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686574799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576DD3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4737"/>
      </w:tblGrid>
      <w:tr w:rsidR="00576DD3" w:rsidRPr="0040383E" w:rsidTr="00576DD3">
        <w:trPr>
          <w:trHeight w:val="4308"/>
        </w:trPr>
        <w:tc>
          <w:tcPr>
            <w:tcW w:w="4892" w:type="dxa"/>
            <w:shd w:val="clear" w:color="auto" w:fill="auto"/>
          </w:tcPr>
          <w:p w:rsidR="00576DD3" w:rsidRDefault="00576DD3" w:rsidP="0021260F">
            <w:pPr>
              <w:ind w:firstLine="0"/>
              <w:jc w:val="left"/>
            </w:pPr>
            <w:r>
              <w:t xml:space="preserve">№ 08-03-199/1                                                             </w:t>
            </w:r>
          </w:p>
          <w:p w:rsidR="00576DD3" w:rsidRDefault="00576DD3" w:rsidP="0021260F">
            <w:pPr>
              <w:ind w:firstLine="0"/>
              <w:jc w:val="left"/>
            </w:pPr>
          </w:p>
          <w:p w:rsidR="00576DD3" w:rsidRDefault="00576DD3" w:rsidP="0021260F">
            <w:pPr>
              <w:ind w:firstLine="0"/>
              <w:jc w:val="left"/>
            </w:pPr>
            <w:r w:rsidRPr="00AF6098">
              <w:t>О внесении изменени</w:t>
            </w:r>
            <w:r>
              <w:t>й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город Сургут</w:t>
            </w:r>
            <w:r>
              <w:t xml:space="preserve"> </w:t>
            </w:r>
          </w:p>
          <w:p w:rsidR="00576DD3" w:rsidRPr="0040383E" w:rsidRDefault="00576DD3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  <w:tc>
          <w:tcPr>
            <w:tcW w:w="4737" w:type="dxa"/>
          </w:tcPr>
          <w:p w:rsidR="00576DD3" w:rsidRDefault="00576DD3" w:rsidP="0021260F">
            <w:pPr>
              <w:ind w:firstLine="0"/>
              <w:jc w:val="left"/>
            </w:pPr>
            <w:r>
              <w:t xml:space="preserve">                                         от 30.06.2021</w:t>
            </w:r>
          </w:p>
        </w:tc>
      </w:tr>
    </w:tbl>
    <w:p w:rsidR="008B49C5" w:rsidRDefault="00576DD3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21260F" w:rsidRPr="00AF6098" w:rsidRDefault="0021260F" w:rsidP="0021260F">
      <w:pPr>
        <w:ind w:firstLine="567"/>
      </w:pPr>
      <w:r w:rsidRPr="00AF6098">
        <w:t>В</w:t>
      </w:r>
      <w:r>
        <w:t xml:space="preserve"> </w:t>
      </w:r>
      <w:r w:rsidRPr="00AF6098">
        <w:t xml:space="preserve">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21260F">
      <w:pPr>
        <w:ind w:firstLine="567"/>
      </w:pPr>
    </w:p>
    <w:p w:rsidR="0021260F" w:rsidRPr="00AF6098" w:rsidRDefault="0021260F" w:rsidP="0021260F">
      <w:pPr>
        <w:ind w:firstLine="567"/>
      </w:pPr>
      <w:r w:rsidRPr="00AF6098">
        <w:t>ПРИКАЗЫВАЮ:</w:t>
      </w:r>
    </w:p>
    <w:p w:rsidR="0039793E" w:rsidRDefault="0021260F" w:rsidP="0039793E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город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>, 09.01.2020 №08-03-1/0, 30.04.2020 № 08-03-127/0, 25.11.2020 № 08-03-400/0, 07.12.2020 № 08-03-426/0, 28.01.2021 № 08-03-16/1</w:t>
      </w:r>
      <w:r w:rsidR="001A04E7">
        <w:t>,</w:t>
      </w:r>
      <w:r w:rsidR="001A04E7" w:rsidRPr="001A04E7">
        <w:t xml:space="preserve"> </w:t>
      </w:r>
      <w:r w:rsidR="001A04E7">
        <w:t>29.03.2021 № 08-03-77/1</w:t>
      </w:r>
      <w:r w:rsidRPr="00D9335C">
        <w:t xml:space="preserve">) </w:t>
      </w:r>
      <w:r w:rsidR="0039793E">
        <w:t xml:space="preserve">следующие </w:t>
      </w:r>
      <w:r>
        <w:t>изменени</w:t>
      </w:r>
      <w:r w:rsidR="0039793E">
        <w:t>я:</w:t>
      </w:r>
      <w:r w:rsidR="006554AD">
        <w:t xml:space="preserve"> </w:t>
      </w:r>
    </w:p>
    <w:p w:rsidR="0039793E" w:rsidRDefault="0039793E" w:rsidP="0039793E">
      <w:pPr>
        <w:pStyle w:val="ad"/>
        <w:numPr>
          <w:ilvl w:val="1"/>
          <w:numId w:val="3"/>
        </w:numPr>
        <w:autoSpaceDE w:val="0"/>
        <w:autoSpaceDN w:val="0"/>
        <w:adjustRightInd w:val="0"/>
        <w:spacing w:line="120" w:lineRule="atLeast"/>
        <w:ind w:left="0" w:firstLine="567"/>
      </w:pPr>
      <w:r>
        <w:lastRenderedPageBreak/>
        <w:t>Абзац первый пункта 2.1.7 приложения к приказу изложить в следующей редакции:</w:t>
      </w:r>
    </w:p>
    <w:p w:rsidR="0039793E" w:rsidRPr="0039793E" w:rsidRDefault="0039793E" w:rsidP="0039793E">
      <w:pPr>
        <w:pStyle w:val="ad"/>
        <w:ind w:left="0" w:firstLine="567"/>
      </w:pPr>
      <w:r>
        <w:t xml:space="preserve">«2.1.7. Департамент финансов в течение трех рабочих дней со дня утверждения сводной росписи (утверждения изменений сводной росписи) доводит до соответствующих главных распорядителей бюджетных средств (далее - главные распорядители) и главных администраторов источников финансирования дефицита бюджета (далее - главных администраторов источников) утвержденные показатели сводной росписи по форме согласно </w:t>
      </w:r>
      <w:hyperlink w:anchor="sub_50" w:history="1">
        <w:r w:rsidRPr="0039793E">
          <w:rPr>
            <w:rStyle w:val="af2"/>
            <w:rFonts w:cs="Arial"/>
            <w:b w:val="0"/>
            <w:color w:val="auto"/>
          </w:rPr>
          <w:t>приложениям 5</w:t>
        </w:r>
      </w:hyperlink>
      <w:r w:rsidRPr="0039793E">
        <w:rPr>
          <w:b/>
        </w:rPr>
        <w:t xml:space="preserve">, </w:t>
      </w:r>
      <w:hyperlink w:anchor="sub_60" w:history="1">
        <w:r w:rsidRPr="0039793E">
          <w:rPr>
            <w:rStyle w:val="af2"/>
            <w:rFonts w:cs="Arial"/>
            <w:b w:val="0"/>
            <w:color w:val="auto"/>
          </w:rPr>
          <w:t>6</w:t>
        </w:r>
      </w:hyperlink>
      <w:r>
        <w:t xml:space="preserve"> (утвержденные изменения показателей сводной росписи по форме согласно </w:t>
      </w:r>
      <w:hyperlink w:anchor="sub_70" w:history="1">
        <w:r w:rsidRPr="0039793E">
          <w:rPr>
            <w:rStyle w:val="af2"/>
            <w:rFonts w:cs="Arial"/>
            <w:b w:val="0"/>
            <w:color w:val="auto"/>
          </w:rPr>
          <w:t xml:space="preserve">приложениям </w:t>
        </w:r>
      </w:hyperlink>
      <w:r w:rsidRPr="0039793E">
        <w:t>7,9</w:t>
      </w:r>
      <w:r>
        <w:t xml:space="preserve">) к настоящему Порядку </w:t>
      </w:r>
      <w:r w:rsidRPr="0039793E">
        <w:t xml:space="preserve">за исключением изменений в сводную роспись, оформленных приказом департамента финансов в соответствии с </w:t>
      </w:r>
      <w:hyperlink w:anchor="sub_232" w:history="1">
        <w:r w:rsidRPr="0039793E">
          <w:rPr>
            <w:rStyle w:val="af2"/>
            <w:rFonts w:cs="Arial"/>
            <w:b w:val="0"/>
            <w:color w:val="auto"/>
          </w:rPr>
          <w:t>п</w:t>
        </w:r>
        <w:r w:rsidR="00B10B66">
          <w:rPr>
            <w:rStyle w:val="af2"/>
            <w:rFonts w:cs="Arial"/>
            <w:b w:val="0"/>
            <w:color w:val="auto"/>
          </w:rPr>
          <w:t>унктом</w:t>
        </w:r>
        <w:r w:rsidRPr="0039793E">
          <w:rPr>
            <w:rStyle w:val="af2"/>
            <w:rFonts w:cs="Arial"/>
            <w:b w:val="0"/>
            <w:color w:val="auto"/>
          </w:rPr>
          <w:t> 2.3.2</w:t>
        </w:r>
      </w:hyperlink>
      <w:r>
        <w:t>.</w:t>
      </w:r>
      <w:r w:rsidR="00B10B66">
        <w:t xml:space="preserve"> настоящего Порядка</w:t>
      </w:r>
      <w:r>
        <w:t>»</w:t>
      </w:r>
    </w:p>
    <w:p w:rsidR="0039793E" w:rsidRDefault="0039793E" w:rsidP="0039793E">
      <w:pPr>
        <w:pStyle w:val="ad"/>
        <w:numPr>
          <w:ilvl w:val="1"/>
          <w:numId w:val="3"/>
        </w:numPr>
        <w:autoSpaceDE w:val="0"/>
        <w:autoSpaceDN w:val="0"/>
        <w:adjustRightInd w:val="0"/>
        <w:spacing w:line="120" w:lineRule="atLeast"/>
        <w:ind w:left="0" w:firstLine="567"/>
      </w:pPr>
      <w:r>
        <w:t xml:space="preserve"> В пункте 2.3.1 приложения к приказу исключить слова «управления сводной бюджетной росписи и мониторинга исполнения бюджета».</w:t>
      </w:r>
    </w:p>
    <w:p w:rsidR="0039793E" w:rsidRDefault="00B10B66" w:rsidP="0039793E">
      <w:pPr>
        <w:pStyle w:val="ad"/>
        <w:numPr>
          <w:ilvl w:val="1"/>
          <w:numId w:val="3"/>
        </w:numPr>
        <w:autoSpaceDE w:val="0"/>
        <w:autoSpaceDN w:val="0"/>
        <w:adjustRightInd w:val="0"/>
        <w:spacing w:line="120" w:lineRule="atLeast"/>
        <w:ind w:left="0" w:firstLine="567"/>
      </w:pPr>
      <w:r>
        <w:t>Абзац девятый</w:t>
      </w:r>
      <w:r w:rsidR="0039793E">
        <w:t xml:space="preserve"> пункта 2.3.4 приложения к приказу изложить в следующей редакции:</w:t>
      </w:r>
    </w:p>
    <w:p w:rsidR="0039793E" w:rsidRDefault="0039793E" w:rsidP="0039793E">
      <w:r>
        <w:t xml:space="preserve">«Не допускается внесение изменений в сводную роспись без внесения изменений в решение о бюджете, приводящих к изменению общего объема средств дорожного фонда  </w:t>
      </w:r>
      <w:r w:rsidRPr="0039793E">
        <w:t>(за исключением случаев изменения объемов межбюджетных трансфертов и обеспечения доли софинансирования за счет средств местного бюджета в связи с поступившими уведомлениями о предоставлении субсидии, субвенции, иного межбюджетного трансферта в конце финансового года позднее даты последнего в текущем году заседания Думы города по вопросу внесения изменений в бюджет города)</w:t>
      </w:r>
      <w:r>
        <w:t>.»</w:t>
      </w:r>
    </w:p>
    <w:p w:rsidR="0039793E" w:rsidRDefault="0039793E" w:rsidP="000B4382">
      <w:pPr>
        <w:pStyle w:val="ad"/>
        <w:numPr>
          <w:ilvl w:val="1"/>
          <w:numId w:val="3"/>
        </w:numPr>
        <w:ind w:left="0" w:firstLine="567"/>
      </w:pPr>
      <w:r>
        <w:t>Пункт 2.3.5 дополнить абзацем следующего содержания:</w:t>
      </w:r>
    </w:p>
    <w:p w:rsidR="0039793E" w:rsidRDefault="0039793E" w:rsidP="0039793E">
      <w:r>
        <w:t>«</w:t>
      </w:r>
      <w:r w:rsidRPr="00AB7D14">
        <w:rPr>
          <w:b/>
        </w:rPr>
        <w:t xml:space="preserve">- </w:t>
      </w:r>
      <w:r w:rsidRPr="0039793E">
        <w:t xml:space="preserve">в случае </w:t>
      </w:r>
      <w:r>
        <w:t xml:space="preserve">внесения </w:t>
      </w:r>
      <w:r w:rsidRPr="0039793E">
        <w:t>изменений в сводную роспись, приводящих к изменению общего объема средств дорожного фонда.»</w:t>
      </w:r>
      <w:r>
        <w:t xml:space="preserve"> </w:t>
      </w:r>
    </w:p>
    <w:p w:rsidR="0039793E" w:rsidRPr="0039793E" w:rsidRDefault="0039793E" w:rsidP="0039793E">
      <w:pPr>
        <w:rPr>
          <w:b/>
        </w:rPr>
      </w:pPr>
      <w:r>
        <w:t>1.5 Прило</w:t>
      </w:r>
      <w:r w:rsidR="0014715A">
        <w:t>ж</w:t>
      </w:r>
      <w:r>
        <w:t xml:space="preserve">ения </w:t>
      </w:r>
      <w:r w:rsidR="0014715A">
        <w:t xml:space="preserve">8, 10 к порядку составления и </w:t>
      </w:r>
      <w:r w:rsidR="0014715A" w:rsidRPr="00D9335C">
        <w:t>ведения сводной бюджетной росписи бюджета городского округа город Сургут</w:t>
      </w:r>
      <w:r w:rsidR="0014715A">
        <w:t xml:space="preserve"> Ханты-Мансийского автономного округа - Югры</w:t>
      </w:r>
      <w:r w:rsidR="0014715A"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</w:t>
      </w:r>
      <w:r w:rsidR="0014715A">
        <w:t xml:space="preserve"> признать утратившим</w:t>
      </w:r>
      <w:r w:rsidR="000B4382">
        <w:t>и</w:t>
      </w:r>
      <w:r w:rsidR="0014715A">
        <w:t xml:space="preserve"> силу.</w:t>
      </w:r>
    </w:p>
    <w:p w:rsidR="0021260F" w:rsidRPr="00E441AC" w:rsidRDefault="0021260F" w:rsidP="0021260F">
      <w:r w:rsidRPr="00E441AC">
        <w:t xml:space="preserve">2. </w:t>
      </w:r>
      <w:r w:rsidR="000B4382">
        <w:t>Отделу городского хозяйства</w:t>
      </w:r>
      <w:r w:rsidRPr="00E441AC">
        <w:t xml:space="preserve"> представить настоящий приказ:</w:t>
      </w:r>
    </w:p>
    <w:p w:rsidR="0021260F" w:rsidRPr="00E441AC" w:rsidRDefault="0021260F" w:rsidP="0021260F">
      <w:pPr>
        <w:pStyle w:val="ab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21260F" w:rsidRPr="00E441AC" w:rsidRDefault="0021260F" w:rsidP="0021260F">
      <w:pPr>
        <w:pStyle w:val="ab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</w:t>
      </w:r>
      <w:r w:rsidR="000B4382">
        <w:rPr>
          <w:szCs w:val="28"/>
          <w:lang w:val="ru-RU"/>
        </w:rPr>
        <w:t>муниципальное казенное учре</w:t>
      </w:r>
      <w:r w:rsidR="00B10B66">
        <w:rPr>
          <w:szCs w:val="28"/>
          <w:lang w:val="ru-RU"/>
        </w:rPr>
        <w:t>ж</w:t>
      </w:r>
      <w:r w:rsidR="000B4382">
        <w:rPr>
          <w:szCs w:val="28"/>
          <w:lang w:val="ru-RU"/>
        </w:rPr>
        <w:t>дение</w:t>
      </w:r>
      <w:r w:rsidRPr="00E441AC">
        <w:rPr>
          <w:szCs w:val="28"/>
          <w:lang w:val="ru-RU"/>
        </w:rPr>
        <w:t xml:space="preserve"> «Наш город» </w:t>
      </w:r>
      <w:r w:rsidRPr="00E441AC">
        <w:rPr>
          <w:szCs w:val="28"/>
        </w:rPr>
        <w:t xml:space="preserve">для опубликования в </w:t>
      </w:r>
      <w:r>
        <w:rPr>
          <w:szCs w:val="28"/>
          <w:lang w:val="ru-RU"/>
        </w:rPr>
        <w:t>газете «Сургутские ведомости»</w:t>
      </w:r>
      <w:r w:rsidRPr="00E441AC">
        <w:rPr>
          <w:szCs w:val="28"/>
          <w:lang w:val="ru-RU"/>
        </w:rPr>
        <w:t>;</w:t>
      </w:r>
    </w:p>
    <w:p w:rsidR="0021260F" w:rsidRPr="00E441AC" w:rsidRDefault="0021260F" w:rsidP="0021260F">
      <w:pPr>
        <w:pStyle w:val="ab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21260F" w:rsidRPr="00862727" w:rsidRDefault="0021260F" w:rsidP="0021260F">
      <w:pPr>
        <w:pStyle w:val="ab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>
        <w:rPr>
          <w:bCs/>
          <w:szCs w:val="28"/>
          <w:lang w:val="ru-RU"/>
        </w:rPr>
        <w:t>.</w:t>
      </w:r>
    </w:p>
    <w:p w:rsidR="0021260F" w:rsidRPr="008B49C5" w:rsidRDefault="0021260F" w:rsidP="0021260F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  <w:bookmarkStart w:id="0" w:name="_GoBack"/>
      <w:bookmarkEnd w:id="0"/>
    </w:p>
    <w:p w:rsidR="00DD4D4C" w:rsidRPr="00234B17" w:rsidRDefault="00A709B7" w:rsidP="00234B17">
      <w:pPr>
        <w:ind w:firstLine="0"/>
        <w:jc w:val="left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Д</w:t>
      </w:r>
      <w:r w:rsidR="00D948FA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</w:t>
      </w:r>
      <w:r>
        <w:rPr>
          <w:rFonts w:eastAsia="Times New Roman"/>
          <w:lang w:eastAsia="x-none"/>
        </w:rPr>
        <w:t xml:space="preserve">        </w:t>
      </w:r>
      <w:r w:rsidR="008B49C5" w:rsidRPr="008B49C5">
        <w:rPr>
          <w:rFonts w:eastAsia="Times New Roman"/>
          <w:lang w:eastAsia="x-none"/>
        </w:rPr>
        <w:t xml:space="preserve">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 w:rsidR="00BB7987">
        <w:rPr>
          <w:rFonts w:eastAsia="Times New Roman"/>
          <w:lang w:eastAsia="x-none"/>
        </w:rPr>
        <w:t xml:space="preserve">    </w:t>
      </w:r>
      <w:r>
        <w:rPr>
          <w:rFonts w:eastAsia="Times New Roman"/>
          <w:lang w:eastAsia="x-none"/>
        </w:rPr>
        <w:t>М.А. Новикова</w:t>
      </w:r>
    </w:p>
    <w:sectPr w:rsidR="00DD4D4C" w:rsidRPr="00234B17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4382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4715A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4E7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260F"/>
    <w:rsid w:val="00215CE4"/>
    <w:rsid w:val="00217313"/>
    <w:rsid w:val="0022555F"/>
    <w:rsid w:val="0023330D"/>
    <w:rsid w:val="0023419C"/>
    <w:rsid w:val="00234B17"/>
    <w:rsid w:val="00240B86"/>
    <w:rsid w:val="002427C2"/>
    <w:rsid w:val="0024326F"/>
    <w:rsid w:val="00246039"/>
    <w:rsid w:val="00253DD3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DBB"/>
    <w:rsid w:val="00565D92"/>
    <w:rsid w:val="00574658"/>
    <w:rsid w:val="005755CD"/>
    <w:rsid w:val="0057631E"/>
    <w:rsid w:val="00576DD3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54AD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80B73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09B7"/>
    <w:rsid w:val="00A71183"/>
    <w:rsid w:val="00A72AC7"/>
    <w:rsid w:val="00A73D04"/>
    <w:rsid w:val="00A800E8"/>
    <w:rsid w:val="00A810FB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3655"/>
    <w:rsid w:val="00B05D07"/>
    <w:rsid w:val="00B10B66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D350C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4816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948FA"/>
    <w:rsid w:val="00DA0C54"/>
    <w:rsid w:val="00DC1552"/>
    <w:rsid w:val="00DC2559"/>
    <w:rsid w:val="00DC491A"/>
    <w:rsid w:val="00DD09C6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774CB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37009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D51EDAB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5FAF-C286-42C8-BCB7-E8AF3A15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Щипило Любовь Борисовна</cp:lastModifiedBy>
  <cp:revision>19</cp:revision>
  <cp:lastPrinted>2021-06-30T04:16:00Z</cp:lastPrinted>
  <dcterms:created xsi:type="dcterms:W3CDTF">2021-01-28T12:22:00Z</dcterms:created>
  <dcterms:modified xsi:type="dcterms:W3CDTF">2021-06-30T11:14:00Z</dcterms:modified>
</cp:coreProperties>
</file>