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CellMar>
          <w:top w:w="60" w:type="dxa"/>
          <w:left w:w="80" w:type="dxa"/>
          <w:bottom w:w="60" w:type="dxa"/>
          <w:right w:w="80" w:type="dxa"/>
        </w:tblCellMar>
      </w:tblPr>
      <w:tblGrid>
        <w:gridCol w:w="5000" w:type="pct"/>
      </w:tblGrid>
      <w:tr>
        <w:trPr>
          <w:trHeight w:val="3031"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tcBorders>
              <w:top w:val="nil"/>
              <w:left w:val="nil"/>
              <w:bottom w:val="nil"/>
              <w:right w:val="nil"/>
            </w:tcBorders>
          </w:tcPr>
          <w:p>
            <w:pPr>
              <w:pStyle w:val="5"/>
            </w:pPr>
            <w:r>
              <w:rPr>
                <w:position w:val="-61"/>
              </w:rPr>
              <w:drawing>
                <wp:inline>
                  <wp:extent cx="3810000" cy="904875"/>
                  <wp:docPr id="1" name="Консультант Плюс"/>
                  <a:graphic xmlns:a="http://purl.oclc.org/ooxml/drawingml/main">
                    <a:graphicData uri="http://purl.oclc.org/ooxml/drawingml/picture">
                      <pic:pic xmlns:pic="http://purl.oclc.org/ooxml/drawingml/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vAlign w:val="center"/>
            <w:tcBorders>
              <w:top w:val="nil"/>
              <w:left w:val="nil"/>
              <w:bottom w:val="nil"/>
              <w:right w:val="nil"/>
            </w:tcBorders>
          </w:tcPr>
          <w:p>
            <w:pPr>
              <w:pStyle w:val="5"/>
              <w:jc w:val="center"/>
            </w:pPr>
            <w:r>
              <w:rPr>
                <w:sz w:val="48"/>
              </w:rPr>
              <w:t xml:space="preserve">Постановление Губернатора ХМАО - Югры от 25.12.2014 N 142</w:t>
              <w:br/>
              <w:t xml:space="preserve">(ред. от 06.08.2019)</w:t>
              <w:br/>
              <w:t xml:space="preserve">"О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w:t>
            </w:r>
          </w:p>
        </w:tc>
      </w:tr>
      <w:tr>
        <w:trPr>
          <w:trHeight w:val="3031"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vAlign w:val="cente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10.09.2020</w:t>
            </w:r>
            <w:r>
              <w:rPr>
                <w:sz w:val="28"/>
              </w:rPr>
              <w:br/>
              <w:t xml:space="preserve"> </w:t>
            </w:r>
          </w:p>
        </w:tc>
      </w:tr>
    </w:tbl>
    <w:p>
      <w:pPr>
        <w:sectPr>
          <w:pgSz w:w="11906" w:h="16838"/>
          <w:pgMar w:top="841" w:right="595" w:bottom="841" w:left="595" w:header="0pt" w:footer="0pt" w:gutter="0pt"/>
          <w:titlePg/>
        </w:sectPr>
      </w:pPr>
    </w:p>
    <w:p>
      <w:pPr>
        <w:pStyle w:val="0"/>
        <w:outlineLvl w:val="0"/>
      </w:pPr>
      <w:r>
        <w:rPr>
          <w:sz w:val="20"/>
        </w:rPr>
      </w:r>
    </w:p>
    <w:p>
      <w:pPr>
        <w:pStyle w:val="2"/>
        <w:outlineLvl w:val="0"/>
        <w:jc w:val="center"/>
      </w:pPr>
      <w:r>
        <w:rPr>
          <w:sz w:val="20"/>
        </w:rPr>
        <w:t xml:space="preserve">ГУБЕРНАТОР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декабря 2014 г. N 142</w:t>
      </w:r>
    </w:p>
    <w:p>
      <w:pPr>
        <w:pStyle w:val="2"/>
        <w:jc w:val="center"/>
      </w:pPr>
      <w:r>
        <w:rPr>
          <w:sz w:val="20"/>
        </w:rPr>
      </w:r>
    </w:p>
    <w:p>
      <w:pPr>
        <w:pStyle w:val="2"/>
        <w:jc w:val="center"/>
      </w:pPr>
      <w:r>
        <w:rPr>
          <w:sz w:val="20"/>
        </w:rPr>
        <w:t xml:space="preserve">О ПОРЯДКЕ ОБРАЗОВАНИЯ ОБЩЕСТВЕННЫХ СОВЕТОВ</w:t>
      </w:r>
    </w:p>
    <w:p>
      <w:pPr>
        <w:pStyle w:val="2"/>
        <w:jc w:val="center"/>
      </w:pPr>
      <w:r>
        <w:rPr>
          <w:sz w:val="20"/>
        </w:rPr>
        <w:t xml:space="preserve">И ТИПОВОМ ПОЛОЖЕНИИ ОБ ОБЩЕСТВЕННОМ СОВЕТЕ</w:t>
      </w:r>
    </w:p>
    <w:p>
      <w:pPr>
        <w:pStyle w:val="2"/>
        <w:jc w:val="center"/>
      </w:pPr>
      <w:r>
        <w:rPr>
          <w:sz w:val="20"/>
        </w:rPr>
        <w:t xml:space="preserve">ПРИ ИСПОЛНИТЕЛЬНОМ ОРГАНЕ ГОСУДАРСТВЕННОЙ ВЛАСТИ</w:t>
      </w:r>
    </w:p>
    <w:p>
      <w:pPr>
        <w:pStyle w:val="2"/>
        <w:jc w:val="center"/>
      </w:pPr>
      <w:r>
        <w:rPr>
          <w:sz w:val="20"/>
        </w:rPr>
        <w:t xml:space="preserve">ХАНТЫ-МАНСИЙСКОГО АВТОНОМНОГО ОКРУГА - ЮГРЫ</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17.04.2015 </w:t>
            </w:r>
            <w:hyperlink w:history="0" r:id="rId7" w:tooltip="Постановление Губернатора ХМАО - Югры от 17.04.2015 N 32 &quot;О внесении изменения в приложение 1 к постановлению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N 32</w:t>
              </w:r>
            </w:hyperlink>
            <w:r>
              <w:rPr>
                <w:sz w:val="20"/>
                <w:color w:val="392c69"/>
              </w:rPr>
              <w:t xml:space="preserve">,</w:t>
            </w:r>
          </w:p>
          <w:p>
            <w:pPr>
              <w:pStyle w:val="0"/>
              <w:jc w:val="center"/>
            </w:pPr>
            <w:r>
              <w:rPr>
                <w:sz w:val="20"/>
                <w:color w:val="392c69"/>
              </w:rPr>
              <w:t xml:space="preserve">от 23.08.2016 </w:t>
            </w:r>
            <w:hyperlink w:history="0" r:id="rId8" w:tooltip="Постановление Губернатора ХМАО - Югры от 23.08.2016 N 103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N 103</w:t>
              </w:r>
            </w:hyperlink>
            <w:r>
              <w:rPr>
                <w:sz w:val="20"/>
                <w:color w:val="392c69"/>
              </w:rPr>
              <w:t xml:space="preserve">, от 20.03.2018 </w:t>
            </w:r>
            <w:hyperlink w:history="0" r:id="rId9"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N 14</w:t>
              </w:r>
            </w:hyperlink>
            <w:r>
              <w:rPr>
                <w:sz w:val="20"/>
                <w:color w:val="392c69"/>
              </w:rPr>
              <w:t xml:space="preserve">, от 06.08.2019 </w:t>
            </w:r>
            <w:hyperlink w:history="0" r:id="rId10" w:tooltip="Постановление Губернатора ХМАО - Югры от 06.08.2019 N 48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N 48</w:t>
              </w:r>
            </w:hyperlink>
            <w:r>
              <w:rPr>
                <w:sz w:val="20"/>
                <w:color w:val="392c69"/>
              </w:rPr>
              <w:t xml:space="preserve">)</w:t>
            </w:r>
          </w:p>
        </w:tc>
      </w:tr>
    </w:tbl>
    <w:p>
      <w:pPr>
        <w:pStyle w:val="0"/>
        <w:jc w:val="center"/>
      </w:pPr>
      <w:r>
        <w:rPr>
          <w:sz w:val="20"/>
        </w:rPr>
      </w:r>
    </w:p>
    <w:p>
      <w:pPr>
        <w:pStyle w:val="0"/>
        <w:ind w:firstLine="540"/>
        <w:jc w:val="both"/>
      </w:pPr>
      <w:r>
        <w:rPr>
          <w:sz w:val="20"/>
        </w:rPr>
        <w:t xml:space="preserve">В соответствии с </w:t>
      </w:r>
      <w:hyperlink w:history="0" r:id="rId11" w:tooltip="Закон ХМАО от 19.11.2001 N 75-оз (ред. от 29.03.2018) &quot;О Губернаторе Ханты-Мансийского автономного округа - Югры&quot; (принят Думой Ханты-Мансийского автономного округа 02.11.2001) {КонсультантПлюс}">
        <w:r>
          <w:rPr>
            <w:sz w:val="20"/>
            <w:color w:val="0000ff"/>
          </w:rPr>
          <w:t xml:space="preserve">Законом</w:t>
        </w:r>
      </w:hyperlink>
      <w:r>
        <w:rPr>
          <w:sz w:val="20"/>
        </w:rPr>
        <w:t xml:space="preserve"> Ханты-Мансийского автономного округа - Югры от 19 ноября 2001 года N 75-оз "О Губернаторе Ханты-Мансийского автономного округа - Югры", в целях реализации </w:t>
      </w:r>
      <w:hyperlink w:history="0" r:id="rId12" w:tooltip="Закон ХМАО - Югры от 19.11.2014 N 96-оз (ред. от 23.12.2016) &quot;Об Общественном контроле в Ханты-Мансийском автономном округе - Югре&quot; (принят Думой Ханты-Мансийского автономного округа - Югры 19.11.2014) {КонсультантПлюс}">
        <w:r>
          <w:rPr>
            <w:sz w:val="20"/>
            <w:color w:val="0000ff"/>
          </w:rPr>
          <w:t xml:space="preserve">пункта 2 статьи 3</w:t>
        </w:r>
      </w:hyperlink>
      <w:r>
        <w:rPr>
          <w:sz w:val="20"/>
        </w:rPr>
        <w:t xml:space="preserve"> Закона Ханты-Мансийского автономного округа - Югры от 19 ноября 2014 года N 96-оз "Об общественном контроле в Ханты-Мансийском автономном округе - Югре" постановляю: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50" w:tooltip="ПОРЯДОК">
        <w:r>
          <w:rPr>
            <w:sz w:val="20"/>
            <w:color w:val="0000ff"/>
          </w:rPr>
          <w:t xml:space="preserve">Порядок</w:t>
        </w:r>
      </w:hyperlink>
      <w:r>
        <w:rPr>
          <w:sz w:val="20"/>
        </w:rPr>
        <w:t xml:space="preserve"> образования общественных советов при исполнительных органах государственной власти Ханты-Мансийского автономного округа - Югры (приложение 1);</w:t>
      </w:r>
    </w:p>
    <w:p>
      <w:pPr>
        <w:pStyle w:val="0"/>
        <w:spacing w:before="200" w:line-rule="auto"/>
        <w:ind w:firstLine="540"/>
        <w:jc w:val="both"/>
      </w:pPr>
      <w:r>
        <w:rPr>
          <w:sz w:val="20"/>
        </w:rPr>
        <w:t xml:space="preserve">Типовое </w:t>
      </w:r>
      <w:hyperlink w:history="0" w:anchor="P106" w:tooltip="ТИПОВОЕ ПОЛОЖЕНИЕ">
        <w:r>
          <w:rPr>
            <w:sz w:val="20"/>
            <w:color w:val="0000ff"/>
          </w:rPr>
          <w:t xml:space="preserve">положение</w:t>
        </w:r>
      </w:hyperlink>
      <w:r>
        <w:rPr>
          <w:sz w:val="20"/>
        </w:rPr>
        <w:t xml:space="preserve"> об общественном совете при исполнительном органе государственной власти Ханты-Мансийского автономного округа - Югры (приложение 2).</w:t>
      </w:r>
    </w:p>
    <w:p>
      <w:pPr>
        <w:pStyle w:val="0"/>
        <w:spacing w:before="200" w:line-rule="auto"/>
        <w:ind w:firstLine="540"/>
        <w:jc w:val="both"/>
      </w:pPr>
      <w:r>
        <w:rPr>
          <w:sz w:val="20"/>
        </w:rPr>
        <w:t xml:space="preserve">2. Общественные советы, образованные при исполнительных органах государственной власти Ханты-Мансийского автономного округа - Югры, до принятия настоящего постановления осуществляют свою деятельность в соответствии с настоящим постановлением.</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3" w:tooltip="Постановление Губернатора ХМАО - Югры от 18.01.2013 N 5 (ред. от 21.02.2014) &quot;О порядке образования общественных советов при исполнительных органах государственной власти Ханты-Мансийского автономного округа - Югры&quot; ------------ Утратил силу или отменен {КонсультантПлюс}">
        <w:r>
          <w:rPr>
            <w:sz w:val="20"/>
            <w:color w:val="0000ff"/>
          </w:rPr>
          <w:t xml:space="preserve">постановление</w:t>
        </w:r>
      </w:hyperlink>
      <w:r>
        <w:rPr>
          <w:sz w:val="20"/>
        </w:rPr>
        <w:t xml:space="preserve"> Губернатора Ханты-Мансийского автономного округа - Югры от 18 января 2013 года N 5 "О порядке образования общественных советов при исполнительных органах государственной власти Ханты-Мансийского автономного округа - Югры";</w:t>
      </w:r>
    </w:p>
    <w:p>
      <w:pPr>
        <w:pStyle w:val="0"/>
        <w:spacing w:before="200" w:line-rule="auto"/>
        <w:ind w:firstLine="540"/>
        <w:jc w:val="both"/>
      </w:pPr>
      <w:hyperlink w:history="0" r:id="rId14" w:tooltip="Постановление Губернатора ХМАО - Югры от 21.02.2014 N 18 &quot;О внесении изменений в некоторые правовые акты Губернатора Ханты-Мансийского автономного округа - Югры и признании утратившим силу распоряжения Губернатора Ханты-Мансийского автономного округа - Югры от 3 июня 2004 года N 220-рг &quot;Об организации постоянного мониторинга общественно-политической и социально-экономической ситуации на территории Ханты-Мансийского автономного округа - Югры&quot; ------------ Недействующая редакция {КонсультантПлюс}">
        <w:r>
          <w:rPr>
            <w:sz w:val="20"/>
            <w:color w:val="0000ff"/>
          </w:rPr>
          <w:t xml:space="preserve">пункт 22</w:t>
        </w:r>
      </w:hyperlink>
      <w:r>
        <w:rPr>
          <w:sz w:val="20"/>
        </w:rPr>
        <w:t xml:space="preserve"> постановления Губернатора Ханты-Мансийского автономного округа - Югры от 21 февраля 2014 года N 18 "О внесении изменений в некоторые правовые акты Губернатора Ханты-Мансийского автономного округа - Югры и признании утратившим силу распоряжения Губернатора Ханты-Мансийского автономного округа - Югры от 3 июня 2004 года N 220-рг "Об организации постоянного мониторинга общественно-политической и социально-экономической ситуации на территории Ханты-Мансийского автономного округа - Югры".</w:t>
      </w:r>
    </w:p>
    <w:p>
      <w:pPr>
        <w:pStyle w:val="0"/>
        <w:spacing w:before="200" w:line-rule="auto"/>
        <w:ind w:firstLine="540"/>
        <w:jc w:val="both"/>
      </w:pPr>
      <w:r>
        <w:rPr>
          <w:sz w:val="20"/>
        </w:rPr>
        <w:t xml:space="preserve">4. Рекомендовать Общественной палате Ханты-Мансийского автономного округа - Югры осуществлять:</w:t>
      </w:r>
    </w:p>
    <w:p>
      <w:pPr>
        <w:pStyle w:val="0"/>
        <w:spacing w:before="200" w:line-rule="auto"/>
        <w:ind w:firstLine="540"/>
        <w:jc w:val="both"/>
      </w:pPr>
      <w:r>
        <w:rPr>
          <w:sz w:val="20"/>
        </w:rPr>
        <w:t xml:space="preserve">4.1. Взаимодействие с общественными советами, созданными при исполнительных органах государственной власти Ханты-Мансийского автономного округа - Югры и органах местного самоуправления муниципальных образований Ханты-Мансийского автономного округа - Югры.</w:t>
      </w:r>
    </w:p>
    <w:p>
      <w:pPr>
        <w:pStyle w:val="0"/>
        <w:spacing w:before="200" w:line-rule="auto"/>
        <w:ind w:firstLine="540"/>
        <w:jc w:val="both"/>
      </w:pPr>
      <w:r>
        <w:rPr>
          <w:sz w:val="20"/>
        </w:rPr>
        <w:t xml:space="preserve">4.2. Оценку эффективности деятельности общественных советов, созданных при исполнительных органах государственной власти Ханты-Мансийского автономного округа - Югры, в установленном ею порядке.</w:t>
      </w:r>
    </w:p>
    <w:p>
      <w:pPr>
        <w:pStyle w:val="0"/>
        <w:jc w:val="both"/>
      </w:pPr>
      <w:r>
        <w:rPr>
          <w:sz w:val="20"/>
        </w:rPr>
        <w:t xml:space="preserve">(п. 4 в ред. </w:t>
      </w:r>
      <w:hyperlink w:history="0" r:id="rId15"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20.03.2018 N 14)</w:t>
      </w:r>
    </w:p>
    <w:p>
      <w:pPr>
        <w:pStyle w:val="0"/>
        <w:spacing w:before="200" w:line-rule="auto"/>
        <w:ind w:firstLine="540"/>
        <w:jc w:val="both"/>
      </w:pPr>
      <w:r>
        <w:rPr>
          <w:sz w:val="20"/>
        </w:rPr>
        <w:t xml:space="preserve">5. Департаменту общественных и внешних связей Ханты-Мансийского автономного округа - Югры организовать:</w:t>
      </w:r>
    </w:p>
    <w:p>
      <w:pPr>
        <w:pStyle w:val="0"/>
        <w:spacing w:before="200" w:line-rule="auto"/>
        <w:ind w:firstLine="540"/>
        <w:jc w:val="both"/>
      </w:pPr>
      <w:r>
        <w:rPr>
          <w:sz w:val="20"/>
        </w:rPr>
        <w:t xml:space="preserve">5.1. Мониторинг публикаций средств массовой информации, касающихся деятельности общественных советов при исполнительных органах государственной власти Ханты-Мансийского автономного округа - Югры.</w:t>
      </w:r>
    </w:p>
    <w:p>
      <w:pPr>
        <w:pStyle w:val="0"/>
        <w:spacing w:before="200" w:line-rule="auto"/>
        <w:ind w:firstLine="540"/>
        <w:jc w:val="both"/>
      </w:pPr>
      <w:r>
        <w:rPr>
          <w:sz w:val="20"/>
        </w:rPr>
        <w:t xml:space="preserve">5.2. Исследование общественного мнения по оценке эффективности деятельности общественных советов при исполнительных органах государственной власти Ханты-Мансийского автономного округа - Югры.</w:t>
      </w:r>
    </w:p>
    <w:p>
      <w:pPr>
        <w:pStyle w:val="0"/>
        <w:spacing w:before="200" w:line-rule="auto"/>
        <w:ind w:firstLine="540"/>
        <w:jc w:val="both"/>
      </w:pPr>
      <w:r>
        <w:rPr>
          <w:sz w:val="20"/>
        </w:rPr>
        <w:t xml:space="preserve">5.3. Размещение информации о деятельности общественных советов, созданных при исполнительных органах государственной власти Ханты-Мансийского автономного округа - Югры в сети Интернет на портале "Открытый регион - Югра".</w:t>
      </w:r>
    </w:p>
    <w:p>
      <w:pPr>
        <w:pStyle w:val="0"/>
        <w:jc w:val="both"/>
      </w:pPr>
      <w:r>
        <w:rPr>
          <w:sz w:val="20"/>
        </w:rPr>
        <w:t xml:space="preserve">(пп. 5.3 введен </w:t>
      </w:r>
      <w:hyperlink w:history="0" r:id="rId16"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ХМАО - Югры от 20.03.2018 N 14)</w:t>
      </w:r>
    </w:p>
    <w:p>
      <w:pPr>
        <w:pStyle w:val="0"/>
        <w:jc w:val="both"/>
      </w:pPr>
      <w:r>
        <w:rPr>
          <w:sz w:val="20"/>
        </w:rPr>
        <w:t xml:space="preserve">(п. 5 введен </w:t>
      </w:r>
      <w:hyperlink w:history="0" r:id="rId17" w:tooltip="Постановление Губернатора ХМАО - Югры от 23.08.2016 N 103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ХМАО - Югры от 23.08.2016 N 103)</w:t>
      </w:r>
    </w:p>
    <w:p>
      <w:pPr>
        <w:pStyle w:val="0"/>
        <w:spacing w:before="200" w:line-rule="auto"/>
        <w:ind w:firstLine="540"/>
        <w:jc w:val="both"/>
      </w:pPr>
      <w:r>
        <w:rPr>
          <w:sz w:val="20"/>
        </w:rPr>
        <w:t xml:space="preserve">6. Рекомендовать органам местного самоуправления муниципальных образований Ханты-Мансийского автономного округа - Югры при формировании общественных советов руководствоваться настоящим постановлением.</w:t>
      </w:r>
    </w:p>
    <w:p>
      <w:pPr>
        <w:pStyle w:val="0"/>
        <w:jc w:val="both"/>
      </w:pPr>
      <w:r>
        <w:rPr>
          <w:sz w:val="20"/>
        </w:rPr>
        <w:t xml:space="preserve">(п. 6 введен </w:t>
      </w:r>
      <w:hyperlink w:history="0" r:id="rId18"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ХМАО - Югры от 20.03.2018 N 14)</w:t>
      </w:r>
    </w:p>
    <w:p>
      <w:pPr>
        <w:pStyle w:val="0"/>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25 декабря 2014 года N 142</w:t>
      </w:r>
    </w:p>
    <w:p>
      <w:pPr>
        <w:pStyle w:val="0"/>
        <w:jc w:val="center"/>
      </w:pPr>
      <w:r>
        <w:rPr>
          <w:sz w:val="20"/>
        </w:rPr>
      </w:r>
    </w:p>
    <w:bookmarkStart w:id="50" w:name="P50"/>
    <w:bookmarkEnd w:id="50"/>
    <w:p>
      <w:pPr>
        <w:pStyle w:val="2"/>
        <w:jc w:val="center"/>
      </w:pPr>
      <w:r>
        <w:rPr>
          <w:sz w:val="20"/>
        </w:rPr>
        <w:t xml:space="preserve">ПОРЯДОК</w:t>
      </w:r>
    </w:p>
    <w:p>
      <w:pPr>
        <w:pStyle w:val="2"/>
        <w:jc w:val="center"/>
      </w:pPr>
      <w:r>
        <w:rPr>
          <w:sz w:val="20"/>
        </w:rPr>
        <w:t xml:space="preserve">ОБРАЗОВАНИЯ ОБЩЕСТВЕННЫХ СОВЕТОВ ПРИ ИСПОЛНИТЕЛЬНЫХ ОРГАНАХ</w:t>
      </w:r>
    </w:p>
    <w:p>
      <w:pPr>
        <w:pStyle w:val="2"/>
        <w:jc w:val="center"/>
      </w:pPr>
      <w:r>
        <w:rPr>
          <w:sz w:val="20"/>
        </w:rPr>
        <w:t xml:space="preserve">ГОСУДАРСТВЕННОЙ ВЛАСТИ ХАНТЫ-МАНСИЙСКОГО</w:t>
      </w:r>
    </w:p>
    <w:p>
      <w:pPr>
        <w:pStyle w:val="2"/>
        <w:jc w:val="center"/>
      </w:pPr>
      <w:r>
        <w:rPr>
          <w:sz w:val="20"/>
        </w:rPr>
        <w:t xml:space="preserve">АВТОНОМНОГО ОКРУГА - ЮГРЫ (ДАЛЕЕ - ПОРЯДОК)</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20.03.2018 </w:t>
            </w:r>
            <w:hyperlink w:history="0" r:id="rId19"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N 14</w:t>
              </w:r>
            </w:hyperlink>
            <w:r>
              <w:rPr>
                <w:sz w:val="20"/>
                <w:color w:val="392c69"/>
              </w:rPr>
              <w:t xml:space="preserve">,</w:t>
            </w:r>
          </w:p>
          <w:p>
            <w:pPr>
              <w:pStyle w:val="0"/>
              <w:jc w:val="center"/>
            </w:pPr>
            <w:r>
              <w:rPr>
                <w:sz w:val="20"/>
                <w:color w:val="392c69"/>
              </w:rPr>
              <w:t xml:space="preserve">от 06.08.2019 </w:t>
            </w:r>
            <w:hyperlink w:history="0" r:id="rId20" w:tooltip="Постановление Губернатора ХМАО - Югры от 06.08.2019 N 48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N 48</w:t>
              </w:r>
            </w:hyperlink>
            <w:r>
              <w:rPr>
                <w:sz w:val="20"/>
                <w:color w:val="392c69"/>
              </w:rPr>
              <w:t xml:space="preserve">)</w:t>
            </w:r>
          </w:p>
        </w:tc>
      </w:tr>
    </w:tbl>
    <w:p>
      <w:pPr>
        <w:pStyle w:val="0"/>
        <w:jc w:val="center"/>
      </w:pPr>
      <w:r>
        <w:rPr>
          <w:sz w:val="20"/>
        </w:rPr>
      </w:r>
    </w:p>
    <w:p>
      <w:pPr>
        <w:pStyle w:val="0"/>
        <w:ind w:firstLine="540"/>
        <w:jc w:val="both"/>
      </w:pPr>
      <w:r>
        <w:rPr>
          <w:sz w:val="20"/>
        </w:rPr>
        <w:t xml:space="preserve">1. Общественные советы при исполнительных органах государственной власти Ханты-Мансийского автономного округа - Югры (далее - Общественный совет, исполнительный орган власти) образуют руководители соответствующих исполнительных органов власти.</w:t>
      </w:r>
    </w:p>
    <w:p>
      <w:pPr>
        <w:pStyle w:val="0"/>
        <w:spacing w:before="200" w:line-rule="auto"/>
        <w:ind w:firstLine="540"/>
        <w:jc w:val="both"/>
      </w:pPr>
      <w:r>
        <w:rPr>
          <w:sz w:val="20"/>
        </w:rPr>
        <w:t xml:space="preserve">Основные понятия, используемые в Порядке, применяются в том же значении, что и в Федеральном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законе</w:t>
        </w:r>
      </w:hyperlink>
      <w:r>
        <w:rPr>
          <w:sz w:val="20"/>
        </w:rPr>
        <w:t xml:space="preserve"> от 21 июля 2014 года N 212-ФЗ "Об основах общественного контроля в Российской Федерации" (далее - Федеральный закон N 212-ФЗ).</w:t>
      </w:r>
    </w:p>
    <w:p>
      <w:pPr>
        <w:pStyle w:val="0"/>
        <w:jc w:val="both"/>
      </w:pPr>
      <w:r>
        <w:rPr>
          <w:sz w:val="20"/>
        </w:rPr>
        <w:t xml:space="preserve">(абзац введен </w:t>
      </w:r>
      <w:hyperlink w:history="0" r:id="rId22" w:tooltip="Постановление Губернатора ХМАО - Югры от 06.08.2019 N 48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ХМАО - Югры от 06.08.2019 N 48)</w:t>
      </w:r>
    </w:p>
    <w:p>
      <w:pPr>
        <w:pStyle w:val="0"/>
        <w:spacing w:before="200" w:line-rule="auto"/>
        <w:ind w:firstLine="540"/>
        <w:jc w:val="both"/>
      </w:pPr>
      <w:r>
        <w:rPr>
          <w:sz w:val="20"/>
        </w:rPr>
        <w:t xml:space="preserve">2. Состав Общественного совета формируется с учетом норм, установленных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13</w:t>
        </w:r>
      </w:hyperlink>
      <w:r>
        <w:rPr>
          <w:sz w:val="20"/>
        </w:rPr>
        <w:t xml:space="preserve"> Федерального закона N 212-ФЗ, в следующем порядке:</w:t>
      </w:r>
    </w:p>
    <w:p>
      <w:pPr>
        <w:pStyle w:val="0"/>
        <w:jc w:val="both"/>
      </w:pPr>
      <w:r>
        <w:rPr>
          <w:sz w:val="20"/>
        </w:rPr>
        <w:t xml:space="preserve">(в ред. </w:t>
      </w:r>
      <w:hyperlink w:history="0" r:id="rId24" w:tooltip="Постановление Губернатора ХМАО - Югры от 06.08.2019 N 48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06.08.2019 N 48)</w:t>
      </w:r>
    </w:p>
    <w:p>
      <w:pPr>
        <w:pStyle w:val="0"/>
        <w:spacing w:before="200" w:line-rule="auto"/>
        <w:ind w:firstLine="540"/>
        <w:jc w:val="both"/>
      </w:pPr>
      <w:r>
        <w:rPr>
          <w:sz w:val="20"/>
        </w:rPr>
        <w:t xml:space="preserve">1/2 состава - исполнительным органом власти по предложениям профессиональных объединений и иных социальных групп, осуществляющих свою деятельность в сфере полномочий исполнительного органа власти, включая не менее 1 представителя средств массовой информации для обеспечения открытости деятельности Общественного совета;</w:t>
      </w:r>
    </w:p>
    <w:p>
      <w:pPr>
        <w:pStyle w:val="0"/>
        <w:spacing w:before="200" w:line-rule="auto"/>
        <w:ind w:firstLine="540"/>
        <w:jc w:val="both"/>
      </w:pPr>
      <w:r>
        <w:rPr>
          <w:sz w:val="20"/>
        </w:rPr>
        <w:t xml:space="preserve">1/2 состава - по предложению Общественной палаты Ханты-Мансийского автономного округа - Югры (далее - Общественная палата, автономный округ) из числа поступивших от общественных объединений и иных негосударственных некоммерческих организаций заявок о рассмотрении кандидатов в члены Общественного совета, отобранных в порядке, установленном Общественной палатой.</w:t>
      </w:r>
    </w:p>
    <w:p>
      <w:pPr>
        <w:pStyle w:val="0"/>
        <w:spacing w:before="200" w:line-rule="auto"/>
        <w:ind w:firstLine="540"/>
        <w:jc w:val="both"/>
      </w:pPr>
      <w:r>
        <w:rPr>
          <w:sz w:val="20"/>
        </w:rPr>
        <w:t xml:space="preserve">3. Кандидаты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наличие гражданства Российской Федерации, постоянное проживание в автономном округе;</w:t>
      </w:r>
    </w:p>
    <w:p>
      <w:pPr>
        <w:pStyle w:val="0"/>
        <w:jc w:val="both"/>
      </w:pPr>
      <w:r>
        <w:rPr>
          <w:sz w:val="20"/>
        </w:rPr>
        <w:t xml:space="preserve">(в ред. </w:t>
      </w:r>
      <w:hyperlink w:history="0" r:id="rId25" w:tooltip="Постановление Губернатора ХМАО - Югры от 06.08.2019 N 48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06.08.2019 N 48)</w:t>
      </w:r>
    </w:p>
    <w:p>
      <w:pPr>
        <w:pStyle w:val="0"/>
        <w:spacing w:before="200" w:line-rule="auto"/>
        <w:ind w:firstLine="540"/>
        <w:jc w:val="both"/>
      </w:pPr>
      <w:r>
        <w:rPr>
          <w:sz w:val="20"/>
        </w:rPr>
        <w:t xml:space="preserve">наличие опыта работы по профилю деятельности исполнительного органа власти, при котором формируется Общественный совет, не менее 1 года;</w:t>
      </w:r>
    </w:p>
    <w:p>
      <w:pPr>
        <w:pStyle w:val="0"/>
        <w:spacing w:before="200" w:line-rule="auto"/>
        <w:ind w:firstLine="540"/>
        <w:jc w:val="both"/>
      </w:pPr>
      <w:r>
        <w:rPr>
          <w:sz w:val="20"/>
        </w:rPr>
        <w:t xml:space="preserve">отсутствие конфликта интересов, связанного с осуществлением полномочий члена Общественного совета.</w:t>
      </w:r>
    </w:p>
    <w:bookmarkStart w:id="70" w:name="P70"/>
    <w:bookmarkEnd w:id="70"/>
    <w:p>
      <w:pPr>
        <w:pStyle w:val="0"/>
        <w:spacing w:before="200" w:line-rule="auto"/>
        <w:ind w:firstLine="540"/>
        <w:jc w:val="both"/>
      </w:pPr>
      <w:r>
        <w:rPr>
          <w:sz w:val="20"/>
        </w:rPr>
        <w:t xml:space="preserve">4. Исполнительный орган власти письменно уведомляет Общественную палату о необходимости образования либо формирования нового состава Общественного совета за 60 рабочих дней до истечения срока полномочий членов Общественного совета с указанием количественного состава Общественного совета, а также сферы деятельности исполнительного органа власти.</w:t>
      </w:r>
    </w:p>
    <w:p>
      <w:pPr>
        <w:pStyle w:val="0"/>
        <w:spacing w:before="200" w:line-rule="auto"/>
        <w:ind w:firstLine="540"/>
        <w:jc w:val="both"/>
      </w:pPr>
      <w:r>
        <w:rPr>
          <w:sz w:val="20"/>
        </w:rPr>
        <w:t xml:space="preserve">В случае необходимости замены члена Общественного совета, включенного в состав Общественного совета от Общественной палаты, исполнительный орган власти уведомляет об этом Общественную палату в течение 5 рабочих дней с даты установления исполнительным органом власти обстоятельств, указанных в </w:t>
      </w:r>
      <w:hyperlink w:history="0" w:anchor="P76" w:tooltip="9. Полномочия члена Общественного совета прекращаются и член Общественного совета подлежит замене в случаях:">
        <w:r>
          <w:rPr>
            <w:sz w:val="20"/>
            <w:color w:val="0000ff"/>
          </w:rPr>
          <w:t xml:space="preserve">пункте 9</w:t>
        </w:r>
      </w:hyperlink>
      <w:r>
        <w:rPr>
          <w:sz w:val="20"/>
        </w:rPr>
        <w:t xml:space="preserve"> Порядка.</w:t>
      </w:r>
    </w:p>
    <w:p>
      <w:pPr>
        <w:pStyle w:val="0"/>
        <w:spacing w:before="200" w:line-rule="auto"/>
        <w:ind w:firstLine="540"/>
        <w:jc w:val="both"/>
      </w:pPr>
      <w:r>
        <w:rPr>
          <w:sz w:val="20"/>
        </w:rPr>
        <w:t xml:space="preserve">5. Общественная палата направляет в исполнительный орган власти свои предложения о персональном составе Общественного совета (далее - предложения) в срок не позднее 30 рабочих дней с даты получения уведомления, указанного в </w:t>
      </w:r>
      <w:hyperlink w:history="0" w:anchor="P70" w:tooltip="4. Исполнительный орган власти письменно уведомляет Общественную палату о необходимости образования либо формирования нового состава Общественного совета за 60 рабочих дней до истечения срока полномочий членов Общественного совета с указанием количественного состава Общественного совета, а также сферы деятельности исполнительного органа власти.">
        <w:r>
          <w:rPr>
            <w:sz w:val="20"/>
            <w:color w:val="0000ff"/>
          </w:rPr>
          <w:t xml:space="preserve">пункте 4</w:t>
        </w:r>
      </w:hyperlink>
      <w:r>
        <w:rPr>
          <w:sz w:val="20"/>
        </w:rPr>
        <w:t xml:space="preserve"> Порядка.</w:t>
      </w:r>
    </w:p>
    <w:p>
      <w:pPr>
        <w:pStyle w:val="0"/>
        <w:spacing w:before="200" w:line-rule="auto"/>
        <w:ind w:firstLine="540"/>
        <w:jc w:val="both"/>
      </w:pPr>
      <w:r>
        <w:rPr>
          <w:sz w:val="20"/>
        </w:rPr>
        <w:t xml:space="preserve">6. Исполнительный орган власти утверждает персональный состав Общественного совета своим правовым актом в срок не позднее 5 рабочих дней с даты получения предложений Общественной палаты.</w:t>
      </w:r>
    </w:p>
    <w:p>
      <w:pPr>
        <w:pStyle w:val="0"/>
        <w:spacing w:before="200" w:line-rule="auto"/>
        <w:ind w:firstLine="540"/>
        <w:jc w:val="both"/>
      </w:pPr>
      <w:r>
        <w:rPr>
          <w:sz w:val="20"/>
        </w:rPr>
        <w:t xml:space="preserve">7. Общественный совет собирается на первое заседание не позднее 25 рабочих дней со дня утверждения его персонального состава.</w:t>
      </w:r>
    </w:p>
    <w:p>
      <w:pPr>
        <w:pStyle w:val="0"/>
        <w:spacing w:before="200" w:line-rule="auto"/>
        <w:ind w:firstLine="540"/>
        <w:jc w:val="both"/>
      </w:pPr>
      <w:r>
        <w:rPr>
          <w:sz w:val="20"/>
        </w:rPr>
        <w:t xml:space="preserve">8. Срок полномочий членов Общественного совета составляет 3 года с даты проведения первого заседания Общественного совета.</w:t>
      </w:r>
    </w:p>
    <w:bookmarkStart w:id="76" w:name="P76"/>
    <w:bookmarkEnd w:id="76"/>
    <w:p>
      <w:pPr>
        <w:pStyle w:val="0"/>
        <w:spacing w:before="200" w:line-rule="auto"/>
        <w:ind w:firstLine="540"/>
        <w:jc w:val="both"/>
      </w:pPr>
      <w:r>
        <w:rPr>
          <w:sz w:val="20"/>
        </w:rPr>
        <w:t xml:space="preserve">9. Полномочия члена Общественного совета прекращаются и член Общественного совета подлежит замене в случаях:</w:t>
      </w:r>
    </w:p>
    <w:p>
      <w:pPr>
        <w:pStyle w:val="0"/>
        <w:spacing w:before="200" w:line-rule="auto"/>
        <w:ind w:firstLine="540"/>
        <w:jc w:val="both"/>
      </w:pPr>
      <w:r>
        <w:rPr>
          <w:sz w:val="20"/>
        </w:rPr>
        <w:t xml:space="preserve">истечения срока полномочий;</w:t>
      </w:r>
    </w:p>
    <w:p>
      <w:pPr>
        <w:pStyle w:val="0"/>
        <w:spacing w:before="200" w:line-rule="auto"/>
        <w:ind w:firstLine="540"/>
        <w:jc w:val="both"/>
      </w:pPr>
      <w:r>
        <w:rPr>
          <w:sz w:val="20"/>
        </w:rPr>
        <w:t xml:space="preserve">смерти члена Общественного совета;</w:t>
      </w:r>
    </w:p>
    <w:p>
      <w:pPr>
        <w:pStyle w:val="0"/>
        <w:spacing w:before="200" w:line-rule="auto"/>
        <w:ind w:firstLine="540"/>
        <w:jc w:val="both"/>
      </w:pPr>
      <w:r>
        <w:rPr>
          <w:sz w:val="20"/>
        </w:rPr>
        <w:t xml:space="preserve">подачи им заявления о прекращении участия в работе Общественного совета;</w:t>
      </w:r>
    </w:p>
    <w:p>
      <w:pPr>
        <w:pStyle w:val="0"/>
        <w:spacing w:before="200" w:line-rule="auto"/>
        <w:ind w:firstLine="540"/>
        <w:jc w:val="both"/>
      </w:pPr>
      <w:r>
        <w:rPr>
          <w:sz w:val="20"/>
        </w:rPr>
        <w:t xml:space="preserve">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назначения или избрания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муниципальную должность или муниципальную должность муниципальной службы;</w:t>
      </w:r>
    </w:p>
    <w:p>
      <w:pPr>
        <w:pStyle w:val="0"/>
        <w:spacing w:before="200" w:line-rule="auto"/>
        <w:ind w:firstLine="540"/>
        <w:jc w:val="both"/>
      </w:pPr>
      <w:r>
        <w:rPr>
          <w:sz w:val="20"/>
        </w:rPr>
        <w:t xml:space="preserve">выезда члена Общественного совета на постоянное место жительства за пределы автономного округа;</w:t>
      </w:r>
    </w:p>
    <w:p>
      <w:pPr>
        <w:pStyle w:val="0"/>
        <w:spacing w:before="200" w:line-rule="auto"/>
        <w:ind w:firstLine="540"/>
        <w:jc w:val="both"/>
      </w:pPr>
      <w:r>
        <w:rPr>
          <w:sz w:val="20"/>
        </w:rPr>
        <w:t xml:space="preserve">систематического (3 и более раза подряд) пропуска заседаний без уважительной причины на основании решения Общественного совета.</w:t>
      </w:r>
    </w:p>
    <w:p>
      <w:pPr>
        <w:pStyle w:val="0"/>
        <w:spacing w:before="200" w:line-rule="auto"/>
        <w:ind w:firstLine="540"/>
        <w:jc w:val="both"/>
      </w:pPr>
      <w:r>
        <w:rPr>
          <w:sz w:val="20"/>
        </w:rPr>
        <w:t xml:space="preserve">10. Исполнительный орган власти размещает информацию о деятельности Общественного совета на едином официальном сайте государственных органов автономного округа в соответствии со следующей структурой:</w:t>
      </w:r>
    </w:p>
    <w:p>
      <w:pPr>
        <w:pStyle w:val="0"/>
        <w:spacing w:before="200" w:line-rule="auto"/>
        <w:ind w:firstLine="540"/>
        <w:jc w:val="both"/>
      </w:pPr>
      <w:r>
        <w:rPr>
          <w:sz w:val="20"/>
        </w:rPr>
        <w:t xml:space="preserve">10.1. Официальные документы (нормативные правовые акты автономного округа, регламентирующие деятельность общественных советов; правовые акты исполнительного органа власти об утверждении положения, состава Общественного совета, о назначении ответственного лица за организационно-техническое обеспечение деятельности Общественного совета).</w:t>
      </w:r>
    </w:p>
    <w:p>
      <w:pPr>
        <w:pStyle w:val="0"/>
        <w:spacing w:before="200" w:line-rule="auto"/>
        <w:ind w:firstLine="540"/>
        <w:jc w:val="both"/>
      </w:pPr>
      <w:r>
        <w:rPr>
          <w:sz w:val="20"/>
        </w:rPr>
        <w:t xml:space="preserve">10.2. Состав Общественного совета (ФИО полностью, статус в Общественном совете, профессиональная/общественная деятельность, кем рекомендованы в состав Общественного совета, контактная информация председателя Общественного совета).</w:t>
      </w:r>
    </w:p>
    <w:p>
      <w:pPr>
        <w:pStyle w:val="0"/>
        <w:spacing w:before="200" w:line-rule="auto"/>
        <w:ind w:firstLine="540"/>
        <w:jc w:val="both"/>
      </w:pPr>
      <w:r>
        <w:rPr>
          <w:sz w:val="20"/>
        </w:rPr>
        <w:t xml:space="preserve">10.3. Информация о деятельности Общественного совета:</w:t>
      </w:r>
    </w:p>
    <w:p>
      <w:pPr>
        <w:pStyle w:val="0"/>
        <w:spacing w:before="200" w:line-rule="auto"/>
        <w:ind w:firstLine="540"/>
        <w:jc w:val="both"/>
      </w:pPr>
      <w:r>
        <w:rPr>
          <w:sz w:val="20"/>
        </w:rPr>
        <w:t xml:space="preserve">10.3.1. Планы работы Общественного совета.</w:t>
      </w:r>
    </w:p>
    <w:p>
      <w:pPr>
        <w:pStyle w:val="0"/>
        <w:spacing w:before="200" w:line-rule="auto"/>
        <w:ind w:firstLine="540"/>
        <w:jc w:val="both"/>
      </w:pPr>
      <w:r>
        <w:rPr>
          <w:sz w:val="20"/>
        </w:rPr>
        <w:t xml:space="preserve">10.3.2. Заседания Общественного совета (повестки, протоколы заседаний, исполнение поручений).</w:t>
      </w:r>
    </w:p>
    <w:p>
      <w:pPr>
        <w:pStyle w:val="0"/>
        <w:spacing w:before="200" w:line-rule="auto"/>
        <w:ind w:firstLine="540"/>
        <w:jc w:val="both"/>
      </w:pPr>
      <w:r>
        <w:rPr>
          <w:sz w:val="20"/>
        </w:rPr>
        <w:t xml:space="preserve">10.3.3. Экспертная деятельность Общественного совета (отдельные поручения и рекомендации Общественного совета в сфере деятельности исполнительного органа власти, сведения о проведенной экспертизе проектов нормативных правовых актов и иных документов, подготовленных исполнительным органом власти).</w:t>
      </w:r>
    </w:p>
    <w:p>
      <w:pPr>
        <w:pStyle w:val="0"/>
        <w:spacing w:before="200" w:line-rule="auto"/>
        <w:ind w:firstLine="540"/>
        <w:jc w:val="both"/>
      </w:pPr>
      <w:r>
        <w:rPr>
          <w:sz w:val="20"/>
        </w:rPr>
        <w:t xml:space="preserve">10.3.4. Мероприятия общественного контроля.</w:t>
      </w:r>
    </w:p>
    <w:p>
      <w:pPr>
        <w:pStyle w:val="0"/>
        <w:spacing w:before="200" w:line-rule="auto"/>
        <w:ind w:firstLine="540"/>
        <w:jc w:val="both"/>
      </w:pPr>
      <w:r>
        <w:rPr>
          <w:sz w:val="20"/>
        </w:rPr>
        <w:t xml:space="preserve">10.3.5. Доклады о деятельности Общественного совета.</w:t>
      </w:r>
    </w:p>
    <w:p>
      <w:pPr>
        <w:pStyle w:val="0"/>
        <w:spacing w:before="200" w:line-rule="auto"/>
        <w:ind w:firstLine="540"/>
        <w:jc w:val="both"/>
      </w:pPr>
      <w:r>
        <w:rPr>
          <w:sz w:val="20"/>
        </w:rPr>
        <w:t xml:space="preserve">10.4. Ответственное лицо за организационно-техническое обеспечение деятельности Общественного совета (ФИО, должность, контактный телефон, адрес электронной почты).</w:t>
      </w:r>
    </w:p>
    <w:p>
      <w:pPr>
        <w:pStyle w:val="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25 декабря 2014 года N 142</w:t>
      </w:r>
    </w:p>
    <w:p>
      <w:pPr>
        <w:pStyle w:val="0"/>
        <w:jc w:val="center"/>
      </w:pPr>
      <w:r>
        <w:rPr>
          <w:sz w:val="20"/>
        </w:rPr>
      </w:r>
    </w:p>
    <w:bookmarkStart w:id="106" w:name="P106"/>
    <w:bookmarkEnd w:id="106"/>
    <w:p>
      <w:pPr>
        <w:pStyle w:val="2"/>
        <w:jc w:val="center"/>
      </w:pPr>
      <w:r>
        <w:rPr>
          <w:sz w:val="20"/>
        </w:rPr>
        <w:t xml:space="preserve">ТИПОВОЕ ПОЛОЖЕНИЕ</w:t>
      </w:r>
    </w:p>
    <w:p>
      <w:pPr>
        <w:pStyle w:val="2"/>
        <w:jc w:val="center"/>
      </w:pPr>
      <w:r>
        <w:rPr>
          <w:sz w:val="20"/>
        </w:rPr>
        <w:t xml:space="preserve">ОБ ОБЩЕСТВЕННОМ СОВЕТЕ ПРИ ИСПОЛНИТЕЛЬНОМ ОРГАНЕ</w:t>
      </w:r>
    </w:p>
    <w:p>
      <w:pPr>
        <w:pStyle w:val="2"/>
        <w:jc w:val="center"/>
      </w:pPr>
      <w:r>
        <w:rPr>
          <w:sz w:val="20"/>
        </w:rPr>
        <w:t xml:space="preserve">ГОСУДАРСТВЕННОЙ ВЛАСТИ ХАНТЫ-МАНСИЙСКОГО АВТОНОМНОГО</w:t>
      </w:r>
    </w:p>
    <w:p>
      <w:pPr>
        <w:pStyle w:val="2"/>
        <w:jc w:val="center"/>
      </w:pPr>
      <w:r>
        <w:rPr>
          <w:sz w:val="20"/>
        </w:rPr>
        <w:t xml:space="preserve">ОКРУГА - ЮГРЫ (ДАЛЕЕ - ТИПОВОЕ ПОЛОЖЕНИЕ)</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23.08.2016 </w:t>
            </w:r>
            <w:hyperlink w:history="0" r:id="rId26" w:tooltip="Постановление Губернатора ХМАО - Югры от 23.08.2016 N 103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N 103</w:t>
              </w:r>
            </w:hyperlink>
            <w:r>
              <w:rPr>
                <w:sz w:val="20"/>
                <w:color w:val="392c69"/>
              </w:rPr>
              <w:t xml:space="preserve">,</w:t>
            </w:r>
          </w:p>
          <w:p>
            <w:pPr>
              <w:pStyle w:val="0"/>
              <w:jc w:val="center"/>
            </w:pPr>
            <w:r>
              <w:rPr>
                <w:sz w:val="20"/>
                <w:color w:val="392c69"/>
              </w:rPr>
              <w:t xml:space="preserve">от 20.03.2018 </w:t>
            </w:r>
            <w:hyperlink w:history="0" r:id="rId27"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N 14</w:t>
              </w:r>
            </w:hyperlink>
            <w:r>
              <w:rPr>
                <w:sz w:val="20"/>
                <w:color w:val="392c69"/>
              </w:rPr>
              <w:t xml:space="preserve">, от 06.08.2019 </w:t>
            </w:r>
            <w:hyperlink w:history="0" r:id="rId28" w:tooltip="Постановление Губернатора ХМАО - Югры от 06.08.2019 N 48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N 48</w:t>
              </w:r>
            </w:hyperlink>
            <w:r>
              <w:rPr>
                <w:sz w:val="20"/>
                <w:color w:val="392c69"/>
              </w:rPr>
              <w:t xml:space="preserve">)</w:t>
            </w: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1.1. Общественный совет при исполнительном органе государственной власти Ханты-Мансийского автономного округа - Югры (далее - Общественный совет) является постоянно действующим консультативно-совещательным органом при исполнительном органе государственной власти Ханты-Мансийского автономного округа - Югры (далее - исполнительный орган власти) и создается в целях содействия поиску эффективных решений и разработке мер по реализации государственной политики в установленной сфере деятельности исполнительного органа власти на основе взаимодействия граждан, общественных объединений и иных негосударственных некоммерческих организаций, а также реализации прав граждан на осуществление общественного контроля, обеспечения участия населения Ханты-Мансийского автономного округа - Югры (далее также - автономный округ) в работе исполнительного органа власти по подготовке и реализации управленческих решений.</w:t>
      </w:r>
    </w:p>
    <w:p>
      <w:pPr>
        <w:pStyle w:val="0"/>
        <w:spacing w:before="200" w:line-rule="auto"/>
        <w:ind w:firstLine="540"/>
        <w:jc w:val="both"/>
      </w:pPr>
      <w:r>
        <w:rPr>
          <w:sz w:val="20"/>
        </w:rPr>
        <w:t xml:space="preserve">1.2. Общественный совет образуется в порядке, установленном Губернатором Ханты-Мансийского автономного округа - Югры.</w:t>
      </w:r>
    </w:p>
    <w:p>
      <w:pPr>
        <w:pStyle w:val="0"/>
        <w:spacing w:before="200" w:line-rule="auto"/>
        <w:ind w:firstLine="540"/>
        <w:jc w:val="both"/>
      </w:pPr>
      <w:r>
        <w:rPr>
          <w:sz w:val="20"/>
        </w:rPr>
        <w:t xml:space="preserve">1.3. Общественный совет осуществляет свою деятельность на основе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автономного округа, настоящего Типового положения.</w:t>
      </w:r>
    </w:p>
    <w:p>
      <w:pPr>
        <w:pStyle w:val="0"/>
        <w:spacing w:before="200" w:line-rule="auto"/>
        <w:ind w:firstLine="540"/>
        <w:jc w:val="both"/>
      </w:pPr>
      <w:r>
        <w:rPr>
          <w:sz w:val="20"/>
        </w:rPr>
        <w:t xml:space="preserve">1.4. Исполнительный орган власти своим правовым актом утверждает положение об Общественном совете, состав Общественного совета и изменения, вносимые в них, и определяет ответственное лицо за организационно-техническое обеспечение деятельности Общественного совета (далее - ответственное лицо).</w:t>
      </w:r>
    </w:p>
    <w:p>
      <w:pPr>
        <w:pStyle w:val="0"/>
        <w:jc w:val="both"/>
      </w:pPr>
      <w:r>
        <w:rPr>
          <w:sz w:val="20"/>
        </w:rPr>
        <w:t xml:space="preserve">(п. 1.4 в ред. </w:t>
      </w:r>
      <w:hyperlink w:history="0" r:id="rId30"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20.03.2018 N 14)</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spacing w:before="200" w:line-rule="auto"/>
        <w:ind w:firstLine="540"/>
        <w:jc w:val="both"/>
      </w:pPr>
      <w:r>
        <w:rPr>
          <w:sz w:val="20"/>
        </w:rPr>
        <w:t xml:space="preserve">1.6. Утратил силу. - </w:t>
      </w:r>
      <w:hyperlink w:history="0" r:id="rId31"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Постановление</w:t>
        </w:r>
      </w:hyperlink>
      <w:r>
        <w:rPr>
          <w:sz w:val="20"/>
        </w:rPr>
        <w:t xml:space="preserve"> Губернатора ХМАО - Югры от 20.03.2018 N 14.</w:t>
      </w:r>
    </w:p>
    <w:p>
      <w:pPr>
        <w:pStyle w:val="0"/>
        <w:jc w:val="center"/>
      </w:pPr>
      <w:r>
        <w:rPr>
          <w:sz w:val="20"/>
        </w:rPr>
      </w:r>
    </w:p>
    <w:p>
      <w:pPr>
        <w:pStyle w:val="2"/>
        <w:outlineLvl w:val="1"/>
        <w:jc w:val="center"/>
      </w:pPr>
      <w:r>
        <w:rPr>
          <w:sz w:val="20"/>
        </w:rPr>
        <w:t xml:space="preserve">II. Задачи и направления деятельности Общественного совета</w:t>
      </w:r>
    </w:p>
    <w:p>
      <w:pPr>
        <w:pStyle w:val="0"/>
        <w:jc w:val="center"/>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 за деятельностью исполнительного органа власти в формах и порядке, предусмотренных федеральным законодательством и законодательством автономного округа;</w:t>
      </w:r>
    </w:p>
    <w:p>
      <w:pPr>
        <w:pStyle w:val="0"/>
        <w:spacing w:before="200" w:line-rule="auto"/>
        <w:ind w:firstLine="540"/>
        <w:jc w:val="both"/>
      </w:pPr>
      <w:r>
        <w:rPr>
          <w:sz w:val="20"/>
        </w:rPr>
        <w:t xml:space="preserve">осуществление контроля за деятельностью субъектов естественных монополий в сфере деятельности исполнительного органа власти;</w:t>
      </w:r>
    </w:p>
    <w:p>
      <w:pPr>
        <w:pStyle w:val="0"/>
        <w:jc w:val="both"/>
      </w:pPr>
      <w:r>
        <w:rPr>
          <w:sz w:val="20"/>
        </w:rPr>
        <w:t xml:space="preserve">(в ред. </w:t>
      </w:r>
      <w:hyperlink w:history="0" r:id="rId32" w:tooltip="Постановление Губернатора ХМАО - Югры от 06.08.2019 N 48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06.08.2019 N 48)</w:t>
      </w:r>
    </w:p>
    <w:p>
      <w:pPr>
        <w:pStyle w:val="0"/>
        <w:spacing w:before="200" w:line-rule="auto"/>
        <w:ind w:firstLine="540"/>
        <w:jc w:val="both"/>
      </w:pPr>
      <w:r>
        <w:rPr>
          <w:sz w:val="20"/>
        </w:rPr>
        <w:t xml:space="preserve">совершенствование механизма учета общественного мнения и обратной связи исполнительного органа власти с гражданами,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обеспечение участия представителей общественности в процессе подготовки и реализации решений в сфере деятельности исполнительного органа власти;</w:t>
      </w:r>
    </w:p>
    <w:p>
      <w:pPr>
        <w:pStyle w:val="0"/>
        <w:spacing w:before="200" w:line-rule="auto"/>
        <w:ind w:firstLine="540"/>
        <w:jc w:val="both"/>
      </w:pPr>
      <w:r>
        <w:rPr>
          <w:sz w:val="20"/>
        </w:rPr>
        <w:t xml:space="preserve">организация и осуществление совместных действий исполнительного органа власти и граждан,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исполнительного органа власти;</w:t>
      </w:r>
    </w:p>
    <w:p>
      <w:pPr>
        <w:pStyle w:val="0"/>
        <w:spacing w:before="200" w:line-rule="auto"/>
        <w:ind w:firstLine="540"/>
        <w:jc w:val="both"/>
      </w:pPr>
      <w:r>
        <w:rPr>
          <w:sz w:val="20"/>
        </w:rPr>
        <w:t xml:space="preserve">привлечение к принятию управленческих решений в сфере деятельности исполнительного органа власти широкого круга граждан, представляющих интересы различных групп населения автономного округа;</w:t>
      </w:r>
    </w:p>
    <w:p>
      <w:pPr>
        <w:pStyle w:val="0"/>
        <w:spacing w:before="200" w:line-rule="auto"/>
        <w:ind w:firstLine="540"/>
        <w:jc w:val="both"/>
      </w:pPr>
      <w:r>
        <w:rPr>
          <w:sz w:val="20"/>
        </w:rPr>
        <w:t xml:space="preserve">информирование общественности и организаций автономного округа о целях, задачах и итогах работы исполнительного органа власти в установленной сфере деятельности;</w:t>
      </w:r>
    </w:p>
    <w:p>
      <w:pPr>
        <w:pStyle w:val="0"/>
        <w:spacing w:before="200" w:line-rule="auto"/>
        <w:ind w:firstLine="540"/>
        <w:jc w:val="both"/>
      </w:pPr>
      <w:r>
        <w:rPr>
          <w:sz w:val="20"/>
        </w:rPr>
        <w:t xml:space="preserve">осуществление контроля за реализацией решений Общественного совета.</w:t>
      </w:r>
    </w:p>
    <w:p>
      <w:pPr>
        <w:pStyle w:val="0"/>
        <w:spacing w:before="200" w:line-rule="auto"/>
        <w:ind w:firstLine="540"/>
        <w:jc w:val="both"/>
      </w:pPr>
      <w:r>
        <w:rPr>
          <w:sz w:val="20"/>
        </w:rPr>
        <w:t xml:space="preserve">2.2. Основными направлениями деятельности Общественного совета являются:</w:t>
      </w:r>
    </w:p>
    <w:p>
      <w:pPr>
        <w:pStyle w:val="0"/>
        <w:spacing w:before="200" w:line-rule="auto"/>
        <w:ind w:firstLine="540"/>
        <w:jc w:val="both"/>
      </w:pPr>
      <w:r>
        <w:rPr>
          <w:sz w:val="20"/>
        </w:rPr>
        <w:t xml:space="preserve">подготовка предложений исполнительному органу власти по вопросам его деятельности;</w:t>
      </w:r>
    </w:p>
    <w:p>
      <w:pPr>
        <w:pStyle w:val="0"/>
        <w:spacing w:before="200" w:line-rule="auto"/>
        <w:ind w:firstLine="540"/>
        <w:jc w:val="both"/>
      </w:pPr>
      <w:r>
        <w:rPr>
          <w:sz w:val="20"/>
        </w:rPr>
        <w:t xml:space="preserve">обсуждение планов работы исполнительного органа власти и отчетов о его деятельности;</w:t>
      </w:r>
    </w:p>
    <w:p>
      <w:pPr>
        <w:pStyle w:val="0"/>
        <w:spacing w:before="200" w:line-rule="auto"/>
        <w:ind w:firstLine="540"/>
        <w:jc w:val="both"/>
      </w:pPr>
      <w:r>
        <w:rPr>
          <w:sz w:val="20"/>
        </w:rPr>
        <w:t xml:space="preserve">рассмотрение отчетов исполнительного органа власти о реализации государственных программ автономного округа;</w:t>
      </w:r>
    </w:p>
    <w:p>
      <w:pPr>
        <w:pStyle w:val="0"/>
        <w:spacing w:before="200" w:line-rule="auto"/>
        <w:ind w:firstLine="540"/>
        <w:jc w:val="both"/>
      </w:pPr>
      <w:r>
        <w:rPr>
          <w:sz w:val="20"/>
        </w:rPr>
        <w:t xml:space="preserve">участие в мероприятиях исполнительного органа власти антикоррупционного характера и в кадровой политике;</w:t>
      </w:r>
    </w:p>
    <w:p>
      <w:pPr>
        <w:pStyle w:val="0"/>
        <w:spacing w:before="200" w:line-rule="auto"/>
        <w:ind w:firstLine="540"/>
        <w:jc w:val="both"/>
      </w:pPr>
      <w:r>
        <w:rPr>
          <w:sz w:val="20"/>
        </w:rPr>
        <w:t xml:space="preserve">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исполнительного органа власти и его должностных лиц для выработки и принятия мер по предупреждению и устранению причин выявленных нарушений;</w:t>
      </w:r>
    </w:p>
    <w:p>
      <w:pPr>
        <w:pStyle w:val="0"/>
        <w:spacing w:before="200" w:line-rule="auto"/>
        <w:ind w:firstLine="540"/>
        <w:jc w:val="both"/>
      </w:pPr>
      <w:r>
        <w:rPr>
          <w:sz w:val="20"/>
        </w:rPr>
        <w:t xml:space="preserve">рассмотрение информации о правоприменительной практике, поступившей от общественных, научных, правозащитных и иных организаций, а также от граждан, в том числе на основании обзоров (отчетов) о работе с обращениями граждан и их объединений;</w:t>
      </w:r>
    </w:p>
    <w:p>
      <w:pPr>
        <w:pStyle w:val="0"/>
        <w:jc w:val="both"/>
      </w:pPr>
      <w:r>
        <w:rPr>
          <w:sz w:val="20"/>
        </w:rPr>
        <w:t xml:space="preserve">(абзац введен </w:t>
      </w:r>
      <w:hyperlink w:history="0" r:id="rId33"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ХМАО - Югры от 20.03.2018 N 14)</w:t>
      </w:r>
    </w:p>
    <w:p>
      <w:pPr>
        <w:pStyle w:val="0"/>
        <w:spacing w:before="200" w:line-rule="auto"/>
        <w:ind w:firstLine="540"/>
        <w:jc w:val="both"/>
      </w:pPr>
      <w:r>
        <w:rPr>
          <w:sz w:val="20"/>
        </w:rPr>
        <w:t xml:space="preserve">рассмотрение проектов законов, проектов нормативных правовых актов автономного округа и иных документов, подготавливаемых исполнительным органом власти;</w:t>
      </w:r>
    </w:p>
    <w:p>
      <w:pPr>
        <w:pStyle w:val="0"/>
        <w:spacing w:before="200" w:line-rule="auto"/>
        <w:ind w:firstLine="540"/>
        <w:jc w:val="both"/>
      </w:pPr>
      <w:r>
        <w:rPr>
          <w:sz w:val="20"/>
        </w:rPr>
        <w:t xml:space="preserve">рассмотрение планов закупок, организуемых исполнительным органом власти;</w:t>
      </w:r>
    </w:p>
    <w:p>
      <w:pPr>
        <w:pStyle w:val="0"/>
        <w:spacing w:before="200" w:line-rule="auto"/>
        <w:ind w:firstLine="540"/>
        <w:jc w:val="both"/>
      </w:pPr>
      <w:r>
        <w:rPr>
          <w:sz w:val="20"/>
        </w:rPr>
        <w:t xml:space="preserve">рассмотрение проектов административных регламентов по предоставлению государственных услуг;</w:t>
      </w:r>
    </w:p>
    <w:p>
      <w:pPr>
        <w:pStyle w:val="0"/>
        <w:spacing w:before="200" w:line-rule="auto"/>
        <w:ind w:firstLine="540"/>
        <w:jc w:val="both"/>
      </w:pPr>
      <w:r>
        <w:rPr>
          <w:sz w:val="20"/>
        </w:rPr>
        <w:t xml:space="preserve">рассмотрение проектов инвестиционных программ и отчетов об их реализации;</w:t>
      </w:r>
    </w:p>
    <w:p>
      <w:pPr>
        <w:pStyle w:val="0"/>
        <w:spacing w:before="200" w:line-rule="auto"/>
        <w:ind w:firstLine="540"/>
        <w:jc w:val="both"/>
      </w:pPr>
      <w:r>
        <w:rPr>
          <w:sz w:val="20"/>
        </w:rPr>
        <w:t xml:space="preserve">проведение экспертной общественной оценки проектных инициатив, паспортов проектов, а также реализуемых проектов исполнительных органов власти в качестве органа, уполномоченного на проведение такой оценки в соответствии с паспортом проекта, проектной инициативой;</w:t>
      </w:r>
    </w:p>
    <w:p>
      <w:pPr>
        <w:pStyle w:val="0"/>
        <w:spacing w:before="200" w:line-rule="auto"/>
        <w:ind w:firstLine="540"/>
        <w:jc w:val="both"/>
      </w:pPr>
      <w:r>
        <w:rPr>
          <w:sz w:val="20"/>
        </w:rPr>
        <w:t xml:space="preserve">рассмотрение тарифов на товары и услуги субъектов естественных монополий до принятия решения об их установлении;</w:t>
      </w:r>
    </w:p>
    <w:p>
      <w:pPr>
        <w:pStyle w:val="0"/>
        <w:spacing w:before="200" w:line-rule="auto"/>
        <w:ind w:firstLine="540"/>
        <w:jc w:val="both"/>
      </w:pPr>
      <w:r>
        <w:rPr>
          <w:sz w:val="20"/>
        </w:rPr>
        <w:t xml:space="preserve">участие в оценке деятельности исполнительного органа власти по итогам года;</w:t>
      </w:r>
    </w:p>
    <w:p>
      <w:pPr>
        <w:pStyle w:val="0"/>
        <w:spacing w:before="200" w:line-rule="auto"/>
        <w:ind w:firstLine="540"/>
        <w:jc w:val="both"/>
      </w:pPr>
      <w:r>
        <w:rPr>
          <w:sz w:val="20"/>
        </w:rPr>
        <w:t xml:space="preserve">рассмотрение итогов проведенных контрольных мероприятий в отношении исполнительного органа власти и подведомственных учреждений.</w:t>
      </w:r>
    </w:p>
    <w:p>
      <w:pPr>
        <w:pStyle w:val="0"/>
        <w:jc w:val="both"/>
      </w:pPr>
      <w:r>
        <w:rPr>
          <w:sz w:val="20"/>
        </w:rPr>
        <w:t xml:space="preserve">(п. 2.2 в ред. </w:t>
      </w:r>
      <w:hyperlink w:history="0" r:id="rId34" w:tooltip="Постановление Губернатора ХМАО - Югры от 23.08.2016 N 103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23.08.2016 N 103)</w:t>
      </w:r>
    </w:p>
    <w:p>
      <w:pPr>
        <w:pStyle w:val="0"/>
        <w:jc w:val="center"/>
      </w:pPr>
      <w:r>
        <w:rPr>
          <w:sz w:val="20"/>
        </w:rPr>
      </w:r>
    </w:p>
    <w:p>
      <w:pPr>
        <w:pStyle w:val="2"/>
        <w:outlineLvl w:val="1"/>
        <w:jc w:val="center"/>
      </w:pPr>
      <w:r>
        <w:rPr>
          <w:sz w:val="20"/>
        </w:rPr>
        <w:t xml:space="preserve">III. Права Общественного совета</w:t>
      </w:r>
    </w:p>
    <w:p>
      <w:pPr>
        <w:pStyle w:val="0"/>
        <w:jc w:val="center"/>
      </w:pPr>
      <w:r>
        <w:rPr>
          <w:sz w:val="20"/>
        </w:rPr>
      </w:r>
    </w:p>
    <w:p>
      <w:pPr>
        <w:pStyle w:val="0"/>
        <w:ind w:firstLine="540"/>
        <w:jc w:val="both"/>
      </w:pPr>
      <w:r>
        <w:rPr>
          <w:sz w:val="20"/>
        </w:rPr>
        <w:t xml:space="preserve">Общественный совет для реализации целей и задач в установленной сфере деятельности имеет право:</w:t>
      </w:r>
    </w:p>
    <w:p>
      <w:pPr>
        <w:pStyle w:val="0"/>
        <w:spacing w:before="200" w:line-rule="auto"/>
        <w:ind w:firstLine="540"/>
        <w:jc w:val="both"/>
      </w:pPr>
      <w:r>
        <w:rPr>
          <w:sz w:val="20"/>
        </w:rPr>
        <w:t xml:space="preserve">принимать решения по направлениям своей деятельности;</w:t>
      </w:r>
    </w:p>
    <w:p>
      <w:pPr>
        <w:pStyle w:val="0"/>
        <w:spacing w:before="200" w:line-rule="auto"/>
        <w:ind w:firstLine="540"/>
        <w:jc w:val="both"/>
      </w:pPr>
      <w:r>
        <w:rPr>
          <w:sz w:val="20"/>
        </w:rPr>
        <w:t xml:space="preserve">участвовать в заседаниях коллегиальных органов при Губернаторе автономного округа, Правительстве автономного округа, исполнительных органах власти, рабочих совещаниях, иных мероприятиях, организуемых исполнительными органами власти;</w:t>
      </w:r>
    </w:p>
    <w:p>
      <w:pPr>
        <w:pStyle w:val="0"/>
        <w:jc w:val="both"/>
      </w:pPr>
      <w:r>
        <w:rPr>
          <w:sz w:val="20"/>
        </w:rPr>
        <w:t xml:space="preserve">(в ред. </w:t>
      </w:r>
      <w:hyperlink w:history="0" r:id="rId35"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20.03.2018 N 14)</w:t>
      </w:r>
    </w:p>
    <w:p>
      <w:pPr>
        <w:pStyle w:val="0"/>
        <w:spacing w:before="200" w:line-rule="auto"/>
        <w:ind w:firstLine="540"/>
        <w:jc w:val="both"/>
      </w:pPr>
      <w:r>
        <w:rPr>
          <w:sz w:val="20"/>
        </w:rPr>
        <w:t xml:space="preserve">участвовать в разработке проектов нормативных правовых актов, подготавливаемых исполнительным органом власти;</w:t>
      </w:r>
    </w:p>
    <w:p>
      <w:pPr>
        <w:pStyle w:val="0"/>
        <w:jc w:val="both"/>
      </w:pPr>
      <w:r>
        <w:rPr>
          <w:sz w:val="20"/>
        </w:rPr>
        <w:t xml:space="preserve">(абзац введен </w:t>
      </w:r>
      <w:hyperlink w:history="0" r:id="rId36"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ХМАО - Югры от 20.03.2018 N 14)</w:t>
      </w:r>
    </w:p>
    <w:p>
      <w:pPr>
        <w:pStyle w:val="0"/>
        <w:spacing w:before="200" w:line-rule="auto"/>
        <w:ind w:firstLine="540"/>
        <w:jc w:val="both"/>
      </w:pPr>
      <w:r>
        <w:rPr>
          <w:sz w:val="20"/>
        </w:rPr>
        <w:t xml:space="preserve">вносить предложения по совершенствованию деятельности исполнительного органа власти;</w:t>
      </w:r>
    </w:p>
    <w:p>
      <w:pPr>
        <w:pStyle w:val="0"/>
        <w:spacing w:before="200" w:line-rule="auto"/>
        <w:ind w:firstLine="540"/>
        <w:jc w:val="both"/>
      </w:pPr>
      <w:r>
        <w:rPr>
          <w:sz w:val="20"/>
        </w:rPr>
        <w:t xml:space="preserve">взаимодействовать с Общественной палатой Ханты-Мансийского автономного округа - Югры (далее - Общественная палата), общественными советами при исполнительных органах власти автономного округа, органах местного самоуправления муниципальных образований автономного округа, Общественным советом по реализации </w:t>
      </w:r>
      <w:hyperlink w:history="0" r:id="rId37" w:tooltip="Распоряжение Правительства ХМАО - Югры от 22.03.2013 N 101-рп (ред. от 16.08.2019) &quot;О Стратегии социально-экономического развития Ханты-Мансийского автономного округа - Югры до 2030 года&quot; {КонсультантПлюс}">
        <w:r>
          <w:rPr>
            <w:sz w:val="20"/>
            <w:color w:val="0000ff"/>
          </w:rPr>
          <w:t xml:space="preserve">Стратегии</w:t>
        </w:r>
      </w:hyperlink>
      <w:r>
        <w:rPr>
          <w:sz w:val="20"/>
        </w:rPr>
        <w:t xml:space="preserve"> социально-экономического развития Ханты-Мансийского автономного округа - Югры до 2030 года при Губернаторе Ханты-Мансийского автономного округа - Югры;</w:t>
      </w:r>
    </w:p>
    <w:p>
      <w:pPr>
        <w:pStyle w:val="0"/>
        <w:jc w:val="both"/>
      </w:pPr>
      <w:r>
        <w:rPr>
          <w:sz w:val="20"/>
        </w:rPr>
        <w:t xml:space="preserve">(в ред. </w:t>
      </w:r>
      <w:hyperlink w:history="0" r:id="rId38"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20.03.2018 N 14)</w:t>
      </w:r>
    </w:p>
    <w:p>
      <w:pPr>
        <w:pStyle w:val="0"/>
        <w:spacing w:before="200" w:line-rule="auto"/>
        <w:ind w:firstLine="540"/>
        <w:jc w:val="both"/>
      </w:pPr>
      <w:r>
        <w:rPr>
          <w:sz w:val="20"/>
        </w:rPr>
        <w:t xml:space="preserve">образовывать рабочие группы для подготовки и принятия решений;</w:t>
      </w:r>
    </w:p>
    <w:p>
      <w:pPr>
        <w:pStyle w:val="0"/>
        <w:spacing w:before="200" w:line-rule="auto"/>
        <w:ind w:firstLine="540"/>
        <w:jc w:val="both"/>
      </w:pPr>
      <w:r>
        <w:rPr>
          <w:sz w:val="20"/>
        </w:rPr>
        <w:t xml:space="preserve">приглашать на свои заседания руководителей иных исполнительных органов власти, представителей Общественной палаты, общественных объединений и иных негосударственных некоммерческих организаций при обсуждении вопросов, решение которых входит в их компетенцию, представителей органов местного самоуправления муниципальных образований автономного округа в соответствии с тематикой рассматриваемых вопросов;</w:t>
      </w:r>
    </w:p>
    <w:p>
      <w:pPr>
        <w:pStyle w:val="0"/>
        <w:jc w:val="both"/>
      </w:pPr>
      <w:r>
        <w:rPr>
          <w:sz w:val="20"/>
        </w:rPr>
        <w:t xml:space="preserve">(в ред. постановлений Губернатора ХМАО - Югры от 23.08.2016 </w:t>
      </w:r>
      <w:hyperlink w:history="0" r:id="rId39" w:tooltip="Постановление Губернатора ХМАО - Югры от 23.08.2016 N 103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N 103</w:t>
        </w:r>
      </w:hyperlink>
      <w:r>
        <w:rPr>
          <w:sz w:val="20"/>
        </w:rPr>
        <w:t xml:space="preserve">, от 06.08.2019 </w:t>
      </w:r>
      <w:hyperlink w:history="0" r:id="rId40" w:tooltip="Постановление Губернатора ХМАО - Югры от 06.08.2019 N 48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участвовать в приеме граждан по личным вопросам, а также в рассмотрении устных и письменных обращений граждан, поступающих в исполнительный орган власти.</w:t>
      </w:r>
    </w:p>
    <w:p>
      <w:pPr>
        <w:pStyle w:val="0"/>
        <w:jc w:val="both"/>
      </w:pPr>
      <w:r>
        <w:rPr>
          <w:sz w:val="20"/>
        </w:rPr>
        <w:t xml:space="preserve">(в ред. </w:t>
      </w:r>
      <w:hyperlink w:history="0" r:id="rId41"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20.03.2018 N 14)</w:t>
      </w:r>
    </w:p>
    <w:p>
      <w:pPr>
        <w:pStyle w:val="0"/>
        <w:jc w:val="center"/>
      </w:pPr>
      <w:r>
        <w:rPr>
          <w:sz w:val="20"/>
        </w:rPr>
      </w:r>
    </w:p>
    <w:p>
      <w:pPr>
        <w:pStyle w:val="2"/>
        <w:outlineLvl w:val="1"/>
        <w:jc w:val="center"/>
      </w:pPr>
      <w:r>
        <w:rPr>
          <w:sz w:val="20"/>
        </w:rPr>
        <w:t xml:space="preserve">IV. Порядок формирования состава Общественного совета</w:t>
      </w:r>
    </w:p>
    <w:p>
      <w:pPr>
        <w:pStyle w:val="0"/>
        <w:jc w:val="center"/>
      </w:pPr>
      <w:r>
        <w:rPr>
          <w:sz w:val="20"/>
        </w:rPr>
      </w:r>
    </w:p>
    <w:p>
      <w:pPr>
        <w:pStyle w:val="0"/>
        <w:ind w:firstLine="540"/>
        <w:jc w:val="both"/>
      </w:pPr>
      <w:r>
        <w:rPr>
          <w:sz w:val="20"/>
        </w:rPr>
        <w:t xml:space="preserve">4.1. Общественный совет формируется на основе добровольного участия в его деятельности граждан Российской Федерации, постоянно проживающих в автономном округе, в порядке, установленном Губернатором автономного округа.</w:t>
      </w:r>
    </w:p>
    <w:p>
      <w:pPr>
        <w:pStyle w:val="0"/>
        <w:jc w:val="both"/>
      </w:pPr>
      <w:r>
        <w:rPr>
          <w:sz w:val="20"/>
        </w:rPr>
        <w:t xml:space="preserve">(п. 4.1 в ред. </w:t>
      </w:r>
      <w:hyperlink w:history="0" r:id="rId42" w:tooltip="Постановление Губернатора ХМАО - Югры от 23.08.2016 N 103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23.08.2016 N 103)</w:t>
      </w:r>
    </w:p>
    <w:p>
      <w:pPr>
        <w:pStyle w:val="0"/>
        <w:spacing w:before="200" w:line-rule="auto"/>
        <w:ind w:firstLine="540"/>
        <w:jc w:val="both"/>
      </w:pPr>
      <w:r>
        <w:rPr>
          <w:sz w:val="20"/>
        </w:rPr>
        <w:t xml:space="preserve">4.2.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4.3. Количественный состав Общественного совета составляет не менее 6 человек.</w:t>
      </w:r>
    </w:p>
    <w:p>
      <w:pPr>
        <w:pStyle w:val="0"/>
        <w:spacing w:before="200" w:line-rule="auto"/>
        <w:ind w:firstLine="540"/>
        <w:jc w:val="both"/>
      </w:pPr>
      <w:r>
        <w:rPr>
          <w:sz w:val="20"/>
        </w:rPr>
        <w:t xml:space="preserve">4.4. В состав Общественного совета входят председатель, заместитель председателя, секретарь и члены Общественного совета.</w:t>
      </w:r>
    </w:p>
    <w:p>
      <w:pPr>
        <w:pStyle w:val="0"/>
        <w:jc w:val="both"/>
      </w:pPr>
      <w:r>
        <w:rPr>
          <w:sz w:val="20"/>
        </w:rPr>
        <w:t xml:space="preserve">(п. 4.4 в ред. </w:t>
      </w:r>
      <w:hyperlink w:history="0" r:id="rId43"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20.03.2018 N 14)</w:t>
      </w:r>
    </w:p>
    <w:p>
      <w:pPr>
        <w:pStyle w:val="0"/>
        <w:spacing w:before="200" w:line-rule="auto"/>
        <w:ind w:firstLine="540"/>
        <w:jc w:val="both"/>
      </w:pPr>
      <w:r>
        <w:rPr>
          <w:sz w:val="20"/>
        </w:rPr>
        <w:t xml:space="preserve">4.5. В случае возникновения обстоятельств, препятствующих члену Общественного совета входить в его состав,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w:t>
      </w:r>
    </w:p>
    <w:p>
      <w:pPr>
        <w:pStyle w:val="0"/>
        <w:jc w:val="center"/>
      </w:pPr>
      <w:r>
        <w:rPr>
          <w:sz w:val="20"/>
        </w:rPr>
      </w:r>
    </w:p>
    <w:p>
      <w:pPr>
        <w:pStyle w:val="2"/>
        <w:outlineLvl w:val="1"/>
        <w:jc w:val="center"/>
      </w:pPr>
      <w:r>
        <w:rPr>
          <w:sz w:val="20"/>
        </w:rPr>
        <w:t xml:space="preserve">V. Деятельность Общественного совета</w:t>
      </w:r>
    </w:p>
    <w:p>
      <w:pPr>
        <w:pStyle w:val="0"/>
        <w:jc w:val="center"/>
      </w:pPr>
      <w:r>
        <w:rPr>
          <w:sz w:val="20"/>
        </w:rPr>
      </w:r>
    </w:p>
    <w:p>
      <w:pPr>
        <w:pStyle w:val="0"/>
        <w:ind w:firstLine="540"/>
        <w:jc w:val="both"/>
      </w:pPr>
      <w:r>
        <w:rPr>
          <w:sz w:val="20"/>
        </w:rPr>
        <w:t xml:space="preserve">5.1. На первом организационном заседании Общественный совет путем открытого голосования избирает из своего состава председателя Общественного совета, заместителя председателя Общественного совета, секретаря Общественного совета, утверждает план работы на текущий год.</w:t>
      </w:r>
    </w:p>
    <w:p>
      <w:pPr>
        <w:pStyle w:val="0"/>
        <w:jc w:val="both"/>
      </w:pPr>
      <w:r>
        <w:rPr>
          <w:sz w:val="20"/>
        </w:rPr>
        <w:t xml:space="preserve">(в ред. постановлений Губернатора ХМАО - Югры от 23.08.2016 </w:t>
      </w:r>
      <w:hyperlink w:history="0" r:id="rId44" w:tooltip="Постановление Губернатора ХМАО - Югры от 23.08.2016 N 103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N 103</w:t>
        </w:r>
      </w:hyperlink>
      <w:r>
        <w:rPr>
          <w:sz w:val="20"/>
        </w:rPr>
        <w:t xml:space="preserve">, от 20.03.2018 </w:t>
      </w:r>
      <w:hyperlink w:history="0" r:id="rId45"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N 14</w:t>
        </w:r>
      </w:hyperlink>
      <w:r>
        <w:rPr>
          <w:sz w:val="20"/>
        </w:rPr>
        <w:t xml:space="preserve">)</w:t>
      </w:r>
    </w:p>
    <w:p>
      <w:pPr>
        <w:pStyle w:val="0"/>
        <w:spacing w:before="200" w:line-rule="auto"/>
        <w:ind w:firstLine="540"/>
        <w:jc w:val="both"/>
      </w:pPr>
      <w:r>
        <w:rPr>
          <w:sz w:val="20"/>
        </w:rPr>
        <w:t xml:space="preserve">5.2. Заседания Общественного совета проходят в городе Ханты-Мансийске, могут быть выездными, а также проводиться с использованием систем видеоконференцсвязи.</w:t>
      </w:r>
    </w:p>
    <w:p>
      <w:pPr>
        <w:pStyle w:val="0"/>
        <w:jc w:val="both"/>
      </w:pPr>
      <w:r>
        <w:rPr>
          <w:sz w:val="20"/>
        </w:rPr>
        <w:t xml:space="preserve">(п. 5.2 в ред. </w:t>
      </w:r>
      <w:hyperlink w:history="0" r:id="rId46"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20.03.2018 N 14)</w:t>
      </w:r>
    </w:p>
    <w:p>
      <w:pPr>
        <w:pStyle w:val="0"/>
        <w:spacing w:before="200" w:line-rule="auto"/>
        <w:ind w:firstLine="540"/>
        <w:jc w:val="both"/>
      </w:pPr>
      <w:r>
        <w:rPr>
          <w:sz w:val="20"/>
        </w:rPr>
        <w:t xml:space="preserve">5.3. Заседания Общественного совета проводятся по мере необходимости, но не реже 1 раза в квартал.</w:t>
      </w:r>
    </w:p>
    <w:p>
      <w:pPr>
        <w:pStyle w:val="0"/>
        <w:spacing w:before="200" w:line-rule="auto"/>
        <w:ind w:firstLine="540"/>
        <w:jc w:val="both"/>
      </w:pPr>
      <w:r>
        <w:rPr>
          <w:sz w:val="20"/>
        </w:rPr>
        <w:t xml:space="preserve">5.4. Заседание Общественного совета считается правомочным при участии в нем не менее половины от установленной численности членов Общественного совета.</w:t>
      </w:r>
    </w:p>
    <w:p>
      <w:pPr>
        <w:pStyle w:val="0"/>
        <w:spacing w:before="200" w:line-rule="auto"/>
        <w:ind w:firstLine="540"/>
        <w:jc w:val="both"/>
      </w:pPr>
      <w:r>
        <w:rPr>
          <w:sz w:val="20"/>
        </w:rPr>
        <w:t xml:space="preserve">5.5. Решения Общественного совета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5.6. При равенстве голосов право решающего голоса принадлежит председательствующему на заседании.</w:t>
      </w:r>
    </w:p>
    <w:p>
      <w:pPr>
        <w:pStyle w:val="0"/>
        <w:spacing w:before="200" w:line-rule="auto"/>
        <w:ind w:firstLine="540"/>
        <w:jc w:val="both"/>
      </w:pPr>
      <w:r>
        <w:rPr>
          <w:sz w:val="20"/>
        </w:rPr>
        <w:t xml:space="preserve">5.7. Решения Общественного совета, в том числе принятые путем заочного голосования, оформляются протоколом заседания, который подписывает председательствующий.</w:t>
      </w:r>
    </w:p>
    <w:p>
      <w:pPr>
        <w:pStyle w:val="0"/>
        <w:spacing w:before="200" w:line-rule="auto"/>
        <w:ind w:firstLine="540"/>
        <w:jc w:val="both"/>
      </w:pPr>
      <w:r>
        <w:rPr>
          <w:sz w:val="20"/>
        </w:rPr>
        <w:t xml:space="preserve">5.8. Члены Общественного совета, несогласные с решением Общественного совета, вправе изложить особое мнение, которое в обязательном порядке вносится в протокол заседания Общественного совета.</w:t>
      </w:r>
    </w:p>
    <w:p>
      <w:pPr>
        <w:pStyle w:val="0"/>
        <w:spacing w:before="200" w:line-rule="auto"/>
        <w:ind w:firstLine="540"/>
        <w:jc w:val="both"/>
      </w:pPr>
      <w:r>
        <w:rPr>
          <w:sz w:val="20"/>
        </w:rPr>
        <w:t xml:space="preserve">5.9.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w:t>
      </w:r>
    </w:p>
    <w:p>
      <w:pPr>
        <w:pStyle w:val="0"/>
        <w:spacing w:before="200" w:line-rule="auto"/>
        <w:ind w:firstLine="540"/>
        <w:jc w:val="both"/>
      </w:pPr>
      <w:r>
        <w:rPr>
          <w:sz w:val="20"/>
        </w:rPr>
        <w:t xml:space="preserve">5.10. При проведении заочного голосования решение принимается большинством голосов от общего числа членов, участвующих в голосовании. При этом число членов, участвующих в заочном голосовании, должно быть не менее половины общего числа членов Общественного совета. В случае равенства голосов решающим является голос председателя Общественного совета, при его отсутствии - голос заместителя председателя Общественного совета.</w:t>
      </w:r>
    </w:p>
    <w:p>
      <w:pPr>
        <w:pStyle w:val="0"/>
        <w:spacing w:before="200" w:line-rule="auto"/>
        <w:ind w:firstLine="540"/>
        <w:jc w:val="both"/>
      </w:pPr>
      <w:r>
        <w:rPr>
          <w:sz w:val="20"/>
        </w:rPr>
        <w:t xml:space="preserve">5.11. При проведении заседания Общественного совета с использованием видеоконференцсвязи решение считается принятым, если от члена Общественного совета получен ответ в онлайн режиме.</w:t>
      </w:r>
    </w:p>
    <w:p>
      <w:pPr>
        <w:pStyle w:val="0"/>
        <w:jc w:val="both"/>
      </w:pPr>
      <w:r>
        <w:rPr>
          <w:sz w:val="20"/>
        </w:rPr>
        <w:t xml:space="preserve">(в ред. </w:t>
      </w:r>
      <w:hyperlink w:history="0" r:id="rId47"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20.03.2018 N 14)</w:t>
      </w:r>
    </w:p>
    <w:p>
      <w:pPr>
        <w:pStyle w:val="0"/>
        <w:spacing w:before="200" w:line-rule="auto"/>
        <w:ind w:firstLine="540"/>
        <w:jc w:val="both"/>
      </w:pPr>
      <w:r>
        <w:rPr>
          <w:sz w:val="20"/>
        </w:rPr>
        <w:t xml:space="preserve">5.12.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повестку заседания и состав лиц, приглашаемых на заседание Общественного совета;</w:t>
      </w:r>
    </w:p>
    <w:p>
      <w:pPr>
        <w:pStyle w:val="0"/>
        <w:spacing w:before="200" w:line-rule="auto"/>
        <w:ind w:firstLine="540"/>
        <w:jc w:val="both"/>
      </w:pPr>
      <w:r>
        <w:rPr>
          <w:sz w:val="20"/>
        </w:rPr>
        <w:t xml:space="preserve">абзац утратил силу. - </w:t>
      </w:r>
      <w:hyperlink w:history="0" r:id="rId48"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Постановление</w:t>
        </w:r>
      </w:hyperlink>
      <w:r>
        <w:rPr>
          <w:sz w:val="20"/>
        </w:rPr>
        <w:t xml:space="preserve"> Губернатора ХМАО - Югры от 20.03.2018 N 14;</w:t>
      </w:r>
    </w:p>
    <w:p>
      <w:pPr>
        <w:pStyle w:val="0"/>
        <w:spacing w:before="200" w:line-rule="auto"/>
        <w:ind w:firstLine="540"/>
        <w:jc w:val="both"/>
      </w:pPr>
      <w:r>
        <w:rPr>
          <w:sz w:val="20"/>
        </w:rPr>
        <w:t xml:space="preserve">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абзац утратил силу. - </w:t>
      </w:r>
      <w:hyperlink w:history="0" r:id="rId49"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Постановление</w:t>
        </w:r>
      </w:hyperlink>
      <w:r>
        <w:rPr>
          <w:sz w:val="20"/>
        </w:rPr>
        <w:t xml:space="preserve"> Губернатора ХМАО - Югры от 20.03.2018 N 14;</w:t>
      </w:r>
    </w:p>
    <w:p>
      <w:pPr>
        <w:pStyle w:val="0"/>
        <w:spacing w:before="200" w:line-rule="auto"/>
        <w:ind w:firstLine="540"/>
        <w:jc w:val="both"/>
      </w:pPr>
      <w:r>
        <w:rPr>
          <w:sz w:val="20"/>
        </w:rPr>
        <w:t xml:space="preserve">согласовывает информацию о деятельности Общественного совета для размещения на едином официальном сайте государственных органов автономного округа;</w:t>
      </w:r>
    </w:p>
    <w:p>
      <w:pPr>
        <w:pStyle w:val="0"/>
        <w:jc w:val="both"/>
      </w:pPr>
      <w:r>
        <w:rPr>
          <w:sz w:val="20"/>
        </w:rPr>
        <w:t xml:space="preserve">(в ред. </w:t>
      </w:r>
      <w:hyperlink w:history="0" r:id="rId50"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20.03.2018 N 14)</w:t>
      </w:r>
    </w:p>
    <w:p>
      <w:pPr>
        <w:pStyle w:val="0"/>
        <w:spacing w:before="200" w:line-rule="auto"/>
        <w:ind w:firstLine="540"/>
        <w:jc w:val="both"/>
      </w:pPr>
      <w:r>
        <w:rPr>
          <w:sz w:val="20"/>
        </w:rPr>
        <w:t xml:space="preserve">взаимодействует с исполнительным органом власти по вопросам деятельности Общественного совета и реализации его решений;</w:t>
      </w:r>
    </w:p>
    <w:p>
      <w:pPr>
        <w:pStyle w:val="0"/>
        <w:jc w:val="both"/>
      </w:pPr>
      <w:r>
        <w:rPr>
          <w:sz w:val="20"/>
        </w:rPr>
        <w:t xml:space="preserve">(в ред. </w:t>
      </w:r>
      <w:hyperlink w:history="0" r:id="rId51"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20.03.2018 N 14)</w:t>
      </w:r>
    </w:p>
    <w:p>
      <w:pPr>
        <w:pStyle w:val="0"/>
        <w:spacing w:before="200" w:line-rule="auto"/>
        <w:ind w:firstLine="540"/>
        <w:jc w:val="both"/>
      </w:pPr>
      <w:r>
        <w:rPr>
          <w:sz w:val="20"/>
        </w:rPr>
        <w:t xml:space="preserve">принимает решение, в случае необходимости, о проведении заседания Общественного совета в заочной форме, решения на котором принимаются путем опросного голосования его членов;</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организует подготовку годового доклада о деятельности Общественного совета.</w:t>
      </w:r>
    </w:p>
    <w:p>
      <w:pPr>
        <w:pStyle w:val="0"/>
        <w:jc w:val="both"/>
      </w:pPr>
      <w:r>
        <w:rPr>
          <w:sz w:val="20"/>
        </w:rPr>
        <w:t xml:space="preserve">(в ред. </w:t>
      </w:r>
      <w:hyperlink w:history="0" r:id="rId52" w:tooltip="Постановление Губернатора ХМАО - Югры от 06.08.2019 N 48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06.08.2019 N 48)</w:t>
      </w:r>
    </w:p>
    <w:p>
      <w:pPr>
        <w:pStyle w:val="0"/>
        <w:spacing w:before="200" w:line-rule="auto"/>
        <w:ind w:firstLine="540"/>
        <w:jc w:val="both"/>
      </w:pPr>
      <w:r>
        <w:rPr>
          <w:sz w:val="20"/>
        </w:rPr>
        <w:t xml:space="preserve">5.13.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Общественного совета в его отсутствие;</w:t>
      </w:r>
    </w:p>
    <w:p>
      <w:pPr>
        <w:pStyle w:val="0"/>
        <w:jc w:val="both"/>
      </w:pPr>
      <w:r>
        <w:rPr>
          <w:sz w:val="20"/>
        </w:rPr>
        <w:t xml:space="preserve">(в ред. </w:t>
      </w:r>
      <w:hyperlink w:history="0" r:id="rId53"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20.03.2018 N 14)</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участвует в подготовке годового доклада о деятельности Общественного совета, а в случае отсутствия председателя Общественного совета организует его подготовку.</w:t>
      </w:r>
    </w:p>
    <w:p>
      <w:pPr>
        <w:pStyle w:val="0"/>
        <w:jc w:val="both"/>
      </w:pPr>
      <w:r>
        <w:rPr>
          <w:sz w:val="20"/>
        </w:rPr>
        <w:t xml:space="preserve">(в ред. </w:t>
      </w:r>
      <w:hyperlink w:history="0" r:id="rId54" w:tooltip="Постановление Губернатора ХМАО - Югры от 06.08.2019 N 48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06.08.2019 N 48)</w:t>
      </w:r>
    </w:p>
    <w:p>
      <w:pPr>
        <w:pStyle w:val="0"/>
        <w:spacing w:before="200" w:line-rule="auto"/>
        <w:ind w:firstLine="540"/>
        <w:jc w:val="both"/>
      </w:pPr>
      <w:r>
        <w:rPr>
          <w:sz w:val="20"/>
        </w:rPr>
        <w:t xml:space="preserve">5.14. Члены Общественного совета:</w:t>
      </w:r>
    </w:p>
    <w:p>
      <w:pPr>
        <w:pStyle w:val="0"/>
        <w:spacing w:before="200" w:line-rule="auto"/>
        <w:ind w:firstLine="540"/>
        <w:jc w:val="both"/>
      </w:pPr>
      <w:r>
        <w:rPr>
          <w:sz w:val="20"/>
        </w:rPr>
        <w:t xml:space="preserve">5.14.1. Имеют право:</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с даты направления им материалов;</w:t>
      </w:r>
    </w:p>
    <w:p>
      <w:pPr>
        <w:pStyle w:val="0"/>
        <w:spacing w:before="200" w:line-rule="auto"/>
        <w:ind w:firstLine="540"/>
        <w:jc w:val="both"/>
      </w:pPr>
      <w:r>
        <w:rPr>
          <w:sz w:val="20"/>
        </w:rPr>
        <w:t xml:space="preserve">выйти из Общественного совета по собственному желанию;</w:t>
      </w:r>
    </w:p>
    <w:p>
      <w:pPr>
        <w:pStyle w:val="0"/>
        <w:spacing w:before="200" w:line-rule="auto"/>
        <w:ind w:firstLine="540"/>
        <w:jc w:val="both"/>
      </w:pPr>
      <w:r>
        <w:rPr>
          <w:sz w:val="20"/>
        </w:rPr>
        <w:t xml:space="preserve">участвовать в подготовке доклада о деятельности Общественного совета.</w:t>
      </w:r>
    </w:p>
    <w:p>
      <w:pPr>
        <w:pStyle w:val="0"/>
        <w:jc w:val="both"/>
      </w:pPr>
      <w:r>
        <w:rPr>
          <w:sz w:val="20"/>
        </w:rPr>
        <w:t xml:space="preserve">(абзац введен </w:t>
      </w:r>
      <w:hyperlink w:history="0" r:id="rId55" w:tooltip="Постановление Губернатора ХМАО - Югры от 23.08.2016 N 103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ХМАО - Югры от 23.08.2016 N 103)</w:t>
      </w:r>
    </w:p>
    <w:p>
      <w:pPr>
        <w:pStyle w:val="0"/>
        <w:spacing w:before="200" w:line-rule="auto"/>
        <w:ind w:firstLine="540"/>
        <w:jc w:val="both"/>
      </w:pPr>
      <w:r>
        <w:rPr>
          <w:sz w:val="20"/>
        </w:rPr>
        <w:t xml:space="preserve">5.14.2. Обладают равными правами при обсуждении вопросов и голосовании.</w:t>
      </w:r>
    </w:p>
    <w:p>
      <w:pPr>
        <w:pStyle w:val="0"/>
        <w:spacing w:before="200" w:line-rule="auto"/>
        <w:ind w:firstLine="540"/>
        <w:jc w:val="both"/>
      </w:pPr>
      <w:r>
        <w:rPr>
          <w:sz w:val="20"/>
        </w:rPr>
        <w:t xml:space="preserve">5.14.3.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5.14.4.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5.14.5. Информируют секретаря Общественного совета о невозможности присутствовать на заседании Общественного совета по уважительной причине за 3 дня до его проведения.</w:t>
      </w:r>
    </w:p>
    <w:p>
      <w:pPr>
        <w:pStyle w:val="0"/>
        <w:jc w:val="both"/>
      </w:pPr>
      <w:r>
        <w:rPr>
          <w:sz w:val="20"/>
        </w:rPr>
        <w:t xml:space="preserve">(пп. 5.14.5 введен </w:t>
      </w:r>
      <w:hyperlink w:history="0" r:id="rId56"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ХМАО - Югры от 20.03.2018 N 14)</w:t>
      </w:r>
    </w:p>
    <w:p>
      <w:pPr>
        <w:pStyle w:val="0"/>
        <w:spacing w:before="200" w:line-rule="auto"/>
        <w:ind w:firstLine="540"/>
        <w:jc w:val="both"/>
      </w:pPr>
      <w:r>
        <w:rPr>
          <w:sz w:val="20"/>
        </w:rPr>
        <w:t xml:space="preserve">5.15. Секретарь Общественного совета:</w:t>
      </w:r>
    </w:p>
    <w:p>
      <w:pPr>
        <w:pStyle w:val="0"/>
        <w:spacing w:before="200" w:line-rule="auto"/>
        <w:ind w:firstLine="540"/>
        <w:jc w:val="both"/>
      </w:pPr>
      <w:r>
        <w:rPr>
          <w:sz w:val="20"/>
        </w:rPr>
        <w:t xml:space="preserve">уведомляет руководителя исполнительного органа власти о прекращении полномочий члена (членов) Общественного совета и необходимости замещения вакантных мест в Общественном совете;</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взаимодействует с ответственным лицом по вопросам организации заседаний Общественного совета;</w:t>
      </w:r>
    </w:p>
    <w:p>
      <w:pPr>
        <w:pStyle w:val="0"/>
        <w:jc w:val="both"/>
      </w:pPr>
      <w:r>
        <w:rPr>
          <w:sz w:val="20"/>
        </w:rPr>
        <w:t xml:space="preserve">(абзац введен </w:t>
      </w:r>
      <w:hyperlink w:history="0" r:id="rId57"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ХМАО - Югры от 20.03.2018 N 14)</w:t>
      </w:r>
    </w:p>
    <w:p>
      <w:pPr>
        <w:pStyle w:val="0"/>
        <w:spacing w:before="200" w:line-rule="auto"/>
        <w:ind w:firstLine="540"/>
        <w:jc w:val="both"/>
      </w:pPr>
      <w:r>
        <w:rPr>
          <w:sz w:val="20"/>
        </w:rPr>
        <w:t xml:space="preserve">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передаваемые на хранение в архив и на уничтожение;</w:t>
      </w:r>
    </w:p>
    <w:p>
      <w:pPr>
        <w:pStyle w:val="0"/>
        <w:spacing w:before="200" w:line-rule="auto"/>
        <w:ind w:firstLine="540"/>
        <w:jc w:val="both"/>
      </w:pPr>
      <w:r>
        <w:rPr>
          <w:sz w:val="20"/>
        </w:rPr>
        <w:t xml:space="preserve">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готовит и согласовывает с председателем Общественного совета годовой доклад, информацию о деятельности Общественного совета;</w:t>
      </w:r>
    </w:p>
    <w:p>
      <w:pPr>
        <w:pStyle w:val="0"/>
        <w:jc w:val="both"/>
      </w:pPr>
      <w:r>
        <w:rPr>
          <w:sz w:val="20"/>
        </w:rPr>
        <w:t xml:space="preserve">(в ред. </w:t>
      </w:r>
      <w:hyperlink w:history="0" r:id="rId58" w:tooltip="Постановление Губернатора ХМАО - Югры от 06.08.2019 N 48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06.08.2019 N 48)</w:t>
      </w:r>
    </w:p>
    <w:p>
      <w:pPr>
        <w:pStyle w:val="0"/>
        <w:spacing w:before="200" w:line-rule="auto"/>
        <w:ind w:firstLine="540"/>
        <w:jc w:val="both"/>
      </w:pPr>
      <w:r>
        <w:rPr>
          <w:sz w:val="20"/>
        </w:rPr>
        <w:t xml:space="preserve">направляет ответственному лицу годовой доклад о деятельности Общественного совета для размещения на едином официальном сайте государственных органов автономного округа и направления в Общественную палату ежегодно не позднее 20 января.</w:t>
      </w:r>
    </w:p>
    <w:p>
      <w:pPr>
        <w:pStyle w:val="0"/>
        <w:jc w:val="both"/>
      </w:pPr>
      <w:r>
        <w:rPr>
          <w:sz w:val="20"/>
        </w:rPr>
        <w:t xml:space="preserve">(в ред. </w:t>
      </w:r>
      <w:hyperlink w:history="0" r:id="rId59" w:tooltip="Постановление Губернатора ХМАО - Югры от 06.08.2019 N 48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06.08.2019 N 48)</w:t>
      </w:r>
    </w:p>
    <w:p>
      <w:pPr>
        <w:pStyle w:val="0"/>
        <w:spacing w:before="200" w:line-rule="auto"/>
        <w:ind w:firstLine="540"/>
        <w:jc w:val="both"/>
      </w:pPr>
      <w:r>
        <w:rPr>
          <w:sz w:val="20"/>
        </w:rPr>
        <w:t xml:space="preserve">5.16 - 5.19. Утратили силу. - </w:t>
      </w:r>
      <w:hyperlink w:history="0" r:id="rId60" w:tooltip="Постановление Губернатора ХМАО - Югры от 20.03.2018 N 14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Постановление</w:t>
        </w:r>
      </w:hyperlink>
      <w:r>
        <w:rPr>
          <w:sz w:val="20"/>
        </w:rPr>
        <w:t xml:space="preserve"> Губернатора ХМАО - Югры от 20.03.2018 N 14.</w:t>
      </w:r>
    </w:p>
    <w:p>
      <w:pPr>
        <w:pStyle w:val="0"/>
        <w:spacing w:before="200" w:line-rule="auto"/>
        <w:ind w:firstLine="540"/>
        <w:jc w:val="both"/>
      </w:pPr>
      <w:r>
        <w:rPr>
          <w:sz w:val="20"/>
        </w:rPr>
        <w:t xml:space="preserve">5.20. Доклад о деятельности Общественного совета имеет следующую структуру:</w:t>
      </w:r>
    </w:p>
    <w:p>
      <w:pPr>
        <w:pStyle w:val="0"/>
        <w:spacing w:before="200" w:line-rule="auto"/>
        <w:ind w:firstLine="540"/>
        <w:jc w:val="both"/>
      </w:pPr>
      <w:r>
        <w:rPr>
          <w:sz w:val="20"/>
        </w:rPr>
        <w:t xml:space="preserve">общие положения (реквизиты Положения об Общественном совете, дата создания, количество членов в отчетном периоде, анализ состава, ротации, внесенные изменения в Положение об Общественном совете);</w:t>
      </w:r>
    </w:p>
    <w:p>
      <w:pPr>
        <w:pStyle w:val="0"/>
        <w:spacing w:before="200" w:line-rule="auto"/>
        <w:ind w:firstLine="540"/>
        <w:jc w:val="both"/>
      </w:pPr>
      <w:r>
        <w:rPr>
          <w:sz w:val="20"/>
        </w:rPr>
        <w:t xml:space="preserve">заседания Общественного совета (сведения о количестве, форматах проведенных заседаний, рассмотренных вопросах, поручениях и решениях, принятых по итогам их рассмотрения);</w:t>
      </w:r>
    </w:p>
    <w:p>
      <w:pPr>
        <w:pStyle w:val="0"/>
        <w:spacing w:before="200" w:line-rule="auto"/>
        <w:ind w:firstLine="540"/>
        <w:jc w:val="both"/>
      </w:pPr>
      <w:r>
        <w:rPr>
          <w:sz w:val="20"/>
        </w:rPr>
        <w:t xml:space="preserve">информационная открытость Общественного совета (наличие (отсутствие) страницы (сайта) Общественного совета в сети Интернет, количество опубликованных статей, интервью, комментариев и проведенных пресс-конференций с участием членов Общественного совета, а также иная информация о его деятельности по повышению уровня доверия к нему и открытости для граждан);</w:t>
      </w:r>
    </w:p>
    <w:p>
      <w:pPr>
        <w:pStyle w:val="0"/>
        <w:spacing w:before="200" w:line-rule="auto"/>
        <w:ind w:firstLine="540"/>
        <w:jc w:val="both"/>
      </w:pPr>
      <w:r>
        <w:rPr>
          <w:sz w:val="20"/>
        </w:rPr>
        <w:t xml:space="preserve">исполнение поручений и рекомендаций Общественного совета, наиболее социально значимые предложения, поддержанные либо не поддержанные исполнительным органом власти;</w:t>
      </w:r>
    </w:p>
    <w:p>
      <w:pPr>
        <w:pStyle w:val="0"/>
        <w:spacing w:before="200" w:line-rule="auto"/>
        <w:ind w:firstLine="540"/>
        <w:jc w:val="both"/>
      </w:pPr>
      <w:r>
        <w:rPr>
          <w:sz w:val="20"/>
        </w:rPr>
        <w:t xml:space="preserve">экспертная деятельность Общественного совета (разработанные рекомендации в сфере деятельности исполнительного органа власти, сведения о проведенной экспертизе проектов нормативных правовых актов и иных документов, подготовленных исполнительным органом власти);</w:t>
      </w:r>
    </w:p>
    <w:p>
      <w:pPr>
        <w:pStyle w:val="0"/>
        <w:spacing w:before="200" w:line-rule="auto"/>
        <w:ind w:firstLine="540"/>
        <w:jc w:val="both"/>
      </w:pPr>
      <w:r>
        <w:rPr>
          <w:sz w:val="20"/>
        </w:rPr>
        <w:t xml:space="preserve">осуществление мероприятий общественного контроля (за исключением сведений о проведенной экспертизе проектов нормативных правовых актов и иных документов, подготовленных исполнительным органом власти);</w:t>
      </w:r>
    </w:p>
    <w:p>
      <w:pPr>
        <w:pStyle w:val="0"/>
        <w:jc w:val="both"/>
      </w:pPr>
      <w:r>
        <w:rPr>
          <w:sz w:val="20"/>
        </w:rPr>
        <w:t xml:space="preserve">(в ред. </w:t>
      </w:r>
      <w:hyperlink w:history="0" r:id="rId61" w:tooltip="Постановление Губернатора ХМАО - Югры от 06.08.2019 N 48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06.08.2019 N 48)</w:t>
      </w:r>
    </w:p>
    <w:p>
      <w:pPr>
        <w:pStyle w:val="0"/>
        <w:spacing w:before="200" w:line-rule="auto"/>
        <w:ind w:firstLine="540"/>
        <w:jc w:val="both"/>
      </w:pPr>
      <w:r>
        <w:rPr>
          <w:sz w:val="20"/>
        </w:rPr>
        <w:t xml:space="preserve">иные мероприятия, в том числе с привлечением общественности и экспертов к деятельности Общественного совета (совместные межотраслевые либо расширенные заседания с привлечением экспертного и научного сообщества, совещания, иные формы взаимодействия, организованные Общественным советом, осуществление приема граждан);</w:t>
      </w:r>
    </w:p>
    <w:p>
      <w:pPr>
        <w:pStyle w:val="0"/>
        <w:spacing w:before="200" w:line-rule="auto"/>
        <w:ind w:firstLine="540"/>
        <w:jc w:val="both"/>
      </w:pPr>
      <w:r>
        <w:rPr>
          <w:sz w:val="20"/>
        </w:rPr>
        <w:t xml:space="preserve">участие в антикоррупционных мероприятиях и кадровой политике исполнительного органа власти, обсуждение вопросов правоприменительной практики в сфере деятельности исполнительного органа власти;</w:t>
      </w:r>
    </w:p>
    <w:p>
      <w:pPr>
        <w:pStyle w:val="0"/>
        <w:spacing w:before="200" w:line-rule="auto"/>
        <w:ind w:firstLine="540"/>
        <w:jc w:val="both"/>
      </w:pPr>
      <w:r>
        <w:rPr>
          <w:sz w:val="20"/>
        </w:rPr>
        <w:t xml:space="preserve">проблемы, возникающие в деятельности Общественного совета;</w:t>
      </w:r>
    </w:p>
    <w:p>
      <w:pPr>
        <w:pStyle w:val="0"/>
        <w:spacing w:before="200" w:line-rule="auto"/>
        <w:ind w:firstLine="540"/>
        <w:jc w:val="both"/>
      </w:pPr>
      <w:r>
        <w:rPr>
          <w:sz w:val="20"/>
        </w:rPr>
        <w:t xml:space="preserve">абзац утратил силу. - </w:t>
      </w:r>
      <w:hyperlink w:history="0" r:id="rId62" w:tooltip="Постановление Губернатора ХМАО - Югры от 06.08.2019 N 48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Постановление</w:t>
        </w:r>
      </w:hyperlink>
      <w:r>
        <w:rPr>
          <w:sz w:val="20"/>
        </w:rPr>
        <w:t xml:space="preserve"> Губернатора ХМАО - Югры от 06.08.2019 N 48.</w:t>
      </w:r>
    </w:p>
    <w:p>
      <w:pPr>
        <w:pStyle w:val="0"/>
        <w:spacing w:before="200" w:line-rule="auto"/>
        <w:ind w:firstLine="540"/>
        <w:jc w:val="both"/>
      </w:pPr>
      <w:r>
        <w:rPr>
          <w:sz w:val="20"/>
        </w:rPr>
        <w:t xml:space="preserve">К докладу могут прилагаться иные документы на усмотрение Общественного совета.</w:t>
      </w:r>
    </w:p>
    <w:p>
      <w:pPr>
        <w:pStyle w:val="0"/>
        <w:jc w:val="both"/>
      </w:pPr>
      <w:r>
        <w:rPr>
          <w:sz w:val="20"/>
        </w:rPr>
        <w:t xml:space="preserve">(п. 5.20 введен </w:t>
      </w:r>
      <w:hyperlink w:history="0" r:id="rId63" w:tooltip="Постановление Губернатора ХМАО - Югры от 23.08.2016 N 103 &quot;О внесении изменений в постановление Губернатора Ханты-Мансийского автономного округа - Югры от 25 декабря 2014 года N 142 &quot;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ХМАО - Югры от 23.08.2016 N 103)</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odd" r:id="rId5"/>
      <w:headerReference w:type="first" r:id="rId5"/>
      <w:footerReference w:type="odd"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ХМАО - Югры от 25.12.2014 N 142</w:t>
            <w:br/>
            <w:t>(ред. от 06.08.2019)</w:t>
            <w:br/>
            <w:t>"О Порядке образования общественных совет...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10.09.2020</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www.consultant.ru" TargetMode = "External"/>
	<Relationship Id="rId4" Type="http://purl.oclc.org/ooxml/officeDocument/relationships/hyperlink" Target="http://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FC757B94ECFB43B0619928CFEA3FD95671494B117EB49FD14152BA5DD5A4CC623F628922DA42231455362412E3FF84DAA8B31F488184E63B49D3B448bF0EH" TargetMode = "External"/>
	<Relationship Id="rId8" Type="http://purl.oclc.org/ooxml/officeDocument/relationships/hyperlink" Target="consultantplus://offline/ref=FC757B94ECFB43B0619928CFEA3FD95671494B117EB69AD24A51BA5DD5A4CC623F628922DA42231455362412E3FF84DAA8B31F488184E63B49D3B448bF0EH" TargetMode = "External"/>
	<Relationship Id="rId9" Type="http://purl.oclc.org/ooxml/officeDocument/relationships/hyperlink" Target="consultantplus://offline/ref=FC757B94ECFB43B0619928CFEA3FD95671494B117EB394D44B50BA5DD5A4CC623F628922DA42231455362412E3FF84DAA8B31F488184E63B49D3B448bF0EH" TargetMode = "External"/>
	<Relationship Id="rId10" Type="http://purl.oclc.org/ooxml/officeDocument/relationships/hyperlink" Target="consultantplus://offline/ref=FC757B94ECFB43B0619928CFEA3FD95671494B117EBC9BD04F59BA5DD5A4CC623F628922DA42231455362412E3FF84DAA8B31F488184E63B49D3B448bF0EH" TargetMode = "External"/>
	<Relationship Id="rId11" Type="http://purl.oclc.org/ooxml/officeDocument/relationships/hyperlink" Target="consultantplus://offline/ref=6C880863CA94549FD214F5BD0F60737EA0DFFA0131100F4BB56905B4AF97EB20115AB7770CA7AED4F4A0E6687EC1970C40c606H" TargetMode = "External"/>
	<Relationship Id="rId12" Type="http://purl.oclc.org/ooxml/officeDocument/relationships/hyperlink" Target="consultantplus://offline/ref=6C880863CA94549FD214F5BD0F60737EA0DFFA0131130C42B66E05B4AF97EB20115AB7771EA7F6D8F5A0F8697FD4C15D06334E8616753FB68298FE81cB04H" TargetMode = "External"/>
	<Relationship Id="rId13" Type="http://purl.oclc.org/ooxml/officeDocument/relationships/hyperlink" Target="consultantplus://offline/ref=6C880863CA94549FD214F5BD0F60737EA0DFFA0139100843BF6658BEA7CEE7221655E87219B6F6D8F5BEF86169DD950Ec402H" TargetMode = "External"/>
	<Relationship Id="rId14" Type="http://purl.oclc.org/ooxml/officeDocument/relationships/hyperlink" Target="consultantplus://offline/ref=6C880863CA94549FD214F5BD0F60737EA0DFFA0139100A4EB66658BEA7CEE7221655E86019EEFAD9F5A0FA607C8BC448176B4287086B36A19E9AFCc803H" TargetMode = "External"/>
	<Relationship Id="rId15" Type="http://purl.oclc.org/ooxml/officeDocument/relationships/hyperlink" Target="consultantplus://offline/ref=6C880863CA94549FD214F5BD0F60737EA0DFFA013111064CB56D05B4AF97EB20115AB7771EA7F6D8F5A0F86871D4C15D06334E8616753FB68298FE81cB04H" TargetMode = "External"/>
	<Relationship Id="rId16" Type="http://purl.oclc.org/ooxml/officeDocument/relationships/hyperlink" Target="consultantplus://offline/ref=6C880863CA94549FD214F5BD0F60737EA0DFFA013111064CB56D05B4AF97EB20115AB7771EA7F6D8F5A0F86977D4C15D06334E8616753FB68298FE81cB04H" TargetMode = "External"/>
	<Relationship Id="rId17" Type="http://purl.oclc.org/ooxml/officeDocument/relationships/hyperlink" Target="consultantplus://offline/ref=6C880863CA94549FD214F5BD0F60737EA0DFFA013114084AB46C05B4AF97EB20115AB7771EA7F6D8F5A0F8687FD4C15D06334E8616753FB68298FE81cB04H" TargetMode = "External"/>
	<Relationship Id="rId18" Type="http://purl.oclc.org/ooxml/officeDocument/relationships/hyperlink" Target="consultantplus://offline/ref=6C880863CA94549FD214F5BD0F60737EA0DFFA013111064CB56D05B4AF97EB20115AB7771EA7F6D8F5A0F86975D4C15D06334E8616753FB68298FE81cB04H" TargetMode = "External"/>
	<Relationship Id="rId19" Type="http://purl.oclc.org/ooxml/officeDocument/relationships/hyperlink" Target="consultantplus://offline/ref=6C880863CA94549FD214F5BD0F60737EA0DFFA013111064CB56D05B4AF97EB20115AB7771EA7F6D8F5A0F86973D4C15D06334E8616753FB68298FE81cB04H" TargetMode = "External"/>
	<Relationship Id="rId20" Type="http://purl.oclc.org/ooxml/officeDocument/relationships/hyperlink" Target="consultantplus://offline/ref=6C880863CA94549FD214F5BD0F60737EA0DFFA01311E0948B16405B4AF97EB20115AB7771EA7F6D8F5A0F86871D4C15D06334E8616753FB68298FE81cB04H" TargetMode = "External"/>
	<Relationship Id="rId21" Type="http://purl.oclc.org/ooxml/officeDocument/relationships/hyperlink" Target="consultantplus://offline/ref=6C880863CA94549FD214EBB0190C2471A5D5A0043311041CEB3903E3F0C7ED75431AE92E5CE3E5D9FCBEFA6875cD0FH" TargetMode = "External"/>
	<Relationship Id="rId22" Type="http://purl.oclc.org/ooxml/officeDocument/relationships/hyperlink" Target="consultantplus://offline/ref=6C880863CA94549FD214F5BD0F60737EA0DFFA01311E0948B16405B4AF97EB20115AB7771EA7F6D8F5A0F86870D4C15D06334E8616753FB68298FE81cB04H" TargetMode = "External"/>
	<Relationship Id="rId23" Type="http://purl.oclc.org/ooxml/officeDocument/relationships/hyperlink" Target="consultantplus://offline/ref=6C880863CA94549FD214EBB0190C2471A5D5A0043311041CEB3903E3F0C7ED75511AB1225DE3FAD9F7ABAC39338A980D4278438E08693FBDc90CH" TargetMode = "External"/>
	<Relationship Id="rId24" Type="http://purl.oclc.org/ooxml/officeDocument/relationships/hyperlink" Target="consultantplus://offline/ref=6C880863CA94549FD214F5BD0F60737EA0DFFA01311E0948B16405B4AF97EB20115AB7771EA7F6D8F5A0F8687ED4C15D06334E8616753FB68298FE81cB04H" TargetMode = "External"/>
	<Relationship Id="rId25" Type="http://purl.oclc.org/ooxml/officeDocument/relationships/hyperlink" Target="consultantplus://offline/ref=6C880863CA94549FD214F5BD0F60737EA0DFFA01311E0948B16405B4AF97EB20115AB7771EA7F6D8F5A0F86977D4C15D06334E8616753FB68298FE81cB04H" TargetMode = "External"/>
	<Relationship Id="rId26" Type="http://purl.oclc.org/ooxml/officeDocument/relationships/hyperlink" Target="consultantplus://offline/ref=6C880863CA94549FD214F5BD0F60737EA0DFFA013114084AB46C05B4AF97EB20115AB7771EA7F6D8F5A0F86B7FD4C15D06334E8616753FB68298FE81cB04H" TargetMode = "External"/>
	<Relationship Id="rId27" Type="http://purl.oclc.org/ooxml/officeDocument/relationships/hyperlink" Target="consultantplus://offline/ref=6C880863CA94549FD214F5BD0F60737EA0DFFA013111064CB56D05B4AF97EB20115AB7771EA7F6D8F5A0F86D77D4C15D06334E8616753FB68298FE81cB04H" TargetMode = "External"/>
	<Relationship Id="rId28" Type="http://purl.oclc.org/ooxml/officeDocument/relationships/hyperlink" Target="consultantplus://offline/ref=6C880863CA94549FD214F5BD0F60737EA0DFFA01311E0948B16405B4AF97EB20115AB7771EA7F6D8F5A0F86976D4C15D06334E8616753FB68298FE81cB04H" TargetMode = "External"/>
	<Relationship Id="rId29" Type="http://purl.oclc.org/ooxml/officeDocument/relationships/hyperlink" Target="consultantplus://offline/ref=6C880863CA94549FD214EBB0190C2471A4DCA3093B41531EBA6C0DE6F897B7654753BD2343E3F2C7F7A0FAc608H" TargetMode = "External"/>
	<Relationship Id="rId30" Type="http://purl.oclc.org/ooxml/officeDocument/relationships/hyperlink" Target="consultantplus://offline/ref=6C880863CA94549FD214F5BD0F60737EA0DFFA013111064CB56D05B4AF97EB20115AB7771EA7F6D8F5A0F86D76D4C15D06334E8616753FB68298FE81cB04H" TargetMode = "External"/>
	<Relationship Id="rId31" Type="http://purl.oclc.org/ooxml/officeDocument/relationships/hyperlink" Target="consultantplus://offline/ref=6C880863CA94549FD214F5BD0F60737EA0DFFA013111064CB56D05B4AF97EB20115AB7771EA7F6D8F5A0F86D74D4C15D06334E8616753FB68298FE81cB04H" TargetMode = "External"/>
	<Relationship Id="rId32" Type="http://purl.oclc.org/ooxml/officeDocument/relationships/hyperlink" Target="consultantplus://offline/ref=6C880863CA94549FD214F5BD0F60737EA0DFFA01311E0948B16405B4AF97EB20115AB7771EA7F6D8F5A0F86975D4C15D06334E8616753FB68298FE81cB04H" TargetMode = "External"/>
	<Relationship Id="rId33" Type="http://purl.oclc.org/ooxml/officeDocument/relationships/hyperlink" Target="consultantplus://offline/ref=6C880863CA94549FD214F5BD0F60737EA0DFFA013111064CB56D05B4AF97EB20115AB7771EA7F6D8F5A0F86D73D4C15D06334E8616753FB68298FE81cB04H" TargetMode = "External"/>
	<Relationship Id="rId34" Type="http://purl.oclc.org/ooxml/officeDocument/relationships/hyperlink" Target="consultantplus://offline/ref=6C880863CA94549FD214F5BD0F60737EA0DFFA013114084AB46C05B4AF97EB20115AB7771EA7F6D8F5A0F86B7ED4C15D06334E8616753FB68298FE81cB04H" TargetMode = "External"/>
	<Relationship Id="rId35" Type="http://purl.oclc.org/ooxml/officeDocument/relationships/hyperlink" Target="consultantplus://offline/ref=6C880863CA94549FD214F5BD0F60737EA0DFFA013111064CB56D05B4AF97EB20115AB7771EA7F6D8F5A0F86D70D4C15D06334E8616753FB68298FE81cB04H" TargetMode = "External"/>
	<Relationship Id="rId36" Type="http://purl.oclc.org/ooxml/officeDocument/relationships/hyperlink" Target="consultantplus://offline/ref=6C880863CA94549FD214F5BD0F60737EA0DFFA013111064CB56D05B4AF97EB20115AB7771EA7F6D8F5A0F86D7ED4C15D06334E8616753FB68298FE81cB04H" TargetMode = "External"/>
	<Relationship Id="rId37" Type="http://purl.oclc.org/ooxml/officeDocument/relationships/hyperlink" Target="consultantplus://offline/ref=6C880863CA94549FD214F5BD0F60737EA0DFFA01311E0849B76905B4AF97EB20115AB7771EA7F6D8F5A7F86E75D4C15D06334E8616753FB68298FE81cB04H" TargetMode = "External"/>
	<Relationship Id="rId38" Type="http://purl.oclc.org/ooxml/officeDocument/relationships/hyperlink" Target="consultantplus://offline/ref=6C880863CA94549FD214F5BD0F60737EA0DFFA013111064CB56D05B4AF97EB20115AB7771EA7F6D8F5A0F86E76D4C15D06334E8616753FB68298FE81cB04H" TargetMode = "External"/>
	<Relationship Id="rId39" Type="http://purl.oclc.org/ooxml/officeDocument/relationships/hyperlink" Target="consultantplus://offline/ref=6C880863CA94549FD214F5BD0F60737EA0DFFA013114084AB46C05B4AF97EB20115AB7771EA7F6D8F5A0F86D72D4C15D06334E8616753FB68298FE81cB04H" TargetMode = "External"/>
	<Relationship Id="rId40" Type="http://purl.oclc.org/ooxml/officeDocument/relationships/hyperlink" Target="consultantplus://offline/ref=6C880863CA94549FD214F5BD0F60737EA0DFFA01311E0948B16405B4AF97EB20115AB7771EA7F6D8F5A0F86974D4C15D06334E8616753FB68298FE81cB04H" TargetMode = "External"/>
	<Relationship Id="rId41" Type="http://purl.oclc.org/ooxml/officeDocument/relationships/hyperlink" Target="consultantplus://offline/ref=6C880863CA94549FD214F5BD0F60737EA0DFFA013111064CB56D05B4AF97EB20115AB7771EA7F6D8F5A0F86E74D4C15D06334E8616753FB68298FE81cB04H" TargetMode = "External"/>
	<Relationship Id="rId42" Type="http://purl.oclc.org/ooxml/officeDocument/relationships/hyperlink" Target="consultantplus://offline/ref=6C880863CA94549FD214F5BD0F60737EA0DFFA013114084AB46C05B4AF97EB20115AB7771EA7F6D8F5A0F86D7FD4C15D06334E8616753FB68298FE81cB04H" TargetMode = "External"/>
	<Relationship Id="rId43" Type="http://purl.oclc.org/ooxml/officeDocument/relationships/hyperlink" Target="consultantplus://offline/ref=6C880863CA94549FD214F5BD0F60737EA0DFFA013111064CB56D05B4AF97EB20115AB7771EA7F6D8F5A0F86E72D4C15D06334E8616753FB68298FE81cB04H" TargetMode = "External"/>
	<Relationship Id="rId44" Type="http://purl.oclc.org/ooxml/officeDocument/relationships/hyperlink" Target="consultantplus://offline/ref=6C880863CA94549FD214F5BD0F60737EA0DFFA013114084AB46C05B4AF97EB20115AB7771EA7F6D8F5A0F86E77D4C15D06334E8616753FB68298FE81cB04H" TargetMode = "External"/>
	<Relationship Id="rId45" Type="http://purl.oclc.org/ooxml/officeDocument/relationships/hyperlink" Target="consultantplus://offline/ref=6C880863CA94549FD214F5BD0F60737EA0DFFA013111064CB56D05B4AF97EB20115AB7771EA7F6D8F5A0F86E70D4C15D06334E8616753FB68298FE81cB04H" TargetMode = "External"/>
	<Relationship Id="rId46" Type="http://purl.oclc.org/ooxml/officeDocument/relationships/hyperlink" Target="consultantplus://offline/ref=6C880863CA94549FD214F5BD0F60737EA0DFFA013111064CB56D05B4AF97EB20115AB7771EA7F6D8F5A0F86E7FD4C15D06334E8616753FB68298FE81cB04H" TargetMode = "External"/>
	<Relationship Id="rId47" Type="http://purl.oclc.org/ooxml/officeDocument/relationships/hyperlink" Target="consultantplus://offline/ref=6C880863CA94549FD214F5BD0F60737EA0DFFA013111064CB56D05B4AF97EB20115AB7771EA7F6D8F5A0F86F77D4C15D06334E8616753FB68298FE81cB04H" TargetMode = "External"/>
	<Relationship Id="rId48" Type="http://purl.oclc.org/ooxml/officeDocument/relationships/hyperlink" Target="consultantplus://offline/ref=6C880863CA94549FD214F5BD0F60737EA0DFFA013111064CB56D05B4AF97EB20115AB7771EA7F6D8F5A0F86F75D4C15D06334E8616753FB68298FE81cB04H" TargetMode = "External"/>
	<Relationship Id="rId49" Type="http://purl.oclc.org/ooxml/officeDocument/relationships/hyperlink" Target="consultantplus://offline/ref=6C880863CA94549FD214F5BD0F60737EA0DFFA013111064CB56D05B4AF97EB20115AB7771EA7F6D8F5A0F86F75D4C15D06334E8616753FB68298FE81cB04H" TargetMode = "External"/>
	<Relationship Id="rId50" Type="http://purl.oclc.org/ooxml/officeDocument/relationships/hyperlink" Target="consultantplus://offline/ref=6C880863CA94549FD214F5BD0F60737EA0DFFA013111064CB56D05B4AF97EB20115AB7771EA7F6D8F5A0F86F74D4C15D06334E8616753FB68298FE81cB04H" TargetMode = "External"/>
	<Relationship Id="rId51" Type="http://purl.oclc.org/ooxml/officeDocument/relationships/hyperlink" Target="consultantplus://offline/ref=6C880863CA94549FD214F5BD0F60737EA0DFFA013111064CB56D05B4AF97EB20115AB7771EA7F6D8F5A0F86F72D4C15D06334E8616753FB68298FE81cB04H" TargetMode = "External"/>
	<Relationship Id="rId52" Type="http://purl.oclc.org/ooxml/officeDocument/relationships/hyperlink" Target="consultantplus://offline/ref=6C880863CA94549FD214F5BD0F60737EA0DFFA01311E0948B16405B4AF97EB20115AB7771EA7F6D8F5A0F86973D4C15D06334E8616753FB68298FE81cB04H" TargetMode = "External"/>
	<Relationship Id="rId53" Type="http://purl.oclc.org/ooxml/officeDocument/relationships/hyperlink" Target="consultantplus://offline/ref=6C880863CA94549FD214F5BD0F60737EA0DFFA013111064CB56D05B4AF97EB20115AB7771EA7F6D8F5A0F86F7ED4C15D06334E8616753FB68298FE81cB04H" TargetMode = "External"/>
	<Relationship Id="rId54" Type="http://purl.oclc.org/ooxml/officeDocument/relationships/hyperlink" Target="consultantplus://offline/ref=6C880863CA94549FD214F5BD0F60737EA0DFFA01311E0948B16405B4AF97EB20115AB7771EA7F6D8F5A0F86971D4C15D06334E8616753FB68298FE81cB04H" TargetMode = "External"/>
	<Relationship Id="rId55" Type="http://purl.oclc.org/ooxml/officeDocument/relationships/hyperlink" Target="consultantplus://offline/ref=6C880863CA94549FD214F5BD0F60737EA0DFFA013114084AB46C05B4AF97EB20115AB7771EA7F6D8F5A0F86E72D4C15D06334E8616753FB68298FE81cB04H" TargetMode = "External"/>
	<Relationship Id="rId56" Type="http://purl.oclc.org/ooxml/officeDocument/relationships/hyperlink" Target="consultantplus://offline/ref=6C880863CA94549FD214F5BD0F60737EA0DFFA013111064CB56D05B4AF97EB20115AB7771EA7F6D8F5A0F86075D4C15D06334E8616753FB68298FE81cB04H" TargetMode = "External"/>
	<Relationship Id="rId57" Type="http://purl.oclc.org/ooxml/officeDocument/relationships/hyperlink" Target="consultantplus://offline/ref=6C880863CA94549FD214F5BD0F60737EA0DFFA013111064CB56D05B4AF97EB20115AB7771EA7F6D8F5A0F86072D4C15D06334E8616753FB68298FE81cB04H" TargetMode = "External"/>
	<Relationship Id="rId58" Type="http://purl.oclc.org/ooxml/officeDocument/relationships/hyperlink" Target="consultantplus://offline/ref=6C880863CA94549FD214F5BD0F60737EA0DFFA01311E0948B16405B4AF97EB20115AB7771EA7F6D8F5A0F8697FD4C15D06334E8616753FB68298FE81cB04H" TargetMode = "External"/>
	<Relationship Id="rId59" Type="http://purl.oclc.org/ooxml/officeDocument/relationships/hyperlink" Target="consultantplus://offline/ref=6C880863CA94549FD214F5BD0F60737EA0DFFA01311E0948B16405B4AF97EB20115AB7771EA7F6D8F5A0F86A77D4C15D06334E8616753FB68298FE81cB04H" TargetMode = "External"/>
	<Relationship Id="rId60" Type="http://purl.oclc.org/ooxml/officeDocument/relationships/hyperlink" Target="consultantplus://offline/ref=6C880863CA94549FD214F5BD0F60737EA0DFFA013111064CB56D05B4AF97EB20115AB7771EA7F6D8F5A0F86177D4C15D06334E8616753FB68298FE81cB04H" TargetMode = "External"/>
	<Relationship Id="rId61" Type="http://purl.oclc.org/ooxml/officeDocument/relationships/hyperlink" Target="consultantplus://offline/ref=6C880863CA94549FD214F5BD0F60737EA0DFFA01311E0948B16405B4AF97EB20115AB7771EA7F6D8F5A0F86A75D4C15D06334E8616753FB68298FE81cB04H" TargetMode = "External"/>
	<Relationship Id="rId62" Type="http://purl.oclc.org/ooxml/officeDocument/relationships/hyperlink" Target="consultantplus://offline/ref=6C880863CA94549FD214F5BD0F60737EA0DFFA01311E0948B16405B4AF97EB20115AB7771EA7F6D8F5A0F86A74D4C15D06334E8616753FB68298FE81cB04H" TargetMode = "External"/>
	<Relationship Id="rId63" Type="http://purl.oclc.org/ooxml/officeDocument/relationships/hyperlink" Target="consultantplus://offline/ref=6C880863CA94549FD214F5BD0F60737EA0DFFA013114084AB46C05B4AF97EB20115AB7771EA7F6D8F5A0F86F74D4C15D06334E8616753FB68298FE81cB04H"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4020.00.28</Application>
  <Company>КонсультантПлюс Версия 4020.00.28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ХМАО - Югры от 25.12.2014 N 142
(ред. от 06.08.2019)
"О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dc:title>
  <dcterms:created xsi:type="dcterms:W3CDTF">2020-09-10T07:52:26Z</dcterms:created>
</cp:coreProperties>
</file>