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F0" w:rsidRDefault="006C4A8B" w:rsidP="00B96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2E16">
        <w:rPr>
          <w:rFonts w:ascii="Times New Roman" w:hAnsi="Times New Roman" w:cs="Times New Roman"/>
          <w:sz w:val="28"/>
          <w:szCs w:val="28"/>
        </w:rPr>
        <w:t>тчет</w:t>
      </w:r>
    </w:p>
    <w:p w:rsidR="001217F7" w:rsidRDefault="00C82E16" w:rsidP="00B96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269B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Pr="00040A68">
        <w:rPr>
          <w:rFonts w:ascii="Times New Roman" w:hAnsi="Times New Roman" w:cs="Times New Roman"/>
          <w:sz w:val="28"/>
          <w:szCs w:val="28"/>
        </w:rPr>
        <w:t>вектора «</w:t>
      </w:r>
      <w:r w:rsidR="00040A68" w:rsidRPr="00040A68">
        <w:rPr>
          <w:rFonts w:ascii="Times New Roman" w:hAnsi="Times New Roman" w:cs="Times New Roman"/>
          <w:sz w:val="28"/>
          <w:szCs w:val="28"/>
        </w:rPr>
        <w:t>Благоустройство и охрана окружающей среды</w:t>
      </w:r>
      <w:r w:rsidRPr="00040A68">
        <w:rPr>
          <w:rFonts w:ascii="Times New Roman" w:hAnsi="Times New Roman" w:cs="Times New Roman"/>
          <w:sz w:val="28"/>
          <w:szCs w:val="28"/>
        </w:rPr>
        <w:t>»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8F0">
        <w:rPr>
          <w:rFonts w:ascii="Times New Roman" w:hAnsi="Times New Roman" w:cs="Times New Roman"/>
          <w:sz w:val="28"/>
          <w:szCs w:val="28"/>
        </w:rPr>
        <w:t>«</w:t>
      </w:r>
      <w:r w:rsidR="00BB4D9D">
        <w:rPr>
          <w:rFonts w:ascii="Times New Roman" w:hAnsi="Times New Roman" w:cs="Times New Roman"/>
          <w:sz w:val="28"/>
          <w:szCs w:val="28"/>
        </w:rPr>
        <w:t>Городская среда</w:t>
      </w:r>
      <w:r>
        <w:rPr>
          <w:rFonts w:ascii="Times New Roman" w:hAnsi="Times New Roman" w:cs="Times New Roman"/>
          <w:sz w:val="28"/>
          <w:szCs w:val="28"/>
        </w:rPr>
        <w:t>» Стратегии социально-экономического развития муниципального образования городской округ Сургут</w:t>
      </w:r>
      <w:r w:rsidR="00AD5914">
        <w:rPr>
          <w:rFonts w:ascii="Times New Roman" w:hAnsi="Times New Roman" w:cs="Times New Roman"/>
          <w:sz w:val="28"/>
          <w:szCs w:val="28"/>
        </w:rPr>
        <w:t xml:space="preserve"> </w:t>
      </w:r>
      <w:r w:rsidR="00AD5914">
        <w:rPr>
          <w:rFonts w:ascii="Times New Roman" w:hAnsi="Times New Roman" w:cs="Times New Roman"/>
          <w:bCs/>
          <w:iCs/>
          <w:sz w:val="28"/>
          <w:szCs w:val="28"/>
        </w:rPr>
        <w:t>Ханты-Мансийского автономного округа – Югры</w:t>
      </w:r>
    </w:p>
    <w:p w:rsidR="00061F14" w:rsidRDefault="00CF0173" w:rsidP="00B96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C82E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46427" w:rsidRDefault="00046427" w:rsidP="00C00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427" w:rsidRDefault="00046427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Стратегическая цель и задачи вектора.</w:t>
      </w:r>
    </w:p>
    <w:p w:rsidR="00040A68" w:rsidRDefault="00BB4D9D" w:rsidP="00040A68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Стратегическая цель вектора </w:t>
      </w:r>
      <w:r w:rsidRPr="00127B2A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040A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40A68" w:rsidRPr="00040A68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и благоустройство общественных и дворовых территорий для повышения уровня комфорта населения города Сургута.</w:t>
      </w:r>
    </w:p>
    <w:p w:rsidR="00040A68" w:rsidRDefault="00040A68" w:rsidP="00040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Задачами, направленными на достижение стратегической цели, являются:</w:t>
      </w:r>
    </w:p>
    <w:p w:rsidR="00040A68" w:rsidRPr="00040A68" w:rsidRDefault="00040A68" w:rsidP="00040A68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40A68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содержание, благоустройство и повышение эстетической привлекательности общественных территорий города Сургута;</w:t>
      </w:r>
    </w:p>
    <w:p w:rsidR="00040A68" w:rsidRPr="00040A68" w:rsidRDefault="00040A68" w:rsidP="00040A68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40A68">
        <w:rPr>
          <w:rFonts w:ascii="Times New Roman" w:eastAsia="Calibri" w:hAnsi="Times New Roman" w:cs="Times New Roman"/>
          <w:color w:val="000000"/>
          <w:sz w:val="28"/>
          <w:szCs w:val="28"/>
        </w:rPr>
        <w:t>улучшение содержания и безопасности дворовых территорий и территорий кварталов;</w:t>
      </w:r>
    </w:p>
    <w:p w:rsidR="00040A68" w:rsidRPr="00040A68" w:rsidRDefault="00040A68" w:rsidP="00040A68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40A68">
        <w:rPr>
          <w:rFonts w:ascii="Times New Roman" w:eastAsia="Calibri" w:hAnsi="Times New Roman" w:cs="Times New Roman"/>
          <w:color w:val="000000"/>
          <w:sz w:val="28"/>
          <w:szCs w:val="28"/>
        </w:rPr>
        <w:t>снижение уровня загрязнённости городских территорий и формирование экологической культуры населения;</w:t>
      </w:r>
    </w:p>
    <w:p w:rsidR="00040A68" w:rsidRDefault="00040A68" w:rsidP="00040A68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40A68"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эффективное использование, защита, охрана и обустройство городских лесов, а также создание условий для безопасного отдыха населения.</w:t>
      </w:r>
    </w:p>
    <w:p w:rsidR="00C5269B" w:rsidRDefault="00C5269B" w:rsidP="003132D6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2B20" w:rsidRDefault="006D18AA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4C51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BB4D9D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ых значений </w:t>
      </w:r>
      <w:r w:rsidR="00BB4D9D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704C51">
        <w:rPr>
          <w:rFonts w:ascii="Times New Roman" w:hAnsi="Times New Roman" w:cs="Times New Roman"/>
          <w:sz w:val="28"/>
          <w:szCs w:val="28"/>
        </w:rPr>
        <w:t>показателей</w:t>
      </w:r>
      <w:r w:rsidR="00BB4D9D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муниципально</w:t>
      </w:r>
      <w:r w:rsidR="00CF0173">
        <w:rPr>
          <w:rFonts w:ascii="Times New Roman" w:hAnsi="Times New Roman" w:cs="Times New Roman"/>
          <w:sz w:val="28"/>
          <w:szCs w:val="28"/>
        </w:rPr>
        <w:t xml:space="preserve">го образования городской округ </w:t>
      </w:r>
      <w:r w:rsidR="00BB4D9D">
        <w:rPr>
          <w:rFonts w:ascii="Times New Roman" w:hAnsi="Times New Roman" w:cs="Times New Roman"/>
          <w:sz w:val="28"/>
          <w:szCs w:val="28"/>
        </w:rPr>
        <w:t>Сургут</w:t>
      </w:r>
      <w:r w:rsidR="00AD5914">
        <w:rPr>
          <w:rFonts w:ascii="Times New Roman" w:hAnsi="Times New Roman" w:cs="Times New Roman"/>
          <w:sz w:val="28"/>
          <w:szCs w:val="28"/>
        </w:rPr>
        <w:t xml:space="preserve"> </w:t>
      </w:r>
      <w:r w:rsidR="00AD5914">
        <w:rPr>
          <w:rFonts w:ascii="Times New Roman" w:hAnsi="Times New Roman" w:cs="Times New Roman"/>
          <w:bCs/>
          <w:iCs/>
          <w:sz w:val="28"/>
          <w:szCs w:val="28"/>
        </w:rPr>
        <w:t>Ханты-Мансийского автономного округа – Югры.</w:t>
      </w:r>
    </w:p>
    <w:p w:rsidR="00DF7FC1" w:rsidRDefault="00BB4D9D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</w:t>
      </w:r>
      <w:r w:rsidR="00AD5914">
        <w:rPr>
          <w:rFonts w:ascii="Times New Roman" w:hAnsi="Times New Roman" w:cs="Times New Roman"/>
          <w:sz w:val="28"/>
          <w:szCs w:val="28"/>
        </w:rPr>
        <w:t xml:space="preserve"> </w:t>
      </w:r>
      <w:r w:rsidR="00AD5914">
        <w:rPr>
          <w:rFonts w:ascii="Times New Roman" w:hAnsi="Times New Roman" w:cs="Times New Roman"/>
          <w:bCs/>
          <w:iCs/>
          <w:sz w:val="28"/>
          <w:szCs w:val="28"/>
        </w:rPr>
        <w:t>Ханты-Мансийского автономного округа – Югры</w:t>
      </w:r>
      <w:r w:rsidR="00DF7FC1">
        <w:rPr>
          <w:rFonts w:ascii="Times New Roman" w:hAnsi="Times New Roman" w:cs="Times New Roman"/>
          <w:sz w:val="28"/>
          <w:szCs w:val="28"/>
        </w:rPr>
        <w:t xml:space="preserve"> </w:t>
      </w:r>
      <w:r w:rsidR="00CF0173">
        <w:rPr>
          <w:rFonts w:ascii="Times New Roman" w:hAnsi="Times New Roman" w:cs="Times New Roman"/>
          <w:sz w:val="28"/>
          <w:szCs w:val="28"/>
        </w:rPr>
        <w:t>за 2021</w:t>
      </w:r>
      <w:r w:rsidR="004049A7">
        <w:rPr>
          <w:rFonts w:ascii="Times New Roman" w:hAnsi="Times New Roman" w:cs="Times New Roman"/>
          <w:sz w:val="28"/>
          <w:szCs w:val="28"/>
        </w:rPr>
        <w:t xml:space="preserve"> год </w:t>
      </w:r>
      <w:r w:rsidR="00DF7FC1">
        <w:rPr>
          <w:rFonts w:ascii="Times New Roman" w:hAnsi="Times New Roman" w:cs="Times New Roman"/>
          <w:sz w:val="28"/>
          <w:szCs w:val="28"/>
        </w:rPr>
        <w:t>представлен в приложении 1 к отчету.</w:t>
      </w:r>
    </w:p>
    <w:p w:rsidR="00073E1F" w:rsidRDefault="00073E1F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1F"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</w:t>
      </w:r>
      <w:proofErr w:type="gramStart"/>
      <w:r w:rsidRPr="00073E1F">
        <w:rPr>
          <w:rFonts w:ascii="Times New Roman" w:hAnsi="Times New Roman" w:cs="Times New Roman"/>
          <w:sz w:val="28"/>
          <w:szCs w:val="28"/>
        </w:rPr>
        <w:t>вектора  «</w:t>
      </w:r>
      <w:proofErr w:type="gramEnd"/>
      <w:r w:rsidRPr="00073E1F">
        <w:rPr>
          <w:rFonts w:ascii="Times New Roman" w:hAnsi="Times New Roman" w:cs="Times New Roman"/>
          <w:sz w:val="28"/>
          <w:szCs w:val="28"/>
        </w:rPr>
        <w:t xml:space="preserve">Благоустройство и охрана окружающей среды» направления «Городская среда» </w:t>
      </w:r>
      <w:r w:rsidR="00BB3D31">
        <w:rPr>
          <w:rFonts w:ascii="Times New Roman" w:hAnsi="Times New Roman" w:cs="Times New Roman"/>
          <w:sz w:val="28"/>
          <w:szCs w:val="28"/>
        </w:rPr>
        <w:t>показал следующее:</w:t>
      </w:r>
    </w:p>
    <w:p w:rsidR="00BB3D31" w:rsidRDefault="00E03C55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2DE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B3D31" w:rsidRPr="00BB3D31">
        <w:rPr>
          <w:rFonts w:ascii="Times New Roman" w:hAnsi="Times New Roman" w:cs="Times New Roman"/>
          <w:color w:val="000000" w:themeColor="text1"/>
          <w:sz w:val="28"/>
          <w:szCs w:val="28"/>
        </w:rPr>
        <w:t>оличество благоустроенных дворовых территорий многоквартирных домов, ед. (нар</w:t>
      </w:r>
      <w:r w:rsidR="00AD0507">
        <w:rPr>
          <w:rFonts w:ascii="Times New Roman" w:hAnsi="Times New Roman" w:cs="Times New Roman"/>
          <w:color w:val="000000" w:themeColor="text1"/>
          <w:sz w:val="28"/>
          <w:szCs w:val="28"/>
        </w:rPr>
        <w:t>астающим итогом) исполнен на 194,4</w:t>
      </w:r>
      <w:r w:rsidR="00BB3D31" w:rsidRPr="00BB3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 Перевыполнение плана обусловлено наличием дополнительного бюджетного финансирования.</w:t>
      </w:r>
    </w:p>
    <w:p w:rsidR="00BB3D31" w:rsidRDefault="00E03C55" w:rsidP="00C00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2DE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BB3D31" w:rsidRPr="00BB3D31">
        <w:rPr>
          <w:rFonts w:ascii="Times New Roman" w:eastAsia="Calibri" w:hAnsi="Times New Roman" w:cs="Times New Roman"/>
          <w:color w:val="000000"/>
          <w:sz w:val="28"/>
          <w:szCs w:val="28"/>
        </w:rPr>
        <w:t>лощадь зеленых насаждений территорий общего пользования</w:t>
      </w:r>
      <w:r w:rsidR="00552D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</w:t>
      </w:r>
      <w:r w:rsidR="00BB3D31" w:rsidRPr="00BB3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пределах городской черты, га исполнен на 100</w:t>
      </w:r>
      <w:r w:rsidR="00D73B28">
        <w:rPr>
          <w:rFonts w:ascii="Times New Roman" w:eastAsia="Calibri" w:hAnsi="Times New Roman" w:cs="Times New Roman"/>
          <w:color w:val="000000"/>
          <w:sz w:val="28"/>
          <w:szCs w:val="28"/>
        </w:rPr>
        <w:t>,4</w:t>
      </w:r>
      <w:r w:rsidR="00BB3D31" w:rsidRPr="00BB3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%.</w:t>
      </w:r>
    </w:p>
    <w:p w:rsidR="0037405C" w:rsidRDefault="00E03C55" w:rsidP="003740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132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218E4" w:rsidRPr="00C21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оля убранных мест несанкционированного размещения отходов </w:t>
      </w:r>
      <w:r w:rsidR="00313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C218E4" w:rsidRPr="00C21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санитарной очистки территорий общего пользования от общего объема несанкционированных свалок в промышленных районах и местах общего пользования, выявленных на </w:t>
      </w:r>
      <w:r w:rsidR="003132D6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AD0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Сургута исполнен на </w:t>
      </w:r>
      <w:r w:rsidR="00E32672">
        <w:rPr>
          <w:rFonts w:ascii="Times New Roman" w:hAnsi="Times New Roman" w:cs="Times New Roman"/>
          <w:color w:val="000000" w:themeColor="text1"/>
          <w:sz w:val="28"/>
          <w:szCs w:val="28"/>
        </w:rPr>
        <w:t>100,1</w:t>
      </w:r>
      <w:r w:rsidR="00C218E4" w:rsidRPr="00C21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313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32672" w:rsidRPr="0037405C" w:rsidRDefault="00E32672" w:rsidP="0037405C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197D" w:rsidRDefault="00A75753" w:rsidP="0035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197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E197D">
        <w:rPr>
          <w:rFonts w:ascii="Times New Roman" w:hAnsi="Times New Roman" w:cs="Times New Roman"/>
          <w:sz w:val="28"/>
          <w:szCs w:val="28"/>
        </w:rPr>
        <w:t xml:space="preserve">. </w:t>
      </w:r>
      <w:r w:rsidR="007F2364">
        <w:rPr>
          <w:rFonts w:ascii="Times New Roman" w:hAnsi="Times New Roman" w:cs="Times New Roman"/>
          <w:sz w:val="28"/>
          <w:szCs w:val="28"/>
        </w:rPr>
        <w:t>Анализ</w:t>
      </w:r>
      <w:r w:rsidR="0016070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DE197D">
        <w:rPr>
          <w:rFonts w:ascii="Times New Roman" w:hAnsi="Times New Roman" w:cs="Times New Roman"/>
          <w:sz w:val="28"/>
          <w:szCs w:val="28"/>
        </w:rPr>
        <w:t>меропр</w:t>
      </w:r>
      <w:r w:rsidR="00160705">
        <w:rPr>
          <w:rFonts w:ascii="Times New Roman" w:hAnsi="Times New Roman" w:cs="Times New Roman"/>
          <w:sz w:val="28"/>
          <w:szCs w:val="28"/>
        </w:rPr>
        <w:t>иятий</w:t>
      </w:r>
      <w:r w:rsidR="007F2364">
        <w:rPr>
          <w:rFonts w:ascii="Times New Roman" w:hAnsi="Times New Roman" w:cs="Times New Roman"/>
          <w:sz w:val="28"/>
          <w:szCs w:val="28"/>
        </w:rPr>
        <w:t xml:space="preserve">, </w:t>
      </w:r>
      <w:r w:rsidR="00160705">
        <w:rPr>
          <w:rFonts w:ascii="Times New Roman" w:hAnsi="Times New Roman" w:cs="Times New Roman"/>
          <w:sz w:val="28"/>
          <w:szCs w:val="28"/>
        </w:rPr>
        <w:t xml:space="preserve">флагманских проектов </w:t>
      </w:r>
      <w:r w:rsidR="0020031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60705">
        <w:rPr>
          <w:rFonts w:ascii="Times New Roman" w:hAnsi="Times New Roman" w:cs="Times New Roman"/>
          <w:sz w:val="28"/>
          <w:szCs w:val="28"/>
        </w:rPr>
        <w:t>и проектов</w:t>
      </w:r>
      <w:r w:rsidR="007F2364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</w:t>
      </w:r>
      <w:r w:rsidR="0020031C">
        <w:rPr>
          <w:rFonts w:ascii="Times New Roman" w:hAnsi="Times New Roman" w:cs="Times New Roman"/>
          <w:sz w:val="28"/>
          <w:szCs w:val="28"/>
        </w:rPr>
        <w:t>.</w:t>
      </w:r>
    </w:p>
    <w:p w:rsidR="0031287A" w:rsidRDefault="004D042D" w:rsidP="00EE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287A"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31287A">
        <w:rPr>
          <w:rFonts w:ascii="Times New Roman" w:hAnsi="Times New Roman" w:cs="Times New Roman"/>
          <w:sz w:val="28"/>
          <w:szCs w:val="28"/>
        </w:rPr>
        <w:t>плана</w:t>
      </w:r>
      <w:r w:rsidR="00A7575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1287A">
        <w:rPr>
          <w:rFonts w:ascii="Times New Roman" w:hAnsi="Times New Roman" w:cs="Times New Roman"/>
          <w:sz w:val="28"/>
          <w:szCs w:val="28"/>
        </w:rPr>
        <w:t xml:space="preserve"> по реализации Стратегии представлен в приложении 2 к отчету.</w:t>
      </w:r>
    </w:p>
    <w:p w:rsidR="0031287A" w:rsidRDefault="0031287A" w:rsidP="00A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A35" w:rsidRPr="00E2060C" w:rsidRDefault="00A75753" w:rsidP="00A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5A35" w:rsidRPr="00E2060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E2060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45A35" w:rsidRPr="00E2060C">
        <w:rPr>
          <w:rFonts w:ascii="Times New Roman" w:hAnsi="Times New Roman" w:cs="Times New Roman"/>
          <w:sz w:val="28"/>
          <w:szCs w:val="28"/>
        </w:rPr>
        <w:t>. По результатам проведенно</w:t>
      </w:r>
      <w:r w:rsidR="000977F4" w:rsidRPr="00E2060C">
        <w:rPr>
          <w:rFonts w:ascii="Times New Roman" w:hAnsi="Times New Roman" w:cs="Times New Roman"/>
          <w:sz w:val="28"/>
          <w:szCs w:val="28"/>
        </w:rPr>
        <w:t>го</w:t>
      </w:r>
      <w:r w:rsidR="00345A35" w:rsidRPr="00E2060C">
        <w:rPr>
          <w:rFonts w:ascii="Times New Roman" w:hAnsi="Times New Roman" w:cs="Times New Roman"/>
          <w:sz w:val="28"/>
          <w:szCs w:val="28"/>
        </w:rPr>
        <w:t xml:space="preserve"> </w:t>
      </w:r>
      <w:r w:rsidR="000977F4" w:rsidRPr="00E2060C">
        <w:rPr>
          <w:rFonts w:ascii="Times New Roman" w:hAnsi="Times New Roman" w:cs="Times New Roman"/>
          <w:sz w:val="28"/>
          <w:szCs w:val="28"/>
        </w:rPr>
        <w:t>анализа</w:t>
      </w:r>
      <w:r w:rsidR="00345A35" w:rsidRPr="00E2060C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:rsidR="00ED1003" w:rsidRDefault="00ED1003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6D6" w:rsidRPr="008C6AB0" w:rsidRDefault="001356D6" w:rsidP="00E3267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6AB0">
        <w:rPr>
          <w:rFonts w:ascii="Times New Roman" w:hAnsi="Times New Roman" w:cs="Times New Roman"/>
          <w:sz w:val="28"/>
          <w:szCs w:val="28"/>
        </w:rPr>
        <w:t>Цель вектора «Благоустройство и охрана окружающей среды» направления «Городская среда» достигнута за счет перевыполнения показателя</w:t>
      </w:r>
      <w:r w:rsidRPr="008C6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количеству благоустроенных дворовых территорий многоквартирных домов, ед. (нарастающим итогом),  выполнения в полном объеме показател</w:t>
      </w:r>
      <w:r w:rsidR="00E3267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C6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Pr="008C6A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площади зеленых насаждений территорий общего пользования в пределах </w:t>
      </w:r>
      <w:r w:rsidRPr="00892BE9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городской черты</w:t>
      </w:r>
      <w:r w:rsidR="00E326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 </w:t>
      </w:r>
      <w:r w:rsidR="00E3267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32672" w:rsidRPr="00C218E4">
        <w:rPr>
          <w:rFonts w:ascii="Times New Roman" w:hAnsi="Times New Roman" w:cs="Times New Roman"/>
          <w:color w:val="000000" w:themeColor="text1"/>
          <w:sz w:val="28"/>
          <w:szCs w:val="28"/>
        </w:rPr>
        <w:t>ол</w:t>
      </w:r>
      <w:r w:rsidR="00E326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32672" w:rsidRPr="00C21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убранных мест несанкционированного размещения отходов и санитарной очистки территорий общего пользования от общего объема несанкционированных свалок в промышленных районах и местах общего пользования, выявленных на </w:t>
      </w:r>
      <w:r w:rsidR="00E3267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города Сургута</w:t>
      </w:r>
      <w:r w:rsidR="00E326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56D6" w:rsidRDefault="001356D6" w:rsidP="00135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356D6" w:rsidSect="00ED1003">
          <w:pgSz w:w="11906" w:h="16838"/>
          <w:pgMar w:top="992" w:right="851" w:bottom="992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51A" w:rsidRDefault="00D67546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ED1003" w:rsidRPr="00922D18" w:rsidRDefault="00ED1003" w:rsidP="001217F7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922D18"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:rsidR="00ED1003" w:rsidRPr="00922D18" w:rsidRDefault="00922D18" w:rsidP="001217F7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040A68" w:rsidRPr="00040A68">
        <w:rPr>
          <w:rFonts w:ascii="Times New Roman" w:hAnsi="Times New Roman" w:cs="Times New Roman"/>
          <w:sz w:val="28"/>
          <w:szCs w:val="28"/>
        </w:rPr>
        <w:t>Благоустройство и охрана окружающей среды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  <w:r w:rsidR="00ED1003" w:rsidRPr="0092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22D1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D1003" w:rsidRPr="00922D18" w:rsidRDefault="00ED1003" w:rsidP="001217F7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</w:t>
      </w:r>
      <w:r w:rsidR="00922D18" w:rsidRPr="00922D18">
        <w:rPr>
          <w:rFonts w:ascii="Times New Roman" w:hAnsi="Times New Roman" w:cs="Times New Roman"/>
          <w:sz w:val="28"/>
          <w:szCs w:val="28"/>
        </w:rPr>
        <w:t xml:space="preserve"> «Городская среда»</w:t>
      </w:r>
    </w:p>
    <w:p w:rsidR="00ED1003" w:rsidRPr="0005580E" w:rsidRDefault="00CF0173" w:rsidP="001217F7">
      <w:pPr>
        <w:spacing w:after="0" w:line="240" w:lineRule="auto"/>
        <w:ind w:left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922D18" w:rsidRPr="00922D18">
        <w:rPr>
          <w:rFonts w:ascii="Times New Roman" w:hAnsi="Times New Roman" w:cs="Times New Roman"/>
          <w:sz w:val="28"/>
          <w:szCs w:val="28"/>
        </w:rPr>
        <w:t xml:space="preserve"> год</w:t>
      </w:r>
      <w:r w:rsidR="00ED1003" w:rsidRPr="0092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ED1003" w:rsidRDefault="00ED1003" w:rsidP="00922D18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ED1003" w:rsidRDefault="00922D18" w:rsidP="00ED10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</w:t>
      </w:r>
      <w:r w:rsidR="00F066C2">
        <w:rPr>
          <w:rFonts w:ascii="Times New Roman" w:hAnsi="Times New Roman" w:cs="Times New Roman"/>
          <w:sz w:val="28"/>
          <w:szCs w:val="28"/>
        </w:rPr>
        <w:t xml:space="preserve">дской округ </w:t>
      </w:r>
      <w:r w:rsidR="00CF0173">
        <w:rPr>
          <w:rFonts w:ascii="Times New Roman" w:hAnsi="Times New Roman" w:cs="Times New Roman"/>
          <w:sz w:val="28"/>
          <w:szCs w:val="28"/>
        </w:rPr>
        <w:t xml:space="preserve">Сургут </w:t>
      </w:r>
      <w:r w:rsidR="00AD5914">
        <w:rPr>
          <w:rFonts w:ascii="Times New Roman" w:hAnsi="Times New Roman" w:cs="Times New Roman"/>
          <w:bCs/>
          <w:iCs/>
          <w:sz w:val="28"/>
          <w:szCs w:val="28"/>
        </w:rPr>
        <w:t xml:space="preserve">Ханты-Мансийского автономного округа – Югры </w:t>
      </w:r>
      <w:r w:rsidR="00CF0173">
        <w:rPr>
          <w:rFonts w:ascii="Times New Roman" w:hAnsi="Times New Roman" w:cs="Times New Roman"/>
          <w:sz w:val="28"/>
          <w:szCs w:val="28"/>
        </w:rPr>
        <w:t>за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22D18" w:rsidRDefault="00922D18" w:rsidP="00ED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2658"/>
      </w:tblGrid>
      <w:tr w:rsidR="00922D18" w:rsidTr="004D2E12">
        <w:tc>
          <w:tcPr>
            <w:tcW w:w="7083" w:type="dxa"/>
          </w:tcPr>
          <w:p w:rsidR="00922D18" w:rsidRPr="001217F7" w:rsidRDefault="00922D18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F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:rsidR="00650585" w:rsidRPr="001217F7" w:rsidRDefault="000401E7" w:rsidP="0065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F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922D18" w:rsidRPr="001217F7" w:rsidRDefault="00CF0173" w:rsidP="00650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50585" w:rsidRPr="001217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69327C" w:rsidRPr="001217F7" w:rsidRDefault="0069327C" w:rsidP="0069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F7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922D18" w:rsidRPr="001217F7" w:rsidRDefault="00CF0173" w:rsidP="0069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9327C" w:rsidRPr="001217F7">
              <w:rPr>
                <w:rFonts w:ascii="Times New Roman" w:hAnsi="Times New Roman" w:cs="Times New Roman"/>
                <w:sz w:val="24"/>
                <w:szCs w:val="24"/>
              </w:rPr>
              <w:t xml:space="preserve"> год *</w:t>
            </w:r>
          </w:p>
        </w:tc>
        <w:tc>
          <w:tcPr>
            <w:tcW w:w="2658" w:type="dxa"/>
          </w:tcPr>
          <w:p w:rsidR="00922D18" w:rsidRPr="001217F7" w:rsidRDefault="00293C4D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F7">
              <w:rPr>
                <w:rFonts w:ascii="Times New Roman" w:hAnsi="Times New Roman" w:cs="Times New Roman"/>
                <w:sz w:val="24"/>
                <w:szCs w:val="24"/>
              </w:rPr>
              <w:t>Исполнение %</w:t>
            </w:r>
          </w:p>
          <w:p w:rsidR="004D2E12" w:rsidRPr="001217F7" w:rsidRDefault="004D2E12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4D" w:rsidTr="0006342D">
        <w:tc>
          <w:tcPr>
            <w:tcW w:w="14844" w:type="dxa"/>
            <w:gridSpan w:val="4"/>
          </w:tcPr>
          <w:p w:rsidR="00293C4D" w:rsidRPr="001217F7" w:rsidRDefault="00EA150A" w:rsidP="0029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634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93C4D" w:rsidRPr="001217F7">
              <w:rPr>
                <w:rFonts w:ascii="Times New Roman" w:hAnsi="Times New Roman" w:cs="Times New Roman"/>
                <w:sz w:val="24"/>
                <w:szCs w:val="24"/>
              </w:rPr>
              <w:t>Направление «Городская среда»</w:t>
            </w:r>
          </w:p>
        </w:tc>
      </w:tr>
      <w:tr w:rsidR="004D2E12" w:rsidTr="0006342D">
        <w:tc>
          <w:tcPr>
            <w:tcW w:w="14844" w:type="dxa"/>
            <w:gridSpan w:val="4"/>
          </w:tcPr>
          <w:p w:rsidR="004D2E12" w:rsidRPr="001217F7" w:rsidRDefault="00EA150A" w:rsidP="004D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6341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="004D2E12" w:rsidRPr="001217F7">
              <w:rPr>
                <w:rFonts w:ascii="Times New Roman" w:hAnsi="Times New Roman" w:cs="Times New Roman"/>
                <w:sz w:val="24"/>
                <w:szCs w:val="24"/>
              </w:rPr>
              <w:t>Вектор «</w:t>
            </w:r>
            <w:r w:rsidR="00040A68" w:rsidRPr="001217F7">
              <w:rPr>
                <w:rFonts w:ascii="Times New Roman" w:hAnsi="Times New Roman" w:cs="Times New Roman"/>
                <w:sz w:val="24"/>
                <w:szCs w:val="24"/>
              </w:rPr>
              <w:t>Благоустройство и охрана окружающей среды</w:t>
            </w:r>
            <w:r w:rsidR="004D2E12" w:rsidRPr="001217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275931" w:rsidTr="0006342D">
        <w:tc>
          <w:tcPr>
            <w:tcW w:w="7083" w:type="dxa"/>
            <w:vAlign w:val="center"/>
          </w:tcPr>
          <w:p w:rsidR="00275931" w:rsidRPr="001217F7" w:rsidRDefault="00040A68" w:rsidP="00AA1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 Количество благоустроенных дворовых территорий многоквартирных домов, ед. (нарастающим итогом)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5931" w:rsidRPr="0037405C" w:rsidRDefault="00AA0595" w:rsidP="0027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275931" w:rsidRPr="0037405C" w:rsidRDefault="00D55263" w:rsidP="0027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58" w:type="dxa"/>
          </w:tcPr>
          <w:p w:rsidR="00275931" w:rsidRPr="0037405C" w:rsidRDefault="001F298C" w:rsidP="0027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194,4</w:t>
            </w:r>
          </w:p>
        </w:tc>
      </w:tr>
      <w:tr w:rsidR="00040A68" w:rsidTr="00040A68">
        <w:tc>
          <w:tcPr>
            <w:tcW w:w="7083" w:type="dxa"/>
            <w:vAlign w:val="center"/>
          </w:tcPr>
          <w:p w:rsidR="00040A68" w:rsidRPr="00CE4C77" w:rsidRDefault="00040A68" w:rsidP="00CE4C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43. </w:t>
            </w:r>
            <w:r w:rsidR="00CE4C77" w:rsidRPr="00CE4C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 зеленых насаждений территорий общего пользования в пределах городской черты, га</w:t>
            </w:r>
          </w:p>
        </w:tc>
        <w:tc>
          <w:tcPr>
            <w:tcW w:w="2551" w:type="dxa"/>
          </w:tcPr>
          <w:p w:rsidR="00040A68" w:rsidRPr="0037405C" w:rsidRDefault="00CE4C77" w:rsidP="00AA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AA0595" w:rsidRPr="003740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7405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A0595" w:rsidRPr="0037405C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:rsidR="00040A68" w:rsidRPr="0037405C" w:rsidRDefault="00D55263" w:rsidP="0004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C">
              <w:rPr>
                <w:rFonts w:ascii="Times New Roman" w:hAnsi="Times New Roman" w:cs="Times New Roman"/>
                <w:color w:val="000000" w:themeColor="text1"/>
                <w:lang w:val="en-US"/>
              </w:rPr>
              <w:t>456</w:t>
            </w:r>
            <w:r w:rsidRPr="0037405C">
              <w:rPr>
                <w:rFonts w:ascii="Times New Roman" w:hAnsi="Times New Roman" w:cs="Times New Roman"/>
                <w:color w:val="000000" w:themeColor="text1"/>
              </w:rPr>
              <w:t>,44</w:t>
            </w:r>
          </w:p>
        </w:tc>
        <w:tc>
          <w:tcPr>
            <w:tcW w:w="2658" w:type="dxa"/>
          </w:tcPr>
          <w:p w:rsidR="00040A68" w:rsidRPr="0037405C" w:rsidRDefault="00D73B28" w:rsidP="0004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040A68" w:rsidTr="0006342D">
        <w:tc>
          <w:tcPr>
            <w:tcW w:w="7083" w:type="dxa"/>
            <w:vAlign w:val="center"/>
          </w:tcPr>
          <w:p w:rsidR="00040A68" w:rsidRDefault="00040A68" w:rsidP="00040A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 Доля убранных мест несанкционированного размещения отходов и санитарной очистки территорий общего пользования от общего объема несанкционированных свалок в промышленных районах и местах общего пользования, выявленных на территории города Сургута, %</w:t>
            </w:r>
          </w:p>
          <w:p w:rsidR="00106341" w:rsidRPr="001217F7" w:rsidRDefault="00106341" w:rsidP="00040A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40A68" w:rsidRPr="0037405C" w:rsidRDefault="00AA0595" w:rsidP="00AA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E4C77" w:rsidRPr="003740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4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040A68" w:rsidRPr="0037405C" w:rsidRDefault="00E32672" w:rsidP="0004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2658" w:type="dxa"/>
          </w:tcPr>
          <w:p w:rsidR="00040A68" w:rsidRPr="0037405C" w:rsidRDefault="00E32672" w:rsidP="0004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</w:tr>
    </w:tbl>
    <w:p w:rsidR="00040A68" w:rsidRDefault="00040A68" w:rsidP="00907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3EA7" w:rsidRDefault="00602546" w:rsidP="00CE4C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2D">
        <w:rPr>
          <w:rFonts w:ascii="Times New Roman" w:hAnsi="Times New Roman" w:cs="Times New Roman"/>
          <w:sz w:val="28"/>
          <w:szCs w:val="28"/>
        </w:rPr>
        <w:t>* - предварительные данные</w:t>
      </w:r>
    </w:p>
    <w:p w:rsidR="00602546" w:rsidRDefault="00602546" w:rsidP="00CE4C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546" w:rsidRDefault="00602546" w:rsidP="00CE4C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7F7" w:rsidRDefault="001217F7" w:rsidP="00C5269B">
      <w:pPr>
        <w:spacing w:after="0" w:line="240" w:lineRule="auto"/>
        <w:ind w:left="7655"/>
        <w:rPr>
          <w:rFonts w:ascii="Times New Roman" w:hAnsi="Times New Roman" w:cs="Times New Roman"/>
          <w:sz w:val="28"/>
          <w:szCs w:val="28"/>
        </w:rPr>
      </w:pPr>
    </w:p>
    <w:p w:rsidR="004D2E12" w:rsidRPr="00922D18" w:rsidRDefault="004D2E12" w:rsidP="001217F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к отчету                                                                                                                               </w:t>
      </w:r>
    </w:p>
    <w:p w:rsidR="004D2E12" w:rsidRPr="00922D18" w:rsidRDefault="004D2E12" w:rsidP="001217F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384665" w:rsidRPr="00040A68">
        <w:rPr>
          <w:rFonts w:ascii="Times New Roman" w:hAnsi="Times New Roman" w:cs="Times New Roman"/>
          <w:sz w:val="28"/>
          <w:szCs w:val="28"/>
        </w:rPr>
        <w:t>Благоустройство и охрана окружающей среды</w:t>
      </w:r>
      <w:r w:rsidRPr="00922D18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</w:p>
    <w:p w:rsidR="004D2E12" w:rsidRPr="00922D18" w:rsidRDefault="004D2E12" w:rsidP="001217F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 «Городская среда»</w:t>
      </w:r>
    </w:p>
    <w:p w:rsidR="004D2E12" w:rsidRPr="0005580E" w:rsidRDefault="00CF0173" w:rsidP="001217F7">
      <w:pPr>
        <w:spacing w:after="0" w:line="240" w:lineRule="auto"/>
        <w:ind w:left="99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4D2E12" w:rsidRPr="00922D18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4D2E12" w:rsidRDefault="004D2E12" w:rsidP="004D2E12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4D2E12" w:rsidRDefault="004D2E12" w:rsidP="004D2E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CF0173">
        <w:rPr>
          <w:rFonts w:ascii="Times New Roman" w:hAnsi="Times New Roman" w:cs="Times New Roman"/>
          <w:sz w:val="28"/>
          <w:szCs w:val="28"/>
        </w:rPr>
        <w:t xml:space="preserve"> по реализации Стратегии за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D3E00" w:rsidRPr="0004716D" w:rsidRDefault="00540F20" w:rsidP="00540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6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Style w:val="ac"/>
        <w:tblW w:w="14926" w:type="dxa"/>
        <w:tblLook w:val="04A0" w:firstRow="1" w:lastRow="0" w:firstColumn="1" w:lastColumn="0" w:noHBand="0" w:noVBand="1"/>
      </w:tblPr>
      <w:tblGrid>
        <w:gridCol w:w="3693"/>
        <w:gridCol w:w="3555"/>
        <w:gridCol w:w="2985"/>
        <w:gridCol w:w="4693"/>
      </w:tblGrid>
      <w:tr w:rsidR="00E32672" w:rsidRPr="00C62A2D" w:rsidTr="0063439A">
        <w:tc>
          <w:tcPr>
            <w:tcW w:w="3681" w:type="dxa"/>
          </w:tcPr>
          <w:p w:rsidR="00E32672" w:rsidRPr="00C62A2D" w:rsidRDefault="00E3267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32672" w:rsidRPr="00C62A2D" w:rsidRDefault="00E3267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ключевого события/события</w:t>
            </w:r>
          </w:p>
        </w:tc>
        <w:tc>
          <w:tcPr>
            <w:tcW w:w="3544" w:type="dxa"/>
          </w:tcPr>
          <w:p w:rsidR="00E32672" w:rsidRPr="00C62A2D" w:rsidRDefault="00E3267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(индикатор мероприятия/</w:t>
            </w:r>
          </w:p>
          <w:p w:rsidR="00E32672" w:rsidRPr="00C62A2D" w:rsidRDefault="00E3267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</w:p>
          <w:p w:rsidR="00E32672" w:rsidRPr="00C62A2D" w:rsidRDefault="00E3267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E32672" w:rsidRPr="00C62A2D" w:rsidRDefault="00E3267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события)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разования городской округ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</w:t>
            </w:r>
          </w:p>
        </w:tc>
        <w:tc>
          <w:tcPr>
            <w:tcW w:w="2976" w:type="dxa"/>
          </w:tcPr>
          <w:p w:rsidR="00E32672" w:rsidRPr="00C62A2D" w:rsidRDefault="00E3267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мероприятия/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32672" w:rsidRPr="00C62A2D" w:rsidRDefault="00E3267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E32672" w:rsidRPr="00C62A2D" w:rsidRDefault="00E3267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события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разования городской округ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</w:t>
            </w:r>
          </w:p>
        </w:tc>
        <w:tc>
          <w:tcPr>
            <w:tcW w:w="4678" w:type="dxa"/>
          </w:tcPr>
          <w:p w:rsidR="00E32672" w:rsidRPr="00C62A2D" w:rsidRDefault="00E3267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</w:tbl>
    <w:tbl>
      <w:tblPr>
        <w:tblStyle w:val="110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63439A" w:rsidRPr="00C62A2D" w:rsidTr="0063439A">
        <w:trPr>
          <w:trHeight w:val="305"/>
        </w:trPr>
        <w:tc>
          <w:tcPr>
            <w:tcW w:w="14884" w:type="dxa"/>
            <w:tcBorders>
              <w:bottom w:val="nil"/>
            </w:tcBorders>
          </w:tcPr>
          <w:p w:rsidR="0063439A" w:rsidRPr="00C62A2D" w:rsidRDefault="0063439A" w:rsidP="000D7F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3. Направление «Городская среда»</w:t>
            </w:r>
          </w:p>
        </w:tc>
      </w:tr>
      <w:tr w:rsidR="00E32672" w:rsidRPr="00C62A2D" w:rsidTr="000D7F60">
        <w:trPr>
          <w:trHeight w:val="837"/>
        </w:trPr>
        <w:tc>
          <w:tcPr>
            <w:tcW w:w="14884" w:type="dxa"/>
            <w:tcBorders>
              <w:bottom w:val="nil"/>
            </w:tcBorders>
          </w:tcPr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3.5. Вектор – Благоустройство и охрана окружающей среды.</w:t>
            </w:r>
          </w:p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Стратегическая цель вектора – создание и благоустройство общественных и дворовых территорий для повышения уровня комфорта населения города Сургута</w:t>
            </w:r>
          </w:p>
        </w:tc>
      </w:tr>
    </w:tbl>
    <w:tbl>
      <w:tblPr>
        <w:tblStyle w:val="12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2976"/>
        <w:gridCol w:w="4678"/>
      </w:tblGrid>
      <w:tr w:rsidR="00E32672" w:rsidRPr="00C62A2D" w:rsidTr="0063439A">
        <w:trPr>
          <w:trHeight w:val="423"/>
        </w:trPr>
        <w:tc>
          <w:tcPr>
            <w:tcW w:w="3686" w:type="dxa"/>
          </w:tcPr>
          <w:p w:rsidR="00E32672" w:rsidRPr="00C62A2D" w:rsidRDefault="00E32672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3.5.1.   Мероприятия по нормативно-правовому, организационному обеспечению, регулированию развития благоустройства и охраны окружающей среды </w:t>
            </w:r>
          </w:p>
        </w:tc>
        <w:tc>
          <w:tcPr>
            <w:tcW w:w="3544" w:type="dxa"/>
          </w:tcPr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обеспечивает выполнение целевых показателей 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31, 42, 43, 44, 45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2976" w:type="dxa"/>
          </w:tcPr>
          <w:p w:rsidR="00E32672" w:rsidRPr="00C62A2D" w:rsidRDefault="00E32672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4678" w:type="dxa"/>
          </w:tcPr>
          <w:p w:rsidR="00E32672" w:rsidRPr="00C62A2D" w:rsidRDefault="00E32672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х</w:t>
            </w:r>
          </w:p>
        </w:tc>
      </w:tr>
      <w:tr w:rsidR="00E32672" w:rsidRPr="00C62A2D" w:rsidTr="0063439A">
        <w:trPr>
          <w:trHeight w:val="423"/>
        </w:trPr>
        <w:tc>
          <w:tcPr>
            <w:tcW w:w="3686" w:type="dxa"/>
          </w:tcPr>
          <w:p w:rsidR="00E32672" w:rsidRPr="00C62A2D" w:rsidRDefault="00E32672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3.5.1.1. Ключевое событие «Корректировка/реализация муниципальной программы в 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сфере формирования комфортной городской среды»</w:t>
            </w:r>
          </w:p>
        </w:tc>
        <w:tc>
          <w:tcPr>
            <w:tcW w:w="3544" w:type="dxa"/>
          </w:tcPr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 xml:space="preserve">объем выполненных работ 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от общего объема работ, предусмотренных проектами: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lastRenderedPageBreak/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(к 2021 году) – 100% </w:t>
            </w:r>
          </w:p>
        </w:tc>
        <w:tc>
          <w:tcPr>
            <w:tcW w:w="2976" w:type="dxa"/>
          </w:tcPr>
          <w:p w:rsidR="00E32672" w:rsidRPr="00C62A2D" w:rsidRDefault="00E32672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2019 – 2021 гг.</w:t>
            </w:r>
          </w:p>
        </w:tc>
        <w:tc>
          <w:tcPr>
            <w:tcW w:w="4678" w:type="dxa"/>
          </w:tcPr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100 % исполнение.</w:t>
            </w:r>
          </w:p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Выполнены работы в полном объеме по 11 объектам:</w:t>
            </w:r>
          </w:p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в том числе в 2021 году завершены работы по 3 объектам:</w:t>
            </w:r>
          </w:p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- Парк в микрорайоне 40;</w:t>
            </w:r>
          </w:p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- </w:t>
            </w:r>
            <w:proofErr w:type="spellStart"/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Экопарк</w:t>
            </w:r>
            <w:proofErr w:type="spellEnd"/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за Саймой (спортивная площадка);</w:t>
            </w:r>
          </w:p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- </w:t>
            </w:r>
            <w:proofErr w:type="spellStart"/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Экопарк</w:t>
            </w:r>
            <w:proofErr w:type="spellEnd"/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за Саймой (детская площадка Ботаника).</w:t>
            </w:r>
          </w:p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Выполнялись работы по благоустройству объектов в 2021 году с переходом на 2022:</w:t>
            </w:r>
          </w:p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- Благоустройство в районе </w:t>
            </w:r>
            <w:proofErr w:type="spellStart"/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СурГУ</w:t>
            </w:r>
            <w:proofErr w:type="spellEnd"/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;</w:t>
            </w:r>
          </w:p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- Реконструкция рекреационных территорий общественных пространств в ЗЖР;</w:t>
            </w:r>
          </w:p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- </w:t>
            </w:r>
            <w:proofErr w:type="spellStart"/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Экопарк</w:t>
            </w:r>
            <w:proofErr w:type="spellEnd"/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за Саймой                           (городская набережная)</w:t>
            </w:r>
          </w:p>
        </w:tc>
      </w:tr>
      <w:tr w:rsidR="00E32672" w:rsidRPr="00C62A2D" w:rsidTr="0063439A">
        <w:trPr>
          <w:trHeight w:val="423"/>
        </w:trPr>
        <w:tc>
          <w:tcPr>
            <w:tcW w:w="3686" w:type="dxa"/>
          </w:tcPr>
          <w:p w:rsidR="00E32672" w:rsidRPr="00C62A2D" w:rsidRDefault="00E32672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 xml:space="preserve">3.5.1.2. Ключевое событие «Участие в реализации национальных проектов «Жилье и городская среда» 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>и «Экология»</w:t>
            </w:r>
          </w:p>
        </w:tc>
        <w:tc>
          <w:tcPr>
            <w:tcW w:w="3544" w:type="dxa"/>
          </w:tcPr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доля граждан, принявших участие 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 xml:space="preserve">в решении вопросов развития городской среды от общего количества граждан в возрасте от 14 лет, проживающих 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 xml:space="preserve">в муниципальных образованиях, 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>на территории которых реализуются проекты по созданию комфортной городской среды: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(в 2023 году) – 15% 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(в 2024 году) – 30%</w:t>
            </w:r>
          </w:p>
        </w:tc>
        <w:tc>
          <w:tcPr>
            <w:tcW w:w="2976" w:type="dxa"/>
          </w:tcPr>
          <w:p w:rsidR="00E32672" w:rsidRPr="00C62A2D" w:rsidRDefault="00E32672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4678" w:type="dxa"/>
          </w:tcPr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Значение показателя – 15%</w:t>
            </w:r>
          </w:p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К 2022 году планируется достигнуть показателя 17%, к 2023 – 20%.</w:t>
            </w:r>
          </w:p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Увеличение показателя стало возможным благодаря организации онлайн голосования на Единой платформе для онлайн голосов по выбору общественных территорий, подлежащих благоустройству в первоочередном порядке в 2022 году в рамках Федерального проекта «Формирование комфортной городской среды», а также онлайн голосования на других электронных площадках</w:t>
            </w:r>
          </w:p>
        </w:tc>
      </w:tr>
      <w:tr w:rsidR="00E32672" w:rsidRPr="00C62A2D" w:rsidTr="0063439A">
        <w:trPr>
          <w:trHeight w:val="70"/>
        </w:trPr>
        <w:tc>
          <w:tcPr>
            <w:tcW w:w="3686" w:type="dxa"/>
          </w:tcPr>
          <w:p w:rsidR="00E32672" w:rsidRPr="00C62A2D" w:rsidRDefault="00E32672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3.5.1.2.1.  Событие 1. Проведение мероприятий 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>по очистке берегов водных объектов</w:t>
            </w:r>
          </w:p>
        </w:tc>
        <w:tc>
          <w:tcPr>
            <w:tcW w:w="3544" w:type="dxa"/>
          </w:tcPr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протяженность очищенных берегов водных объектов: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153,4 км;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184,1 км</w:t>
            </w:r>
          </w:p>
        </w:tc>
        <w:tc>
          <w:tcPr>
            <w:tcW w:w="2976" w:type="dxa"/>
          </w:tcPr>
          <w:p w:rsidR="00E32672" w:rsidRPr="00C62A2D" w:rsidRDefault="00E32672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4678" w:type="dxa"/>
          </w:tcPr>
          <w:p w:rsidR="00E32672" w:rsidRPr="00F6632C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Значение показателя – 93,03 км</w:t>
            </w:r>
          </w:p>
          <w:p w:rsidR="00E32672" w:rsidRPr="00F6632C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В том числе в 2021 году 31,25 км. </w:t>
            </w:r>
          </w:p>
          <w:p w:rsidR="00E32672" w:rsidRPr="00F6632C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В рамках реализации в 2021 году федерального проекта году «Сохранение уникальных водных объектов» национального проекта «Экология» </w:t>
            </w:r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lastRenderedPageBreak/>
              <w:t xml:space="preserve">произведена очистка береговых линий и прилегающих акваторий водных объектов –10 объектов </w:t>
            </w:r>
          </w:p>
          <w:p w:rsidR="00E32672" w:rsidRPr="00F6632C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Самые крупные из них:</w:t>
            </w:r>
          </w:p>
          <w:p w:rsidR="00E32672" w:rsidRPr="00F6632C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- береговая линия р. Обь около ТЦ «</w:t>
            </w:r>
            <w:proofErr w:type="spellStart"/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СитиМолл</w:t>
            </w:r>
            <w:proofErr w:type="spellEnd"/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», ТЦ «Купец»;</w:t>
            </w:r>
          </w:p>
          <w:p w:rsidR="00E32672" w:rsidRPr="00F6632C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- береговая линия реки Черная около НСТ «Рассвет»;</w:t>
            </w:r>
          </w:p>
          <w:p w:rsidR="00E32672" w:rsidRPr="00F6632C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-р. Сайма вдоль набережной Кайдалова;</w:t>
            </w:r>
          </w:p>
          <w:p w:rsidR="00E32672" w:rsidRPr="00F6632C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- береговая линия реки Сайма;</w:t>
            </w:r>
          </w:p>
          <w:p w:rsidR="00E32672" w:rsidRPr="00F6632C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- береговая линия ручья Кедровый лог;</w:t>
            </w:r>
          </w:p>
          <w:p w:rsidR="00E32672" w:rsidRPr="00F6632C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- </w:t>
            </w:r>
            <w:proofErr w:type="spellStart"/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водоохранная</w:t>
            </w:r>
            <w:proofErr w:type="spellEnd"/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 зона </w:t>
            </w:r>
            <w:proofErr w:type="spellStart"/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Сургутского</w:t>
            </w:r>
            <w:proofErr w:type="spellEnd"/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 водохранилища</w:t>
            </w:r>
          </w:p>
          <w:p w:rsidR="00E32672" w:rsidRPr="00F6632C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</w:p>
        </w:tc>
      </w:tr>
      <w:tr w:rsidR="00E32672" w:rsidRPr="00C62A2D" w:rsidTr="0063439A">
        <w:trPr>
          <w:trHeight w:val="423"/>
        </w:trPr>
        <w:tc>
          <w:tcPr>
            <w:tcW w:w="3686" w:type="dxa"/>
          </w:tcPr>
          <w:p w:rsidR="00E32672" w:rsidRPr="00C62A2D" w:rsidRDefault="00E32672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3.5.1.2.2.  Событие 2. Организация и проведение мероприятий по очистке берегов водных объектов</w:t>
            </w:r>
          </w:p>
        </w:tc>
        <w:tc>
          <w:tcPr>
            <w:tcW w:w="3544" w:type="dxa"/>
          </w:tcPr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количество населения, вовлеченного в мероприятия по очистке берегов водных объектов: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17 420 человек;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(в 2024 году) – 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20 904 человек</w:t>
            </w:r>
          </w:p>
        </w:tc>
        <w:tc>
          <w:tcPr>
            <w:tcW w:w="2976" w:type="dxa"/>
          </w:tcPr>
          <w:p w:rsidR="00E32672" w:rsidRPr="00C62A2D" w:rsidRDefault="00E32672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4678" w:type="dxa"/>
          </w:tcPr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10 465 чел., в том числе 3 490 в 2021 году</w:t>
            </w:r>
          </w:p>
        </w:tc>
      </w:tr>
      <w:tr w:rsidR="00E32672" w:rsidRPr="00C62A2D" w:rsidTr="0063439A">
        <w:trPr>
          <w:trHeight w:val="423"/>
        </w:trPr>
        <w:tc>
          <w:tcPr>
            <w:tcW w:w="3686" w:type="dxa"/>
          </w:tcPr>
          <w:p w:rsidR="00E32672" w:rsidRPr="00C62A2D" w:rsidRDefault="00E32672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br w:type="page"/>
              <w:t>3.5.2. Мероприятия по инфраструктурному обеспечению развития благоустройства и охраны окружающей среды</w:t>
            </w:r>
          </w:p>
        </w:tc>
        <w:tc>
          <w:tcPr>
            <w:tcW w:w="3544" w:type="dxa"/>
          </w:tcPr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обеспечивает выполнение целевых показателей 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31, 42, 43, 44, 45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2976" w:type="dxa"/>
          </w:tcPr>
          <w:p w:rsidR="00E32672" w:rsidRPr="00C62A2D" w:rsidRDefault="00E32672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4678" w:type="dxa"/>
          </w:tcPr>
          <w:p w:rsidR="00E32672" w:rsidRPr="00C62A2D" w:rsidRDefault="00E32672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х</w:t>
            </w:r>
          </w:p>
        </w:tc>
      </w:tr>
      <w:tr w:rsidR="00E32672" w:rsidRPr="00C62A2D" w:rsidTr="0063439A">
        <w:trPr>
          <w:trHeight w:val="423"/>
        </w:trPr>
        <w:tc>
          <w:tcPr>
            <w:tcW w:w="3686" w:type="dxa"/>
          </w:tcPr>
          <w:p w:rsidR="00E32672" w:rsidRPr="00C62A2D" w:rsidRDefault="00E32672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3.5.2.1. Ключевое событие «Флагманский проект «Формирование комфортной городской среды»</w:t>
            </w:r>
          </w:p>
        </w:tc>
        <w:tc>
          <w:tcPr>
            <w:tcW w:w="3544" w:type="dxa"/>
          </w:tcPr>
          <w:p w:rsidR="00E32672" w:rsidRPr="00C62A2D" w:rsidRDefault="00E3267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 (в том числе: площадей, набережных, парков, скверов):</w:t>
            </w:r>
          </w:p>
          <w:p w:rsidR="00E32672" w:rsidRPr="00C62A2D" w:rsidRDefault="00E32672" w:rsidP="000D7F60">
            <w:pPr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этап  –</w:t>
            </w:r>
            <w:proofErr w:type="gramEnd"/>
            <w:r w:rsidRPr="00C62A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  <w:p w:rsidR="00E32672" w:rsidRPr="00C62A2D" w:rsidRDefault="00E32672" w:rsidP="000D7F60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 – 2 ед.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дворовых территорий, включенных в флагманский проект: 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2023 году) – 65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(в 2030 году) – 122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976" w:type="dxa"/>
          </w:tcPr>
          <w:p w:rsidR="00E32672" w:rsidRPr="00C62A2D" w:rsidRDefault="00E32672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4678" w:type="dxa"/>
          </w:tcPr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 единицы </w:t>
            </w:r>
          </w:p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В 2021 году завершены работы по объектам:</w:t>
            </w:r>
          </w:p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- Парк в микрорайоне 40;</w:t>
            </w:r>
          </w:p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- </w:t>
            </w:r>
            <w:proofErr w:type="spellStart"/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Экопарк</w:t>
            </w:r>
            <w:proofErr w:type="spellEnd"/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за Саймой                    </w:t>
            </w:r>
            <w:proofErr w:type="gramStart"/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  (</w:t>
            </w:r>
            <w:proofErr w:type="gramEnd"/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спортивная площадка);</w:t>
            </w:r>
          </w:p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- </w:t>
            </w:r>
            <w:proofErr w:type="spellStart"/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Экопарк</w:t>
            </w:r>
            <w:proofErr w:type="spellEnd"/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за Саймой                        </w:t>
            </w:r>
            <w:proofErr w:type="gramStart"/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  (</w:t>
            </w:r>
            <w:proofErr w:type="gramEnd"/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детская площадка Ботаника).</w:t>
            </w:r>
          </w:p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Выполнялись работы по благоустройству объектов в 2021 году с переходом на 2022:</w:t>
            </w:r>
          </w:p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- Реконструкция (реновация) рекреационных территорий общественных пространств в западном жилом районе города Сургута;</w:t>
            </w:r>
          </w:p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- </w:t>
            </w:r>
            <w:proofErr w:type="spellStart"/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Экопарк</w:t>
            </w:r>
            <w:proofErr w:type="spellEnd"/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за Саймой                        </w:t>
            </w:r>
            <w:proofErr w:type="gramStart"/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  (</w:t>
            </w:r>
            <w:proofErr w:type="gramEnd"/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городская набережная);</w:t>
            </w:r>
          </w:p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63439A" w:rsidRDefault="0063439A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63439A" w:rsidRDefault="0063439A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63439A" w:rsidRDefault="0063439A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63439A" w:rsidRDefault="0063439A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bookmarkStart w:id="0" w:name="_GoBack"/>
            <w:bookmarkEnd w:id="0"/>
          </w:p>
          <w:p w:rsidR="0063439A" w:rsidRDefault="0063439A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63439A" w:rsidRDefault="0063439A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63439A" w:rsidRDefault="0063439A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Значение показателя – 70 ед. </w:t>
            </w:r>
          </w:p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E32672" w:rsidRPr="00C62A2D" w:rsidRDefault="00E32672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</w:tr>
      <w:tr w:rsidR="00E32672" w:rsidRPr="00C62A2D" w:rsidTr="0063439A">
        <w:trPr>
          <w:trHeight w:val="423"/>
        </w:trPr>
        <w:tc>
          <w:tcPr>
            <w:tcW w:w="3686" w:type="dxa"/>
          </w:tcPr>
          <w:p w:rsidR="00E32672" w:rsidRPr="00C62A2D" w:rsidRDefault="00E32672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3.5.2.1.1. Событие 1. Благоустройство в районе </w:t>
            </w:r>
            <w:proofErr w:type="spellStart"/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3544" w:type="dxa"/>
          </w:tcPr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территорий: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2021 году) – 1 ед.</w:t>
            </w:r>
          </w:p>
        </w:tc>
        <w:tc>
          <w:tcPr>
            <w:tcW w:w="2976" w:type="dxa"/>
          </w:tcPr>
          <w:p w:rsidR="00E32672" w:rsidRPr="00C62A2D" w:rsidRDefault="00E32672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2021 гг.</w:t>
            </w:r>
          </w:p>
        </w:tc>
        <w:tc>
          <w:tcPr>
            <w:tcW w:w="4678" w:type="dxa"/>
          </w:tcPr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показателя – 0 ед. </w:t>
            </w:r>
          </w:p>
          <w:p w:rsidR="00E32672" w:rsidRPr="0084201C" w:rsidRDefault="00E32672" w:rsidP="000D7F60">
            <w:pPr>
              <w:rPr>
                <w:rFonts w:eastAsia="Calibri"/>
                <w:sz w:val="24"/>
                <w:szCs w:val="24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4"/>
              </w:rPr>
              <w:t>Ведется претензионная работа с подрядчиком</w:t>
            </w:r>
          </w:p>
        </w:tc>
      </w:tr>
      <w:tr w:rsidR="00E32672" w:rsidRPr="00C62A2D" w:rsidTr="0063439A">
        <w:trPr>
          <w:trHeight w:val="423"/>
        </w:trPr>
        <w:tc>
          <w:tcPr>
            <w:tcW w:w="3686" w:type="dxa"/>
          </w:tcPr>
          <w:p w:rsidR="00E32672" w:rsidRPr="00C62A2D" w:rsidRDefault="00E32672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3.5.2.1.3. Событие 3. Благоустройство дворовых территорий в многоквартирных домах</w:t>
            </w:r>
          </w:p>
        </w:tc>
        <w:tc>
          <w:tcPr>
            <w:tcW w:w="3544" w:type="dxa"/>
          </w:tcPr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благоустроенных дворовых территорий от общего количества включенных в флагманский проект: 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2023 году) – 53%;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2030 году) – 100%</w:t>
            </w:r>
          </w:p>
        </w:tc>
        <w:tc>
          <w:tcPr>
            <w:tcW w:w="2976" w:type="dxa"/>
          </w:tcPr>
          <w:p w:rsidR="00E32672" w:rsidRPr="00C62A2D" w:rsidRDefault="00E32672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678" w:type="dxa"/>
          </w:tcPr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4"/>
              </w:rPr>
              <w:t>194,4 %.</w:t>
            </w:r>
          </w:p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4"/>
              </w:rPr>
              <w:t>За период 2018-2021 годы выполнены работы на территориях 70 МКД, в том числе за 2021 год на территориях 33</w:t>
            </w:r>
            <w:r w:rsidR="0063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МКД</w:t>
            </w:r>
          </w:p>
        </w:tc>
      </w:tr>
      <w:tr w:rsidR="00E32672" w:rsidRPr="00C62A2D" w:rsidTr="0063439A">
        <w:trPr>
          <w:trHeight w:val="423"/>
        </w:trPr>
        <w:tc>
          <w:tcPr>
            <w:tcW w:w="3686" w:type="dxa"/>
          </w:tcPr>
          <w:p w:rsidR="00E32672" w:rsidRPr="00C62A2D" w:rsidRDefault="00E3267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3.5.2.1.10. Событие 10. </w:t>
            </w:r>
          </w:p>
          <w:p w:rsidR="00E32672" w:rsidRPr="00C62A2D" w:rsidRDefault="00E3267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«Проектирование объектов благоустройства (парки, скверы и набережные»</w:t>
            </w:r>
          </w:p>
        </w:tc>
        <w:tc>
          <w:tcPr>
            <w:tcW w:w="3544" w:type="dxa"/>
          </w:tcPr>
          <w:p w:rsidR="00E32672" w:rsidRPr="00C62A2D" w:rsidRDefault="00E3267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разработанных проектов обустройства общественных пространств):</w:t>
            </w:r>
          </w:p>
          <w:p w:rsidR="00E32672" w:rsidRPr="00C62A2D" w:rsidRDefault="00E3267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этап  –</w:t>
            </w:r>
            <w:proofErr w:type="gram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2 ед.;</w:t>
            </w:r>
          </w:p>
          <w:p w:rsidR="00E32672" w:rsidRPr="00C62A2D" w:rsidRDefault="00E32672" w:rsidP="000D7F60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2 ед.</w:t>
            </w:r>
          </w:p>
        </w:tc>
        <w:tc>
          <w:tcPr>
            <w:tcW w:w="2976" w:type="dxa"/>
          </w:tcPr>
          <w:p w:rsidR="00E32672" w:rsidRPr="00C62A2D" w:rsidRDefault="00E32672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4678" w:type="dxa"/>
          </w:tcPr>
          <w:p w:rsidR="00E32672" w:rsidRPr="00F6632C" w:rsidRDefault="00E3267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hAnsi="Times New Roman" w:cs="Times New Roman"/>
                <w:sz w:val="24"/>
                <w:szCs w:val="24"/>
              </w:rPr>
              <w:t xml:space="preserve">10 ед. в том числе 2 ед. в 2021 году </w:t>
            </w:r>
          </w:p>
          <w:p w:rsidR="00E32672" w:rsidRPr="00F6632C" w:rsidRDefault="00E3267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hAnsi="Times New Roman" w:cs="Times New Roman"/>
                <w:sz w:val="24"/>
                <w:szCs w:val="24"/>
              </w:rPr>
              <w:t xml:space="preserve">- Благоустройство сквера на пересечении бульвара Свободы и проспекта Ленина </w:t>
            </w:r>
          </w:p>
          <w:p w:rsidR="00E32672" w:rsidRPr="00F6632C" w:rsidRDefault="00E3267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г. Сургуте;</w:t>
            </w:r>
          </w:p>
          <w:p w:rsidR="00E32672" w:rsidRPr="00F6632C" w:rsidRDefault="00E3267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hAnsi="Times New Roman" w:cs="Times New Roman"/>
                <w:sz w:val="24"/>
                <w:szCs w:val="24"/>
              </w:rPr>
              <w:t xml:space="preserve">- Парковая зона в </w:t>
            </w:r>
            <w:proofErr w:type="spellStart"/>
            <w:r w:rsidRPr="00F6632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6632C">
              <w:rPr>
                <w:rFonts w:ascii="Times New Roman" w:hAnsi="Times New Roman" w:cs="Times New Roman"/>
                <w:sz w:val="24"/>
                <w:szCs w:val="24"/>
              </w:rPr>
              <w:t>-не 20А.</w:t>
            </w:r>
          </w:p>
          <w:p w:rsidR="00E32672" w:rsidRPr="00F6632C" w:rsidRDefault="00E3267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hAnsi="Times New Roman" w:cs="Times New Roman"/>
                <w:sz w:val="24"/>
                <w:szCs w:val="24"/>
              </w:rPr>
              <w:t>В 2022 году планируется завершить проектирование таких объектов как:</w:t>
            </w:r>
          </w:p>
          <w:p w:rsidR="00E32672" w:rsidRPr="00F6632C" w:rsidRDefault="00E3267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hAnsi="Times New Roman" w:cs="Times New Roman"/>
                <w:sz w:val="24"/>
                <w:szCs w:val="24"/>
              </w:rPr>
              <w:t xml:space="preserve">- Парк в </w:t>
            </w:r>
            <w:proofErr w:type="spellStart"/>
            <w:r w:rsidRPr="00F6632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6632C">
              <w:rPr>
                <w:rFonts w:ascii="Times New Roman" w:hAnsi="Times New Roman" w:cs="Times New Roman"/>
                <w:sz w:val="24"/>
                <w:szCs w:val="24"/>
              </w:rPr>
              <w:t>. 38;</w:t>
            </w:r>
          </w:p>
          <w:p w:rsidR="00E32672" w:rsidRPr="00F6632C" w:rsidRDefault="00E3267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hAnsi="Times New Roman" w:cs="Times New Roman"/>
                <w:sz w:val="24"/>
                <w:szCs w:val="24"/>
              </w:rPr>
              <w:t>- Набережная правого рукава водохранилища «Сайма»</w:t>
            </w:r>
          </w:p>
          <w:p w:rsidR="00E32672" w:rsidRPr="00F6632C" w:rsidRDefault="00E3267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hAnsi="Times New Roman" w:cs="Times New Roman"/>
                <w:sz w:val="24"/>
                <w:szCs w:val="24"/>
              </w:rPr>
              <w:t>участок от магазина «Изида» до Дворца Торжеств в г. Сургуте»</w:t>
            </w:r>
          </w:p>
        </w:tc>
      </w:tr>
      <w:tr w:rsidR="00E32672" w:rsidRPr="00C62A2D" w:rsidTr="0063439A">
        <w:trPr>
          <w:trHeight w:val="423"/>
        </w:trPr>
        <w:tc>
          <w:tcPr>
            <w:tcW w:w="3686" w:type="dxa"/>
          </w:tcPr>
          <w:p w:rsidR="00E32672" w:rsidRPr="00C62A2D" w:rsidRDefault="00E32672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3.5.2.3.1. Событие 1. Выделенные земельные участки</w:t>
            </w:r>
          </w:p>
        </w:tc>
        <w:tc>
          <w:tcPr>
            <w:tcW w:w="3544" w:type="dxa"/>
          </w:tcPr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количество выделенных земельных участков: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2 ед.;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 ед.</w:t>
            </w:r>
          </w:p>
        </w:tc>
        <w:tc>
          <w:tcPr>
            <w:tcW w:w="2976" w:type="dxa"/>
          </w:tcPr>
          <w:p w:rsidR="00E32672" w:rsidRPr="00C62A2D" w:rsidRDefault="00E32672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4678" w:type="dxa"/>
          </w:tcPr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Земельные участки в 2021 году под полигоны для утил</w:t>
            </w:r>
            <w:r w:rsidR="0063439A">
              <w:rPr>
                <w:rFonts w:ascii="Times New Roman" w:eastAsia="Calibri" w:hAnsi="Times New Roman" w:cs="Times New Roman"/>
                <w:sz w:val="24"/>
                <w:szCs w:val="27"/>
              </w:rPr>
              <w:t>изации снега не предоставлялись</w:t>
            </w:r>
          </w:p>
        </w:tc>
      </w:tr>
      <w:tr w:rsidR="00E32672" w:rsidRPr="00C62A2D" w:rsidTr="0063439A">
        <w:trPr>
          <w:trHeight w:val="423"/>
        </w:trPr>
        <w:tc>
          <w:tcPr>
            <w:tcW w:w="3686" w:type="dxa"/>
          </w:tcPr>
          <w:p w:rsidR="00E32672" w:rsidRPr="00C62A2D" w:rsidRDefault="00E32672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3.5.2.4.  Ключевое событие «Проектирование 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>и строительство новых участков дождевой канализации, очистных сооружений ливневой канализации»</w:t>
            </w:r>
          </w:p>
        </w:tc>
        <w:tc>
          <w:tcPr>
            <w:tcW w:w="3544" w:type="dxa"/>
          </w:tcPr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строительство новых участков дождевой канализации в составе улиц: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4 ед.;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6 ед.</w:t>
            </w:r>
          </w:p>
        </w:tc>
        <w:tc>
          <w:tcPr>
            <w:tcW w:w="2976" w:type="dxa"/>
          </w:tcPr>
          <w:p w:rsidR="00E32672" w:rsidRPr="00C62A2D" w:rsidRDefault="00E32672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4678" w:type="dxa"/>
          </w:tcPr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Значение показателя – 4 ед., в том числе в 2021 году 2 ед.: завершено выполнение строительно-монтажных работ по объектам:</w:t>
            </w:r>
          </w:p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- «Улица 5 "З" от </w:t>
            </w:r>
            <w:proofErr w:type="spellStart"/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Нефтеюганского</w:t>
            </w:r>
            <w:proofErr w:type="spellEnd"/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шоссе </w:t>
            </w:r>
          </w:p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до ул. 39 "З"», протяженностью 0,9537 км, в составе дороги была построена сеть ливневой канализации протяженностью 2,144 км.</w:t>
            </w:r>
          </w:p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- «Объездная автомобильная дорога </w:t>
            </w:r>
            <w:proofErr w:type="spellStart"/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г.Сургута</w:t>
            </w:r>
            <w:proofErr w:type="spellEnd"/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(Объездная автомобильная дорога 1 "З", VII пусковой комплекс, съезд на улицу Геологическую)», протяженностью 0,502 км, в составе дороги была построена сеть ливневой кана</w:t>
            </w:r>
            <w:r w:rsidR="0063439A">
              <w:rPr>
                <w:rFonts w:ascii="Times New Roman" w:eastAsia="Calibri" w:hAnsi="Times New Roman" w:cs="Times New Roman"/>
                <w:sz w:val="24"/>
                <w:szCs w:val="27"/>
              </w:rPr>
              <w:t>лизации протяженностью 2,507 км</w:t>
            </w:r>
          </w:p>
        </w:tc>
      </w:tr>
      <w:tr w:rsidR="00E32672" w:rsidRPr="00C62A2D" w:rsidTr="0063439A">
        <w:trPr>
          <w:trHeight w:val="423"/>
        </w:trPr>
        <w:tc>
          <w:tcPr>
            <w:tcW w:w="3686" w:type="dxa"/>
          </w:tcPr>
          <w:p w:rsidR="00E32672" w:rsidRPr="00C62A2D" w:rsidRDefault="00E32672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3.5.2.4.1. Событие «Строительство улиц с инженерными сетями»</w:t>
            </w:r>
          </w:p>
        </w:tc>
        <w:tc>
          <w:tcPr>
            <w:tcW w:w="3544" w:type="dxa"/>
          </w:tcPr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ввод в эксплуатацию: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4 ед.;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6 ед.</w:t>
            </w:r>
          </w:p>
        </w:tc>
        <w:tc>
          <w:tcPr>
            <w:tcW w:w="2976" w:type="dxa"/>
          </w:tcPr>
          <w:p w:rsidR="00E32672" w:rsidRPr="00C62A2D" w:rsidRDefault="00E32672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4678" w:type="dxa"/>
          </w:tcPr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4 ед., в том числе в 2021 году 2 ед.: завершено выполнение строительно-монтажных работ по объектам:</w:t>
            </w:r>
          </w:p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- «Улица 5 "З" от </w:t>
            </w:r>
            <w:proofErr w:type="spellStart"/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Нефтеюганского</w:t>
            </w:r>
            <w:proofErr w:type="spellEnd"/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шоссе </w:t>
            </w:r>
          </w:p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до ул. 39 "З"», протяженностью 0,9537 км;</w:t>
            </w:r>
          </w:p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 xml:space="preserve">- «Объездная автомобильная дорога </w:t>
            </w:r>
            <w:proofErr w:type="spellStart"/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г.Сургута</w:t>
            </w:r>
            <w:proofErr w:type="spellEnd"/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(Объездная автомобильная дорога 1 "З", VII пусковой комплекс, съезд на улицу Геологическую)», протяженностью 0,502 км.</w:t>
            </w:r>
          </w:p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В процессе подготовки документы на получение разрешений на ввод в эксплуатацию</w:t>
            </w:r>
          </w:p>
        </w:tc>
      </w:tr>
      <w:tr w:rsidR="00E32672" w:rsidRPr="00C62A2D" w:rsidTr="0063439A">
        <w:trPr>
          <w:trHeight w:val="423"/>
        </w:trPr>
        <w:tc>
          <w:tcPr>
            <w:tcW w:w="3686" w:type="dxa"/>
          </w:tcPr>
          <w:p w:rsidR="00E32672" w:rsidRPr="00C62A2D" w:rsidRDefault="00E32672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3.5.3. Мероприятия по информационно-маркетинговому обеспечению развития благоустройства и охраны окружающей среды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  <w:vertAlign w:val="superscript"/>
              </w:rPr>
              <w:t xml:space="preserve"> </w:t>
            </w:r>
          </w:p>
        </w:tc>
        <w:tc>
          <w:tcPr>
            <w:tcW w:w="3544" w:type="dxa"/>
          </w:tcPr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обеспечивает выполнение целевых показателей 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30, 31, 45 </w:t>
            </w:r>
          </w:p>
        </w:tc>
        <w:tc>
          <w:tcPr>
            <w:tcW w:w="2976" w:type="dxa"/>
          </w:tcPr>
          <w:p w:rsidR="00E32672" w:rsidRPr="00C62A2D" w:rsidRDefault="00E32672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4678" w:type="dxa"/>
          </w:tcPr>
          <w:p w:rsidR="00E32672" w:rsidRPr="00C62A2D" w:rsidRDefault="00E32672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х</w:t>
            </w:r>
          </w:p>
        </w:tc>
      </w:tr>
      <w:tr w:rsidR="00E32672" w:rsidRPr="00C62A2D" w:rsidTr="0063439A">
        <w:trPr>
          <w:trHeight w:val="423"/>
        </w:trPr>
        <w:tc>
          <w:tcPr>
            <w:tcW w:w="3686" w:type="dxa"/>
          </w:tcPr>
          <w:p w:rsidR="00E32672" w:rsidRPr="00C62A2D" w:rsidRDefault="00E32672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3.5.3.1. </w:t>
            </w:r>
            <w:proofErr w:type="spellStart"/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Подмероприятие</w:t>
            </w:r>
            <w:proofErr w:type="spellEnd"/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 1. </w:t>
            </w:r>
          </w:p>
          <w:p w:rsidR="00E32672" w:rsidRPr="00C62A2D" w:rsidRDefault="00E32672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Проведение урбанистического форума</w:t>
            </w:r>
          </w:p>
        </w:tc>
        <w:tc>
          <w:tcPr>
            <w:tcW w:w="3544" w:type="dxa"/>
          </w:tcPr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количество проведенных форумов: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 ед.;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 ед.</w:t>
            </w:r>
          </w:p>
        </w:tc>
        <w:tc>
          <w:tcPr>
            <w:tcW w:w="2976" w:type="dxa"/>
          </w:tcPr>
          <w:p w:rsidR="00E32672" w:rsidRPr="00C62A2D" w:rsidRDefault="00E32672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4678" w:type="dxa"/>
          </w:tcPr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В 2021 году </w:t>
            </w:r>
            <w:proofErr w:type="spellStart"/>
            <w:r w:rsidR="0063439A">
              <w:rPr>
                <w:rFonts w:ascii="Times New Roman" w:eastAsia="Calibri" w:hAnsi="Times New Roman" w:cs="Times New Roman"/>
                <w:sz w:val="24"/>
                <w:szCs w:val="27"/>
              </w:rPr>
              <w:t>урбаничекий</w:t>
            </w:r>
            <w:proofErr w:type="spellEnd"/>
            <w:r w:rsidR="0063439A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форум не проводился</w:t>
            </w:r>
          </w:p>
        </w:tc>
      </w:tr>
      <w:tr w:rsidR="00E32672" w:rsidRPr="00C62A2D" w:rsidTr="0063439A">
        <w:trPr>
          <w:trHeight w:val="423"/>
        </w:trPr>
        <w:tc>
          <w:tcPr>
            <w:tcW w:w="3686" w:type="dxa"/>
          </w:tcPr>
          <w:p w:rsidR="00E32672" w:rsidRPr="00C62A2D" w:rsidRDefault="00E32672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3.5.3.2. </w:t>
            </w:r>
            <w:proofErr w:type="spellStart"/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Подмероприятие</w:t>
            </w:r>
            <w:proofErr w:type="spellEnd"/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2. Проведение Общегородской акции «Чистый город»</w:t>
            </w:r>
          </w:p>
        </w:tc>
        <w:tc>
          <w:tcPr>
            <w:tcW w:w="3544" w:type="dxa"/>
          </w:tcPr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проведение акции ежегодно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2976" w:type="dxa"/>
          </w:tcPr>
          <w:p w:rsidR="00E32672" w:rsidRPr="00C62A2D" w:rsidRDefault="00E32672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4678" w:type="dxa"/>
          </w:tcPr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Акция проведена</w:t>
            </w:r>
          </w:p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Общегородская экологическая акция «Чистый город». </w:t>
            </w:r>
          </w:p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Коли</w:t>
            </w:r>
            <w:r w:rsidR="0063439A">
              <w:rPr>
                <w:rFonts w:ascii="Times New Roman" w:eastAsia="Calibri" w:hAnsi="Times New Roman" w:cs="Times New Roman"/>
                <w:sz w:val="24"/>
                <w:szCs w:val="27"/>
              </w:rPr>
              <w:t>чество участников – 573 человек</w:t>
            </w:r>
          </w:p>
        </w:tc>
      </w:tr>
      <w:tr w:rsidR="00E32672" w:rsidRPr="00C62A2D" w:rsidTr="0063439A">
        <w:trPr>
          <w:trHeight w:val="423"/>
        </w:trPr>
        <w:tc>
          <w:tcPr>
            <w:tcW w:w="3686" w:type="dxa"/>
          </w:tcPr>
          <w:p w:rsidR="00E32672" w:rsidRPr="00C62A2D" w:rsidRDefault="00E32672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3.5.3.3. </w:t>
            </w:r>
            <w:proofErr w:type="spellStart"/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Подмероприятие</w:t>
            </w:r>
            <w:proofErr w:type="spellEnd"/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3. Проведение мероприятий экологической направленности</w:t>
            </w:r>
          </w:p>
        </w:tc>
        <w:tc>
          <w:tcPr>
            <w:tcW w:w="3544" w:type="dxa"/>
          </w:tcPr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количество проведенных мероприятий: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60 ед.;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144 ед. </w:t>
            </w:r>
          </w:p>
        </w:tc>
        <w:tc>
          <w:tcPr>
            <w:tcW w:w="2976" w:type="dxa"/>
          </w:tcPr>
          <w:p w:rsidR="00E32672" w:rsidRPr="00C62A2D" w:rsidRDefault="00E32672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4678" w:type="dxa"/>
          </w:tcPr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Значение показателя – 47 ед., в том числе в 2021 году 24 ед.:</w:t>
            </w:r>
          </w:p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- субботники в рамках региональных проектов </w:t>
            </w:r>
          </w:p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«Сохранение уникальных водных объектов»;                                   </w:t>
            </w:r>
          </w:p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- экологические акции «Всероссийский субботник» на озеленённых территориях, «Зеленая Весна-2021», «Мой чистый дом-Югра», окружная экологическая акция «Чистый город», «Аллея выпускников», «Единый день посадки саженцев деревьев и кустарника»</w:t>
            </w:r>
          </w:p>
        </w:tc>
      </w:tr>
      <w:tr w:rsidR="00E32672" w:rsidRPr="00C62A2D" w:rsidTr="0063439A">
        <w:trPr>
          <w:trHeight w:val="423"/>
        </w:trPr>
        <w:tc>
          <w:tcPr>
            <w:tcW w:w="3686" w:type="dxa"/>
          </w:tcPr>
          <w:p w:rsidR="00E32672" w:rsidRPr="00C62A2D" w:rsidRDefault="00E32672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 xml:space="preserve">3.5.3.4. </w:t>
            </w:r>
            <w:proofErr w:type="spellStart"/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Подмероприятие</w:t>
            </w:r>
            <w:proofErr w:type="spellEnd"/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4. Организация и проведение мероприятий, направленных на привлеченных к практической природоохранной деятельности, эколого-просветительской деятельности</w:t>
            </w:r>
          </w:p>
        </w:tc>
        <w:tc>
          <w:tcPr>
            <w:tcW w:w="3544" w:type="dxa"/>
          </w:tcPr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количество человек, принявших участие в мероприятиях: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73 400 человек;</w:t>
            </w:r>
          </w:p>
          <w:p w:rsidR="00E32672" w:rsidRPr="00C62A2D" w:rsidRDefault="00E3267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176 300 человек</w:t>
            </w:r>
          </w:p>
        </w:tc>
        <w:tc>
          <w:tcPr>
            <w:tcW w:w="2976" w:type="dxa"/>
          </w:tcPr>
          <w:p w:rsidR="00E32672" w:rsidRPr="00C62A2D" w:rsidRDefault="00E32672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4678" w:type="dxa"/>
          </w:tcPr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Значение показателя – 32 917 чел., в том числе в 2021 году 10 934 человек, привлеченных:</w:t>
            </w:r>
          </w:p>
          <w:p w:rsidR="00E32672" w:rsidRPr="00F6632C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- к практической природоохранной деятельности - 5 734   человек.</w:t>
            </w:r>
          </w:p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- эколого-просветительской деятельности – 5 200 человек</w:t>
            </w:r>
          </w:p>
        </w:tc>
      </w:tr>
      <w:tr w:rsidR="00E32672" w:rsidRPr="00C62A2D" w:rsidTr="0063439A">
        <w:trPr>
          <w:trHeight w:val="423"/>
        </w:trPr>
        <w:tc>
          <w:tcPr>
            <w:tcW w:w="3686" w:type="dxa"/>
            <w:tcBorders>
              <w:bottom w:val="single" w:sz="4" w:space="0" w:color="auto"/>
            </w:tcBorders>
          </w:tcPr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3.5.3.5 Проведение рейтингового голосования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Проведение голосования ежегодно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32672" w:rsidRPr="00C62A2D" w:rsidRDefault="00E32672" w:rsidP="000D7F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2019 – 2023 гг.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32672" w:rsidRPr="00C62A2D" w:rsidRDefault="00E32672" w:rsidP="000D7F60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В 2021 году проведено рейтинговое голосования по выбору общественных территорий, подлежащих благоустройству в первоочередном порядке в рамках Федерального проекта «Формирова</w:t>
            </w:r>
            <w:r>
              <w:rPr>
                <w:rFonts w:ascii="Times New Roman" w:eastAsia="Calibri" w:hAnsi="Times New Roman" w:cs="Times New Roman"/>
                <w:sz w:val="24"/>
                <w:szCs w:val="27"/>
              </w:rPr>
              <w:t>ние комфортной городской среды»</w:t>
            </w:r>
          </w:p>
        </w:tc>
      </w:tr>
    </w:tbl>
    <w:p w:rsidR="00E32672" w:rsidRPr="00C62A2D" w:rsidRDefault="00E32672" w:rsidP="00E32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672" w:rsidRDefault="00E32672" w:rsidP="00E32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A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32672" w:rsidRDefault="00E32672" w:rsidP="00E32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672" w:rsidRDefault="00E32672" w:rsidP="00E32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672" w:rsidRDefault="00E32672" w:rsidP="00E32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672" w:rsidRDefault="00E32672" w:rsidP="00E32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672" w:rsidRDefault="00E32672" w:rsidP="00E32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672" w:rsidRDefault="00E32672" w:rsidP="00E32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672" w:rsidRDefault="00E32672" w:rsidP="00E32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672" w:rsidRDefault="00E32672" w:rsidP="00E32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672" w:rsidRPr="00DA38CA" w:rsidRDefault="00E32672" w:rsidP="00E32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672" w:rsidRPr="001B09A0" w:rsidRDefault="00E32672" w:rsidP="00E32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E4F" w:rsidRPr="00506403" w:rsidRDefault="00506403" w:rsidP="00E326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B5E4F" w:rsidRPr="00506403" w:rsidSect="00040A68">
      <w:pgSz w:w="16838" w:h="11906" w:orient="landscape"/>
      <w:pgMar w:top="851" w:right="992" w:bottom="113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2CED"/>
    <w:multiLevelType w:val="multilevel"/>
    <w:tmpl w:val="763E836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AF4F93"/>
    <w:multiLevelType w:val="hybridMultilevel"/>
    <w:tmpl w:val="3154B426"/>
    <w:lvl w:ilvl="0" w:tplc="C312283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42D29"/>
    <w:multiLevelType w:val="hybridMultilevel"/>
    <w:tmpl w:val="83DA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96975"/>
    <w:multiLevelType w:val="hybridMultilevel"/>
    <w:tmpl w:val="512C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96913"/>
    <w:multiLevelType w:val="multilevel"/>
    <w:tmpl w:val="B240CF9A"/>
    <w:lvl w:ilvl="0">
      <w:start w:val="1"/>
      <w:numFmt w:val="decimal"/>
      <w:lvlText w:val="%1)"/>
      <w:lvlJc w:val="left"/>
      <w:pPr>
        <w:ind w:left="2149" w:hanging="360"/>
      </w:p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F3E"/>
    <w:rsid w:val="00001015"/>
    <w:rsid w:val="0000101F"/>
    <w:rsid w:val="000046C4"/>
    <w:rsid w:val="00020F84"/>
    <w:rsid w:val="00021E0C"/>
    <w:rsid w:val="00022925"/>
    <w:rsid w:val="00026FE9"/>
    <w:rsid w:val="00027913"/>
    <w:rsid w:val="00031778"/>
    <w:rsid w:val="000401E7"/>
    <w:rsid w:val="00040A68"/>
    <w:rsid w:val="00041187"/>
    <w:rsid w:val="00045A92"/>
    <w:rsid w:val="00046427"/>
    <w:rsid w:val="00046BCC"/>
    <w:rsid w:val="00061990"/>
    <w:rsid w:val="00061F14"/>
    <w:rsid w:val="0006342D"/>
    <w:rsid w:val="000641D0"/>
    <w:rsid w:val="00072AC6"/>
    <w:rsid w:val="00073E1F"/>
    <w:rsid w:val="00075705"/>
    <w:rsid w:val="00076711"/>
    <w:rsid w:val="0008359D"/>
    <w:rsid w:val="00084B49"/>
    <w:rsid w:val="0008765B"/>
    <w:rsid w:val="00091EFD"/>
    <w:rsid w:val="00093232"/>
    <w:rsid w:val="000941E3"/>
    <w:rsid w:val="000977F4"/>
    <w:rsid w:val="000A4364"/>
    <w:rsid w:val="000B503A"/>
    <w:rsid w:val="000C156C"/>
    <w:rsid w:val="000D1310"/>
    <w:rsid w:val="000D3E00"/>
    <w:rsid w:val="000D5FF6"/>
    <w:rsid w:val="000D74E1"/>
    <w:rsid w:val="000E44D0"/>
    <w:rsid w:val="000F0C75"/>
    <w:rsid w:val="00102B31"/>
    <w:rsid w:val="001034D4"/>
    <w:rsid w:val="00104E26"/>
    <w:rsid w:val="00106341"/>
    <w:rsid w:val="0011235E"/>
    <w:rsid w:val="00116606"/>
    <w:rsid w:val="001217F7"/>
    <w:rsid w:val="00126666"/>
    <w:rsid w:val="001305CE"/>
    <w:rsid w:val="001356D6"/>
    <w:rsid w:val="00136730"/>
    <w:rsid w:val="00143EFC"/>
    <w:rsid w:val="00145D86"/>
    <w:rsid w:val="00151A0B"/>
    <w:rsid w:val="0015794B"/>
    <w:rsid w:val="00160705"/>
    <w:rsid w:val="001616F1"/>
    <w:rsid w:val="001630F0"/>
    <w:rsid w:val="001662AF"/>
    <w:rsid w:val="0016647A"/>
    <w:rsid w:val="00175C2F"/>
    <w:rsid w:val="00183324"/>
    <w:rsid w:val="001A0DE4"/>
    <w:rsid w:val="001A1596"/>
    <w:rsid w:val="001B109A"/>
    <w:rsid w:val="001B37FA"/>
    <w:rsid w:val="001B5E4F"/>
    <w:rsid w:val="001B65D0"/>
    <w:rsid w:val="001B7C29"/>
    <w:rsid w:val="001D0E41"/>
    <w:rsid w:val="001E0EEB"/>
    <w:rsid w:val="001E1202"/>
    <w:rsid w:val="001E2A67"/>
    <w:rsid w:val="001F0331"/>
    <w:rsid w:val="001F298C"/>
    <w:rsid w:val="001F308D"/>
    <w:rsid w:val="001F348C"/>
    <w:rsid w:val="001F488E"/>
    <w:rsid w:val="0020031C"/>
    <w:rsid w:val="00211114"/>
    <w:rsid w:val="00217DBA"/>
    <w:rsid w:val="00222008"/>
    <w:rsid w:val="002271D6"/>
    <w:rsid w:val="00227BC2"/>
    <w:rsid w:val="002305F8"/>
    <w:rsid w:val="002319EA"/>
    <w:rsid w:val="00232E37"/>
    <w:rsid w:val="002407DF"/>
    <w:rsid w:val="00244469"/>
    <w:rsid w:val="00247B0F"/>
    <w:rsid w:val="00247B9A"/>
    <w:rsid w:val="00254C87"/>
    <w:rsid w:val="002632DD"/>
    <w:rsid w:val="002657E6"/>
    <w:rsid w:val="00272942"/>
    <w:rsid w:val="0027421E"/>
    <w:rsid w:val="002758A8"/>
    <w:rsid w:val="00275931"/>
    <w:rsid w:val="00290361"/>
    <w:rsid w:val="002921EB"/>
    <w:rsid w:val="00293C4D"/>
    <w:rsid w:val="002A14E7"/>
    <w:rsid w:val="002A5615"/>
    <w:rsid w:val="002B2787"/>
    <w:rsid w:val="002C080B"/>
    <w:rsid w:val="002C38F3"/>
    <w:rsid w:val="002C6210"/>
    <w:rsid w:val="002D3907"/>
    <w:rsid w:val="002E2554"/>
    <w:rsid w:val="002E6B32"/>
    <w:rsid w:val="002E74A2"/>
    <w:rsid w:val="002F1834"/>
    <w:rsid w:val="002F74AC"/>
    <w:rsid w:val="00300C3A"/>
    <w:rsid w:val="0030243C"/>
    <w:rsid w:val="00303F47"/>
    <w:rsid w:val="00304A9B"/>
    <w:rsid w:val="0031287A"/>
    <w:rsid w:val="003132D6"/>
    <w:rsid w:val="00313D13"/>
    <w:rsid w:val="00314ECB"/>
    <w:rsid w:val="003157B4"/>
    <w:rsid w:val="00316724"/>
    <w:rsid w:val="003246AB"/>
    <w:rsid w:val="00324BC9"/>
    <w:rsid w:val="0033333B"/>
    <w:rsid w:val="00334C26"/>
    <w:rsid w:val="00344998"/>
    <w:rsid w:val="00345A35"/>
    <w:rsid w:val="00346541"/>
    <w:rsid w:val="003502BB"/>
    <w:rsid w:val="003519F5"/>
    <w:rsid w:val="00353577"/>
    <w:rsid w:val="003548F3"/>
    <w:rsid w:val="00360CCB"/>
    <w:rsid w:val="00361893"/>
    <w:rsid w:val="00362C14"/>
    <w:rsid w:val="003663C0"/>
    <w:rsid w:val="0037405C"/>
    <w:rsid w:val="003746E2"/>
    <w:rsid w:val="00381005"/>
    <w:rsid w:val="00384665"/>
    <w:rsid w:val="003A5BA7"/>
    <w:rsid w:val="003B0CDC"/>
    <w:rsid w:val="003B2EAF"/>
    <w:rsid w:val="003B4BC9"/>
    <w:rsid w:val="003B5152"/>
    <w:rsid w:val="003C0313"/>
    <w:rsid w:val="003C75CB"/>
    <w:rsid w:val="003D0A7B"/>
    <w:rsid w:val="003E1FC0"/>
    <w:rsid w:val="00401DCA"/>
    <w:rsid w:val="004035A4"/>
    <w:rsid w:val="004049A7"/>
    <w:rsid w:val="00412ABC"/>
    <w:rsid w:val="004130CB"/>
    <w:rsid w:val="00417635"/>
    <w:rsid w:val="00425280"/>
    <w:rsid w:val="0043121A"/>
    <w:rsid w:val="004372A0"/>
    <w:rsid w:val="004411C6"/>
    <w:rsid w:val="004432B1"/>
    <w:rsid w:val="00444C76"/>
    <w:rsid w:val="00444F34"/>
    <w:rsid w:val="004507D4"/>
    <w:rsid w:val="004514A6"/>
    <w:rsid w:val="00461FFF"/>
    <w:rsid w:val="00462BFA"/>
    <w:rsid w:val="00474AF3"/>
    <w:rsid w:val="00476344"/>
    <w:rsid w:val="00485BC4"/>
    <w:rsid w:val="004875C3"/>
    <w:rsid w:val="00492F92"/>
    <w:rsid w:val="00492FEC"/>
    <w:rsid w:val="004A3487"/>
    <w:rsid w:val="004B0053"/>
    <w:rsid w:val="004D0015"/>
    <w:rsid w:val="004D042D"/>
    <w:rsid w:val="004D2873"/>
    <w:rsid w:val="004D2E12"/>
    <w:rsid w:val="004D2F3E"/>
    <w:rsid w:val="004D3451"/>
    <w:rsid w:val="004E6F6F"/>
    <w:rsid w:val="004F2C9D"/>
    <w:rsid w:val="005035BB"/>
    <w:rsid w:val="00506403"/>
    <w:rsid w:val="0051665D"/>
    <w:rsid w:val="005232D2"/>
    <w:rsid w:val="00526157"/>
    <w:rsid w:val="00526CBA"/>
    <w:rsid w:val="00526D9F"/>
    <w:rsid w:val="00540F20"/>
    <w:rsid w:val="00543813"/>
    <w:rsid w:val="00545605"/>
    <w:rsid w:val="00552B38"/>
    <w:rsid w:val="00552DE6"/>
    <w:rsid w:val="005559AB"/>
    <w:rsid w:val="005603C9"/>
    <w:rsid w:val="005615EE"/>
    <w:rsid w:val="00572063"/>
    <w:rsid w:val="00577114"/>
    <w:rsid w:val="005803BE"/>
    <w:rsid w:val="00592F79"/>
    <w:rsid w:val="005A0BC2"/>
    <w:rsid w:val="005A139B"/>
    <w:rsid w:val="005A224F"/>
    <w:rsid w:val="005A5CD6"/>
    <w:rsid w:val="005B03FC"/>
    <w:rsid w:val="005B05F4"/>
    <w:rsid w:val="005B3C1E"/>
    <w:rsid w:val="005B5AAE"/>
    <w:rsid w:val="005B7CBB"/>
    <w:rsid w:val="005C43E9"/>
    <w:rsid w:val="005C76D0"/>
    <w:rsid w:val="005D2044"/>
    <w:rsid w:val="005D5CA1"/>
    <w:rsid w:val="005D65B7"/>
    <w:rsid w:val="005D70D8"/>
    <w:rsid w:val="005E13CE"/>
    <w:rsid w:val="005E2398"/>
    <w:rsid w:val="005E263D"/>
    <w:rsid w:val="005E59E6"/>
    <w:rsid w:val="005F1C08"/>
    <w:rsid w:val="005F603A"/>
    <w:rsid w:val="005F7BD1"/>
    <w:rsid w:val="00601B57"/>
    <w:rsid w:val="00602546"/>
    <w:rsid w:val="00612B4F"/>
    <w:rsid w:val="00613A5B"/>
    <w:rsid w:val="0061410A"/>
    <w:rsid w:val="00614347"/>
    <w:rsid w:val="00617A7E"/>
    <w:rsid w:val="0062374E"/>
    <w:rsid w:val="00625EFE"/>
    <w:rsid w:val="006269C4"/>
    <w:rsid w:val="0062721C"/>
    <w:rsid w:val="006301A1"/>
    <w:rsid w:val="0063439A"/>
    <w:rsid w:val="00634AAA"/>
    <w:rsid w:val="006427BB"/>
    <w:rsid w:val="00643364"/>
    <w:rsid w:val="00646036"/>
    <w:rsid w:val="00650585"/>
    <w:rsid w:val="0065200C"/>
    <w:rsid w:val="006524CF"/>
    <w:rsid w:val="00666ABF"/>
    <w:rsid w:val="00672187"/>
    <w:rsid w:val="00682B86"/>
    <w:rsid w:val="00684858"/>
    <w:rsid w:val="00686290"/>
    <w:rsid w:val="006867B4"/>
    <w:rsid w:val="00692478"/>
    <w:rsid w:val="0069327C"/>
    <w:rsid w:val="0069584B"/>
    <w:rsid w:val="006A2893"/>
    <w:rsid w:val="006A701D"/>
    <w:rsid w:val="006A7F20"/>
    <w:rsid w:val="006B54C6"/>
    <w:rsid w:val="006B7505"/>
    <w:rsid w:val="006C21FD"/>
    <w:rsid w:val="006C4A8B"/>
    <w:rsid w:val="006C50D9"/>
    <w:rsid w:val="006D18AA"/>
    <w:rsid w:val="006D61A6"/>
    <w:rsid w:val="006E0A11"/>
    <w:rsid w:val="006E3D4B"/>
    <w:rsid w:val="00704C51"/>
    <w:rsid w:val="00705FDD"/>
    <w:rsid w:val="00711354"/>
    <w:rsid w:val="00714E03"/>
    <w:rsid w:val="007179F0"/>
    <w:rsid w:val="00720788"/>
    <w:rsid w:val="00724364"/>
    <w:rsid w:val="007259A3"/>
    <w:rsid w:val="00727EE0"/>
    <w:rsid w:val="007330CF"/>
    <w:rsid w:val="007452C9"/>
    <w:rsid w:val="00751BD2"/>
    <w:rsid w:val="00753EBC"/>
    <w:rsid w:val="00754C95"/>
    <w:rsid w:val="00761CF0"/>
    <w:rsid w:val="00763476"/>
    <w:rsid w:val="00770DD3"/>
    <w:rsid w:val="007716CE"/>
    <w:rsid w:val="00771E87"/>
    <w:rsid w:val="007A1622"/>
    <w:rsid w:val="007A194A"/>
    <w:rsid w:val="007A64D3"/>
    <w:rsid w:val="007B7020"/>
    <w:rsid w:val="007C52D8"/>
    <w:rsid w:val="007D00DA"/>
    <w:rsid w:val="007D6938"/>
    <w:rsid w:val="007E52DA"/>
    <w:rsid w:val="007F2364"/>
    <w:rsid w:val="007F4F99"/>
    <w:rsid w:val="007F51F3"/>
    <w:rsid w:val="007F6DA0"/>
    <w:rsid w:val="00800234"/>
    <w:rsid w:val="0080754F"/>
    <w:rsid w:val="00816A7D"/>
    <w:rsid w:val="00816F70"/>
    <w:rsid w:val="008326BA"/>
    <w:rsid w:val="00834E71"/>
    <w:rsid w:val="00835D2C"/>
    <w:rsid w:val="00844492"/>
    <w:rsid w:val="00844689"/>
    <w:rsid w:val="00845D5B"/>
    <w:rsid w:val="008503FA"/>
    <w:rsid w:val="00856012"/>
    <w:rsid w:val="0086753F"/>
    <w:rsid w:val="00870EE7"/>
    <w:rsid w:val="00872561"/>
    <w:rsid w:val="00876051"/>
    <w:rsid w:val="008760EE"/>
    <w:rsid w:val="00881280"/>
    <w:rsid w:val="00882A20"/>
    <w:rsid w:val="00887312"/>
    <w:rsid w:val="00887955"/>
    <w:rsid w:val="00892BE9"/>
    <w:rsid w:val="00893A59"/>
    <w:rsid w:val="00893DCB"/>
    <w:rsid w:val="008A0713"/>
    <w:rsid w:val="008A1B80"/>
    <w:rsid w:val="008A5030"/>
    <w:rsid w:val="008C05F0"/>
    <w:rsid w:val="008C2B5A"/>
    <w:rsid w:val="008C6AB0"/>
    <w:rsid w:val="008D0C1F"/>
    <w:rsid w:val="008E3C41"/>
    <w:rsid w:val="008E48AE"/>
    <w:rsid w:val="00907CA2"/>
    <w:rsid w:val="0091035E"/>
    <w:rsid w:val="009103E0"/>
    <w:rsid w:val="00914B49"/>
    <w:rsid w:val="00922D18"/>
    <w:rsid w:val="00927493"/>
    <w:rsid w:val="00930CB6"/>
    <w:rsid w:val="0093137B"/>
    <w:rsid w:val="009350FF"/>
    <w:rsid w:val="0094410F"/>
    <w:rsid w:val="009443B9"/>
    <w:rsid w:val="0094677D"/>
    <w:rsid w:val="00962E68"/>
    <w:rsid w:val="00964655"/>
    <w:rsid w:val="009671F9"/>
    <w:rsid w:val="009679D2"/>
    <w:rsid w:val="009712FC"/>
    <w:rsid w:val="00973E47"/>
    <w:rsid w:val="0098020A"/>
    <w:rsid w:val="00984F96"/>
    <w:rsid w:val="00986876"/>
    <w:rsid w:val="009A0347"/>
    <w:rsid w:val="009A3ACE"/>
    <w:rsid w:val="009A499F"/>
    <w:rsid w:val="009B01FA"/>
    <w:rsid w:val="009D476F"/>
    <w:rsid w:val="009D599E"/>
    <w:rsid w:val="009E67ED"/>
    <w:rsid w:val="009E7542"/>
    <w:rsid w:val="009F0CDF"/>
    <w:rsid w:val="009F16F3"/>
    <w:rsid w:val="009F1B73"/>
    <w:rsid w:val="009F68FF"/>
    <w:rsid w:val="00A034CB"/>
    <w:rsid w:val="00A07C65"/>
    <w:rsid w:val="00A07D56"/>
    <w:rsid w:val="00A13C19"/>
    <w:rsid w:val="00A143E7"/>
    <w:rsid w:val="00A36634"/>
    <w:rsid w:val="00A400C4"/>
    <w:rsid w:val="00A421EF"/>
    <w:rsid w:val="00A43B7A"/>
    <w:rsid w:val="00A43E9E"/>
    <w:rsid w:val="00A51E8E"/>
    <w:rsid w:val="00A5737E"/>
    <w:rsid w:val="00A61600"/>
    <w:rsid w:val="00A6431C"/>
    <w:rsid w:val="00A6542B"/>
    <w:rsid w:val="00A66498"/>
    <w:rsid w:val="00A70855"/>
    <w:rsid w:val="00A74690"/>
    <w:rsid w:val="00A74737"/>
    <w:rsid w:val="00A75753"/>
    <w:rsid w:val="00A809BF"/>
    <w:rsid w:val="00A85E8D"/>
    <w:rsid w:val="00A93EFA"/>
    <w:rsid w:val="00AA006B"/>
    <w:rsid w:val="00AA0595"/>
    <w:rsid w:val="00AA1027"/>
    <w:rsid w:val="00AA1389"/>
    <w:rsid w:val="00AA368B"/>
    <w:rsid w:val="00AA5D2B"/>
    <w:rsid w:val="00AB02B1"/>
    <w:rsid w:val="00AB4FC9"/>
    <w:rsid w:val="00AB69FA"/>
    <w:rsid w:val="00AC5A6C"/>
    <w:rsid w:val="00AC6A83"/>
    <w:rsid w:val="00AD0507"/>
    <w:rsid w:val="00AD5914"/>
    <w:rsid w:val="00AD6347"/>
    <w:rsid w:val="00AE264C"/>
    <w:rsid w:val="00AE5283"/>
    <w:rsid w:val="00AF3C58"/>
    <w:rsid w:val="00B07936"/>
    <w:rsid w:val="00B10FF9"/>
    <w:rsid w:val="00B15C03"/>
    <w:rsid w:val="00B17B1A"/>
    <w:rsid w:val="00B23ABE"/>
    <w:rsid w:val="00B27050"/>
    <w:rsid w:val="00B35CBF"/>
    <w:rsid w:val="00B420E4"/>
    <w:rsid w:val="00B42EEA"/>
    <w:rsid w:val="00B469C6"/>
    <w:rsid w:val="00B50255"/>
    <w:rsid w:val="00B50AE9"/>
    <w:rsid w:val="00B61E11"/>
    <w:rsid w:val="00B64673"/>
    <w:rsid w:val="00B65DFD"/>
    <w:rsid w:val="00B65E29"/>
    <w:rsid w:val="00B6683A"/>
    <w:rsid w:val="00B8200F"/>
    <w:rsid w:val="00B85327"/>
    <w:rsid w:val="00B9127A"/>
    <w:rsid w:val="00B9482C"/>
    <w:rsid w:val="00B953B4"/>
    <w:rsid w:val="00B964CB"/>
    <w:rsid w:val="00BB2874"/>
    <w:rsid w:val="00BB3D31"/>
    <w:rsid w:val="00BB4D9D"/>
    <w:rsid w:val="00BB729C"/>
    <w:rsid w:val="00BC3609"/>
    <w:rsid w:val="00BC409E"/>
    <w:rsid w:val="00BC5079"/>
    <w:rsid w:val="00BC5F98"/>
    <w:rsid w:val="00BD7762"/>
    <w:rsid w:val="00BD78A8"/>
    <w:rsid w:val="00BD79E3"/>
    <w:rsid w:val="00BF0E44"/>
    <w:rsid w:val="00BF4F04"/>
    <w:rsid w:val="00C00200"/>
    <w:rsid w:val="00C02E31"/>
    <w:rsid w:val="00C12BAA"/>
    <w:rsid w:val="00C12C96"/>
    <w:rsid w:val="00C14657"/>
    <w:rsid w:val="00C15264"/>
    <w:rsid w:val="00C218E4"/>
    <w:rsid w:val="00C362E8"/>
    <w:rsid w:val="00C47ABD"/>
    <w:rsid w:val="00C50A34"/>
    <w:rsid w:val="00C52234"/>
    <w:rsid w:val="00C52385"/>
    <w:rsid w:val="00C5269B"/>
    <w:rsid w:val="00C52AD0"/>
    <w:rsid w:val="00C57552"/>
    <w:rsid w:val="00C60566"/>
    <w:rsid w:val="00C612D2"/>
    <w:rsid w:val="00C63442"/>
    <w:rsid w:val="00C64219"/>
    <w:rsid w:val="00C700E2"/>
    <w:rsid w:val="00C74457"/>
    <w:rsid w:val="00C81C95"/>
    <w:rsid w:val="00C82B20"/>
    <w:rsid w:val="00C82E16"/>
    <w:rsid w:val="00C83EBB"/>
    <w:rsid w:val="00C878EC"/>
    <w:rsid w:val="00C94327"/>
    <w:rsid w:val="00C94AC7"/>
    <w:rsid w:val="00CA5D18"/>
    <w:rsid w:val="00CB262D"/>
    <w:rsid w:val="00CB4A19"/>
    <w:rsid w:val="00CC087F"/>
    <w:rsid w:val="00CC18F0"/>
    <w:rsid w:val="00CC1A88"/>
    <w:rsid w:val="00CC5D4A"/>
    <w:rsid w:val="00CD6E3E"/>
    <w:rsid w:val="00CE3844"/>
    <w:rsid w:val="00CE4C77"/>
    <w:rsid w:val="00CE4FA1"/>
    <w:rsid w:val="00CE7D81"/>
    <w:rsid w:val="00CF0173"/>
    <w:rsid w:val="00CF561A"/>
    <w:rsid w:val="00CF600A"/>
    <w:rsid w:val="00CF73A4"/>
    <w:rsid w:val="00D025CC"/>
    <w:rsid w:val="00D17A0D"/>
    <w:rsid w:val="00D26D5A"/>
    <w:rsid w:val="00D31C08"/>
    <w:rsid w:val="00D379D4"/>
    <w:rsid w:val="00D416BE"/>
    <w:rsid w:val="00D42E58"/>
    <w:rsid w:val="00D55263"/>
    <w:rsid w:val="00D6365A"/>
    <w:rsid w:val="00D65F4C"/>
    <w:rsid w:val="00D67546"/>
    <w:rsid w:val="00D67B74"/>
    <w:rsid w:val="00D707EF"/>
    <w:rsid w:val="00D73B28"/>
    <w:rsid w:val="00D81C9F"/>
    <w:rsid w:val="00D83051"/>
    <w:rsid w:val="00D85130"/>
    <w:rsid w:val="00D90D57"/>
    <w:rsid w:val="00D94A50"/>
    <w:rsid w:val="00DA2DB3"/>
    <w:rsid w:val="00DA462C"/>
    <w:rsid w:val="00DB27AE"/>
    <w:rsid w:val="00DB355C"/>
    <w:rsid w:val="00DC474B"/>
    <w:rsid w:val="00DC502A"/>
    <w:rsid w:val="00DE197D"/>
    <w:rsid w:val="00DE440C"/>
    <w:rsid w:val="00DF6B16"/>
    <w:rsid w:val="00DF7FC1"/>
    <w:rsid w:val="00E003C8"/>
    <w:rsid w:val="00E01FCF"/>
    <w:rsid w:val="00E03C55"/>
    <w:rsid w:val="00E1006B"/>
    <w:rsid w:val="00E200CC"/>
    <w:rsid w:val="00E2060C"/>
    <w:rsid w:val="00E2656E"/>
    <w:rsid w:val="00E32672"/>
    <w:rsid w:val="00E33300"/>
    <w:rsid w:val="00E33EA7"/>
    <w:rsid w:val="00E36428"/>
    <w:rsid w:val="00E41D76"/>
    <w:rsid w:val="00E46F49"/>
    <w:rsid w:val="00E701DC"/>
    <w:rsid w:val="00E7229D"/>
    <w:rsid w:val="00E7279D"/>
    <w:rsid w:val="00E72A63"/>
    <w:rsid w:val="00E7387C"/>
    <w:rsid w:val="00E850A3"/>
    <w:rsid w:val="00E93D7F"/>
    <w:rsid w:val="00E9400D"/>
    <w:rsid w:val="00EA150A"/>
    <w:rsid w:val="00EA5D60"/>
    <w:rsid w:val="00EB355E"/>
    <w:rsid w:val="00EC15D3"/>
    <w:rsid w:val="00ED04CF"/>
    <w:rsid w:val="00ED1003"/>
    <w:rsid w:val="00ED2C6C"/>
    <w:rsid w:val="00ED503B"/>
    <w:rsid w:val="00ED77EC"/>
    <w:rsid w:val="00EE2CD7"/>
    <w:rsid w:val="00EE34C0"/>
    <w:rsid w:val="00EE3803"/>
    <w:rsid w:val="00EE4DEF"/>
    <w:rsid w:val="00EF3D2F"/>
    <w:rsid w:val="00F00220"/>
    <w:rsid w:val="00F066C2"/>
    <w:rsid w:val="00F14788"/>
    <w:rsid w:val="00F16403"/>
    <w:rsid w:val="00F204C2"/>
    <w:rsid w:val="00F208CF"/>
    <w:rsid w:val="00F21979"/>
    <w:rsid w:val="00F229E6"/>
    <w:rsid w:val="00F41519"/>
    <w:rsid w:val="00F44E49"/>
    <w:rsid w:val="00F46C44"/>
    <w:rsid w:val="00F5273A"/>
    <w:rsid w:val="00F55B28"/>
    <w:rsid w:val="00F6163E"/>
    <w:rsid w:val="00F649FE"/>
    <w:rsid w:val="00F64E41"/>
    <w:rsid w:val="00F71DC5"/>
    <w:rsid w:val="00F8251A"/>
    <w:rsid w:val="00F842F6"/>
    <w:rsid w:val="00F90912"/>
    <w:rsid w:val="00F91960"/>
    <w:rsid w:val="00F91CFE"/>
    <w:rsid w:val="00F976AE"/>
    <w:rsid w:val="00FA50E7"/>
    <w:rsid w:val="00FA76BC"/>
    <w:rsid w:val="00FB50AA"/>
    <w:rsid w:val="00FB57AD"/>
    <w:rsid w:val="00FB5A98"/>
    <w:rsid w:val="00FC178F"/>
    <w:rsid w:val="00FC3FD5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3CCD"/>
  <w15:docId w15:val="{A57A7AF9-5EF1-46D4-AC9E-834F44EC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51"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AB02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F20"/>
  </w:style>
  <w:style w:type="paragraph" w:styleId="a9">
    <w:name w:val="footer"/>
    <w:basedOn w:val="a"/>
    <w:link w:val="aa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F20"/>
  </w:style>
  <w:style w:type="paragraph" w:customStyle="1" w:styleId="ab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C5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5269B"/>
    <w:pPr>
      <w:spacing w:after="0" w:line="240" w:lineRule="auto"/>
    </w:pPr>
  </w:style>
  <w:style w:type="table" w:customStyle="1" w:styleId="12">
    <w:name w:val="Сетка таблицы12"/>
    <w:basedOn w:val="a1"/>
    <w:next w:val="ac"/>
    <w:uiPriority w:val="59"/>
    <w:rsid w:val="0083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c"/>
    <w:uiPriority w:val="59"/>
    <w:rsid w:val="00E3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E3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E32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0B137-79CE-4E66-A234-AE26C995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1925</Words>
  <Characters>13651</Characters>
  <Application>Microsoft Office Word</Application>
  <DocSecurity>0</DocSecurity>
  <Lines>257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Роднова Лариса Ивановна</dc:creator>
  <cp:lastModifiedBy>Бакика Оксана Борисовна</cp:lastModifiedBy>
  <cp:revision>6</cp:revision>
  <cp:lastPrinted>2019-11-01T11:03:00Z</cp:lastPrinted>
  <dcterms:created xsi:type="dcterms:W3CDTF">2021-11-16T10:29:00Z</dcterms:created>
  <dcterms:modified xsi:type="dcterms:W3CDTF">2022-06-28T07:13:00Z</dcterms:modified>
</cp:coreProperties>
</file>