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F0" w:rsidRDefault="000F2D72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BB4D9D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</w:t>
      </w:r>
      <w:r w:rsidR="00D902AE">
        <w:rPr>
          <w:rFonts w:ascii="Times New Roman" w:hAnsi="Times New Roman" w:cs="Times New Roman"/>
          <w:sz w:val="28"/>
          <w:szCs w:val="28"/>
        </w:rPr>
        <w:t>о</w:t>
      </w:r>
      <w:r w:rsidR="00BC136C">
        <w:rPr>
          <w:rFonts w:ascii="Times New Roman" w:hAnsi="Times New Roman" w:cs="Times New Roman"/>
          <w:sz w:val="28"/>
          <w:szCs w:val="28"/>
        </w:rPr>
        <w:t>дской округ Сургут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BB4D9D" w:rsidRDefault="00BB4D9D" w:rsidP="00C0020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</w:t>
      </w:r>
      <w:r w:rsidR="00E33B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жизнедеятельности человека, при которых уровень различных угроз минимален.</w:t>
      </w:r>
    </w:p>
    <w:p w:rsidR="00BB4D9D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BB4D9D" w:rsidRDefault="00BB4D9D" w:rsidP="00C00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жителей города Сургута на основе профилактики угроз криминогенного характера;</w:t>
      </w:r>
    </w:p>
    <w:p w:rsidR="00BB4D9D" w:rsidRDefault="00BB4D9D" w:rsidP="00C0020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безопасности жителей города Сургута на основе профилактики угроз техногенного и природного характера.</w:t>
      </w:r>
    </w:p>
    <w:p w:rsidR="00BB4D9D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890" w:rsidRDefault="008A2890" w:rsidP="008A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</w:p>
    <w:p w:rsidR="008A2890" w:rsidRDefault="008A2890" w:rsidP="008A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2021 год представлен в приложении 1 к отчету.</w:t>
      </w:r>
    </w:p>
    <w:p w:rsidR="008A2890" w:rsidRDefault="008A2890" w:rsidP="008A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достижения плановых значений целевых показателей Стратегии следует, что все показатели достигнуты, что свидетельствует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 промежуточном достижении цели Стратегии.</w:t>
      </w:r>
    </w:p>
    <w:p w:rsidR="00FE65A7" w:rsidRDefault="008A2890" w:rsidP="00FE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показателя «Звуковое покрытие территории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системы оповещения и информирования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чрезвычайных ситуациях» составило </w:t>
      </w:r>
      <w:r w:rsidR="00DE6F5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FE65A7">
        <w:rPr>
          <w:rFonts w:ascii="Times New Roman" w:hAnsi="Times New Roman" w:cs="Times New Roman"/>
          <w:sz w:val="28"/>
          <w:szCs w:val="28"/>
        </w:rPr>
        <w:t>.</w:t>
      </w:r>
    </w:p>
    <w:p w:rsidR="008A2890" w:rsidRDefault="008A2890" w:rsidP="008A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показателя «Уровень общеуголовной преступности (на 100 тыс. населения)» составил</w:t>
      </w:r>
      <w:r w:rsidR="00DE6F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E6F51">
        <w:rPr>
          <w:rFonts w:ascii="Times New Roman" w:hAnsi="Times New Roman" w:cs="Times New Roman"/>
          <w:sz w:val="28"/>
          <w:szCs w:val="28"/>
        </w:rPr>
        <w:t>06,6</w:t>
      </w:r>
      <w:r>
        <w:rPr>
          <w:rFonts w:ascii="Times New Roman" w:hAnsi="Times New Roman" w:cs="Times New Roman"/>
          <w:sz w:val="28"/>
          <w:szCs w:val="28"/>
        </w:rPr>
        <w:t>% (плановый показатель составил 97</w:t>
      </w:r>
      <w:r w:rsidR="00DE6F51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DE6F51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%). Показатель является обратным. Снижение фактического значения </w:t>
      </w:r>
      <w:r w:rsidR="00DE6F51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от планового значения свидетельствует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об улучшении криминогенной обстановки в городе.</w:t>
      </w:r>
    </w:p>
    <w:p w:rsidR="007F2364" w:rsidRPr="00F679D8" w:rsidRDefault="008A2890" w:rsidP="008A28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показателя «Доля граждан, которым была оказана помощь, от общего количества граждан, обратившихся в ЕДДС города Сургута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 помощью» составило 100%.</w:t>
      </w:r>
    </w:p>
    <w:p w:rsidR="00CC1A88" w:rsidRPr="00CC1A88" w:rsidRDefault="00CC1A88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197D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9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 xml:space="preserve">флагманских проектов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705">
        <w:rPr>
          <w:rFonts w:ascii="Times New Roman" w:hAnsi="Times New Roman" w:cs="Times New Roman"/>
          <w:sz w:val="28"/>
          <w:szCs w:val="28"/>
        </w:rPr>
        <w:t>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35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8A2890" w:rsidRDefault="008A2890" w:rsidP="008A2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Плановые значения целевых показателей «Стратегии социально-экономического развития муниципального образования городской округ город Сургут на период до 2030 года» достигнуты.</w:t>
      </w:r>
    </w:p>
    <w:p w:rsidR="008A2890" w:rsidRPr="00E2060C" w:rsidRDefault="008A2890" w:rsidP="00786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Принимаемые меры позволили сохранить контроль за состоянием безопасности граждан как в целом, так и в сфере межэтнических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межконфессиональных отношений. Повышается роль участия граждан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порядка, с этой целью активизирована работа </w:t>
      </w:r>
      <w:r w:rsidR="00E33B60">
        <w:rPr>
          <w:rFonts w:ascii="Times New Roman" w:hAnsi="Times New Roman" w:cs="Times New Roman"/>
          <w:sz w:val="28"/>
          <w:szCs w:val="28"/>
        </w:rPr>
        <w:t xml:space="preserve">                       по </w:t>
      </w:r>
      <w:r>
        <w:rPr>
          <w:rFonts w:ascii="Times New Roman" w:hAnsi="Times New Roman" w:cs="Times New Roman"/>
          <w:sz w:val="28"/>
          <w:szCs w:val="28"/>
        </w:rPr>
        <w:t>привлечению членов народных дружин, частных охранных структур и других общественных формирований правоохранительной направленности</w:t>
      </w:r>
      <w:r w:rsidR="00786FD0">
        <w:rPr>
          <w:rFonts w:ascii="Times New Roman" w:hAnsi="Times New Roman" w:cs="Times New Roman"/>
          <w:sz w:val="28"/>
          <w:szCs w:val="28"/>
        </w:rPr>
        <w:t>.</w:t>
      </w:r>
    </w:p>
    <w:p w:rsidR="00ED1003" w:rsidRDefault="00ED1003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D1003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:rsidR="00F8251A" w:rsidRDefault="00D67546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D1003" w:rsidRPr="00922D18" w:rsidRDefault="00ED1003" w:rsidP="00922D1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922D1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«Безопасность»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922D18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BC136C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</w:t>
      </w:r>
      <w:r w:rsidR="00FD3EC9">
        <w:rPr>
          <w:rFonts w:ascii="Times New Roman" w:hAnsi="Times New Roman" w:cs="Times New Roman"/>
          <w:sz w:val="28"/>
          <w:szCs w:val="28"/>
        </w:rPr>
        <w:t xml:space="preserve">дской округ </w:t>
      </w:r>
      <w:r w:rsidR="00BC136C">
        <w:rPr>
          <w:rFonts w:ascii="Times New Roman" w:hAnsi="Times New Roman" w:cs="Times New Roman"/>
          <w:sz w:val="28"/>
          <w:szCs w:val="28"/>
        </w:rPr>
        <w:t>Сургут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Tr="004D2E12">
        <w:tc>
          <w:tcPr>
            <w:tcW w:w="7083" w:type="dxa"/>
          </w:tcPr>
          <w:p w:rsidR="00922D18" w:rsidRPr="003F0D11" w:rsidRDefault="00922D18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:rsidR="00650585" w:rsidRPr="003F0D11" w:rsidRDefault="000401E7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22D18" w:rsidRPr="003F0D11" w:rsidRDefault="00BC136C" w:rsidP="00650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50585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664ADF" w:rsidRPr="003F0D11" w:rsidRDefault="00664ADF" w:rsidP="00664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922D18" w:rsidRPr="003F0D11" w:rsidRDefault="00BC136C" w:rsidP="0078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4ADF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76F8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8" w:type="dxa"/>
          </w:tcPr>
          <w:p w:rsidR="00922D18" w:rsidRPr="003F0D11" w:rsidRDefault="00293C4D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Исполнение %</w:t>
            </w:r>
          </w:p>
          <w:p w:rsidR="004D2E12" w:rsidRPr="003F0D11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4D" w:rsidTr="00BA6291">
        <w:tc>
          <w:tcPr>
            <w:tcW w:w="14844" w:type="dxa"/>
            <w:gridSpan w:val="4"/>
          </w:tcPr>
          <w:p w:rsidR="00293C4D" w:rsidRPr="003F0D11" w:rsidRDefault="008E5E9E" w:rsidP="002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14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3C4D" w:rsidRPr="003F0D11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4D2E12" w:rsidTr="00350E69">
        <w:tc>
          <w:tcPr>
            <w:tcW w:w="14844" w:type="dxa"/>
            <w:gridSpan w:val="4"/>
          </w:tcPr>
          <w:p w:rsidR="004D2E12" w:rsidRPr="003F0D11" w:rsidRDefault="008E5E9E" w:rsidP="004D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14F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4D2E12"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Вектор «Безопасность» </w:t>
            </w:r>
          </w:p>
        </w:tc>
      </w:tr>
      <w:tr w:rsidR="00922D18" w:rsidTr="004D2E12">
        <w:tc>
          <w:tcPr>
            <w:tcW w:w="7083" w:type="dxa"/>
          </w:tcPr>
          <w:p w:rsidR="00922D18" w:rsidRPr="003F0D11" w:rsidRDefault="00293C4D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t>Звуковое покрытие территории города электросиренами городской системы оповещения и информирования о чрезвычайных ситуациях, %</w:t>
            </w:r>
          </w:p>
        </w:tc>
        <w:tc>
          <w:tcPr>
            <w:tcW w:w="2551" w:type="dxa"/>
          </w:tcPr>
          <w:p w:rsidR="00922D18" w:rsidRPr="003F0D11" w:rsidRDefault="00FD3EC9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2E12" w:rsidRPr="003F0D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922D18" w:rsidRPr="003F0D11" w:rsidRDefault="00786FD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58" w:type="dxa"/>
          </w:tcPr>
          <w:p w:rsidR="00922D18" w:rsidRPr="003F0D11" w:rsidRDefault="00786FD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2D18" w:rsidTr="004D2E12">
        <w:tc>
          <w:tcPr>
            <w:tcW w:w="7083" w:type="dxa"/>
          </w:tcPr>
          <w:p w:rsidR="00922D18" w:rsidRPr="003F0D11" w:rsidRDefault="00293C4D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общеуголовной преступности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(на 100 тыс. населения), %</w:t>
            </w:r>
          </w:p>
        </w:tc>
        <w:tc>
          <w:tcPr>
            <w:tcW w:w="2551" w:type="dxa"/>
          </w:tcPr>
          <w:p w:rsidR="00922D18" w:rsidRPr="003F0D11" w:rsidRDefault="00FD3EC9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86FD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2" w:type="dxa"/>
          </w:tcPr>
          <w:p w:rsidR="00922D18" w:rsidRPr="003F0D11" w:rsidRDefault="00786FD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8" w:type="dxa"/>
          </w:tcPr>
          <w:p w:rsidR="00922D18" w:rsidRPr="003F0D11" w:rsidRDefault="00786FD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922D18" w:rsidTr="004D2E12">
        <w:tc>
          <w:tcPr>
            <w:tcW w:w="7083" w:type="dxa"/>
          </w:tcPr>
          <w:p w:rsidR="00922D18" w:rsidRPr="003F0D11" w:rsidRDefault="004D2E12" w:rsidP="004D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Pr="003F0D11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которым была оказана помощь, от общего количества граждан, обратившихся в ЕДДС города Сургута за помощью, %</w:t>
            </w:r>
          </w:p>
        </w:tc>
        <w:tc>
          <w:tcPr>
            <w:tcW w:w="2551" w:type="dxa"/>
          </w:tcPr>
          <w:p w:rsidR="00922D18" w:rsidRPr="003F0D11" w:rsidRDefault="004D2E12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922D18" w:rsidRPr="003F0D11" w:rsidRDefault="008A289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922D18" w:rsidRPr="003F0D11" w:rsidRDefault="008A2890" w:rsidP="00ED1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86F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D18" w:rsidRPr="008C1E05" w:rsidRDefault="00276F81" w:rsidP="00276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A2D">
        <w:rPr>
          <w:rFonts w:ascii="Times New Roman" w:hAnsi="Times New Roman" w:cs="Times New Roman"/>
          <w:sz w:val="28"/>
          <w:szCs w:val="28"/>
        </w:rPr>
        <w:t>* - предварительные данные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40F20" w:rsidRDefault="00540F20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FD0" w:rsidRDefault="00786FD0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86FD0" w:rsidRDefault="00786FD0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86FD0" w:rsidRDefault="00786FD0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86FD0" w:rsidRDefault="00786FD0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86FD0" w:rsidRDefault="00786FD0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о реализации вектора «Безопасность»                                                                                                                                                               </w:t>
      </w:r>
    </w:p>
    <w:p w:rsidR="004D2E12" w:rsidRPr="00922D18" w:rsidRDefault="004D2E12" w:rsidP="004D2E12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BC136C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D2E12"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BC136C">
        <w:rPr>
          <w:rFonts w:ascii="Times New Roman" w:hAnsi="Times New Roman" w:cs="Times New Roman"/>
          <w:sz w:val="28"/>
          <w:szCs w:val="28"/>
        </w:rPr>
        <w:t xml:space="preserve"> по реализации Стратегии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1ADD" w:rsidRPr="00027913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27913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02791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3823"/>
        <w:gridCol w:w="3402"/>
        <w:gridCol w:w="2835"/>
        <w:gridCol w:w="4819"/>
      </w:tblGrid>
      <w:tr w:rsidR="00786FD0" w:rsidRPr="00C62A2D" w:rsidTr="00786FD0">
        <w:tc>
          <w:tcPr>
            <w:tcW w:w="3823" w:type="dxa"/>
          </w:tcPr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402" w:type="dxa"/>
          </w:tcPr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(индикатор мероприятия/</w:t>
            </w:r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события)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мероприятия/ </w:t>
            </w:r>
            <w:proofErr w:type="spellStart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городской округ </w:t>
            </w:r>
            <w:r w:rsidRPr="00C6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786FD0" w:rsidRPr="00C62A2D" w:rsidTr="00786FD0">
        <w:tc>
          <w:tcPr>
            <w:tcW w:w="14879" w:type="dxa"/>
            <w:gridSpan w:val="4"/>
            <w:tcBorders>
              <w:bottom w:val="single" w:sz="4" w:space="0" w:color="auto"/>
            </w:tcBorders>
          </w:tcPr>
          <w:p w:rsidR="00786FD0" w:rsidRPr="00C62A2D" w:rsidRDefault="00786FD0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 Направление «Городская среда»</w:t>
            </w:r>
          </w:p>
        </w:tc>
      </w:tr>
    </w:tbl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3869"/>
        <w:gridCol w:w="3356"/>
        <w:gridCol w:w="2835"/>
        <w:gridCol w:w="4819"/>
      </w:tblGrid>
      <w:tr w:rsidR="00786FD0" w:rsidRPr="00C62A2D" w:rsidTr="00786FD0">
        <w:tc>
          <w:tcPr>
            <w:tcW w:w="14879" w:type="dxa"/>
            <w:gridSpan w:val="4"/>
            <w:shd w:val="clear" w:color="auto" w:fill="auto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 Вектор – Безопасность.</w:t>
            </w:r>
          </w:p>
          <w:p w:rsidR="00786FD0" w:rsidRPr="00C62A2D" w:rsidRDefault="00786FD0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цель вектора – обеспечение условий жизнедеятельности человека, при которых уровень различных угроз минимален</w:t>
            </w:r>
          </w:p>
        </w:tc>
      </w:tr>
      <w:tr w:rsidR="00786FD0" w:rsidRPr="00C62A2D" w:rsidTr="00786FD0">
        <w:trPr>
          <w:trHeight w:val="421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3.2.1. Мероприятия по нормативно-правовому, организационному обеспечению, регулированию безопасности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выполнение целевых показателей 31, 35, 36, 37 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786FD0" w:rsidRPr="00C62A2D" w:rsidTr="00786FD0">
        <w:trPr>
          <w:trHeight w:val="108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  <w:r w:rsidRPr="00C62A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. Ключевое событие «Корректировка/ реализация муниципальных программ в сфере профилактики правонарушений,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межнациональных отношений, профилактика экстремизма»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Увеличение количества мероприятий программы, направленных на 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правонарушений:</w:t>
            </w:r>
          </w:p>
          <w:p w:rsidR="00786FD0" w:rsidRPr="00C62A2D" w:rsidRDefault="00786FD0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55 ед.;</w:t>
            </w:r>
          </w:p>
          <w:p w:rsidR="00786FD0" w:rsidRPr="00C62A2D" w:rsidRDefault="00786FD0" w:rsidP="000D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sz w:val="24"/>
                <w:szCs w:val="24"/>
              </w:rPr>
              <w:t xml:space="preserve"> этап (в 2030 году) – 60 ед.</w:t>
            </w:r>
          </w:p>
          <w:p w:rsidR="00786FD0" w:rsidRPr="00C62A2D" w:rsidRDefault="00786FD0" w:rsidP="000D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>2. Увеличение доли граждан, положительно оценивающих состояние межнациональных отношений в городе:</w:t>
            </w:r>
          </w:p>
          <w:p w:rsidR="00786FD0" w:rsidRPr="00C62A2D" w:rsidRDefault="00786FD0" w:rsidP="000D7F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79%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81,5%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2021-2023 гг.</w:t>
            </w:r>
          </w:p>
        </w:tc>
        <w:tc>
          <w:tcPr>
            <w:tcW w:w="4819" w:type="dxa"/>
          </w:tcPr>
          <w:p w:rsidR="00786FD0" w:rsidRPr="00586F4E" w:rsidRDefault="00786FD0" w:rsidP="00786FD0">
            <w:pPr>
              <w:pStyle w:val="a3"/>
              <w:numPr>
                <w:ilvl w:val="0"/>
                <w:numId w:val="5"/>
              </w:numPr>
              <w:ind w:left="321" w:hanging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>39 мероприятий.</w:t>
            </w:r>
          </w:p>
          <w:p w:rsidR="00786FD0" w:rsidRPr="00586F4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мероприятий обусловлено изменением структуры муниципальной программы, связанной с </w:t>
            </w: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включением мероприятий одной из подпрограмм в состав новой муниципальной программы «Укрепление межнационального и межконфессионального согласия, поддержка и развитие языков и культуры   народов   Российской   Федерации, 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года».</w:t>
            </w:r>
          </w:p>
          <w:p w:rsidR="00786FD0" w:rsidRPr="00586F4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В соответствии с выводами и результатами социологического исследования, свидетельствующего о состоянии в 2021 году межнациональных отношений в городе, об отношении горожан к проявлениям экстремизма, проведение которого осуществлено по инициативе Департамента внутренней политики Ханты-Мансийского автономного округа – Югры Всероссийским центром изучения общественного мнения, доля граждан, положительно оценивающих состояние межнациональных отношений в городе, составила 84% (аналогичный показатель в соответствии с выводами социологического исследования в городе составляет 93,4%).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показателя превышает планов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значение на 6,3% (84/79*100)</w:t>
            </w:r>
          </w:p>
        </w:tc>
      </w:tr>
      <w:tr w:rsidR="00786FD0" w:rsidRPr="00C62A2D" w:rsidTr="00786FD0">
        <w:trPr>
          <w:trHeight w:val="407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3.2.1.2. Ключевое событие «Корректировка/реализация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в сфере защиты населения и территории города Сургута от чрезвычайных ситуаций и совершенствование гражданской обороны»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уровень выполнения плана основных мероприятий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городской округ город Сургут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100% ежегодно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100% уровень выполнения плана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 Мероприятия по инфраструктурному обеспечению развития безопасности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31, 35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786FD0" w:rsidRPr="00C62A2D" w:rsidTr="00786FD0">
        <w:trPr>
          <w:trHeight w:val="1235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3.2.2.1. Ключевое событие «Безопасный город»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административных правонарушений, выявленных с помощью технических средств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количестве таких нарушений: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50%;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(в 2030 году)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увеличение до 57%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3467B9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административных правонарушений, выявленных с помощью технических средств фото-</w:t>
            </w:r>
            <w:proofErr w:type="spellStart"/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количестве таких нарушений составило   80% (269970*100/269970 + 71834).</w:t>
            </w:r>
          </w:p>
          <w:p w:rsidR="00786FD0" w:rsidRPr="003467B9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За 2020 год указанное количество правонарушений составило 80% (234621*100/234621 + 58630).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7B9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2021 года значение показателя на текущую дату является исполненным, поскольку превышает запланированное значение на 30%  (80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50)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3.2.2.1.1. Событие «Развитие АПК «Безопасный город»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объектов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массовым пребыванием людей, оснащенных системой видеонаблюдения: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100%;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100%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Перечнем мест с массовым пребыванием людей, утвержденным постановлением Администрации города от 11.03.2016 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1723, на территории города расположены – 32 объекта указанной категории. Все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объекты оснащены системами видеонаблюдения.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в 2021 году переданы и введены в эксплуатацию 6 объектов, оснащённых системой видеонаблюдения АПК «Безопасный город» по линии охраны общественного порядка, установленных в 2019 году в рамках государственного контракта: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Кафедральный собор «Преображения Господня»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Храм «Святого великомученика Георгия Победоносца»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Соборная мечеть города Сургута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Храм в честь «Иконы Божией Матери Всех Скорбящих в Радость»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Детская площадка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Фантазия», расположенная на территории парка «За Саймой»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Сквер в 31 микрорайоне</w:t>
            </w:r>
          </w:p>
        </w:tc>
      </w:tr>
      <w:tr w:rsidR="00786FD0" w:rsidRPr="00C62A2D" w:rsidTr="00786FD0">
        <w:trPr>
          <w:trHeight w:val="1313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3.2.2.2. Ключевое событие «Народный патруль»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народных дружин, совместно с правоохранительными органами, в выявлении правонарушений: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 менее 125 ед.;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(в 2030 году)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130 ед.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народных дружинников выявлено 831 административное правонарушение.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фактического показателя превышает плановые значения на 706 единиц</w:t>
            </w:r>
          </w:p>
        </w:tc>
      </w:tr>
      <w:tr w:rsidR="00786FD0" w:rsidRPr="00C62A2D" w:rsidTr="00786FD0">
        <w:trPr>
          <w:trHeight w:val="557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3.2.2.2.1. Событие «Привлечение граждан к участию в охране общественного порядка»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дружинников: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125 человек;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130 человек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120 человек.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Фактическое значение – 96%, показатель имеет промежуточное значение, будет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достигнут к 2023 году при условии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финансирования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3.2.2.3.1. Событие «Развитие системы видеонаблюдения во дворах многоквартирных домов»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камер видеонаблюдения: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350 ед.;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400 ед. 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 w:rsidRPr="00C62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камер видеонаблюдения, подключенных к системе видеонаблюдения во дворах многоквартирных домов составило 420 ед.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показатель превышает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планового показателя на 20%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3.2.2.4. Ключевое событие «Развитие системы звукового оповещения в случаях чрезвычайных ситуаций»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звукового покрытия территории города </w:t>
            </w:r>
            <w:proofErr w:type="spellStart"/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электросиренами</w:t>
            </w:r>
            <w:proofErr w:type="spellEnd"/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системы оповещения и информирования населения о чрезвычайных ситуациях: </w:t>
            </w:r>
          </w:p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 100%;</w:t>
            </w:r>
          </w:p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100%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693AEB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2021 года уровень звукового покрытия с учетом увеличения площади города составляет 96%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(44 </w:t>
            </w:r>
            <w:proofErr w:type="spellStart"/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/46 </w:t>
            </w:r>
            <w:proofErr w:type="spellStart"/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* 100).</w:t>
            </w:r>
          </w:p>
          <w:p w:rsidR="00786FD0" w:rsidRPr="00693AEB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31.12.2021 действуют 47 объектов городской системы оповещения.</w:t>
            </w:r>
          </w:p>
          <w:p w:rsidR="00786FD0" w:rsidRPr="00693AEB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строительство объектов муниципальной системы оповещения </w:t>
            </w: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информирования населения города не осуществлялось.</w:t>
            </w:r>
          </w:p>
          <w:p w:rsidR="00786FD0" w:rsidRPr="00693AEB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планируется введение в эксплуатацию 2 объектов оповещения.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показателя по состоянию на 31.12.2021 меньше запланированного – на 4%, что свидетельствует о достижение планового значения к 2023 году</w:t>
            </w:r>
          </w:p>
        </w:tc>
      </w:tr>
      <w:tr w:rsidR="00786FD0" w:rsidRPr="00C62A2D" w:rsidTr="00786FD0">
        <w:trPr>
          <w:trHeight w:val="1546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3.2.2.4.1. Событие «Строительство объектов оповещения на территории города Сургута» </w:t>
            </w:r>
          </w:p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введенных в эксплуатацию объектов оповещения: </w:t>
            </w:r>
          </w:p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ед.;</w:t>
            </w:r>
          </w:p>
          <w:p w:rsidR="00786FD0" w:rsidRPr="00C62A2D" w:rsidRDefault="00786FD0" w:rsidP="000D7F6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строительство объектов муниципальной системы оповещения и информирования населения города не осуществлялось.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2020 году построены и введены в эксплуатацию 4 объекта городской системы оповещения, установленные на кровлях жилых домов по адресам: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ул.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, 4;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ул. Маяковского, 10;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пр. Пролетарский, 39;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- Тюменский тракт, 4.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В 2022 году запланировано строительство 2 объек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оповещения и информирования</w:t>
            </w:r>
          </w:p>
        </w:tc>
      </w:tr>
      <w:tr w:rsidR="00786FD0" w:rsidRPr="00C62A2D" w:rsidTr="00786FD0">
        <w:trPr>
          <w:trHeight w:val="558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3.2.2.5. Ключевое событие «Участие в реализации национального проекта «Безопасные и качественные дороги» (муниципальная составляющая)»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количество стационарных камер </w:t>
            </w:r>
            <w:proofErr w:type="spellStart"/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фотовидеофиксации</w:t>
            </w:r>
            <w:proofErr w:type="spellEnd"/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от базового количества:</w:t>
            </w:r>
          </w:p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2023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103,4%;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2030 году)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увеличение до 108,7%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линии безопасности дорожного движения число стационарных камер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нарушений правил дорожного движения на автомобильных дорогах (стационарные камеры и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фоторадарные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датчики): </w:t>
            </w:r>
          </w:p>
          <w:p w:rsidR="00786FD0" w:rsidRPr="005E73AE" w:rsidRDefault="00786FD0" w:rsidP="000D7F60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 на 01.01.2021 - 304 шт. (базовый показатель 258 видеокамер)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86FD0" w:rsidRPr="005E73AE" w:rsidRDefault="00786FD0" w:rsidP="000D7F60">
            <w:pPr>
              <w:tabs>
                <w:tab w:val="left" w:pos="302"/>
                <w:tab w:val="left" w:pos="840"/>
              </w:tabs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 на 31.12.2021 -  375 шт. (количество видеокамер увеличилось на 71).</w:t>
            </w:r>
          </w:p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показателя за 2021 год относительно базового значения составило 145,3 %, что превышает установленный плановый показатель на 41,9% (145,3 – 103,4).</w:t>
            </w:r>
          </w:p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процента базового значения связано с изменением подхода к порядку установки строительства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фоторадарных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комплексов по линии безопасности дорожного движения, (требования Комиссии по БДД ХМАО–Югры, утвержденные Губернатором Н.В. Комаровой), а также с выделением дополнительных финансовых средств.</w:t>
            </w:r>
          </w:p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линии безопасности дорожного движения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фоторадарных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датчиков:</w:t>
            </w:r>
          </w:p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на 01.01.2021 года – 78 шт., </w:t>
            </w:r>
          </w:p>
          <w:p w:rsidR="00786FD0" w:rsidRPr="005E73AE" w:rsidRDefault="00786FD0" w:rsidP="000D7F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31.12.2021 – 107 шт.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установки в 2021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фоторадарных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комплексов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нарушений ПДД от базового количества (по состоянию на 2017 год базовый показатель - 57 датчиков) увеличение составило до 188%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3.2.2.5.1. Событие «Строительство на территории города объектов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нарушений правил дорожного движения»</w:t>
            </w:r>
          </w:p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введенных в эксплуатацию объектов 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фотовидеофиксации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нарушений правил дорожного движения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786FD0" w:rsidRPr="00C62A2D" w:rsidRDefault="00786FD0" w:rsidP="000D7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 ед.;</w:t>
            </w:r>
          </w:p>
          <w:p w:rsidR="00786FD0" w:rsidRPr="00C62A2D" w:rsidRDefault="00786FD0" w:rsidP="000D7F60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 ед.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5E73AE" w:rsidRDefault="00786FD0" w:rsidP="000D7F60">
            <w:pPr>
              <w:spacing w:line="252" w:lineRule="auto"/>
              <w:ind w:left="-1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Оснащены системой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фотовидеофиксации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5 новых объектов АПК «Безопасный город»:</w:t>
            </w:r>
          </w:p>
          <w:p w:rsidR="00786FD0" w:rsidRPr="005E73AE" w:rsidRDefault="00786FD0" w:rsidP="00786FD0">
            <w:pPr>
              <w:numPr>
                <w:ilvl w:val="0"/>
                <w:numId w:val="3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ул.Островского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ул. Студенческая - ул. Бажова;</w:t>
            </w:r>
          </w:p>
          <w:p w:rsidR="00786FD0" w:rsidRPr="005E73AE" w:rsidRDefault="00786FD0" w:rsidP="00786FD0">
            <w:pPr>
              <w:numPr>
                <w:ilvl w:val="0"/>
                <w:numId w:val="3"/>
              </w:numPr>
              <w:tabs>
                <w:tab w:val="left" w:pos="458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 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Аэрофлотская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поворот на п. Дорожный;</w:t>
            </w:r>
          </w:p>
          <w:p w:rsidR="00786FD0" w:rsidRPr="005E73AE" w:rsidRDefault="00786FD0" w:rsidP="00786FD0">
            <w:pPr>
              <w:numPr>
                <w:ilvl w:val="0"/>
                <w:numId w:val="3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проспект Мира – ул. Маяковского;</w:t>
            </w:r>
          </w:p>
          <w:p w:rsidR="00786FD0" w:rsidRPr="005E73AE" w:rsidRDefault="00786FD0" w:rsidP="00786FD0">
            <w:pPr>
              <w:numPr>
                <w:ilvl w:val="0"/>
                <w:numId w:val="3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ул.30 лет Победы – ул. 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Быстринская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(ул. 30 лет Победы в районе д. 60, 64);</w:t>
            </w:r>
          </w:p>
          <w:p w:rsidR="00786FD0" w:rsidRPr="005E73AE" w:rsidRDefault="00786FD0" w:rsidP="00786FD0">
            <w:pPr>
              <w:numPr>
                <w:ilvl w:val="0"/>
                <w:numId w:val="3"/>
              </w:numPr>
              <w:tabs>
                <w:tab w:val="left" w:pos="317"/>
              </w:tabs>
              <w:spacing w:line="252" w:lineRule="auto"/>
              <w:ind w:left="-108" w:hang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Югорский тракт в районе д. 5 (разворотная площадка).</w:t>
            </w:r>
          </w:p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Общее количество введенных в течение II этапа (2020 – 2021 гг.) в эксплуатацию объектов </w:t>
            </w:r>
            <w:proofErr w:type="spellStart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фотовидеофиксации</w:t>
            </w:r>
            <w:proofErr w:type="spellEnd"/>
            <w:r w:rsidRPr="005E73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нарушений правил дорожного движения составляет 10 единиц, фактическое выполнение планового показателя составляет 111%, что свидетельствует о достижении планового значения к 2023 году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3.2.3. Мероприятия по информационно-маркетинговому обеспечению развития безопасности 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выполнение целевых показателей 30, 31 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786FD0" w:rsidRPr="00C62A2D" w:rsidTr="00786FD0">
        <w:trPr>
          <w:trHeight w:val="710"/>
        </w:trPr>
        <w:tc>
          <w:tcPr>
            <w:tcW w:w="3869" w:type="dxa"/>
          </w:tcPr>
          <w:p w:rsidR="00786FD0" w:rsidRPr="00C62A2D" w:rsidRDefault="00786FD0" w:rsidP="000D7F60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3.2.3.1.  </w:t>
            </w:r>
            <w:proofErr w:type="spellStart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Подмероприятие</w:t>
            </w:r>
            <w:proofErr w:type="spellEnd"/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«Интерактивная карта безопасности»: создание системы 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интерактивного мониторинга состояния безопасности города</w:t>
            </w:r>
          </w:p>
        </w:tc>
        <w:tc>
          <w:tcPr>
            <w:tcW w:w="3356" w:type="dxa"/>
          </w:tcPr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интерактивной карты безопасности: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  <w:p w:rsidR="00786FD0" w:rsidRPr="00C62A2D" w:rsidRDefault="00786FD0" w:rsidP="000D7F60">
            <w:pPr>
              <w:tabs>
                <w:tab w:val="left" w:pos="289"/>
              </w:tabs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</w:tcPr>
          <w:p w:rsidR="00786FD0" w:rsidRPr="00C62A2D" w:rsidRDefault="00786FD0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4819" w:type="dxa"/>
          </w:tcPr>
          <w:p w:rsidR="00786FD0" w:rsidRPr="00C62A2D" w:rsidRDefault="00786FD0" w:rsidP="000D7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A2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карта безопасности имеется в наличии и функционирует.</w:t>
            </w:r>
          </w:p>
        </w:tc>
      </w:tr>
    </w:tbl>
    <w:p w:rsidR="00540F20" w:rsidRPr="00CA0274" w:rsidRDefault="00ED1003" w:rsidP="005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0F20" w:rsidRPr="00CA0274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0DF"/>
    <w:multiLevelType w:val="hybridMultilevel"/>
    <w:tmpl w:val="1B026734"/>
    <w:lvl w:ilvl="0" w:tplc="3A345764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D29"/>
    <w:multiLevelType w:val="hybridMultilevel"/>
    <w:tmpl w:val="83D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96975"/>
    <w:multiLevelType w:val="hybridMultilevel"/>
    <w:tmpl w:val="512C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401E7"/>
    <w:rsid w:val="00041187"/>
    <w:rsid w:val="000430E7"/>
    <w:rsid w:val="00045A92"/>
    <w:rsid w:val="00046427"/>
    <w:rsid w:val="00046BCC"/>
    <w:rsid w:val="00061F14"/>
    <w:rsid w:val="000641D0"/>
    <w:rsid w:val="00072AC6"/>
    <w:rsid w:val="00075705"/>
    <w:rsid w:val="00076711"/>
    <w:rsid w:val="0008359D"/>
    <w:rsid w:val="00084B49"/>
    <w:rsid w:val="0008765B"/>
    <w:rsid w:val="00091EFD"/>
    <w:rsid w:val="00093232"/>
    <w:rsid w:val="000941E3"/>
    <w:rsid w:val="000977F4"/>
    <w:rsid w:val="000A4364"/>
    <w:rsid w:val="000B503A"/>
    <w:rsid w:val="000C156C"/>
    <w:rsid w:val="000D1310"/>
    <w:rsid w:val="000D5FF6"/>
    <w:rsid w:val="000E44D0"/>
    <w:rsid w:val="000F2D72"/>
    <w:rsid w:val="00102B31"/>
    <w:rsid w:val="001034D4"/>
    <w:rsid w:val="00104E26"/>
    <w:rsid w:val="0011235E"/>
    <w:rsid w:val="00116606"/>
    <w:rsid w:val="00126666"/>
    <w:rsid w:val="001305CE"/>
    <w:rsid w:val="00136730"/>
    <w:rsid w:val="00145D86"/>
    <w:rsid w:val="00151A0B"/>
    <w:rsid w:val="0015794B"/>
    <w:rsid w:val="00160705"/>
    <w:rsid w:val="001616F1"/>
    <w:rsid w:val="001630F0"/>
    <w:rsid w:val="001662AF"/>
    <w:rsid w:val="00175C2F"/>
    <w:rsid w:val="00183324"/>
    <w:rsid w:val="001A0DE4"/>
    <w:rsid w:val="001A1596"/>
    <w:rsid w:val="001B109A"/>
    <w:rsid w:val="001B37FA"/>
    <w:rsid w:val="001B65D0"/>
    <w:rsid w:val="001B7C29"/>
    <w:rsid w:val="001D6BFB"/>
    <w:rsid w:val="001E0EEB"/>
    <w:rsid w:val="001E1202"/>
    <w:rsid w:val="001E2A67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9EA"/>
    <w:rsid w:val="00232E37"/>
    <w:rsid w:val="002341BF"/>
    <w:rsid w:val="002407DF"/>
    <w:rsid w:val="00244469"/>
    <w:rsid w:val="00247B0F"/>
    <w:rsid w:val="00247B9A"/>
    <w:rsid w:val="00254C87"/>
    <w:rsid w:val="002632DD"/>
    <w:rsid w:val="00272942"/>
    <w:rsid w:val="0027421E"/>
    <w:rsid w:val="002758A8"/>
    <w:rsid w:val="00276F81"/>
    <w:rsid w:val="00290361"/>
    <w:rsid w:val="002921EB"/>
    <w:rsid w:val="00293C4D"/>
    <w:rsid w:val="002A14E7"/>
    <w:rsid w:val="002B2787"/>
    <w:rsid w:val="002C080B"/>
    <w:rsid w:val="002C38F3"/>
    <w:rsid w:val="002C6210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81005"/>
    <w:rsid w:val="003A5BA7"/>
    <w:rsid w:val="003B4BC9"/>
    <w:rsid w:val="003B5152"/>
    <w:rsid w:val="003C75CB"/>
    <w:rsid w:val="003D0A7B"/>
    <w:rsid w:val="003E1FC0"/>
    <w:rsid w:val="003F0D11"/>
    <w:rsid w:val="0040052A"/>
    <w:rsid w:val="00401DCA"/>
    <w:rsid w:val="004049A7"/>
    <w:rsid w:val="00412ABC"/>
    <w:rsid w:val="004130CB"/>
    <w:rsid w:val="00417635"/>
    <w:rsid w:val="00425280"/>
    <w:rsid w:val="0042671A"/>
    <w:rsid w:val="00427D39"/>
    <w:rsid w:val="0043121A"/>
    <w:rsid w:val="004411C6"/>
    <w:rsid w:val="004432B1"/>
    <w:rsid w:val="00444F34"/>
    <w:rsid w:val="004507D4"/>
    <w:rsid w:val="004514A6"/>
    <w:rsid w:val="00461FFF"/>
    <w:rsid w:val="00474AF3"/>
    <w:rsid w:val="00476344"/>
    <w:rsid w:val="00485BC4"/>
    <w:rsid w:val="004875C3"/>
    <w:rsid w:val="00492F92"/>
    <w:rsid w:val="00492FEC"/>
    <w:rsid w:val="004B0053"/>
    <w:rsid w:val="004C1ADD"/>
    <w:rsid w:val="004D042D"/>
    <w:rsid w:val="004D2873"/>
    <w:rsid w:val="004D2E12"/>
    <w:rsid w:val="004D2F3E"/>
    <w:rsid w:val="004D3451"/>
    <w:rsid w:val="004F2C9D"/>
    <w:rsid w:val="005035BB"/>
    <w:rsid w:val="0051665D"/>
    <w:rsid w:val="005232D2"/>
    <w:rsid w:val="00526C1A"/>
    <w:rsid w:val="00526CBA"/>
    <w:rsid w:val="00526D9F"/>
    <w:rsid w:val="00540F20"/>
    <w:rsid w:val="00543813"/>
    <w:rsid w:val="00545605"/>
    <w:rsid w:val="00552B38"/>
    <w:rsid w:val="005559AB"/>
    <w:rsid w:val="00560232"/>
    <w:rsid w:val="005615EE"/>
    <w:rsid w:val="00572063"/>
    <w:rsid w:val="00577114"/>
    <w:rsid w:val="00592F79"/>
    <w:rsid w:val="005A139B"/>
    <w:rsid w:val="005A224F"/>
    <w:rsid w:val="005A5CD6"/>
    <w:rsid w:val="005B03FC"/>
    <w:rsid w:val="005B3C1E"/>
    <w:rsid w:val="005B5AAE"/>
    <w:rsid w:val="005C43E9"/>
    <w:rsid w:val="005D2044"/>
    <w:rsid w:val="005D65B7"/>
    <w:rsid w:val="005D70D8"/>
    <w:rsid w:val="005E263D"/>
    <w:rsid w:val="005E59E6"/>
    <w:rsid w:val="005F603A"/>
    <w:rsid w:val="005F7BD1"/>
    <w:rsid w:val="00601B57"/>
    <w:rsid w:val="00612B4F"/>
    <w:rsid w:val="0061410A"/>
    <w:rsid w:val="00614347"/>
    <w:rsid w:val="00617A7E"/>
    <w:rsid w:val="0062374E"/>
    <w:rsid w:val="006269C4"/>
    <w:rsid w:val="006301A1"/>
    <w:rsid w:val="00634AAA"/>
    <w:rsid w:val="006427BB"/>
    <w:rsid w:val="00643364"/>
    <w:rsid w:val="00650585"/>
    <w:rsid w:val="0065200C"/>
    <w:rsid w:val="006524CF"/>
    <w:rsid w:val="00664ADF"/>
    <w:rsid w:val="00666ABF"/>
    <w:rsid w:val="00672187"/>
    <w:rsid w:val="00682B86"/>
    <w:rsid w:val="00684858"/>
    <w:rsid w:val="00686290"/>
    <w:rsid w:val="006867B4"/>
    <w:rsid w:val="00692478"/>
    <w:rsid w:val="0069584B"/>
    <w:rsid w:val="006A701D"/>
    <w:rsid w:val="006A7F20"/>
    <w:rsid w:val="006B54C6"/>
    <w:rsid w:val="006B7505"/>
    <w:rsid w:val="006C21FD"/>
    <w:rsid w:val="006C28E9"/>
    <w:rsid w:val="006C50D9"/>
    <w:rsid w:val="006D18AA"/>
    <w:rsid w:val="006E0A11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452C9"/>
    <w:rsid w:val="00751BD2"/>
    <w:rsid w:val="00754C95"/>
    <w:rsid w:val="00761CF0"/>
    <w:rsid w:val="007716CE"/>
    <w:rsid w:val="00771E87"/>
    <w:rsid w:val="00786FD0"/>
    <w:rsid w:val="007A1622"/>
    <w:rsid w:val="007A194A"/>
    <w:rsid w:val="007A64D3"/>
    <w:rsid w:val="007B7020"/>
    <w:rsid w:val="007C4B63"/>
    <w:rsid w:val="007D00DA"/>
    <w:rsid w:val="007D6938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503FA"/>
    <w:rsid w:val="008614F5"/>
    <w:rsid w:val="0086753F"/>
    <w:rsid w:val="00870EE7"/>
    <w:rsid w:val="00872561"/>
    <w:rsid w:val="00881280"/>
    <w:rsid w:val="00882A20"/>
    <w:rsid w:val="00887312"/>
    <w:rsid w:val="00887955"/>
    <w:rsid w:val="00893DCB"/>
    <w:rsid w:val="008A0713"/>
    <w:rsid w:val="008A1B80"/>
    <w:rsid w:val="008A2890"/>
    <w:rsid w:val="008A5030"/>
    <w:rsid w:val="008C05F0"/>
    <w:rsid w:val="008C2B5A"/>
    <w:rsid w:val="008E3C41"/>
    <w:rsid w:val="008E5E9E"/>
    <w:rsid w:val="0091035E"/>
    <w:rsid w:val="009103E0"/>
    <w:rsid w:val="00914B49"/>
    <w:rsid w:val="00922D18"/>
    <w:rsid w:val="00927493"/>
    <w:rsid w:val="00930CB6"/>
    <w:rsid w:val="0094410F"/>
    <w:rsid w:val="0094677D"/>
    <w:rsid w:val="00962E68"/>
    <w:rsid w:val="00964655"/>
    <w:rsid w:val="009671F9"/>
    <w:rsid w:val="009679D2"/>
    <w:rsid w:val="009712FC"/>
    <w:rsid w:val="00973E47"/>
    <w:rsid w:val="00984F96"/>
    <w:rsid w:val="00986876"/>
    <w:rsid w:val="009A015F"/>
    <w:rsid w:val="009A499F"/>
    <w:rsid w:val="009B01FA"/>
    <w:rsid w:val="009D476F"/>
    <w:rsid w:val="009E67ED"/>
    <w:rsid w:val="009E7542"/>
    <w:rsid w:val="009F16F3"/>
    <w:rsid w:val="009F1B73"/>
    <w:rsid w:val="00A13C19"/>
    <w:rsid w:val="00A36634"/>
    <w:rsid w:val="00A400C4"/>
    <w:rsid w:val="00A421EF"/>
    <w:rsid w:val="00A43B7A"/>
    <w:rsid w:val="00A43E9E"/>
    <w:rsid w:val="00A51E8E"/>
    <w:rsid w:val="00A5737E"/>
    <w:rsid w:val="00A579F3"/>
    <w:rsid w:val="00A6431C"/>
    <w:rsid w:val="00A6542B"/>
    <w:rsid w:val="00A66498"/>
    <w:rsid w:val="00A70855"/>
    <w:rsid w:val="00A74690"/>
    <w:rsid w:val="00A74737"/>
    <w:rsid w:val="00A75753"/>
    <w:rsid w:val="00A85E8D"/>
    <w:rsid w:val="00A93EFA"/>
    <w:rsid w:val="00AA006B"/>
    <w:rsid w:val="00AA1027"/>
    <w:rsid w:val="00AA368B"/>
    <w:rsid w:val="00AB02B1"/>
    <w:rsid w:val="00AB4FC9"/>
    <w:rsid w:val="00AB69FA"/>
    <w:rsid w:val="00AC5A6C"/>
    <w:rsid w:val="00AD7523"/>
    <w:rsid w:val="00AE264C"/>
    <w:rsid w:val="00AE5283"/>
    <w:rsid w:val="00AF3C58"/>
    <w:rsid w:val="00B07936"/>
    <w:rsid w:val="00B1362F"/>
    <w:rsid w:val="00B15C03"/>
    <w:rsid w:val="00B17B1A"/>
    <w:rsid w:val="00B23ABE"/>
    <w:rsid w:val="00B27050"/>
    <w:rsid w:val="00B420E4"/>
    <w:rsid w:val="00B42EEA"/>
    <w:rsid w:val="00B469C6"/>
    <w:rsid w:val="00B50255"/>
    <w:rsid w:val="00B61E11"/>
    <w:rsid w:val="00B64673"/>
    <w:rsid w:val="00B65DFD"/>
    <w:rsid w:val="00B6683A"/>
    <w:rsid w:val="00B8200F"/>
    <w:rsid w:val="00B85327"/>
    <w:rsid w:val="00B9482C"/>
    <w:rsid w:val="00B964CB"/>
    <w:rsid w:val="00BB2874"/>
    <w:rsid w:val="00BB4D9D"/>
    <w:rsid w:val="00BB729C"/>
    <w:rsid w:val="00BC136C"/>
    <w:rsid w:val="00BC409E"/>
    <w:rsid w:val="00BC5079"/>
    <w:rsid w:val="00BC5F98"/>
    <w:rsid w:val="00BD7762"/>
    <w:rsid w:val="00BD78A8"/>
    <w:rsid w:val="00BD79E3"/>
    <w:rsid w:val="00BF0E44"/>
    <w:rsid w:val="00BF4F04"/>
    <w:rsid w:val="00C00200"/>
    <w:rsid w:val="00C02E31"/>
    <w:rsid w:val="00C12BAA"/>
    <w:rsid w:val="00C12C96"/>
    <w:rsid w:val="00C14657"/>
    <w:rsid w:val="00C362E8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94327"/>
    <w:rsid w:val="00C94AC7"/>
    <w:rsid w:val="00CA0274"/>
    <w:rsid w:val="00CA5D18"/>
    <w:rsid w:val="00CB262D"/>
    <w:rsid w:val="00CB4A19"/>
    <w:rsid w:val="00CC087F"/>
    <w:rsid w:val="00CC18F0"/>
    <w:rsid w:val="00CC1A88"/>
    <w:rsid w:val="00CC5D4A"/>
    <w:rsid w:val="00CE3844"/>
    <w:rsid w:val="00CE4FA1"/>
    <w:rsid w:val="00CE7D81"/>
    <w:rsid w:val="00CF73A4"/>
    <w:rsid w:val="00D054A2"/>
    <w:rsid w:val="00D17A0D"/>
    <w:rsid w:val="00D26D5A"/>
    <w:rsid w:val="00D31C08"/>
    <w:rsid w:val="00D379D4"/>
    <w:rsid w:val="00D42E58"/>
    <w:rsid w:val="00D6365A"/>
    <w:rsid w:val="00D65F4C"/>
    <w:rsid w:val="00D67546"/>
    <w:rsid w:val="00D67B74"/>
    <w:rsid w:val="00D81C9F"/>
    <w:rsid w:val="00D83051"/>
    <w:rsid w:val="00D85130"/>
    <w:rsid w:val="00D902AE"/>
    <w:rsid w:val="00D90D57"/>
    <w:rsid w:val="00D94A50"/>
    <w:rsid w:val="00DA2DB3"/>
    <w:rsid w:val="00DA462C"/>
    <w:rsid w:val="00DB27AE"/>
    <w:rsid w:val="00DB355C"/>
    <w:rsid w:val="00DC32DE"/>
    <w:rsid w:val="00DE197D"/>
    <w:rsid w:val="00DE440C"/>
    <w:rsid w:val="00DE6F51"/>
    <w:rsid w:val="00DF6B16"/>
    <w:rsid w:val="00DF7FC1"/>
    <w:rsid w:val="00E003C8"/>
    <w:rsid w:val="00E01FCF"/>
    <w:rsid w:val="00E1006B"/>
    <w:rsid w:val="00E200CC"/>
    <w:rsid w:val="00E2060C"/>
    <w:rsid w:val="00E2656E"/>
    <w:rsid w:val="00E33300"/>
    <w:rsid w:val="00E33B60"/>
    <w:rsid w:val="00E36428"/>
    <w:rsid w:val="00E41D76"/>
    <w:rsid w:val="00E46F49"/>
    <w:rsid w:val="00E701DC"/>
    <w:rsid w:val="00E7229D"/>
    <w:rsid w:val="00E72A63"/>
    <w:rsid w:val="00E7387C"/>
    <w:rsid w:val="00E850A3"/>
    <w:rsid w:val="00E93D7F"/>
    <w:rsid w:val="00EA5D60"/>
    <w:rsid w:val="00ED04CF"/>
    <w:rsid w:val="00ED1003"/>
    <w:rsid w:val="00ED503B"/>
    <w:rsid w:val="00ED77EC"/>
    <w:rsid w:val="00EE2CD7"/>
    <w:rsid w:val="00EE34C0"/>
    <w:rsid w:val="00EE3803"/>
    <w:rsid w:val="00EE4DEF"/>
    <w:rsid w:val="00EF3D2F"/>
    <w:rsid w:val="00F00220"/>
    <w:rsid w:val="00F14788"/>
    <w:rsid w:val="00F16403"/>
    <w:rsid w:val="00F208CF"/>
    <w:rsid w:val="00F21979"/>
    <w:rsid w:val="00F229E6"/>
    <w:rsid w:val="00F41519"/>
    <w:rsid w:val="00F44E49"/>
    <w:rsid w:val="00F6163E"/>
    <w:rsid w:val="00F649FE"/>
    <w:rsid w:val="00F64E41"/>
    <w:rsid w:val="00F679D8"/>
    <w:rsid w:val="00F71DC5"/>
    <w:rsid w:val="00F8251A"/>
    <w:rsid w:val="00F842F6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3FD5"/>
    <w:rsid w:val="00FD3EC9"/>
    <w:rsid w:val="00FE65A7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848E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AB02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F20"/>
  </w:style>
  <w:style w:type="paragraph" w:styleId="a9">
    <w:name w:val="footer"/>
    <w:basedOn w:val="a"/>
    <w:link w:val="aa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F20"/>
  </w:style>
  <w:style w:type="paragraph" w:customStyle="1" w:styleId="ab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8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8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DED1-7C15-4698-A55D-0100AC43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1972</Words>
  <Characters>13982</Characters>
  <Application>Microsoft Office Word</Application>
  <DocSecurity>0</DocSecurity>
  <Lines>263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Роднова Лариса Ивановна</dc:creator>
  <cp:lastModifiedBy>Бакика Оксана Борисовна</cp:lastModifiedBy>
  <cp:revision>7</cp:revision>
  <cp:lastPrinted>2019-11-01T11:03:00Z</cp:lastPrinted>
  <dcterms:created xsi:type="dcterms:W3CDTF">2021-11-16T11:42:00Z</dcterms:created>
  <dcterms:modified xsi:type="dcterms:W3CDTF">2022-06-28T04:38:00Z</dcterms:modified>
</cp:coreProperties>
</file>