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97" w:rsidRPr="00A00AE1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Аналитическая записка</w:t>
      </w:r>
    </w:p>
    <w:p w:rsidR="00245548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по р</w:t>
      </w:r>
      <w:r w:rsidR="00B07D97" w:rsidRPr="00A00AE1">
        <w:rPr>
          <w:iCs/>
          <w:color w:val="000000"/>
          <w:spacing w:val="3"/>
          <w:sz w:val="28"/>
          <w:szCs w:val="28"/>
        </w:rPr>
        <w:t xml:space="preserve">езультатам оценки эффективности </w:t>
      </w:r>
      <w:r w:rsidRPr="00A00AE1">
        <w:rPr>
          <w:iCs/>
          <w:color w:val="000000"/>
          <w:spacing w:val="3"/>
          <w:sz w:val="28"/>
          <w:szCs w:val="28"/>
        </w:rPr>
        <w:t>предоставляемых</w:t>
      </w:r>
      <w:r w:rsidR="00245548">
        <w:rPr>
          <w:iCs/>
          <w:color w:val="000000"/>
          <w:spacing w:val="3"/>
          <w:sz w:val="28"/>
          <w:szCs w:val="28"/>
        </w:rPr>
        <w:t xml:space="preserve"> по решениям</w:t>
      </w:r>
    </w:p>
    <w:p w:rsidR="00590A58" w:rsidRPr="00A00AE1" w:rsidRDefault="00611985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Думы города</w:t>
      </w:r>
      <w:r w:rsidR="00930E2F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налоговых льгот по местным </w:t>
      </w:r>
      <w:r w:rsidR="001D5013">
        <w:rPr>
          <w:iCs/>
          <w:color w:val="000000"/>
          <w:spacing w:val="3"/>
          <w:sz w:val="28"/>
          <w:szCs w:val="28"/>
        </w:rPr>
        <w:t>налогам за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 201</w:t>
      </w:r>
      <w:r w:rsidR="00981FC0">
        <w:rPr>
          <w:iCs/>
          <w:color w:val="000000"/>
          <w:spacing w:val="3"/>
          <w:sz w:val="28"/>
          <w:szCs w:val="28"/>
        </w:rPr>
        <w:t>8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 год</w:t>
      </w:r>
    </w:p>
    <w:p w:rsidR="00A00AE1" w:rsidRDefault="00A00AE1" w:rsidP="00A00AE1">
      <w:pPr>
        <w:autoSpaceDE w:val="0"/>
        <w:autoSpaceDN w:val="0"/>
        <w:adjustRightInd w:val="0"/>
        <w:jc w:val="both"/>
        <w:rPr>
          <w:iCs/>
          <w:color w:val="000000"/>
          <w:spacing w:val="3"/>
          <w:sz w:val="28"/>
          <w:szCs w:val="28"/>
        </w:rPr>
      </w:pPr>
    </w:p>
    <w:p w:rsidR="003A10AD" w:rsidRDefault="002C3289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 xml:space="preserve">На территории </w:t>
      </w:r>
      <w:r w:rsidR="00A654F1">
        <w:rPr>
          <w:iCs/>
          <w:color w:val="000000"/>
          <w:spacing w:val="3"/>
          <w:sz w:val="28"/>
          <w:szCs w:val="28"/>
        </w:rPr>
        <w:t>города</w:t>
      </w:r>
      <w:r w:rsidRPr="00A00AE1">
        <w:rPr>
          <w:iCs/>
          <w:color w:val="000000"/>
          <w:spacing w:val="3"/>
          <w:sz w:val="28"/>
          <w:szCs w:val="28"/>
        </w:rPr>
        <w:t xml:space="preserve"> Сургут</w:t>
      </w:r>
      <w:r w:rsidR="00A654F1">
        <w:rPr>
          <w:iCs/>
          <w:color w:val="000000"/>
          <w:spacing w:val="3"/>
          <w:sz w:val="28"/>
          <w:szCs w:val="28"/>
        </w:rPr>
        <w:t>а</w:t>
      </w:r>
      <w:r w:rsidRPr="00A00AE1">
        <w:rPr>
          <w:iCs/>
          <w:color w:val="000000"/>
          <w:spacing w:val="3"/>
          <w:sz w:val="28"/>
          <w:szCs w:val="28"/>
        </w:rPr>
        <w:t xml:space="preserve"> налоговые льготы</w:t>
      </w:r>
      <w:r w:rsidR="00A654F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 xml:space="preserve">по местным налогам предоставляются в соответствии </w:t>
      </w:r>
      <w:r w:rsidR="00A00AE1">
        <w:rPr>
          <w:iCs/>
          <w:color w:val="000000"/>
          <w:spacing w:val="3"/>
          <w:sz w:val="28"/>
          <w:szCs w:val="28"/>
        </w:rPr>
        <w:t xml:space="preserve">с федеральным законодательством </w:t>
      </w:r>
      <w:r w:rsidRPr="00A00AE1">
        <w:rPr>
          <w:iCs/>
          <w:color w:val="000000"/>
          <w:spacing w:val="3"/>
          <w:sz w:val="28"/>
          <w:szCs w:val="28"/>
        </w:rPr>
        <w:t xml:space="preserve">и решениями Думы города от </w:t>
      </w:r>
      <w:r w:rsidR="004E120B" w:rsidRPr="00A00AE1">
        <w:rPr>
          <w:iCs/>
          <w:color w:val="000000"/>
          <w:spacing w:val="3"/>
          <w:sz w:val="28"/>
          <w:szCs w:val="28"/>
        </w:rPr>
        <w:t>30</w:t>
      </w:r>
      <w:r w:rsidRPr="00A00AE1">
        <w:rPr>
          <w:iCs/>
          <w:color w:val="000000"/>
          <w:spacing w:val="3"/>
          <w:sz w:val="28"/>
          <w:szCs w:val="28"/>
        </w:rPr>
        <w:t>.10.20</w:t>
      </w:r>
      <w:r w:rsidR="004E120B" w:rsidRPr="00A00AE1">
        <w:rPr>
          <w:iCs/>
          <w:color w:val="000000"/>
          <w:spacing w:val="3"/>
          <w:sz w:val="28"/>
          <w:szCs w:val="28"/>
        </w:rPr>
        <w:t>14 № 601-</w:t>
      </w:r>
      <w:r w:rsidR="004E120B" w:rsidRPr="00A00AE1">
        <w:rPr>
          <w:iCs/>
          <w:color w:val="000000"/>
          <w:spacing w:val="3"/>
          <w:sz w:val="28"/>
          <w:szCs w:val="28"/>
          <w:lang w:val="en-US"/>
        </w:rPr>
        <w:t>IV</w:t>
      </w:r>
      <w:r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4E120B" w:rsidRPr="00A00AE1">
        <w:rPr>
          <w:iCs/>
          <w:color w:val="000000"/>
          <w:spacing w:val="3"/>
          <w:sz w:val="28"/>
          <w:szCs w:val="28"/>
        </w:rPr>
        <w:t>ДГ</w:t>
      </w:r>
      <w:r w:rsidR="00A654F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«</w:t>
      </w:r>
      <w:r w:rsidR="00A00AE1">
        <w:rPr>
          <w:iCs/>
          <w:color w:val="000000"/>
          <w:spacing w:val="3"/>
          <w:sz w:val="28"/>
          <w:szCs w:val="28"/>
        </w:rPr>
        <w:t xml:space="preserve">О введении налога </w:t>
      </w:r>
      <w:r w:rsidR="004E120B" w:rsidRPr="00A00AE1">
        <w:rPr>
          <w:iCs/>
          <w:color w:val="000000"/>
          <w:spacing w:val="3"/>
          <w:sz w:val="28"/>
          <w:szCs w:val="28"/>
        </w:rPr>
        <w:t>на имущество физических лиц на территории муниципального образования городской округ город Сургут»</w:t>
      </w:r>
      <w:r w:rsidRPr="00A00AE1">
        <w:rPr>
          <w:iCs/>
          <w:color w:val="000000"/>
          <w:spacing w:val="3"/>
          <w:sz w:val="28"/>
          <w:szCs w:val="28"/>
        </w:rPr>
        <w:t xml:space="preserve"> и от 26.10.2005 года</w:t>
      </w:r>
      <w:r w:rsidR="003F792C" w:rsidRPr="00A00AE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№ 505-III ГД «Об установлении земельного налога»</w:t>
      </w:r>
      <w:r w:rsidR="003220B9" w:rsidRPr="00A00AE1">
        <w:rPr>
          <w:iCs/>
          <w:color w:val="000000"/>
          <w:spacing w:val="3"/>
          <w:sz w:val="28"/>
          <w:szCs w:val="28"/>
        </w:rPr>
        <w:t xml:space="preserve"> (далее – решения Думы города о местных налогах).</w:t>
      </w:r>
    </w:p>
    <w:p w:rsidR="003A10AD" w:rsidRDefault="002C3289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Согласно</w:t>
      </w:r>
      <w:r w:rsidR="00122055" w:rsidRPr="00A00AE1">
        <w:rPr>
          <w:sz w:val="28"/>
          <w:szCs w:val="28"/>
        </w:rPr>
        <w:t xml:space="preserve"> </w:t>
      </w:r>
      <w:r w:rsidR="00122055" w:rsidRPr="00A00AE1">
        <w:rPr>
          <w:iCs/>
          <w:color w:val="000000"/>
          <w:spacing w:val="3"/>
          <w:sz w:val="28"/>
          <w:szCs w:val="28"/>
        </w:rPr>
        <w:t>постановлени</w:t>
      </w:r>
      <w:r w:rsidRPr="00A00AE1">
        <w:rPr>
          <w:iCs/>
          <w:color w:val="000000"/>
          <w:spacing w:val="3"/>
          <w:sz w:val="28"/>
          <w:szCs w:val="28"/>
        </w:rPr>
        <w:t>ю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Администрац</w:t>
      </w:r>
      <w:r w:rsidR="006869B8" w:rsidRPr="00A00AE1">
        <w:rPr>
          <w:iCs/>
          <w:color w:val="000000"/>
          <w:spacing w:val="3"/>
          <w:sz w:val="28"/>
          <w:szCs w:val="28"/>
        </w:rPr>
        <w:t xml:space="preserve">ии города от 30.12.2013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№ 9703 </w:t>
      </w:r>
      <w:r w:rsidR="00F74A12" w:rsidRPr="00A00AE1">
        <w:rPr>
          <w:iCs/>
          <w:color w:val="000000"/>
          <w:spacing w:val="3"/>
          <w:sz w:val="28"/>
          <w:szCs w:val="28"/>
        </w:rPr>
        <w:br/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«Об утверждении порядка оценки эффективности предоставляемых (планируемых </w:t>
      </w:r>
      <w:r w:rsidR="00F74A12" w:rsidRPr="00A00AE1">
        <w:rPr>
          <w:iCs/>
          <w:color w:val="000000"/>
          <w:spacing w:val="3"/>
          <w:sz w:val="28"/>
          <w:szCs w:val="28"/>
        </w:rPr>
        <w:br/>
      </w:r>
      <w:r w:rsidR="00122055" w:rsidRPr="00A00AE1">
        <w:rPr>
          <w:iCs/>
          <w:color w:val="000000"/>
          <w:spacing w:val="3"/>
          <w:sz w:val="28"/>
          <w:szCs w:val="28"/>
        </w:rPr>
        <w:t>к предоставлению) налоговых льгот по местным налогам на территории городского округа город Сургут»</w:t>
      </w:r>
      <w:r w:rsidR="0061198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4471CB" w:rsidRPr="00981FC0">
        <w:rPr>
          <w:iCs/>
          <w:color w:val="000000"/>
          <w:spacing w:val="3"/>
          <w:sz w:val="28"/>
          <w:szCs w:val="28"/>
        </w:rPr>
        <w:t>(</w:t>
      </w:r>
      <w:r w:rsidR="00611985" w:rsidRPr="00981FC0">
        <w:rPr>
          <w:iCs/>
          <w:color w:val="000000"/>
          <w:spacing w:val="3"/>
          <w:sz w:val="28"/>
          <w:szCs w:val="28"/>
        </w:rPr>
        <w:t xml:space="preserve">в редакции от </w:t>
      </w:r>
      <w:r w:rsidR="00981FC0" w:rsidRPr="00981FC0">
        <w:rPr>
          <w:iCs/>
          <w:color w:val="000000"/>
          <w:spacing w:val="3"/>
          <w:sz w:val="28"/>
          <w:szCs w:val="28"/>
        </w:rPr>
        <w:t>17.05.2019</w:t>
      </w:r>
      <w:r w:rsidR="00611985" w:rsidRPr="00981FC0">
        <w:rPr>
          <w:iCs/>
          <w:color w:val="000000"/>
          <w:spacing w:val="3"/>
          <w:sz w:val="28"/>
          <w:szCs w:val="28"/>
        </w:rPr>
        <w:t xml:space="preserve"> № </w:t>
      </w:r>
      <w:r w:rsidR="00981FC0" w:rsidRPr="00981FC0">
        <w:rPr>
          <w:iCs/>
          <w:color w:val="000000"/>
          <w:spacing w:val="3"/>
          <w:sz w:val="28"/>
          <w:szCs w:val="28"/>
        </w:rPr>
        <w:t>3279</w:t>
      </w:r>
      <w:r w:rsidR="00611985" w:rsidRPr="00981FC0">
        <w:rPr>
          <w:iCs/>
          <w:color w:val="000000"/>
          <w:spacing w:val="3"/>
          <w:sz w:val="28"/>
          <w:szCs w:val="28"/>
        </w:rPr>
        <w:t>)</w:t>
      </w:r>
      <w:r w:rsidR="00906708">
        <w:rPr>
          <w:iCs/>
          <w:color w:val="000000"/>
          <w:spacing w:val="3"/>
          <w:sz w:val="28"/>
          <w:szCs w:val="28"/>
        </w:rPr>
        <w:t xml:space="preserve"> (далее – Порядок)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департаментом финансов на основании информации </w:t>
      </w:r>
      <w:r w:rsidR="00A654F1">
        <w:rPr>
          <w:iCs/>
          <w:color w:val="000000"/>
          <w:spacing w:val="3"/>
          <w:sz w:val="28"/>
          <w:szCs w:val="28"/>
        </w:rPr>
        <w:t>ИФНС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AB186A" w:rsidRPr="00A00AE1">
        <w:rPr>
          <w:iCs/>
          <w:color w:val="000000"/>
          <w:spacing w:val="3"/>
          <w:sz w:val="28"/>
          <w:szCs w:val="28"/>
        </w:rPr>
        <w:t>России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A654F1">
        <w:rPr>
          <w:iCs/>
          <w:color w:val="000000"/>
          <w:spacing w:val="3"/>
          <w:sz w:val="28"/>
          <w:szCs w:val="28"/>
        </w:rPr>
        <w:t xml:space="preserve">    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по г. Сургуту </w:t>
      </w:r>
      <w:r w:rsidR="004264AE" w:rsidRPr="00A00AE1">
        <w:rPr>
          <w:iCs/>
          <w:color w:val="000000"/>
          <w:spacing w:val="3"/>
          <w:sz w:val="28"/>
          <w:szCs w:val="28"/>
        </w:rPr>
        <w:t xml:space="preserve">ежегодно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в срок до 15 августа проводится оценка эффективности предоставляемых на территории </w:t>
      </w:r>
      <w:r w:rsidR="00A654F1">
        <w:rPr>
          <w:iCs/>
          <w:color w:val="000000"/>
          <w:spacing w:val="3"/>
          <w:sz w:val="28"/>
          <w:szCs w:val="28"/>
        </w:rPr>
        <w:t xml:space="preserve">города </w:t>
      </w:r>
      <w:r w:rsidR="00122055" w:rsidRPr="00A00AE1">
        <w:rPr>
          <w:iCs/>
          <w:color w:val="000000"/>
          <w:spacing w:val="3"/>
          <w:sz w:val="28"/>
          <w:szCs w:val="28"/>
        </w:rPr>
        <w:t>налоговых льгот по местным налогам.</w:t>
      </w:r>
    </w:p>
    <w:p w:rsidR="003A10AD" w:rsidRDefault="00735513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За 201</w:t>
      </w:r>
      <w:r w:rsidR="006850EA">
        <w:rPr>
          <w:iCs/>
          <w:color w:val="000000"/>
          <w:spacing w:val="3"/>
          <w:sz w:val="28"/>
          <w:szCs w:val="28"/>
        </w:rPr>
        <w:t>8</w:t>
      </w:r>
      <w:r w:rsidRPr="00A00AE1">
        <w:rPr>
          <w:iCs/>
          <w:color w:val="000000"/>
          <w:spacing w:val="3"/>
          <w:sz w:val="28"/>
          <w:szCs w:val="28"/>
        </w:rPr>
        <w:t xml:space="preserve"> год сумма недополученных доходов, вследствие предоставления налоговых льгот по местным </w:t>
      </w:r>
      <w:r w:rsidR="003F792C" w:rsidRPr="00A00AE1">
        <w:rPr>
          <w:iCs/>
          <w:color w:val="000000"/>
          <w:spacing w:val="3"/>
          <w:sz w:val="28"/>
          <w:szCs w:val="28"/>
        </w:rPr>
        <w:t>налогам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 по </w:t>
      </w:r>
      <w:r w:rsidR="00906708" w:rsidRPr="00A00AE1">
        <w:rPr>
          <w:iCs/>
          <w:color w:val="000000"/>
          <w:spacing w:val="3"/>
          <w:sz w:val="28"/>
          <w:szCs w:val="28"/>
        </w:rPr>
        <w:t>решения</w:t>
      </w:r>
      <w:r w:rsidR="00906708">
        <w:rPr>
          <w:iCs/>
          <w:color w:val="000000"/>
          <w:spacing w:val="3"/>
          <w:sz w:val="28"/>
          <w:szCs w:val="28"/>
        </w:rPr>
        <w:t>м</w:t>
      </w:r>
      <w:r w:rsidR="00906708" w:rsidRPr="00A00AE1">
        <w:rPr>
          <w:iCs/>
          <w:color w:val="000000"/>
          <w:spacing w:val="3"/>
          <w:sz w:val="28"/>
          <w:szCs w:val="28"/>
        </w:rPr>
        <w:t xml:space="preserve"> Думы города о местных налогах 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составила </w:t>
      </w:r>
      <w:r w:rsidR="006850EA">
        <w:rPr>
          <w:iCs/>
          <w:color w:val="000000"/>
          <w:spacing w:val="3"/>
          <w:sz w:val="28"/>
          <w:szCs w:val="28"/>
        </w:rPr>
        <w:t>6</w:t>
      </w:r>
      <w:r w:rsidR="00981FC0">
        <w:rPr>
          <w:iCs/>
          <w:color w:val="000000"/>
          <w:spacing w:val="3"/>
          <w:sz w:val="28"/>
          <w:szCs w:val="28"/>
        </w:rPr>
        <w:t xml:space="preserve"> </w:t>
      </w:r>
      <w:r w:rsidR="006850EA">
        <w:rPr>
          <w:iCs/>
          <w:color w:val="000000"/>
          <w:spacing w:val="3"/>
          <w:sz w:val="28"/>
          <w:szCs w:val="28"/>
        </w:rPr>
        <w:t>916,</w:t>
      </w:r>
      <w:r w:rsidR="007D1CA5">
        <w:rPr>
          <w:iCs/>
          <w:color w:val="000000"/>
          <w:spacing w:val="3"/>
          <w:sz w:val="28"/>
          <w:szCs w:val="28"/>
        </w:rPr>
        <w:t>5</w:t>
      </w:r>
      <w:r w:rsidR="000C2236" w:rsidRPr="00A00AE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 xml:space="preserve">тыс. рублей, или </w:t>
      </w:r>
      <w:r w:rsidR="000C2236" w:rsidRPr="001D2914">
        <w:rPr>
          <w:iCs/>
          <w:color w:val="000000"/>
          <w:spacing w:val="3"/>
          <w:sz w:val="28"/>
          <w:szCs w:val="28"/>
        </w:rPr>
        <w:t>1,</w:t>
      </w:r>
      <w:r w:rsidR="001D2914" w:rsidRPr="001D2914">
        <w:rPr>
          <w:iCs/>
          <w:color w:val="000000"/>
          <w:spacing w:val="3"/>
          <w:sz w:val="28"/>
          <w:szCs w:val="28"/>
        </w:rPr>
        <w:t>1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 % </w:t>
      </w:r>
      <w:r w:rsidR="00906708">
        <w:rPr>
          <w:iCs/>
          <w:color w:val="000000"/>
          <w:spacing w:val="3"/>
          <w:sz w:val="28"/>
          <w:szCs w:val="28"/>
        </w:rPr>
        <w:t>от общего объё</w:t>
      </w:r>
      <w:r w:rsidRPr="00A00AE1">
        <w:rPr>
          <w:iCs/>
          <w:color w:val="000000"/>
          <w:spacing w:val="3"/>
          <w:sz w:val="28"/>
          <w:szCs w:val="28"/>
        </w:rPr>
        <w:t>ма поступлений по местным налогам</w:t>
      </w:r>
      <w:r w:rsidR="007C6D1D" w:rsidRPr="00A00AE1">
        <w:rPr>
          <w:iCs/>
          <w:color w:val="000000"/>
          <w:spacing w:val="3"/>
          <w:sz w:val="28"/>
          <w:szCs w:val="28"/>
        </w:rPr>
        <w:t>.</w:t>
      </w:r>
    </w:p>
    <w:p w:rsidR="009A62C5" w:rsidRPr="003A10AD" w:rsidRDefault="009A62C5" w:rsidP="009A62C5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В соответствии с действующим</w:t>
      </w:r>
      <w:r w:rsidR="00A12104">
        <w:rPr>
          <w:iCs/>
          <w:color w:val="000000"/>
          <w:spacing w:val="3"/>
          <w:sz w:val="28"/>
          <w:szCs w:val="28"/>
        </w:rPr>
        <w:t xml:space="preserve"> Порядком</w:t>
      </w:r>
      <w:r w:rsidRPr="00A00AE1">
        <w:rPr>
          <w:iCs/>
          <w:color w:val="000000"/>
          <w:spacing w:val="3"/>
          <w:sz w:val="28"/>
          <w:szCs w:val="28"/>
        </w:rPr>
        <w:t xml:space="preserve"> оценка эффективности </w:t>
      </w:r>
      <w:r w:rsidR="00A12104">
        <w:rPr>
          <w:iCs/>
          <w:color w:val="000000"/>
          <w:spacing w:val="3"/>
          <w:sz w:val="28"/>
          <w:szCs w:val="28"/>
        </w:rPr>
        <w:t>предоставленных налоговых льгот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проводится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в два этапа.</w:t>
      </w:r>
      <w:r w:rsidRPr="00A00AE1">
        <w:rPr>
          <w:sz w:val="28"/>
          <w:szCs w:val="28"/>
        </w:rPr>
        <w:t xml:space="preserve"> </w:t>
      </w:r>
    </w:p>
    <w:p w:rsidR="009A62C5" w:rsidRDefault="009A62C5" w:rsidP="009A62C5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 xml:space="preserve">1 этап. Оценка потерь (суммы выпадающих доходов) бюджета города в связи </w:t>
      </w:r>
      <w:r w:rsidRPr="00A00AE1">
        <w:rPr>
          <w:iCs/>
          <w:color w:val="000000"/>
          <w:spacing w:val="3"/>
          <w:sz w:val="28"/>
          <w:szCs w:val="28"/>
        </w:rPr>
        <w:br/>
        <w:t>с предоставлением налоговых льгот по местным налогам.</w:t>
      </w:r>
    </w:p>
    <w:p w:rsidR="009A62C5" w:rsidRDefault="009A62C5" w:rsidP="009A62C5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Так, по налогу на имущество физических лиц сумма выпадающих доходов</w:t>
      </w:r>
      <w:r w:rsidR="00A654F1">
        <w:rPr>
          <w:iCs/>
          <w:color w:val="000000"/>
          <w:spacing w:val="3"/>
          <w:sz w:val="28"/>
          <w:szCs w:val="28"/>
        </w:rPr>
        <w:t xml:space="preserve">    </w:t>
      </w:r>
      <w:r>
        <w:rPr>
          <w:iCs/>
          <w:color w:val="000000"/>
          <w:spacing w:val="3"/>
          <w:sz w:val="28"/>
          <w:szCs w:val="28"/>
        </w:rPr>
        <w:t xml:space="preserve"> в результате предоставления льгот составила 5 994,0 тыс. рублей; по земельному налогу – 922,</w:t>
      </w:r>
      <w:r w:rsidR="007D1CA5">
        <w:rPr>
          <w:iCs/>
          <w:color w:val="000000"/>
          <w:spacing w:val="3"/>
          <w:sz w:val="28"/>
          <w:szCs w:val="28"/>
        </w:rPr>
        <w:t>5</w:t>
      </w:r>
      <w:r>
        <w:rPr>
          <w:iCs/>
          <w:color w:val="000000"/>
          <w:spacing w:val="3"/>
          <w:sz w:val="28"/>
          <w:szCs w:val="28"/>
        </w:rPr>
        <w:t xml:space="preserve"> тыс. рублей.</w:t>
      </w:r>
    </w:p>
    <w:p w:rsidR="00AB53E4" w:rsidRDefault="00AB53E4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Информация о суммах потерь бюджета города, связанных с предоставлением налоговых льгот по местным налогам, в разрезе категорий налогоплательщиков </w:t>
      </w:r>
      <w:r w:rsidR="00A654F1">
        <w:rPr>
          <w:iCs/>
          <w:color w:val="000000"/>
          <w:spacing w:val="3"/>
          <w:sz w:val="28"/>
          <w:szCs w:val="28"/>
        </w:rPr>
        <w:t xml:space="preserve">  </w:t>
      </w:r>
      <w:r>
        <w:rPr>
          <w:iCs/>
          <w:color w:val="000000"/>
          <w:spacing w:val="3"/>
          <w:sz w:val="28"/>
          <w:szCs w:val="28"/>
        </w:rPr>
        <w:t>за 2018 год представлена в таблице ниже.</w:t>
      </w:r>
    </w:p>
    <w:p w:rsidR="00AB53E4" w:rsidRDefault="00AB53E4" w:rsidP="002E18CD">
      <w:pPr>
        <w:autoSpaceDE w:val="0"/>
        <w:autoSpaceDN w:val="0"/>
        <w:adjustRightInd w:val="0"/>
        <w:ind w:firstLine="567"/>
        <w:jc w:val="right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Таблица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656"/>
        <w:gridCol w:w="1842"/>
      </w:tblGrid>
      <w:tr w:rsidR="002E18CD" w:rsidRPr="00AB4AC4" w:rsidTr="008E4C80">
        <w:trPr>
          <w:trHeight w:val="78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C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льготной категории 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налогоплательщиков</w:t>
            </w:r>
          </w:p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соответствии с нормативным правовым актом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8CD" w:rsidRPr="00AB4AC4" w:rsidRDefault="00AB4AC4" w:rsidP="006A2F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Сумма 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</w:t>
            </w:r>
            <w:r w:rsidR="006A2F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-ных 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налоговых льгот в 2018 году,</w:t>
            </w:r>
            <w:r w:rsidR="006A2F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тыс. 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</w:tr>
      <w:tr w:rsidR="002E18CD" w:rsidRPr="00AB4AC4" w:rsidTr="00EA77C9">
        <w:trPr>
          <w:trHeight w:val="68"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8CD" w:rsidRPr="00AB4AC4" w:rsidTr="008E4C80">
        <w:trPr>
          <w:trHeight w:val="976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C13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Льготы, предоставленные в соответствии с  решением  Думы города от 30.10.2014 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601 -V ДГ 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 введении налога на имущество физических лиц на территории муниципального образования городской округ город Сургут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E18CD" w:rsidRPr="00AB4AC4" w:rsidTr="008E4C80">
        <w:trPr>
          <w:trHeight w:val="56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7C1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редставители коренных малочисленных народов Севера, проживающие на территории 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E18CD" w:rsidRPr="00AB4AC4" w:rsidTr="008E4C80">
        <w:trPr>
          <w:trHeight w:val="5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принимавшие участие в боевых действиях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82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бучающиеся по очной форме студенты (курсанты)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143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E18CD" w:rsidRPr="00AB4AC4" w:rsidTr="008E4C80">
        <w:trPr>
          <w:trHeight w:val="111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еработающие инвалиды III группы инвалидности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54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раждане, инфицированные вирусом иммунодефицита человека или больные СПИДом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55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динокие матери, воспитывающие детей в возрасте до 18 лет, отцы, воспитывающие детей в возрасте до 18 лет без матери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20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воспитывающие трёх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включённые в региональный регистр получателей мер социальной поддержки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581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8E4C80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есовершеннолетние лица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817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551FC9" w:rsidTr="008E4C80">
        <w:trPr>
          <w:trHeight w:val="60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551FC9" w:rsidP="007C1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Итого</w:t>
            </w:r>
            <w:r w:rsidR="002E18CD"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сумма льгот, предоставленных по налогу на имущество физических лиц в соответствии с решением Думы города: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5</w:t>
            </w:r>
            <w:r w:rsidR="007D1CA5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 </w:t>
            </w: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994</w:t>
            </w:r>
            <w:r w:rsidR="007D1CA5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FE1CEC">
        <w:trPr>
          <w:trHeight w:val="664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2. Льготы, предоставленные в соответствии с решением городской Думы от 26.10.2005 </w:t>
            </w:r>
            <w:r w:rsidR="008E1184"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№ 505-III ГД «Об установлении земельного налога»</w:t>
            </w:r>
          </w:p>
        </w:tc>
      </w:tr>
      <w:tr w:rsidR="002E18CD" w:rsidRPr="00AB4AC4" w:rsidTr="008E4C80">
        <w:trPr>
          <w:trHeight w:val="67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 w:rsidP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D8" w:rsidRPr="00444999" w:rsidRDefault="002E18CD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E18CD" w:rsidRPr="00AB4AC4" w:rsidTr="008E4C80">
        <w:trPr>
          <w:trHeight w:val="62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етераны и инвалиды Великой Отечественной войны, ветераны и инвалиды боевых действий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,4</w:t>
            </w:r>
          </w:p>
        </w:tc>
      </w:tr>
      <w:tr w:rsidR="002E18CD" w:rsidRPr="00AB4AC4" w:rsidTr="008E4C80">
        <w:trPr>
          <w:trHeight w:val="46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нвалиды I и II группы, а также неработающие инвалиды III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E18CD" w:rsidRPr="00AB4AC4" w:rsidTr="00FE1CEC">
        <w:trPr>
          <w:trHeight w:val="4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нвалиды с детства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,1</w:t>
            </w:r>
          </w:p>
        </w:tc>
      </w:tr>
      <w:tr w:rsidR="002E18CD" w:rsidRPr="00444999" w:rsidTr="008E4C80">
        <w:trPr>
          <w:trHeight w:val="69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1992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3061-1), в соответствии с Фед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еральным законом от 26.11.1998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 от 07.08.2000, 29.12.2001, 22.09.2004, 29.12.2004) и в соответствии с Фед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еральным законом от 10.01.2002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  <w:r w:rsidR="007D1CA5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,2</w:t>
            </w:r>
          </w:p>
        </w:tc>
      </w:tr>
      <w:tr w:rsidR="002E18CD" w:rsidRPr="00444999" w:rsidTr="008E4C80">
        <w:trPr>
          <w:trHeight w:val="8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E18CD" w:rsidRPr="00444999" w:rsidTr="008E4C80">
        <w:trPr>
          <w:trHeight w:val="105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E18CD" w:rsidRPr="00AB4AC4" w:rsidTr="008E4C80">
        <w:trPr>
          <w:trHeight w:val="67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изические лица в отношении земельных участков, не используемых ими в пре</w:t>
            </w:r>
            <w:r w:rsidR="00ED7EE8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дпринимательской деятельности (в размере 50 %)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837</w:t>
            </w:r>
            <w:r w:rsidR="007D1CA5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,8</w:t>
            </w:r>
          </w:p>
        </w:tc>
      </w:tr>
      <w:tr w:rsidR="002E18CD" w:rsidRPr="00AB4AC4" w:rsidTr="008E4C80">
        <w:trPr>
          <w:trHeight w:val="35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1) пенсионеры;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707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,7</w:t>
            </w:r>
          </w:p>
        </w:tc>
      </w:tr>
      <w:tr w:rsidR="002E18CD" w:rsidRPr="00AB4AC4" w:rsidTr="008E4C80">
        <w:trPr>
          <w:trHeight w:val="4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2) члены многодетных семей.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,1</w:t>
            </w:r>
          </w:p>
        </w:tc>
      </w:tr>
      <w:tr w:rsidR="002E18CD" w:rsidRPr="00551FC9" w:rsidTr="008E4C80">
        <w:trPr>
          <w:trHeight w:val="69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551FC9" w:rsidRDefault="008E1184" w:rsidP="006A2F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Итого сумма льгот, предоставленных по земельному налогу в соответствии с решением Думы города: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922</w:t>
            </w:r>
            <w:r w:rsidR="007D1CA5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,5</w:t>
            </w:r>
          </w:p>
        </w:tc>
      </w:tr>
      <w:tr w:rsidR="008E1184" w:rsidRPr="00AB4AC4" w:rsidTr="008E4C80">
        <w:trPr>
          <w:trHeight w:val="47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8E1184" w:rsidP="008E11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0E1631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7D1CA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AB4AC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916</w:t>
            </w:r>
            <w:r w:rsidR="007D1CA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,5</w:t>
            </w:r>
          </w:p>
        </w:tc>
      </w:tr>
    </w:tbl>
    <w:p w:rsidR="00AB53E4" w:rsidRDefault="00AB53E4" w:rsidP="002E18CD">
      <w:pPr>
        <w:autoSpaceDE w:val="0"/>
        <w:autoSpaceDN w:val="0"/>
        <w:adjustRightInd w:val="0"/>
        <w:jc w:val="both"/>
        <w:rPr>
          <w:iCs/>
          <w:color w:val="000000"/>
          <w:spacing w:val="3"/>
          <w:sz w:val="28"/>
          <w:szCs w:val="28"/>
        </w:rPr>
      </w:pP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C132F">
        <w:rPr>
          <w:iCs/>
          <w:color w:val="000000" w:themeColor="text1"/>
          <w:spacing w:val="3"/>
          <w:sz w:val="28"/>
          <w:szCs w:val="28"/>
        </w:rPr>
        <w:t xml:space="preserve">2 этап. Расчёт эффективности налоговых льгот, предоставленных </w:t>
      </w:r>
      <w:r w:rsidR="00A654F1">
        <w:rPr>
          <w:iCs/>
          <w:color w:val="000000" w:themeColor="text1"/>
          <w:spacing w:val="3"/>
          <w:sz w:val="28"/>
          <w:szCs w:val="28"/>
        </w:rPr>
        <w:t xml:space="preserve">                    </w:t>
      </w:r>
      <w:r w:rsidRPr="007C132F">
        <w:rPr>
          <w:bCs/>
          <w:color w:val="000000" w:themeColor="text1"/>
          <w:sz w:val="28"/>
          <w:szCs w:val="28"/>
        </w:rPr>
        <w:t xml:space="preserve">в соответствии с решениями </w:t>
      </w:r>
      <w:r w:rsidRPr="007C132F">
        <w:rPr>
          <w:iCs/>
          <w:color w:val="000000" w:themeColor="text1"/>
          <w:spacing w:val="3"/>
          <w:sz w:val="28"/>
          <w:szCs w:val="28"/>
        </w:rPr>
        <w:t>Думы города о местных налогах.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>Учитывая, что действующими решениями Думы города о местных налогах налоговые льготы предоставлялись в 2018 году только физическим лицам, к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ритерием оценки эффективности налоговых льгот является </w:t>
      </w:r>
      <w:r w:rsidRPr="007C132F">
        <w:rPr>
          <w:color w:val="000000" w:themeColor="text1"/>
          <w:sz w:val="28"/>
          <w:szCs w:val="28"/>
        </w:rPr>
        <w:t>с</w:t>
      </w:r>
      <w:r w:rsidRPr="007C132F">
        <w:rPr>
          <w:iCs/>
          <w:color w:val="000000" w:themeColor="text1"/>
          <w:spacing w:val="3"/>
          <w:sz w:val="28"/>
          <w:szCs w:val="28"/>
        </w:rPr>
        <w:t>оциальная эффективность налоговых льгот, оценка которой осуществляется на основании показателя снижения налоговой нагрузки для отдельных категорий граждан, нуждающихся в социальной защите.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>Социальная эффективность налоговых льгот определяется как сумма налоговых платежей, не уплаченная в связи с предоставлением налоговой льготы.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  <w:u w:val="single"/>
        </w:rPr>
        <w:t>По налогу на имущество физических лиц</w:t>
      </w:r>
      <w:r w:rsidRPr="007C132F">
        <w:rPr>
          <w:color w:val="000000" w:themeColor="text1"/>
          <w:sz w:val="28"/>
          <w:szCs w:val="28"/>
        </w:rPr>
        <w:t xml:space="preserve"> правом на получение льготы воспользовались все льготные категории налогоплательщиков.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 xml:space="preserve">Социальная эффективность 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за 2018 год для каждой категории налогоплательщиков признается положительной </w:t>
      </w:r>
      <w:r w:rsidRPr="007C132F">
        <w:rPr>
          <w:color w:val="000000" w:themeColor="text1"/>
          <w:sz w:val="28"/>
          <w:szCs w:val="28"/>
        </w:rPr>
        <w:t>(равной 1).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  <w:u w:val="single"/>
        </w:rPr>
        <w:t>По земельному налогу</w:t>
      </w:r>
      <w:r w:rsidRPr="00764A73">
        <w:rPr>
          <w:iCs/>
          <w:color w:val="000000" w:themeColor="text1"/>
          <w:spacing w:val="3"/>
          <w:sz w:val="28"/>
          <w:szCs w:val="28"/>
        </w:rPr>
        <w:t xml:space="preserve"> три категории налогоплательщиков </w:t>
      </w:r>
      <w:r w:rsidR="00A654F1">
        <w:rPr>
          <w:iCs/>
          <w:color w:val="000000" w:themeColor="text1"/>
          <w:spacing w:val="3"/>
          <w:sz w:val="28"/>
          <w:szCs w:val="28"/>
        </w:rPr>
        <w:t xml:space="preserve">                             </w:t>
      </w:r>
      <w:r w:rsidRPr="00764A73">
        <w:rPr>
          <w:iCs/>
          <w:color w:val="000000" w:themeColor="text1"/>
          <w:spacing w:val="3"/>
          <w:sz w:val="28"/>
          <w:szCs w:val="28"/>
        </w:rPr>
        <w:t>не воспользовались правом на получение льготы: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- Герои Советского Союза, Герои РФ, полные кавалеры ордена Славы;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-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29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-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4606A" w:rsidRPr="007C132F" w:rsidRDefault="0064606A" w:rsidP="006460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iCs/>
          <w:color w:val="000000" w:themeColor="text1"/>
          <w:spacing w:val="3"/>
          <w:sz w:val="28"/>
          <w:szCs w:val="28"/>
        </w:rPr>
        <w:t>Льготы по данным категориям налогоплательщиков могут быть востребованы         в последующие периоды.</w:t>
      </w:r>
    </w:p>
    <w:p w:rsidR="00C164B0" w:rsidRPr="00D42EF1" w:rsidRDefault="00CB1D5E" w:rsidP="00D42EF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 xml:space="preserve">Учитывая, что предоставление налоговых льгот направлено на социальную защиту отдельных категорий граждан, социальная эффективность 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налоговых льгот </w:t>
      </w:r>
      <w:r w:rsidRPr="00633186">
        <w:rPr>
          <w:iCs/>
          <w:color w:val="000000" w:themeColor="text1"/>
          <w:spacing w:val="3"/>
          <w:sz w:val="28"/>
          <w:szCs w:val="28"/>
        </w:rPr>
        <w:t xml:space="preserve">по земельному налогу за 2018 год для каждой категории налогоплательщиков признается положительной </w:t>
      </w:r>
      <w:r w:rsidRPr="00633186">
        <w:rPr>
          <w:color w:val="000000" w:themeColor="text1"/>
          <w:sz w:val="28"/>
          <w:szCs w:val="28"/>
        </w:rPr>
        <w:t>(равной 1).</w:t>
      </w:r>
    </w:p>
    <w:p w:rsidR="0064606A" w:rsidRPr="007B29D3" w:rsidRDefault="0064606A" w:rsidP="0064606A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C132F">
        <w:rPr>
          <w:iCs/>
          <w:color w:val="000000" w:themeColor="text1"/>
          <w:spacing w:val="3"/>
          <w:sz w:val="28"/>
          <w:szCs w:val="28"/>
        </w:rPr>
        <w:t xml:space="preserve">По результатам оценки эффективности налоговых льгот за 2018 год предлагается сохранить действующие налоговые льготы на период 2020-2022 годов в целях обеспечения неизменности (возможности снижения) налоговой нагрузки для льготных категорий плательщиков налога на имущество физических </w:t>
      </w:r>
      <w:r>
        <w:rPr>
          <w:iCs/>
          <w:color w:val="000000" w:themeColor="text1"/>
          <w:spacing w:val="3"/>
          <w:sz w:val="28"/>
          <w:szCs w:val="28"/>
        </w:rPr>
        <w:t xml:space="preserve">лиц и земельного налога </w:t>
      </w:r>
      <w:r w:rsidRPr="00627426">
        <w:rPr>
          <w:iCs/>
          <w:color w:val="000000" w:themeColor="text1"/>
          <w:spacing w:val="3"/>
          <w:sz w:val="28"/>
          <w:szCs w:val="28"/>
        </w:rPr>
        <w:t xml:space="preserve">(исключение составят налоговые льготы, по которым уже приняты решения Думы города об их отмене (уточнении) с 2019 года </w:t>
      </w:r>
      <w:r w:rsidR="00503871">
        <w:rPr>
          <w:iCs/>
          <w:color w:val="000000" w:themeColor="text1"/>
          <w:spacing w:val="3"/>
          <w:sz w:val="28"/>
          <w:szCs w:val="28"/>
        </w:rPr>
        <w:br/>
      </w:r>
      <w:r>
        <w:rPr>
          <w:iCs/>
          <w:color w:val="000000" w:themeColor="text1"/>
          <w:spacing w:val="3"/>
          <w:sz w:val="28"/>
          <w:szCs w:val="28"/>
        </w:rPr>
        <w:t xml:space="preserve">в </w:t>
      </w:r>
      <w:r w:rsidRPr="007B29D3">
        <w:rPr>
          <w:iCs/>
          <w:color w:val="000000" w:themeColor="text1"/>
          <w:spacing w:val="3"/>
          <w:sz w:val="28"/>
          <w:szCs w:val="28"/>
        </w:rPr>
        <w:t xml:space="preserve">соответствии с решениями Думы города </w:t>
      </w:r>
      <w:r w:rsidRPr="007B29D3">
        <w:rPr>
          <w:color w:val="000000" w:themeColor="text1"/>
          <w:sz w:val="28"/>
          <w:szCs w:val="28"/>
        </w:rPr>
        <w:t>от 10.07.2018 № 301-VIДГ, от 10.07.2018 № 302-VIДГ,  от 02.10.2018 № 324-VIДГ).</w:t>
      </w:r>
    </w:p>
    <w:p w:rsidR="004F07BA" w:rsidRPr="007B29D3" w:rsidRDefault="00D42EF1" w:rsidP="0003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07BA" w:rsidRPr="007B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году в </w:t>
      </w:r>
      <w:r w:rsidR="004F07BA" w:rsidRPr="007B29D3">
        <w:rPr>
          <w:sz w:val="28"/>
          <w:szCs w:val="28"/>
        </w:rPr>
        <w:t>целях реализации государственных задач в соответствующих муниципальных правовых актах о местных нал</w:t>
      </w:r>
      <w:r>
        <w:rPr>
          <w:sz w:val="28"/>
          <w:szCs w:val="28"/>
        </w:rPr>
        <w:t xml:space="preserve">огах </w:t>
      </w:r>
      <w:r w:rsidR="004F07BA" w:rsidRPr="007B29D3">
        <w:rPr>
          <w:sz w:val="28"/>
          <w:szCs w:val="28"/>
        </w:rPr>
        <w:t>была предусмотрена возможность установления налоговых льгот налогоплательщикам, деятельность которых способствует реализации национальных целей развития.</w:t>
      </w:r>
    </w:p>
    <w:p w:rsidR="004F07BA" w:rsidRPr="007B29D3" w:rsidRDefault="004F07BA" w:rsidP="0003412B">
      <w:pPr>
        <w:ind w:firstLine="567"/>
        <w:jc w:val="both"/>
        <w:rPr>
          <w:sz w:val="28"/>
          <w:szCs w:val="28"/>
        </w:rPr>
      </w:pPr>
      <w:r w:rsidRPr="007B29D3">
        <w:rPr>
          <w:sz w:val="28"/>
          <w:szCs w:val="28"/>
        </w:rPr>
        <w:t>Так, в рамках реализации государственной политики по формированию высокотехнологичной, конкурентоспособной отечественной промышленности решением Думы города от 29.11.2018 № 357-VI ДГ предусмотрено предоставление управляющим компаниям индустриальных (промышленных) парков налогового вычета в виде уменьшения налоговой базы по земельному налогу.</w:t>
      </w:r>
    </w:p>
    <w:p w:rsidR="0058038E" w:rsidRPr="007B29D3" w:rsidRDefault="00226788" w:rsidP="0058038E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B29D3">
        <w:rPr>
          <w:iCs/>
          <w:color w:val="000000" w:themeColor="text1"/>
          <w:spacing w:val="3"/>
          <w:sz w:val="28"/>
          <w:szCs w:val="28"/>
        </w:rPr>
        <w:t>Оценка эффективности данной налоговой льготы</w:t>
      </w:r>
      <w:r w:rsidR="00A415DC" w:rsidRPr="007B29D3">
        <w:rPr>
          <w:iCs/>
          <w:color w:val="000000" w:themeColor="text1"/>
          <w:spacing w:val="3"/>
          <w:sz w:val="28"/>
          <w:szCs w:val="28"/>
        </w:rPr>
        <w:t xml:space="preserve"> будет произведена </w:t>
      </w:r>
      <w:r w:rsidR="00A654F1" w:rsidRPr="007B29D3">
        <w:rPr>
          <w:iCs/>
          <w:color w:val="000000" w:themeColor="text1"/>
          <w:spacing w:val="3"/>
          <w:sz w:val="28"/>
          <w:szCs w:val="28"/>
        </w:rPr>
        <w:t xml:space="preserve">            </w:t>
      </w:r>
      <w:r w:rsidR="0058038E" w:rsidRPr="007B29D3">
        <w:rPr>
          <w:iCs/>
          <w:color w:val="000000" w:themeColor="text1"/>
          <w:spacing w:val="3"/>
          <w:sz w:val="28"/>
          <w:szCs w:val="28"/>
        </w:rPr>
        <w:t>по итогам 2019 года.</w:t>
      </w:r>
    </w:p>
    <w:p w:rsidR="00FE1CEC" w:rsidRDefault="00A849D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sz w:val="28"/>
          <w:szCs w:val="28"/>
        </w:rPr>
      </w:pPr>
      <w:r w:rsidRPr="007B29D3">
        <w:rPr>
          <w:color w:val="000000" w:themeColor="text1"/>
          <w:sz w:val="28"/>
          <w:szCs w:val="28"/>
        </w:rPr>
        <w:t>В</w:t>
      </w:r>
      <w:r w:rsidR="00DB5799" w:rsidRPr="007B29D3">
        <w:rPr>
          <w:color w:val="000000" w:themeColor="text1"/>
          <w:sz w:val="28"/>
          <w:szCs w:val="28"/>
        </w:rPr>
        <w:t xml:space="preserve"> плановом периоде </w:t>
      </w:r>
      <w:r w:rsidR="00D42124" w:rsidRPr="007B29D3">
        <w:rPr>
          <w:color w:val="000000" w:themeColor="text1"/>
          <w:sz w:val="28"/>
          <w:szCs w:val="28"/>
        </w:rPr>
        <w:t>продолжит</w:t>
      </w:r>
      <w:r w:rsidRPr="007B29D3">
        <w:rPr>
          <w:color w:val="000000" w:themeColor="text1"/>
          <w:sz w:val="28"/>
          <w:szCs w:val="28"/>
        </w:rPr>
        <w:t xml:space="preserve">ся </w:t>
      </w:r>
      <w:r w:rsidR="00D42124" w:rsidRPr="007B29D3">
        <w:rPr>
          <w:color w:val="000000" w:themeColor="text1"/>
          <w:sz w:val="28"/>
          <w:szCs w:val="28"/>
        </w:rPr>
        <w:t xml:space="preserve">работа по </w:t>
      </w:r>
      <w:r w:rsidRPr="007B29D3">
        <w:rPr>
          <w:color w:val="000000" w:themeColor="text1"/>
          <w:sz w:val="28"/>
          <w:szCs w:val="28"/>
        </w:rPr>
        <w:t>п</w:t>
      </w:r>
      <w:r w:rsidR="00D42124" w:rsidRPr="007B29D3">
        <w:rPr>
          <w:color w:val="000000" w:themeColor="text1"/>
          <w:sz w:val="28"/>
          <w:szCs w:val="28"/>
        </w:rPr>
        <w:t>роведению</w:t>
      </w:r>
      <w:r w:rsidRPr="007B29D3">
        <w:rPr>
          <w:color w:val="000000" w:themeColor="text1"/>
          <w:sz w:val="28"/>
          <w:szCs w:val="28"/>
        </w:rPr>
        <w:t xml:space="preserve"> </w:t>
      </w:r>
      <w:r w:rsidRPr="007B29D3">
        <w:rPr>
          <w:sz w:val="28"/>
          <w:szCs w:val="28"/>
        </w:rPr>
        <w:t>оценки налоговой базы, анализа поступлений местных налогов, оценки эффективности</w:t>
      </w:r>
      <w:r w:rsidRPr="00A849D1">
        <w:rPr>
          <w:sz w:val="28"/>
          <w:szCs w:val="28"/>
        </w:rPr>
        <w:t xml:space="preserve"> предоставляемых налоговых льгот (оценки налоговых расходов), соответствия </w:t>
      </w:r>
      <w:r w:rsidR="00503871">
        <w:rPr>
          <w:sz w:val="28"/>
          <w:szCs w:val="28"/>
        </w:rPr>
        <w:br/>
      </w:r>
      <w:r w:rsidRPr="00A849D1">
        <w:rPr>
          <w:sz w:val="28"/>
          <w:szCs w:val="28"/>
        </w:rPr>
        <w:t>их национальным целям развития</w:t>
      </w:r>
      <w:r w:rsidRPr="0003412B">
        <w:rPr>
          <w:sz w:val="28"/>
          <w:szCs w:val="28"/>
        </w:rPr>
        <w:t xml:space="preserve"> с целью определения возможности (целесообразности) установления новых налоговых преференций в случае поступления обращений о</w:t>
      </w:r>
      <w:r w:rsidR="008163FA">
        <w:rPr>
          <w:sz w:val="28"/>
          <w:szCs w:val="28"/>
        </w:rPr>
        <w:t>б</w:t>
      </w:r>
      <w:r w:rsidRPr="0003412B">
        <w:rPr>
          <w:sz w:val="28"/>
          <w:szCs w:val="28"/>
        </w:rPr>
        <w:t xml:space="preserve"> их предоставлении. </w:t>
      </w:r>
    </w:p>
    <w:p w:rsidR="00EA77C9" w:rsidRDefault="00EA77C9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sz w:val="28"/>
          <w:szCs w:val="28"/>
        </w:rPr>
      </w:pPr>
    </w:p>
    <w:p w:rsidR="00EA77C9" w:rsidRDefault="00EA77C9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sz w:val="28"/>
          <w:szCs w:val="28"/>
        </w:rPr>
      </w:pPr>
    </w:p>
    <w:p w:rsidR="00EA77C9" w:rsidRDefault="00EA77C9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</w:p>
    <w:p w:rsidR="00D42EF1" w:rsidRDefault="00D42EF1" w:rsidP="00EA77C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567"/>
        <w:jc w:val="both"/>
        <w:rPr>
          <w:iCs/>
          <w:spacing w:val="3"/>
        </w:rPr>
      </w:pPr>
      <w:bookmarkStart w:id="0" w:name="_GoBack"/>
      <w:bookmarkEnd w:id="0"/>
    </w:p>
    <w:p w:rsidR="00872A5C" w:rsidRDefault="00872A5C" w:rsidP="00D765BF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Отдел доходов управления</w:t>
      </w:r>
    </w:p>
    <w:p w:rsidR="00A93301" w:rsidRPr="00872A5C" w:rsidRDefault="00872A5C" w:rsidP="00D765BF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д</w:t>
      </w:r>
      <w:r w:rsidR="0010130B" w:rsidRPr="00872A5C">
        <w:rPr>
          <w:iCs/>
          <w:spacing w:val="3"/>
        </w:rPr>
        <w:t>оходов</w:t>
      </w:r>
      <w:r>
        <w:rPr>
          <w:iCs/>
          <w:spacing w:val="3"/>
        </w:rPr>
        <w:t xml:space="preserve"> </w:t>
      </w:r>
      <w:r w:rsidR="0010130B" w:rsidRPr="00872A5C">
        <w:rPr>
          <w:iCs/>
          <w:spacing w:val="3"/>
        </w:rPr>
        <w:t>и долговой политики</w:t>
      </w:r>
      <w:r w:rsidR="00220DDB" w:rsidRPr="00872A5C">
        <w:rPr>
          <w:iCs/>
          <w:spacing w:val="3"/>
        </w:rPr>
        <w:t xml:space="preserve"> </w:t>
      </w:r>
    </w:p>
    <w:p w:rsidR="0010130B" w:rsidRPr="00872A5C" w:rsidRDefault="00947002" w:rsidP="00342543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Т</w:t>
      </w:r>
      <w:r w:rsidR="00220DDB" w:rsidRPr="00872A5C">
        <w:rPr>
          <w:iCs/>
          <w:spacing w:val="3"/>
        </w:rPr>
        <w:t>ел.</w:t>
      </w:r>
      <w:r>
        <w:rPr>
          <w:iCs/>
          <w:spacing w:val="3"/>
        </w:rPr>
        <w:t xml:space="preserve"> </w:t>
      </w:r>
      <w:r w:rsidR="00A93301" w:rsidRPr="00872A5C">
        <w:rPr>
          <w:iCs/>
          <w:spacing w:val="3"/>
        </w:rPr>
        <w:t xml:space="preserve">(3462) </w:t>
      </w:r>
      <w:r w:rsidR="00220DDB" w:rsidRPr="00872A5C">
        <w:rPr>
          <w:iCs/>
          <w:spacing w:val="3"/>
        </w:rPr>
        <w:t>52-22-45</w:t>
      </w:r>
    </w:p>
    <w:sectPr w:rsidR="0010130B" w:rsidRPr="00872A5C" w:rsidSect="00EA77C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84" w:rsidRDefault="008E1184" w:rsidP="006E1DCF">
      <w:r>
        <w:separator/>
      </w:r>
    </w:p>
  </w:endnote>
  <w:endnote w:type="continuationSeparator" w:id="0">
    <w:p w:rsidR="008E1184" w:rsidRDefault="008E1184" w:rsidP="006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84" w:rsidRDefault="008E1184" w:rsidP="006E1DCF">
      <w:r>
        <w:separator/>
      </w:r>
    </w:p>
  </w:footnote>
  <w:footnote w:type="continuationSeparator" w:id="0">
    <w:p w:rsidR="008E1184" w:rsidRDefault="008E1184" w:rsidP="006E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E57"/>
    <w:multiLevelType w:val="hybridMultilevel"/>
    <w:tmpl w:val="1298A080"/>
    <w:lvl w:ilvl="0" w:tplc="87B48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B14E73"/>
    <w:multiLevelType w:val="hybridMultilevel"/>
    <w:tmpl w:val="09CEA2B0"/>
    <w:lvl w:ilvl="0" w:tplc="49407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D0139"/>
    <w:multiLevelType w:val="hybridMultilevel"/>
    <w:tmpl w:val="401E4766"/>
    <w:lvl w:ilvl="0" w:tplc="6AB66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01"/>
    <w:rsid w:val="000009FF"/>
    <w:rsid w:val="000023B6"/>
    <w:rsid w:val="0000766C"/>
    <w:rsid w:val="000154C4"/>
    <w:rsid w:val="000160D2"/>
    <w:rsid w:val="00016CCC"/>
    <w:rsid w:val="000242E8"/>
    <w:rsid w:val="000259DD"/>
    <w:rsid w:val="0003412B"/>
    <w:rsid w:val="00036600"/>
    <w:rsid w:val="00040650"/>
    <w:rsid w:val="0004204C"/>
    <w:rsid w:val="00050127"/>
    <w:rsid w:val="000528B8"/>
    <w:rsid w:val="00054CD2"/>
    <w:rsid w:val="0005723F"/>
    <w:rsid w:val="000631B3"/>
    <w:rsid w:val="00063BD8"/>
    <w:rsid w:val="00064C7F"/>
    <w:rsid w:val="000703FE"/>
    <w:rsid w:val="00070EE0"/>
    <w:rsid w:val="00086D16"/>
    <w:rsid w:val="000905C6"/>
    <w:rsid w:val="000A0E6C"/>
    <w:rsid w:val="000A13FF"/>
    <w:rsid w:val="000A75BF"/>
    <w:rsid w:val="000B2CE0"/>
    <w:rsid w:val="000B71B4"/>
    <w:rsid w:val="000C2236"/>
    <w:rsid w:val="000D0926"/>
    <w:rsid w:val="000D1EC0"/>
    <w:rsid w:val="000D22B8"/>
    <w:rsid w:val="000E1631"/>
    <w:rsid w:val="000E4B67"/>
    <w:rsid w:val="000F2D54"/>
    <w:rsid w:val="0010130B"/>
    <w:rsid w:val="0010429F"/>
    <w:rsid w:val="00117835"/>
    <w:rsid w:val="00117C76"/>
    <w:rsid w:val="00122055"/>
    <w:rsid w:val="00124ADD"/>
    <w:rsid w:val="00132A3B"/>
    <w:rsid w:val="00134A84"/>
    <w:rsid w:val="00134FAB"/>
    <w:rsid w:val="00137F2B"/>
    <w:rsid w:val="00144312"/>
    <w:rsid w:val="001447B7"/>
    <w:rsid w:val="00147F07"/>
    <w:rsid w:val="00155C79"/>
    <w:rsid w:val="00162FCF"/>
    <w:rsid w:val="0016497E"/>
    <w:rsid w:val="0018162E"/>
    <w:rsid w:val="00196393"/>
    <w:rsid w:val="001A1628"/>
    <w:rsid w:val="001A178D"/>
    <w:rsid w:val="001B4397"/>
    <w:rsid w:val="001B4F01"/>
    <w:rsid w:val="001B644A"/>
    <w:rsid w:val="001C0C83"/>
    <w:rsid w:val="001C18D6"/>
    <w:rsid w:val="001D10B8"/>
    <w:rsid w:val="001D2914"/>
    <w:rsid w:val="001D3B99"/>
    <w:rsid w:val="001D5013"/>
    <w:rsid w:val="001E31B4"/>
    <w:rsid w:val="001E36E0"/>
    <w:rsid w:val="001F7957"/>
    <w:rsid w:val="00200399"/>
    <w:rsid w:val="00204957"/>
    <w:rsid w:val="00207B43"/>
    <w:rsid w:val="00220DDB"/>
    <w:rsid w:val="00222E68"/>
    <w:rsid w:val="00226788"/>
    <w:rsid w:val="00230D31"/>
    <w:rsid w:val="00231BDC"/>
    <w:rsid w:val="00232D0A"/>
    <w:rsid w:val="002337F7"/>
    <w:rsid w:val="00233B08"/>
    <w:rsid w:val="00235E40"/>
    <w:rsid w:val="00245548"/>
    <w:rsid w:val="00261B3C"/>
    <w:rsid w:val="002757B6"/>
    <w:rsid w:val="00280695"/>
    <w:rsid w:val="00280C01"/>
    <w:rsid w:val="002900AB"/>
    <w:rsid w:val="00295C60"/>
    <w:rsid w:val="002A5048"/>
    <w:rsid w:val="002B0EEB"/>
    <w:rsid w:val="002C1302"/>
    <w:rsid w:val="002C3289"/>
    <w:rsid w:val="002C5449"/>
    <w:rsid w:val="002D44DB"/>
    <w:rsid w:val="002E18CD"/>
    <w:rsid w:val="002E2397"/>
    <w:rsid w:val="002E264D"/>
    <w:rsid w:val="002E4AB7"/>
    <w:rsid w:val="002E4F85"/>
    <w:rsid w:val="002F1CA7"/>
    <w:rsid w:val="002F78E1"/>
    <w:rsid w:val="00305A27"/>
    <w:rsid w:val="00310F9B"/>
    <w:rsid w:val="0031131A"/>
    <w:rsid w:val="003220B9"/>
    <w:rsid w:val="0032292F"/>
    <w:rsid w:val="003315A2"/>
    <w:rsid w:val="00336562"/>
    <w:rsid w:val="0034238D"/>
    <w:rsid w:val="00342543"/>
    <w:rsid w:val="00346F1E"/>
    <w:rsid w:val="00347BA7"/>
    <w:rsid w:val="00347BFF"/>
    <w:rsid w:val="00351271"/>
    <w:rsid w:val="0035363B"/>
    <w:rsid w:val="003546BB"/>
    <w:rsid w:val="00360240"/>
    <w:rsid w:val="00363C8C"/>
    <w:rsid w:val="00374513"/>
    <w:rsid w:val="00375D6F"/>
    <w:rsid w:val="00375DDA"/>
    <w:rsid w:val="00394F47"/>
    <w:rsid w:val="003A10AD"/>
    <w:rsid w:val="003A3947"/>
    <w:rsid w:val="003A47BC"/>
    <w:rsid w:val="003B1BCF"/>
    <w:rsid w:val="003B3005"/>
    <w:rsid w:val="003C74C4"/>
    <w:rsid w:val="003C7AB4"/>
    <w:rsid w:val="003C7BDB"/>
    <w:rsid w:val="003D00D5"/>
    <w:rsid w:val="003D0E4C"/>
    <w:rsid w:val="003D231C"/>
    <w:rsid w:val="003D28E4"/>
    <w:rsid w:val="003E2C1E"/>
    <w:rsid w:val="003E5F64"/>
    <w:rsid w:val="003F6497"/>
    <w:rsid w:val="003F792C"/>
    <w:rsid w:val="00401C7F"/>
    <w:rsid w:val="00402632"/>
    <w:rsid w:val="0041026E"/>
    <w:rsid w:val="004108A6"/>
    <w:rsid w:val="00414ACB"/>
    <w:rsid w:val="00420A0C"/>
    <w:rsid w:val="00422849"/>
    <w:rsid w:val="004264AE"/>
    <w:rsid w:val="00426AFA"/>
    <w:rsid w:val="0043173E"/>
    <w:rsid w:val="004330FD"/>
    <w:rsid w:val="00437F56"/>
    <w:rsid w:val="00440363"/>
    <w:rsid w:val="00444999"/>
    <w:rsid w:val="004471CB"/>
    <w:rsid w:val="00454186"/>
    <w:rsid w:val="00463A83"/>
    <w:rsid w:val="004666D8"/>
    <w:rsid w:val="00470C0C"/>
    <w:rsid w:val="00471479"/>
    <w:rsid w:val="0047359F"/>
    <w:rsid w:val="0048074E"/>
    <w:rsid w:val="004858F4"/>
    <w:rsid w:val="0048614D"/>
    <w:rsid w:val="0048723B"/>
    <w:rsid w:val="00491B6E"/>
    <w:rsid w:val="00492A61"/>
    <w:rsid w:val="004970F5"/>
    <w:rsid w:val="004A0F3A"/>
    <w:rsid w:val="004A2550"/>
    <w:rsid w:val="004A3E61"/>
    <w:rsid w:val="004A4523"/>
    <w:rsid w:val="004A5679"/>
    <w:rsid w:val="004A6DC7"/>
    <w:rsid w:val="004C0136"/>
    <w:rsid w:val="004C3647"/>
    <w:rsid w:val="004C48C9"/>
    <w:rsid w:val="004D4C04"/>
    <w:rsid w:val="004D5613"/>
    <w:rsid w:val="004E120B"/>
    <w:rsid w:val="004E23C8"/>
    <w:rsid w:val="004E2EE6"/>
    <w:rsid w:val="004E5A08"/>
    <w:rsid w:val="004F07BA"/>
    <w:rsid w:val="004F5932"/>
    <w:rsid w:val="004F6229"/>
    <w:rsid w:val="005033C1"/>
    <w:rsid w:val="00503871"/>
    <w:rsid w:val="0051018C"/>
    <w:rsid w:val="005147D9"/>
    <w:rsid w:val="0051564E"/>
    <w:rsid w:val="00516118"/>
    <w:rsid w:val="00523F66"/>
    <w:rsid w:val="0052733C"/>
    <w:rsid w:val="005338BB"/>
    <w:rsid w:val="005345B2"/>
    <w:rsid w:val="005469FE"/>
    <w:rsid w:val="00546CB2"/>
    <w:rsid w:val="00547225"/>
    <w:rsid w:val="00550BF2"/>
    <w:rsid w:val="00551FC9"/>
    <w:rsid w:val="00556C3C"/>
    <w:rsid w:val="00560030"/>
    <w:rsid w:val="005600AA"/>
    <w:rsid w:val="00561C13"/>
    <w:rsid w:val="00563A8B"/>
    <w:rsid w:val="00573F38"/>
    <w:rsid w:val="00574AB2"/>
    <w:rsid w:val="0058038E"/>
    <w:rsid w:val="005807C7"/>
    <w:rsid w:val="005810D6"/>
    <w:rsid w:val="00590A58"/>
    <w:rsid w:val="00595D70"/>
    <w:rsid w:val="005A293D"/>
    <w:rsid w:val="005A2C43"/>
    <w:rsid w:val="005A4F0A"/>
    <w:rsid w:val="005A5F54"/>
    <w:rsid w:val="005B14DE"/>
    <w:rsid w:val="005B162D"/>
    <w:rsid w:val="005B24A0"/>
    <w:rsid w:val="005B32F3"/>
    <w:rsid w:val="005B4E5C"/>
    <w:rsid w:val="005C21B7"/>
    <w:rsid w:val="005C7C37"/>
    <w:rsid w:val="005D0C65"/>
    <w:rsid w:val="005D3D5B"/>
    <w:rsid w:val="005D44D1"/>
    <w:rsid w:val="005D4A8A"/>
    <w:rsid w:val="005D6F53"/>
    <w:rsid w:val="005D7A67"/>
    <w:rsid w:val="005E3FAF"/>
    <w:rsid w:val="005F1170"/>
    <w:rsid w:val="005F3A14"/>
    <w:rsid w:val="005F61D9"/>
    <w:rsid w:val="00604145"/>
    <w:rsid w:val="00611985"/>
    <w:rsid w:val="00626917"/>
    <w:rsid w:val="00627426"/>
    <w:rsid w:val="006319BC"/>
    <w:rsid w:val="00633186"/>
    <w:rsid w:val="00641D7C"/>
    <w:rsid w:val="0064606A"/>
    <w:rsid w:val="0064664C"/>
    <w:rsid w:val="00652230"/>
    <w:rsid w:val="0065242C"/>
    <w:rsid w:val="00655D5E"/>
    <w:rsid w:val="00657298"/>
    <w:rsid w:val="00672406"/>
    <w:rsid w:val="0068467E"/>
    <w:rsid w:val="006850EA"/>
    <w:rsid w:val="006869B8"/>
    <w:rsid w:val="0069117B"/>
    <w:rsid w:val="00691EE6"/>
    <w:rsid w:val="006A2F89"/>
    <w:rsid w:val="006B170B"/>
    <w:rsid w:val="006B22F0"/>
    <w:rsid w:val="006B4175"/>
    <w:rsid w:val="006B796C"/>
    <w:rsid w:val="006C0D42"/>
    <w:rsid w:val="006C36F1"/>
    <w:rsid w:val="006C5C58"/>
    <w:rsid w:val="006C6CE8"/>
    <w:rsid w:val="006E03F5"/>
    <w:rsid w:val="006E1DCF"/>
    <w:rsid w:val="006E5903"/>
    <w:rsid w:val="006F080A"/>
    <w:rsid w:val="006F53EA"/>
    <w:rsid w:val="007050EF"/>
    <w:rsid w:val="00706602"/>
    <w:rsid w:val="00717229"/>
    <w:rsid w:val="00727D5C"/>
    <w:rsid w:val="007301B4"/>
    <w:rsid w:val="00735513"/>
    <w:rsid w:val="00740FFD"/>
    <w:rsid w:val="00746876"/>
    <w:rsid w:val="00764A73"/>
    <w:rsid w:val="007650F3"/>
    <w:rsid w:val="00782A80"/>
    <w:rsid w:val="00782FC4"/>
    <w:rsid w:val="00787BA1"/>
    <w:rsid w:val="00792DB1"/>
    <w:rsid w:val="00793EB4"/>
    <w:rsid w:val="007960FB"/>
    <w:rsid w:val="00796345"/>
    <w:rsid w:val="007A41ED"/>
    <w:rsid w:val="007A6D42"/>
    <w:rsid w:val="007A7807"/>
    <w:rsid w:val="007B027F"/>
    <w:rsid w:val="007B0BE1"/>
    <w:rsid w:val="007B1EB4"/>
    <w:rsid w:val="007B29D3"/>
    <w:rsid w:val="007B7B2D"/>
    <w:rsid w:val="007C132F"/>
    <w:rsid w:val="007C6D1D"/>
    <w:rsid w:val="007D04C5"/>
    <w:rsid w:val="007D1CA5"/>
    <w:rsid w:val="007E04D3"/>
    <w:rsid w:val="007E366C"/>
    <w:rsid w:val="007E40A0"/>
    <w:rsid w:val="007E50B4"/>
    <w:rsid w:val="007F47D1"/>
    <w:rsid w:val="00803E8A"/>
    <w:rsid w:val="008102CC"/>
    <w:rsid w:val="008116B4"/>
    <w:rsid w:val="00813F42"/>
    <w:rsid w:val="008163FA"/>
    <w:rsid w:val="008172BC"/>
    <w:rsid w:val="00821EA6"/>
    <w:rsid w:val="0082358B"/>
    <w:rsid w:val="008275FB"/>
    <w:rsid w:val="00830FA0"/>
    <w:rsid w:val="008328AA"/>
    <w:rsid w:val="008371F1"/>
    <w:rsid w:val="00841453"/>
    <w:rsid w:val="00846ED3"/>
    <w:rsid w:val="008478D7"/>
    <w:rsid w:val="008608A7"/>
    <w:rsid w:val="008616A2"/>
    <w:rsid w:val="00862014"/>
    <w:rsid w:val="00866181"/>
    <w:rsid w:val="00866409"/>
    <w:rsid w:val="00867868"/>
    <w:rsid w:val="00867F74"/>
    <w:rsid w:val="00872A5C"/>
    <w:rsid w:val="008775FB"/>
    <w:rsid w:val="00880AA6"/>
    <w:rsid w:val="00886124"/>
    <w:rsid w:val="00887CD1"/>
    <w:rsid w:val="008951E7"/>
    <w:rsid w:val="00897784"/>
    <w:rsid w:val="008A0725"/>
    <w:rsid w:val="008A082F"/>
    <w:rsid w:val="008A3528"/>
    <w:rsid w:val="008A4362"/>
    <w:rsid w:val="008A67D4"/>
    <w:rsid w:val="008C7875"/>
    <w:rsid w:val="008C7A1B"/>
    <w:rsid w:val="008D0AFF"/>
    <w:rsid w:val="008D34C8"/>
    <w:rsid w:val="008D64FD"/>
    <w:rsid w:val="008D6895"/>
    <w:rsid w:val="008E1184"/>
    <w:rsid w:val="008E3286"/>
    <w:rsid w:val="008E4C80"/>
    <w:rsid w:val="008F0D25"/>
    <w:rsid w:val="00904A0E"/>
    <w:rsid w:val="00906708"/>
    <w:rsid w:val="009101CB"/>
    <w:rsid w:val="00910278"/>
    <w:rsid w:val="00910439"/>
    <w:rsid w:val="00912CB5"/>
    <w:rsid w:val="00914C15"/>
    <w:rsid w:val="00930E2F"/>
    <w:rsid w:val="00932D76"/>
    <w:rsid w:val="00932F0E"/>
    <w:rsid w:val="00935921"/>
    <w:rsid w:val="009378CB"/>
    <w:rsid w:val="00942652"/>
    <w:rsid w:val="00947002"/>
    <w:rsid w:val="009515B4"/>
    <w:rsid w:val="009519B5"/>
    <w:rsid w:val="00957BD4"/>
    <w:rsid w:val="009631B9"/>
    <w:rsid w:val="00964ABA"/>
    <w:rsid w:val="009655B3"/>
    <w:rsid w:val="00971CEB"/>
    <w:rsid w:val="00981FC0"/>
    <w:rsid w:val="009827A9"/>
    <w:rsid w:val="00983510"/>
    <w:rsid w:val="00983EB5"/>
    <w:rsid w:val="009A2FD7"/>
    <w:rsid w:val="009A62C5"/>
    <w:rsid w:val="009B222D"/>
    <w:rsid w:val="009C5AFC"/>
    <w:rsid w:val="009D5A7B"/>
    <w:rsid w:val="009E01DE"/>
    <w:rsid w:val="009E0D58"/>
    <w:rsid w:val="009E1055"/>
    <w:rsid w:val="009E5E78"/>
    <w:rsid w:val="00A00AE1"/>
    <w:rsid w:val="00A05422"/>
    <w:rsid w:val="00A12104"/>
    <w:rsid w:val="00A16449"/>
    <w:rsid w:val="00A27862"/>
    <w:rsid w:val="00A33468"/>
    <w:rsid w:val="00A33E6F"/>
    <w:rsid w:val="00A4013B"/>
    <w:rsid w:val="00A415DC"/>
    <w:rsid w:val="00A41955"/>
    <w:rsid w:val="00A438A2"/>
    <w:rsid w:val="00A46EB9"/>
    <w:rsid w:val="00A53150"/>
    <w:rsid w:val="00A547A0"/>
    <w:rsid w:val="00A60039"/>
    <w:rsid w:val="00A654F1"/>
    <w:rsid w:val="00A70751"/>
    <w:rsid w:val="00A77DB6"/>
    <w:rsid w:val="00A80346"/>
    <w:rsid w:val="00A849D1"/>
    <w:rsid w:val="00A92026"/>
    <w:rsid w:val="00A926C6"/>
    <w:rsid w:val="00A93301"/>
    <w:rsid w:val="00A943F9"/>
    <w:rsid w:val="00AA0AE9"/>
    <w:rsid w:val="00AA12CF"/>
    <w:rsid w:val="00AA70DC"/>
    <w:rsid w:val="00AB186A"/>
    <w:rsid w:val="00AB4AC4"/>
    <w:rsid w:val="00AB53E4"/>
    <w:rsid w:val="00AC37A8"/>
    <w:rsid w:val="00AC7D64"/>
    <w:rsid w:val="00AD00A0"/>
    <w:rsid w:val="00AD428D"/>
    <w:rsid w:val="00AE1D78"/>
    <w:rsid w:val="00AE264E"/>
    <w:rsid w:val="00AE3D4C"/>
    <w:rsid w:val="00AE4D80"/>
    <w:rsid w:val="00AE7C15"/>
    <w:rsid w:val="00AF2768"/>
    <w:rsid w:val="00AF729C"/>
    <w:rsid w:val="00AF7BB6"/>
    <w:rsid w:val="00B04E3E"/>
    <w:rsid w:val="00B06D6C"/>
    <w:rsid w:val="00B07D97"/>
    <w:rsid w:val="00B10500"/>
    <w:rsid w:val="00B16A31"/>
    <w:rsid w:val="00B17591"/>
    <w:rsid w:val="00B30EAE"/>
    <w:rsid w:val="00B403B7"/>
    <w:rsid w:val="00B502DF"/>
    <w:rsid w:val="00B509D3"/>
    <w:rsid w:val="00B52D99"/>
    <w:rsid w:val="00B71264"/>
    <w:rsid w:val="00B847DB"/>
    <w:rsid w:val="00B9431C"/>
    <w:rsid w:val="00B9573E"/>
    <w:rsid w:val="00BA77FD"/>
    <w:rsid w:val="00BA7ED3"/>
    <w:rsid w:val="00BB0F80"/>
    <w:rsid w:val="00BB3F05"/>
    <w:rsid w:val="00BB5381"/>
    <w:rsid w:val="00BC17BC"/>
    <w:rsid w:val="00BC1DD9"/>
    <w:rsid w:val="00BD3BEE"/>
    <w:rsid w:val="00BE4420"/>
    <w:rsid w:val="00BE44C6"/>
    <w:rsid w:val="00BE4E41"/>
    <w:rsid w:val="00BE6855"/>
    <w:rsid w:val="00BE7C98"/>
    <w:rsid w:val="00BF1857"/>
    <w:rsid w:val="00BF2675"/>
    <w:rsid w:val="00BF6946"/>
    <w:rsid w:val="00BF792B"/>
    <w:rsid w:val="00C048E1"/>
    <w:rsid w:val="00C05107"/>
    <w:rsid w:val="00C07C5B"/>
    <w:rsid w:val="00C14C78"/>
    <w:rsid w:val="00C1631A"/>
    <w:rsid w:val="00C164B0"/>
    <w:rsid w:val="00C25A12"/>
    <w:rsid w:val="00C25E18"/>
    <w:rsid w:val="00C37211"/>
    <w:rsid w:val="00C379D0"/>
    <w:rsid w:val="00C43A6B"/>
    <w:rsid w:val="00C4505C"/>
    <w:rsid w:val="00C4790E"/>
    <w:rsid w:val="00C539BB"/>
    <w:rsid w:val="00C6038B"/>
    <w:rsid w:val="00C62AF3"/>
    <w:rsid w:val="00C74BA2"/>
    <w:rsid w:val="00CA1E1D"/>
    <w:rsid w:val="00CA1E76"/>
    <w:rsid w:val="00CA2017"/>
    <w:rsid w:val="00CA54B9"/>
    <w:rsid w:val="00CA7E04"/>
    <w:rsid w:val="00CB1D5E"/>
    <w:rsid w:val="00CB3DF5"/>
    <w:rsid w:val="00CC0778"/>
    <w:rsid w:val="00CC4AF4"/>
    <w:rsid w:val="00CC516B"/>
    <w:rsid w:val="00CC5EE0"/>
    <w:rsid w:val="00CD3D0D"/>
    <w:rsid w:val="00CD4741"/>
    <w:rsid w:val="00CE0A88"/>
    <w:rsid w:val="00CE1817"/>
    <w:rsid w:val="00CE2C2A"/>
    <w:rsid w:val="00CE3F1B"/>
    <w:rsid w:val="00CF4E43"/>
    <w:rsid w:val="00CF5990"/>
    <w:rsid w:val="00D0118F"/>
    <w:rsid w:val="00D02680"/>
    <w:rsid w:val="00D126A8"/>
    <w:rsid w:val="00D13784"/>
    <w:rsid w:val="00D14878"/>
    <w:rsid w:val="00D16CCA"/>
    <w:rsid w:val="00D179F4"/>
    <w:rsid w:val="00D21090"/>
    <w:rsid w:val="00D22360"/>
    <w:rsid w:val="00D32435"/>
    <w:rsid w:val="00D37C6F"/>
    <w:rsid w:val="00D4011B"/>
    <w:rsid w:val="00D42124"/>
    <w:rsid w:val="00D42EF1"/>
    <w:rsid w:val="00D44146"/>
    <w:rsid w:val="00D456BF"/>
    <w:rsid w:val="00D45F95"/>
    <w:rsid w:val="00D4741C"/>
    <w:rsid w:val="00D51159"/>
    <w:rsid w:val="00D64F53"/>
    <w:rsid w:val="00D66863"/>
    <w:rsid w:val="00D765BF"/>
    <w:rsid w:val="00D80C23"/>
    <w:rsid w:val="00D859C1"/>
    <w:rsid w:val="00D87E3D"/>
    <w:rsid w:val="00D9058C"/>
    <w:rsid w:val="00D920BE"/>
    <w:rsid w:val="00D9321B"/>
    <w:rsid w:val="00DA1FC6"/>
    <w:rsid w:val="00DB278E"/>
    <w:rsid w:val="00DB5799"/>
    <w:rsid w:val="00DB5AC4"/>
    <w:rsid w:val="00DB62D2"/>
    <w:rsid w:val="00DB713D"/>
    <w:rsid w:val="00DC1D35"/>
    <w:rsid w:val="00DC59CD"/>
    <w:rsid w:val="00DE2E22"/>
    <w:rsid w:val="00DE3D56"/>
    <w:rsid w:val="00DF70AB"/>
    <w:rsid w:val="00E0083A"/>
    <w:rsid w:val="00E03F1F"/>
    <w:rsid w:val="00E20AFE"/>
    <w:rsid w:val="00E2477C"/>
    <w:rsid w:val="00E26DF0"/>
    <w:rsid w:val="00E3138C"/>
    <w:rsid w:val="00E31FAA"/>
    <w:rsid w:val="00E35D73"/>
    <w:rsid w:val="00E3707D"/>
    <w:rsid w:val="00E41F56"/>
    <w:rsid w:val="00E43129"/>
    <w:rsid w:val="00E45EFC"/>
    <w:rsid w:val="00E5134F"/>
    <w:rsid w:val="00E51F87"/>
    <w:rsid w:val="00E569F6"/>
    <w:rsid w:val="00E62682"/>
    <w:rsid w:val="00E717E4"/>
    <w:rsid w:val="00E928D5"/>
    <w:rsid w:val="00E96214"/>
    <w:rsid w:val="00EA0626"/>
    <w:rsid w:val="00EA4206"/>
    <w:rsid w:val="00EA50B8"/>
    <w:rsid w:val="00EA77C9"/>
    <w:rsid w:val="00EB0039"/>
    <w:rsid w:val="00EB6467"/>
    <w:rsid w:val="00EC6208"/>
    <w:rsid w:val="00EC6971"/>
    <w:rsid w:val="00EC731C"/>
    <w:rsid w:val="00ED30BF"/>
    <w:rsid w:val="00ED3D93"/>
    <w:rsid w:val="00ED7EE8"/>
    <w:rsid w:val="00EE19BA"/>
    <w:rsid w:val="00EE2C67"/>
    <w:rsid w:val="00EE573B"/>
    <w:rsid w:val="00EE5D3D"/>
    <w:rsid w:val="00F00D15"/>
    <w:rsid w:val="00F04030"/>
    <w:rsid w:val="00F056BC"/>
    <w:rsid w:val="00F11FCE"/>
    <w:rsid w:val="00F12028"/>
    <w:rsid w:val="00F15DA1"/>
    <w:rsid w:val="00F3085E"/>
    <w:rsid w:val="00F30C5B"/>
    <w:rsid w:val="00F37AE0"/>
    <w:rsid w:val="00F47DED"/>
    <w:rsid w:val="00F528A3"/>
    <w:rsid w:val="00F550D6"/>
    <w:rsid w:val="00F57A01"/>
    <w:rsid w:val="00F74A12"/>
    <w:rsid w:val="00F77CA1"/>
    <w:rsid w:val="00F82710"/>
    <w:rsid w:val="00F863B7"/>
    <w:rsid w:val="00F8724B"/>
    <w:rsid w:val="00F96697"/>
    <w:rsid w:val="00FA0E0C"/>
    <w:rsid w:val="00FA61B7"/>
    <w:rsid w:val="00FA6C71"/>
    <w:rsid w:val="00FC6CFB"/>
    <w:rsid w:val="00FD17D6"/>
    <w:rsid w:val="00FD68E7"/>
    <w:rsid w:val="00FE1CEC"/>
    <w:rsid w:val="00FE677D"/>
    <w:rsid w:val="00FE6E60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4DC4"/>
  <w15:docId w15:val="{7D4C127B-7B8E-4A1B-BF84-D4430F7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9FE"/>
    <w:pPr>
      <w:ind w:left="720"/>
      <w:contextualSpacing/>
    </w:pPr>
  </w:style>
  <w:style w:type="paragraph" w:customStyle="1" w:styleId="Default">
    <w:name w:val="Default"/>
    <w:rsid w:val="00F8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B2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2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Ивановна</dc:creator>
  <cp:lastModifiedBy>Комлева Виктория Васимовна</cp:lastModifiedBy>
  <cp:revision>380</cp:revision>
  <cp:lastPrinted>2019-08-08T06:21:00Z</cp:lastPrinted>
  <dcterms:created xsi:type="dcterms:W3CDTF">2014-07-31T08:19:00Z</dcterms:created>
  <dcterms:modified xsi:type="dcterms:W3CDTF">2019-08-08T06:55:00Z</dcterms:modified>
</cp:coreProperties>
</file>