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63" w:rsidRDefault="00955663" w:rsidP="00656C1A">
      <w:pPr>
        <w:spacing w:line="120" w:lineRule="atLeast"/>
        <w:jc w:val="center"/>
        <w:rPr>
          <w:sz w:val="24"/>
          <w:szCs w:val="24"/>
        </w:rPr>
      </w:pPr>
    </w:p>
    <w:p w:rsidR="00955663" w:rsidRDefault="00955663" w:rsidP="00656C1A">
      <w:pPr>
        <w:spacing w:line="120" w:lineRule="atLeast"/>
        <w:jc w:val="center"/>
        <w:rPr>
          <w:sz w:val="24"/>
          <w:szCs w:val="24"/>
        </w:rPr>
      </w:pPr>
    </w:p>
    <w:p w:rsidR="00955663" w:rsidRPr="00852378" w:rsidRDefault="00955663" w:rsidP="00656C1A">
      <w:pPr>
        <w:spacing w:line="120" w:lineRule="atLeast"/>
        <w:jc w:val="center"/>
        <w:rPr>
          <w:sz w:val="10"/>
          <w:szCs w:val="10"/>
        </w:rPr>
      </w:pPr>
    </w:p>
    <w:p w:rsidR="00955663" w:rsidRDefault="00955663" w:rsidP="00656C1A">
      <w:pPr>
        <w:spacing w:line="120" w:lineRule="atLeast"/>
        <w:jc w:val="center"/>
        <w:rPr>
          <w:sz w:val="10"/>
          <w:szCs w:val="24"/>
        </w:rPr>
      </w:pPr>
    </w:p>
    <w:p w:rsidR="00955663" w:rsidRPr="005541F0" w:rsidRDefault="009556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5663" w:rsidRDefault="009556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5663" w:rsidRPr="005541F0" w:rsidRDefault="009556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5663" w:rsidRPr="005649E4" w:rsidRDefault="00955663" w:rsidP="00656C1A">
      <w:pPr>
        <w:spacing w:line="120" w:lineRule="atLeast"/>
        <w:jc w:val="center"/>
        <w:rPr>
          <w:sz w:val="18"/>
          <w:szCs w:val="24"/>
        </w:rPr>
      </w:pPr>
    </w:p>
    <w:p w:rsidR="00955663" w:rsidRPr="001D25B0" w:rsidRDefault="009556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55663" w:rsidRPr="005541F0" w:rsidRDefault="00955663" w:rsidP="00656C1A">
      <w:pPr>
        <w:spacing w:line="120" w:lineRule="atLeast"/>
        <w:jc w:val="center"/>
        <w:rPr>
          <w:sz w:val="18"/>
          <w:szCs w:val="24"/>
        </w:rPr>
      </w:pPr>
    </w:p>
    <w:p w:rsidR="00955663" w:rsidRPr="005541F0" w:rsidRDefault="00955663" w:rsidP="00656C1A">
      <w:pPr>
        <w:spacing w:line="120" w:lineRule="atLeast"/>
        <w:jc w:val="center"/>
        <w:rPr>
          <w:sz w:val="20"/>
          <w:szCs w:val="24"/>
        </w:rPr>
      </w:pPr>
    </w:p>
    <w:p w:rsidR="00955663" w:rsidRPr="001D25B0" w:rsidRDefault="0095566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55663" w:rsidRDefault="00955663" w:rsidP="00656C1A">
      <w:pPr>
        <w:spacing w:line="120" w:lineRule="atLeast"/>
        <w:jc w:val="center"/>
        <w:rPr>
          <w:sz w:val="30"/>
          <w:szCs w:val="24"/>
        </w:rPr>
      </w:pPr>
    </w:p>
    <w:p w:rsidR="00955663" w:rsidRPr="00656C1A" w:rsidRDefault="0095566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5566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5663" w:rsidRPr="00F8214F" w:rsidRDefault="009556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55663" w:rsidRPr="00F8214F" w:rsidRDefault="009269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5663" w:rsidRPr="00F8214F" w:rsidRDefault="009556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55663" w:rsidRPr="00F8214F" w:rsidRDefault="009269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55663" w:rsidRPr="00A63FB0" w:rsidRDefault="009556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55663" w:rsidRPr="00A3761A" w:rsidRDefault="009269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55663" w:rsidRPr="00F8214F" w:rsidRDefault="0095566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55663" w:rsidRPr="00F8214F" w:rsidRDefault="009556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55663" w:rsidRPr="00AB4194" w:rsidRDefault="009556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55663" w:rsidRPr="00F8214F" w:rsidRDefault="009269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955663" w:rsidRPr="00C725A6" w:rsidRDefault="00955663" w:rsidP="00C725A6">
      <w:pPr>
        <w:rPr>
          <w:rFonts w:cs="Times New Roman"/>
          <w:szCs w:val="28"/>
        </w:rPr>
      </w:pPr>
    </w:p>
    <w:p w:rsidR="00955663" w:rsidRPr="00955663" w:rsidRDefault="00955663" w:rsidP="00955663">
      <w:pPr>
        <w:ind w:right="5386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 xml:space="preserve">О внесении изменения </w:t>
      </w:r>
      <w:r w:rsidRPr="00955663">
        <w:rPr>
          <w:rFonts w:cs="Times New Roman"/>
          <w:sz w:val="27"/>
          <w:szCs w:val="27"/>
        </w:rPr>
        <w:br/>
        <w:t>в распоряжение Главы города</w:t>
      </w:r>
      <w:r w:rsidRPr="00955663">
        <w:rPr>
          <w:rFonts w:cs="Times New Roman"/>
          <w:sz w:val="27"/>
          <w:szCs w:val="27"/>
        </w:rPr>
        <w:br/>
        <w:t xml:space="preserve"> от 29.12.2017 № 72 </w:t>
      </w:r>
    </w:p>
    <w:p w:rsidR="00955663" w:rsidRPr="00955663" w:rsidRDefault="00955663" w:rsidP="00955663">
      <w:pPr>
        <w:ind w:right="5386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«Об утверждении нормативов,</w:t>
      </w:r>
    </w:p>
    <w:p w:rsidR="00955663" w:rsidRPr="00955663" w:rsidRDefault="00955663" w:rsidP="00955663">
      <w:pPr>
        <w:ind w:right="5386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 xml:space="preserve">необходимых для осуществления отдельных мероприятий </w:t>
      </w:r>
      <w:r w:rsidRPr="00955663">
        <w:rPr>
          <w:rFonts w:cs="Times New Roman"/>
          <w:sz w:val="27"/>
          <w:szCs w:val="27"/>
        </w:rPr>
        <w:br/>
        <w:t>по материально-техническому</w:t>
      </w:r>
      <w:r w:rsidRPr="00955663">
        <w:rPr>
          <w:rFonts w:cs="Times New Roman"/>
          <w:sz w:val="27"/>
          <w:szCs w:val="27"/>
        </w:rPr>
        <w:br/>
        <w:t>и организационному обеспечению деятельности органов местного</w:t>
      </w:r>
    </w:p>
    <w:p w:rsidR="00955663" w:rsidRPr="00955663" w:rsidRDefault="00955663" w:rsidP="00955663">
      <w:pPr>
        <w:ind w:right="5386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самоуправления города Сургута»</w:t>
      </w: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firstLine="709"/>
        <w:jc w:val="both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 xml:space="preserve">В соответствии с </w:t>
      </w:r>
      <w:hyperlink r:id="rId7" w:history="1">
        <w:r w:rsidRPr="00955663">
          <w:rPr>
            <w:rFonts w:cs="Times New Roman"/>
            <w:sz w:val="27"/>
            <w:szCs w:val="27"/>
          </w:rPr>
          <w:t>решением</w:t>
        </w:r>
      </w:hyperlink>
      <w:r w:rsidRPr="00955663">
        <w:rPr>
          <w:rFonts w:cs="Times New Roman"/>
          <w:sz w:val="27"/>
          <w:szCs w:val="27"/>
        </w:rPr>
        <w:t xml:space="preserve"> Думы города от 27.02.2007 № 173-IV ДГ </w:t>
      </w:r>
      <w:r w:rsidRPr="00955663">
        <w:rPr>
          <w:rFonts w:cs="Times New Roman"/>
          <w:sz w:val="27"/>
          <w:szCs w:val="27"/>
        </w:rPr>
        <w:br/>
        <w:t>«О Положении о порядке материально-технического и организационного</w:t>
      </w:r>
      <w:r w:rsidRPr="00955663">
        <w:rPr>
          <w:rFonts w:cs="Times New Roman"/>
          <w:sz w:val="27"/>
          <w:szCs w:val="27"/>
        </w:rPr>
        <w:br/>
        <w:t>обеспечения деятельности органов местного самоуправления города Сургута»</w:t>
      </w:r>
      <w:r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br/>
      </w:r>
      <w:r w:rsidRPr="00955663">
        <w:rPr>
          <w:rFonts w:cs="Times New Roman"/>
          <w:sz w:val="27"/>
          <w:szCs w:val="27"/>
        </w:rPr>
        <w:t>постановлением Главы города Сургута от 13.10.2008 № 60 «Об утверждении</w:t>
      </w:r>
      <w:r w:rsidRPr="00955663">
        <w:rPr>
          <w:rFonts w:cs="Times New Roman"/>
          <w:sz w:val="27"/>
          <w:szCs w:val="27"/>
        </w:rPr>
        <w:br/>
        <w:t>Порядка внесения проектов муниципальных правовых актов Главы города</w:t>
      </w:r>
      <w:r w:rsidRPr="00955663">
        <w:rPr>
          <w:rFonts w:cs="Times New Roman"/>
          <w:sz w:val="27"/>
          <w:szCs w:val="27"/>
        </w:rPr>
        <w:br/>
        <w:t>Сургута», в целях совершенствования муниципальных правовых актов:</w:t>
      </w:r>
    </w:p>
    <w:p w:rsidR="00955663" w:rsidRPr="00955663" w:rsidRDefault="00955663" w:rsidP="00955663">
      <w:pPr>
        <w:ind w:firstLine="709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955663">
        <w:rPr>
          <w:rFonts w:cs="Times New Roman"/>
          <w:sz w:val="27"/>
          <w:szCs w:val="27"/>
        </w:rPr>
        <w:t>1. Внести в распоряжение Главы города от 29.12.2017 № 72 «Об утверждении нормативов, необходи</w:t>
      </w:r>
      <w:r>
        <w:rPr>
          <w:rFonts w:cs="Times New Roman"/>
          <w:sz w:val="27"/>
          <w:szCs w:val="27"/>
        </w:rPr>
        <w:t>мых для осуществления отдельных мероприятий</w:t>
      </w:r>
      <w:r>
        <w:rPr>
          <w:rFonts w:cs="Times New Roman"/>
          <w:sz w:val="27"/>
          <w:szCs w:val="27"/>
        </w:rPr>
        <w:br/>
      </w:r>
      <w:r w:rsidRPr="00955663">
        <w:rPr>
          <w:rFonts w:cs="Times New Roman"/>
          <w:sz w:val="27"/>
          <w:szCs w:val="27"/>
        </w:rPr>
        <w:t>по материально-техническому и организаци</w:t>
      </w:r>
      <w:r>
        <w:rPr>
          <w:rFonts w:cs="Times New Roman"/>
          <w:sz w:val="27"/>
          <w:szCs w:val="27"/>
        </w:rPr>
        <w:t>онному обеспечению деятельности</w:t>
      </w:r>
      <w:r>
        <w:rPr>
          <w:rFonts w:cs="Times New Roman"/>
          <w:sz w:val="27"/>
          <w:szCs w:val="27"/>
        </w:rPr>
        <w:br/>
      </w:r>
      <w:r w:rsidRPr="00955663">
        <w:rPr>
          <w:rFonts w:cs="Times New Roman"/>
          <w:sz w:val="27"/>
          <w:szCs w:val="27"/>
        </w:rPr>
        <w:t>органов местного самоуправления города Сургута»</w:t>
      </w:r>
      <w:r>
        <w:rPr>
          <w:rFonts w:cs="Times New Roman"/>
          <w:sz w:val="27"/>
          <w:szCs w:val="27"/>
        </w:rPr>
        <w:t xml:space="preserve"> </w:t>
      </w:r>
      <w:r w:rsidRPr="00955663">
        <w:rPr>
          <w:rFonts w:cs="Times New Roman"/>
          <w:sz w:val="27"/>
          <w:szCs w:val="27"/>
        </w:rPr>
        <w:t>(с изменениями от 09.04.2018 № 23, 19</w:t>
      </w:r>
      <w:r>
        <w:rPr>
          <w:rFonts w:cs="Times New Roman"/>
          <w:sz w:val="27"/>
          <w:szCs w:val="27"/>
        </w:rPr>
        <w:t xml:space="preserve">.04.2018 № 24, 18.09.2018 № 56, </w:t>
      </w:r>
      <w:r w:rsidRPr="00955663">
        <w:rPr>
          <w:rFonts w:cs="Times New Roman"/>
          <w:sz w:val="27"/>
          <w:szCs w:val="27"/>
        </w:rPr>
        <w:t>07.06.2019 № 26, 24.05.2022 № 25)</w:t>
      </w:r>
      <w:r>
        <w:rPr>
          <w:rFonts w:cs="Times New Roman"/>
          <w:sz w:val="27"/>
          <w:szCs w:val="27"/>
        </w:rPr>
        <w:br/>
      </w:r>
      <w:r w:rsidRPr="00955663">
        <w:rPr>
          <w:rFonts w:cs="Times New Roman"/>
          <w:sz w:val="27"/>
          <w:szCs w:val="27"/>
        </w:rPr>
        <w:t>изменение, дополнив приложение 5</w:t>
      </w:r>
      <w:r w:rsidR="00F85944">
        <w:rPr>
          <w:rFonts w:cs="Times New Roman"/>
          <w:sz w:val="27"/>
          <w:szCs w:val="27"/>
        </w:rPr>
        <w:t xml:space="preserve"> </w:t>
      </w:r>
      <w:r w:rsidRPr="00955663">
        <w:rPr>
          <w:rFonts w:cs="Times New Roman"/>
          <w:sz w:val="27"/>
          <w:szCs w:val="27"/>
        </w:rPr>
        <w:t>к распоряжению пунктом 1</w:t>
      </w:r>
      <w:r w:rsidRPr="00955663">
        <w:rPr>
          <w:rFonts w:cs="Times New Roman"/>
          <w:sz w:val="27"/>
          <w:szCs w:val="27"/>
          <w:vertAlign w:val="superscript"/>
        </w:rPr>
        <w:t>1</w:t>
      </w:r>
      <w:r w:rsidR="00F85944">
        <w:rPr>
          <w:rFonts w:cs="Times New Roman"/>
          <w:sz w:val="27"/>
          <w:szCs w:val="27"/>
          <w:vertAlign w:val="superscript"/>
        </w:rPr>
        <w:t xml:space="preserve"> </w:t>
      </w:r>
      <w:r>
        <w:rPr>
          <w:rFonts w:cs="Times New Roman"/>
          <w:sz w:val="27"/>
          <w:szCs w:val="27"/>
        </w:rPr>
        <w:t>в редакции,</w:t>
      </w:r>
      <w:r>
        <w:rPr>
          <w:rFonts w:cs="Times New Roman"/>
          <w:sz w:val="27"/>
          <w:szCs w:val="27"/>
        </w:rPr>
        <w:br/>
      </w:r>
      <w:r w:rsidRPr="00955663">
        <w:rPr>
          <w:rFonts w:cs="Times New Roman"/>
          <w:sz w:val="27"/>
          <w:szCs w:val="27"/>
        </w:rPr>
        <w:t xml:space="preserve">согласно </w:t>
      </w:r>
      <w:hyperlink w:anchor="sub_1000" w:history="1">
        <w:r w:rsidRPr="00955663">
          <w:rPr>
            <w:rFonts w:cs="Times New Roman"/>
            <w:sz w:val="27"/>
            <w:szCs w:val="27"/>
          </w:rPr>
          <w:t>приложению</w:t>
        </w:r>
      </w:hyperlink>
      <w:r w:rsidRPr="00955663">
        <w:rPr>
          <w:rFonts w:cs="Times New Roman"/>
          <w:sz w:val="27"/>
          <w:szCs w:val="27"/>
        </w:rPr>
        <w:t xml:space="preserve"> к настоящему распоряжению.</w:t>
      </w:r>
    </w:p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2. Департаменту массовых коммуникаций и аналитики разместить</w:t>
      </w:r>
      <w:r w:rsidRPr="00955663">
        <w:rPr>
          <w:rFonts w:cs="Times New Roman"/>
          <w:sz w:val="27"/>
          <w:szCs w:val="27"/>
        </w:rPr>
        <w:br/>
        <w:t>настоящее распоряжение на официальном портале Администрации города: www.admsurgut.ru.</w:t>
      </w:r>
    </w:p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6" w:name="sub_2"/>
      <w:bookmarkEnd w:id="5"/>
      <w:r w:rsidRPr="00955663">
        <w:rPr>
          <w:rFonts w:cs="Times New Roman"/>
          <w:sz w:val="27"/>
          <w:szCs w:val="27"/>
        </w:rPr>
        <w:t xml:space="preserve">3. Настоящее распоряжение вступает в силу с момента его издания </w:t>
      </w:r>
      <w:r w:rsidRPr="00955663">
        <w:rPr>
          <w:rFonts w:cs="Times New Roman"/>
          <w:sz w:val="27"/>
          <w:szCs w:val="27"/>
        </w:rPr>
        <w:br/>
        <w:t>и распространяется на правоотношения, возникшие с 01.06.2022.</w:t>
      </w:r>
    </w:p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bookmarkEnd w:id="6"/>
    <w:p w:rsidR="00955663" w:rsidRPr="00955663" w:rsidRDefault="00955663" w:rsidP="0095566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</w:t>
      </w:r>
      <w:r w:rsidRPr="00955663">
        <w:rPr>
          <w:rFonts w:cs="Times New Roman"/>
          <w:sz w:val="27"/>
          <w:szCs w:val="27"/>
        </w:rPr>
        <w:br/>
        <w:t>Администрации города.</w:t>
      </w: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5386"/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jc w:val="both"/>
        <w:rPr>
          <w:sz w:val="27"/>
          <w:szCs w:val="27"/>
        </w:rPr>
        <w:sectPr w:rsidR="00955663" w:rsidRPr="00955663" w:rsidSect="00FB3D5C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955663">
        <w:rPr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955663">
        <w:rPr>
          <w:sz w:val="27"/>
          <w:szCs w:val="27"/>
        </w:rPr>
        <w:t xml:space="preserve">  А.С. Филатов</w:t>
      </w:r>
    </w:p>
    <w:p w:rsidR="00955663" w:rsidRPr="00955663" w:rsidRDefault="00955663" w:rsidP="00955663">
      <w:pPr>
        <w:ind w:left="5954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Приложение</w:t>
      </w:r>
    </w:p>
    <w:p w:rsidR="00955663" w:rsidRPr="00955663" w:rsidRDefault="00955663" w:rsidP="00955663">
      <w:pPr>
        <w:ind w:left="5954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к распоряжению</w:t>
      </w:r>
    </w:p>
    <w:p w:rsidR="00955663" w:rsidRPr="00955663" w:rsidRDefault="00955663" w:rsidP="00955663">
      <w:pPr>
        <w:ind w:left="5954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 xml:space="preserve">Главы города </w:t>
      </w:r>
    </w:p>
    <w:p w:rsidR="00955663" w:rsidRPr="00955663" w:rsidRDefault="00955663" w:rsidP="00955663">
      <w:pPr>
        <w:ind w:left="5954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от ____________№ ________</w:t>
      </w:r>
    </w:p>
    <w:p w:rsidR="00955663" w:rsidRPr="00955663" w:rsidRDefault="00955663" w:rsidP="00955663">
      <w:pPr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jc w:val="both"/>
        <w:rPr>
          <w:rFonts w:cs="Times New Roman"/>
          <w:sz w:val="27"/>
          <w:szCs w:val="27"/>
        </w:rPr>
      </w:pPr>
    </w:p>
    <w:p w:rsidR="00955663" w:rsidRPr="00955663" w:rsidRDefault="00955663" w:rsidP="00955663">
      <w:pPr>
        <w:ind w:right="283" w:firstLine="709"/>
        <w:jc w:val="both"/>
        <w:rPr>
          <w:rFonts w:cs="Times New Roman"/>
          <w:sz w:val="27"/>
          <w:szCs w:val="27"/>
        </w:rPr>
      </w:pPr>
      <w:r w:rsidRPr="00955663">
        <w:rPr>
          <w:rFonts w:cs="Times New Roman"/>
          <w:sz w:val="27"/>
          <w:szCs w:val="27"/>
        </w:rPr>
        <w:t>«1</w:t>
      </w:r>
      <w:r w:rsidRPr="00955663">
        <w:rPr>
          <w:rFonts w:cs="Times New Roman"/>
          <w:sz w:val="27"/>
          <w:szCs w:val="27"/>
          <w:vertAlign w:val="superscript"/>
        </w:rPr>
        <w:t>1</w:t>
      </w:r>
      <w:r w:rsidRPr="00955663">
        <w:rPr>
          <w:rFonts w:cs="Times New Roman"/>
          <w:sz w:val="27"/>
          <w:szCs w:val="27"/>
        </w:rPr>
        <w:t>. Норматив расходов, связанных с осуществлением депутатской</w:t>
      </w:r>
      <w:r w:rsidRPr="00955663">
        <w:rPr>
          <w:rFonts w:cs="Times New Roman"/>
          <w:sz w:val="27"/>
          <w:szCs w:val="27"/>
        </w:rPr>
        <w:br/>
        <w:t>деятельности на непостоянной основе.</w:t>
      </w:r>
    </w:p>
    <w:p w:rsidR="00955663" w:rsidRPr="00955663" w:rsidRDefault="00955663" w:rsidP="00955663">
      <w:pPr>
        <w:jc w:val="both"/>
        <w:rPr>
          <w:rFonts w:cs="Times New Roman"/>
          <w:sz w:val="27"/>
          <w:szCs w:val="27"/>
        </w:rPr>
      </w:pPr>
    </w:p>
    <w:tbl>
      <w:tblPr>
        <w:tblStyle w:val="1"/>
        <w:tblW w:w="9946" w:type="dxa"/>
        <w:tblInd w:w="-147" w:type="dxa"/>
        <w:tblLook w:val="04A0" w:firstRow="1" w:lastRow="0" w:firstColumn="1" w:lastColumn="0" w:noHBand="0" w:noVBand="1"/>
      </w:tblPr>
      <w:tblGrid>
        <w:gridCol w:w="2269"/>
        <w:gridCol w:w="3543"/>
        <w:gridCol w:w="3715"/>
        <w:gridCol w:w="419"/>
      </w:tblGrid>
      <w:tr w:rsidR="00955663" w:rsidRPr="00955663" w:rsidTr="00A850FD">
        <w:tc>
          <w:tcPr>
            <w:tcW w:w="2269" w:type="dxa"/>
          </w:tcPr>
          <w:p w:rsidR="00955663" w:rsidRPr="00955663" w:rsidRDefault="00955663" w:rsidP="009556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Категория</w:t>
            </w:r>
          </w:p>
          <w:p w:rsidR="00955663" w:rsidRPr="00955663" w:rsidRDefault="00955663" w:rsidP="009556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должности</w:t>
            </w:r>
          </w:p>
        </w:tc>
        <w:tc>
          <w:tcPr>
            <w:tcW w:w="3543" w:type="dxa"/>
          </w:tcPr>
          <w:p w:rsidR="00955663" w:rsidRPr="00955663" w:rsidRDefault="00955663" w:rsidP="009556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3715" w:type="dxa"/>
          </w:tcPr>
          <w:p w:rsidR="00955663" w:rsidRPr="00955663" w:rsidRDefault="00955663" w:rsidP="009556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Норматив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55663" w:rsidRPr="00955663" w:rsidTr="00A850FD">
        <w:tc>
          <w:tcPr>
            <w:tcW w:w="2269" w:type="dxa"/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Председатель Думы города,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осуществляющий полномочия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на непостоянной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основе</w:t>
            </w:r>
          </w:p>
        </w:tc>
        <w:tc>
          <w:tcPr>
            <w:tcW w:w="3543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расходы на проезд (включая оплату услуг по оформлению проездных документов, предоставлению в поездах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постельных принадлежностей, обязательные взносы, таксы и сборы, включенные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в проездной документ),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а также на проезд из одного населенного пункта в другой, в случае проезда в несколько государственных органов,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органов местного самоуправления, организаций, расположенных в разных населенных пунктах, воздушным,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железнодорожным, водным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и автомобильным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транспортом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общего пользования (кроме индивидуального такси) </w:t>
            </w:r>
          </w:p>
        </w:tc>
        <w:tc>
          <w:tcPr>
            <w:tcW w:w="3715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 фактическим затратам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при предоставлении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документов, подтверждающих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эти расходы, но не выше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следующих предельных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нормативов: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1) воздушным транспортом – салон бизнес-класса;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2) морским и речным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транспортом – по тарифу, установленному субъектом,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осуществляющим перевозку, но не выше стоимости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проезда в каюте «Люкс»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с комплексным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обслуживанием пассажиров;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3) железнодорожным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транспортом – по тарифу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проезда в вагоне повышенной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комфортности класса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обслуживания «Люкс»;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4) автомобильным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транспортом – по тарифу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проезда, установленному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перевозчиком, кроме такси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55663" w:rsidRPr="00955663" w:rsidTr="00A850FD">
        <w:tc>
          <w:tcPr>
            <w:tcW w:w="2269" w:type="dxa"/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Председатель Думы города,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осуществляющий полномочия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на непостоянной основе</w:t>
            </w:r>
          </w:p>
        </w:tc>
        <w:tc>
          <w:tcPr>
            <w:tcW w:w="3543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расходы на оплату стоимости провоза багажа, в том числе свыше норм бесплатного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провоза багажа, установ-</w:t>
            </w:r>
            <w:r w:rsidRPr="00955663">
              <w:rPr>
                <w:rFonts w:cs="Times New Roman"/>
                <w:sz w:val="26"/>
                <w:szCs w:val="26"/>
              </w:rPr>
              <w:br/>
              <w:t>ленных перевозчиком, весом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 20 килограммов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15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 фактическим расходам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при предоставлении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документов, подтверждающих эти расходы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55663" w:rsidRPr="00955663" w:rsidTr="00A850FD">
        <w:tc>
          <w:tcPr>
            <w:tcW w:w="2269" w:type="dxa"/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Председатель Думы города,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осуществляющий полномочия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на непостоянной основе</w:t>
            </w:r>
          </w:p>
        </w:tc>
        <w:tc>
          <w:tcPr>
            <w:tcW w:w="3543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оплата услуг залов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повышенной комфортности, VIP-залов аэропортов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(аэровокзалов), железнодорожных вокзалов – за дни нахождения в пути, в том числе за время вынужденной остановки в пути </w:t>
            </w:r>
          </w:p>
        </w:tc>
        <w:tc>
          <w:tcPr>
            <w:tcW w:w="3715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 фактическим расходам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при предоставлении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документов, подтверждающих эти расходы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955663" w:rsidRPr="00955663" w:rsidTr="00A850FD">
        <w:trPr>
          <w:trHeight w:val="2684"/>
        </w:trPr>
        <w:tc>
          <w:tcPr>
            <w:tcW w:w="2269" w:type="dxa"/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Председатель Думы города,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осуществляющий полномочия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на непостоянной основе 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расходы по бронированию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и найму жилого помещения (кроме случаев предостав-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ления бесплатного жилого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помещения)</w:t>
            </w:r>
          </w:p>
        </w:tc>
        <w:tc>
          <w:tcPr>
            <w:tcW w:w="3715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по фактическим расходам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 xml:space="preserve">при предоставлении 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документов, подтверждающих эти расходы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55663" w:rsidRPr="00955663" w:rsidTr="00A850FD">
        <w:trPr>
          <w:trHeight w:val="2737"/>
        </w:trPr>
        <w:tc>
          <w:tcPr>
            <w:tcW w:w="2269" w:type="dxa"/>
          </w:tcPr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Председатель Думы города,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осуществляющий полномочия</w:t>
            </w:r>
          </w:p>
          <w:p w:rsidR="00955663" w:rsidRPr="00955663" w:rsidRDefault="00955663" w:rsidP="00955663">
            <w:pPr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на непостоянной основе</w:t>
            </w:r>
          </w:p>
        </w:tc>
        <w:tc>
          <w:tcPr>
            <w:tcW w:w="3543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дополнительные расходы, связанные с проживанием вне места постоянного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жительства (суточные)</w:t>
            </w:r>
          </w:p>
        </w:tc>
        <w:tc>
          <w:tcPr>
            <w:tcW w:w="3715" w:type="dxa"/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в размере 500 рублей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за каждый день нахождения</w:t>
            </w: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за пределами города Сургута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955663" w:rsidRPr="00955663" w:rsidRDefault="00955663" w:rsidP="009556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955663">
              <w:rPr>
                <w:rFonts w:cs="Times New Roman"/>
                <w:sz w:val="26"/>
                <w:szCs w:val="26"/>
              </w:rPr>
              <w:t>».</w:t>
            </w:r>
          </w:p>
        </w:tc>
      </w:tr>
    </w:tbl>
    <w:p w:rsidR="00955663" w:rsidRPr="00955663" w:rsidRDefault="00955663" w:rsidP="00955663">
      <w:pPr>
        <w:rPr>
          <w:rFonts w:cs="Times New Roman"/>
          <w:sz w:val="26"/>
          <w:szCs w:val="26"/>
        </w:rPr>
      </w:pPr>
    </w:p>
    <w:p w:rsidR="00AC12CF" w:rsidRPr="00955663" w:rsidRDefault="00926910" w:rsidP="00955663">
      <w:pPr>
        <w:ind w:left="5529"/>
      </w:pPr>
    </w:p>
    <w:sectPr w:rsidR="00AC12CF" w:rsidRPr="00955663" w:rsidSect="00266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2F" w:rsidRDefault="00E0172F" w:rsidP="00955663">
      <w:r>
        <w:separator/>
      </w:r>
    </w:p>
  </w:endnote>
  <w:endnote w:type="continuationSeparator" w:id="0">
    <w:p w:rsidR="00E0172F" w:rsidRDefault="00E0172F" w:rsidP="009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269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269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26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2F" w:rsidRDefault="00E0172F" w:rsidP="00955663">
      <w:r>
        <w:separator/>
      </w:r>
    </w:p>
  </w:footnote>
  <w:footnote w:type="continuationSeparator" w:id="0">
    <w:p w:rsidR="00E0172F" w:rsidRDefault="00E0172F" w:rsidP="0095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187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5663" w:rsidRPr="00155753" w:rsidRDefault="00955663">
        <w:pPr>
          <w:pStyle w:val="a4"/>
          <w:jc w:val="center"/>
          <w:rPr>
            <w:sz w:val="24"/>
            <w:szCs w:val="24"/>
          </w:rPr>
        </w:pPr>
        <w:r w:rsidRPr="00155753">
          <w:rPr>
            <w:sz w:val="24"/>
            <w:szCs w:val="24"/>
          </w:rPr>
          <w:fldChar w:fldCharType="begin"/>
        </w:r>
        <w:r w:rsidRPr="00155753">
          <w:rPr>
            <w:sz w:val="24"/>
            <w:szCs w:val="24"/>
          </w:rPr>
          <w:instrText>PAGE   \* MERGEFORMAT</w:instrText>
        </w:r>
        <w:r w:rsidRPr="00155753">
          <w:rPr>
            <w:sz w:val="24"/>
            <w:szCs w:val="24"/>
          </w:rPr>
          <w:fldChar w:fldCharType="separate"/>
        </w:r>
        <w:r w:rsidR="00D52860">
          <w:rPr>
            <w:noProof/>
            <w:sz w:val="24"/>
            <w:szCs w:val="24"/>
          </w:rPr>
          <w:t>2</w:t>
        </w:r>
        <w:r w:rsidRPr="00155753">
          <w:rPr>
            <w:sz w:val="24"/>
            <w:szCs w:val="24"/>
          </w:rPr>
          <w:fldChar w:fldCharType="end"/>
        </w:r>
      </w:p>
    </w:sdtContent>
  </w:sdt>
  <w:p w:rsidR="00955663" w:rsidRDefault="009556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269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</w:rPr>
      <w:id w:val="-202560560"/>
      <w:docPartObj>
        <w:docPartGallery w:val="Page Numbers (Top of Page)"/>
        <w:docPartUnique/>
      </w:docPartObj>
    </w:sdtPr>
    <w:sdtEndPr/>
    <w:sdtContent>
      <w:p w:rsidR="00C61DBC" w:rsidRPr="00955663" w:rsidRDefault="00673251" w:rsidP="00C61DBC">
        <w:pPr>
          <w:pStyle w:val="a4"/>
          <w:jc w:val="center"/>
          <w:rPr>
            <w:sz w:val="24"/>
          </w:rPr>
        </w:pPr>
        <w:r w:rsidRPr="00955663">
          <w:rPr>
            <w:sz w:val="24"/>
          </w:rPr>
          <w:fldChar w:fldCharType="begin"/>
        </w:r>
        <w:r w:rsidRPr="00955663">
          <w:rPr>
            <w:sz w:val="24"/>
          </w:rPr>
          <w:instrText xml:space="preserve"> </w:instrText>
        </w:r>
        <w:r w:rsidRPr="00955663">
          <w:rPr>
            <w:sz w:val="24"/>
            <w:lang w:val="en-US"/>
          </w:rPr>
          <w:instrText xml:space="preserve">IF </w:instrText>
        </w:r>
        <w:r w:rsidRPr="00955663">
          <w:rPr>
            <w:rStyle w:val="a8"/>
            <w:sz w:val="24"/>
          </w:rPr>
          <w:fldChar w:fldCharType="begin"/>
        </w:r>
        <w:r w:rsidRPr="00955663">
          <w:rPr>
            <w:rStyle w:val="a8"/>
            <w:sz w:val="24"/>
          </w:rPr>
          <w:instrText xml:space="preserve"> NUMPAGES </w:instrText>
        </w:r>
        <w:r w:rsidRPr="00955663">
          <w:rPr>
            <w:rStyle w:val="a8"/>
            <w:sz w:val="24"/>
          </w:rPr>
          <w:fldChar w:fldCharType="separate"/>
        </w:r>
        <w:r w:rsidR="00D52860">
          <w:rPr>
            <w:rStyle w:val="a8"/>
            <w:noProof/>
            <w:sz w:val="24"/>
          </w:rPr>
          <w:instrText>4</w:instrText>
        </w:r>
        <w:r w:rsidRPr="00955663">
          <w:rPr>
            <w:rStyle w:val="a8"/>
            <w:sz w:val="24"/>
          </w:rPr>
          <w:fldChar w:fldCharType="end"/>
        </w:r>
        <w:r w:rsidRPr="00955663">
          <w:rPr>
            <w:sz w:val="24"/>
            <w:lang w:val="en-US"/>
          </w:rPr>
          <w:instrText xml:space="preserve"> &lt;= 2 "" "</w:instrText>
        </w:r>
        <w:r w:rsidRPr="00955663">
          <w:rPr>
            <w:sz w:val="24"/>
            <w:lang w:val="en-US"/>
          </w:rPr>
          <w:fldChar w:fldCharType="begin"/>
        </w:r>
        <w:r w:rsidRPr="00955663">
          <w:rPr>
            <w:sz w:val="24"/>
            <w:lang w:val="en-US"/>
          </w:rPr>
          <w:instrText xml:space="preserve"> IF </w:instrText>
        </w:r>
        <w:r w:rsidRPr="00955663">
          <w:rPr>
            <w:sz w:val="24"/>
            <w:lang w:val="en-US"/>
          </w:rPr>
          <w:fldChar w:fldCharType="begin"/>
        </w:r>
        <w:r w:rsidRPr="00955663">
          <w:rPr>
            <w:sz w:val="24"/>
            <w:lang w:val="en-US"/>
          </w:rPr>
          <w:instrText xml:space="preserve"> PAGE </w:instrText>
        </w:r>
        <w:r w:rsidRPr="00955663">
          <w:rPr>
            <w:sz w:val="24"/>
            <w:lang w:val="en-US"/>
          </w:rPr>
          <w:fldChar w:fldCharType="separate"/>
        </w:r>
        <w:r w:rsidR="00D52860">
          <w:rPr>
            <w:noProof/>
            <w:sz w:val="24"/>
            <w:lang w:val="en-US"/>
          </w:rPr>
          <w:instrText>4</w:instrText>
        </w:r>
        <w:r w:rsidRPr="00955663">
          <w:rPr>
            <w:sz w:val="24"/>
            <w:lang w:val="en-US"/>
          </w:rPr>
          <w:fldChar w:fldCharType="end"/>
        </w:r>
        <w:r w:rsidRPr="00955663">
          <w:rPr>
            <w:sz w:val="24"/>
            <w:lang w:val="en-US"/>
          </w:rPr>
          <w:instrText xml:space="preserve"> = 1 "" </w:instrText>
        </w:r>
        <w:r w:rsidRPr="00955663">
          <w:rPr>
            <w:sz w:val="24"/>
            <w:lang w:val="en-US"/>
          </w:rPr>
          <w:fldChar w:fldCharType="begin"/>
        </w:r>
        <w:r w:rsidRPr="00955663">
          <w:rPr>
            <w:sz w:val="24"/>
            <w:lang w:val="en-US"/>
          </w:rPr>
          <w:instrText xml:space="preserve"> PAGE </w:instrText>
        </w:r>
        <w:r w:rsidRPr="00955663">
          <w:rPr>
            <w:sz w:val="24"/>
            <w:lang w:val="en-US"/>
          </w:rPr>
          <w:fldChar w:fldCharType="separate"/>
        </w:r>
        <w:r w:rsidR="00D52860">
          <w:rPr>
            <w:noProof/>
            <w:sz w:val="24"/>
            <w:lang w:val="en-US"/>
          </w:rPr>
          <w:instrText>4</w:instrText>
        </w:r>
        <w:r w:rsidRPr="00955663">
          <w:rPr>
            <w:sz w:val="24"/>
            <w:lang w:val="en-US"/>
          </w:rPr>
          <w:fldChar w:fldCharType="end"/>
        </w:r>
        <w:r w:rsidRPr="00955663">
          <w:rPr>
            <w:sz w:val="24"/>
            <w:lang w:val="en-US"/>
          </w:rPr>
          <w:fldChar w:fldCharType="separate"/>
        </w:r>
        <w:r w:rsidR="00D52860">
          <w:rPr>
            <w:noProof/>
            <w:sz w:val="24"/>
            <w:lang w:val="en-US"/>
          </w:rPr>
          <w:instrText>4</w:instrText>
        </w:r>
        <w:r w:rsidRPr="00955663">
          <w:rPr>
            <w:sz w:val="24"/>
            <w:lang w:val="en-US"/>
          </w:rPr>
          <w:fldChar w:fldCharType="end"/>
        </w:r>
        <w:r w:rsidRPr="00955663">
          <w:rPr>
            <w:sz w:val="24"/>
            <w:lang w:val="en-US"/>
          </w:rPr>
          <w:instrText>"</w:instrText>
        </w:r>
        <w:r w:rsidRPr="00955663">
          <w:rPr>
            <w:sz w:val="24"/>
          </w:rPr>
          <w:fldChar w:fldCharType="separate"/>
        </w:r>
        <w:r w:rsidR="00D52860">
          <w:rPr>
            <w:noProof/>
            <w:sz w:val="24"/>
            <w:lang w:val="en-US"/>
          </w:rPr>
          <w:t>4</w:t>
        </w:r>
        <w:r w:rsidRPr="00955663">
          <w:rPr>
            <w:sz w:val="24"/>
          </w:rPr>
          <w:fldChar w:fldCharType="end"/>
        </w:r>
      </w:p>
    </w:sdtContent>
  </w:sdt>
  <w:p w:rsidR="00C61DBC" w:rsidRDefault="009269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Pr="00955663" w:rsidRDefault="00955663" w:rsidP="00955663">
    <w:pPr>
      <w:pStyle w:val="a4"/>
      <w:jc w:val="center"/>
      <w:rPr>
        <w:sz w:val="24"/>
      </w:rPr>
    </w:pPr>
    <w:r w:rsidRPr="00955663">
      <w:rPr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3"/>
    <w:rsid w:val="003A66BB"/>
    <w:rsid w:val="00673251"/>
    <w:rsid w:val="00926910"/>
    <w:rsid w:val="00955663"/>
    <w:rsid w:val="009F6519"/>
    <w:rsid w:val="00C16E6F"/>
    <w:rsid w:val="00C939F6"/>
    <w:rsid w:val="00D52860"/>
    <w:rsid w:val="00E0172F"/>
    <w:rsid w:val="00F12770"/>
    <w:rsid w:val="00F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90B0-93A0-48AA-AA1A-82DF266D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5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6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5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663"/>
    <w:rPr>
      <w:rFonts w:ascii="Times New Roman" w:hAnsi="Times New Roman"/>
      <w:sz w:val="28"/>
    </w:rPr>
  </w:style>
  <w:style w:type="character" w:styleId="a8">
    <w:name w:val="page number"/>
    <w:basedOn w:val="a0"/>
    <w:rsid w:val="00955663"/>
  </w:style>
  <w:style w:type="table" w:customStyle="1" w:styleId="1">
    <w:name w:val="Сетка таблицы1"/>
    <w:basedOn w:val="a1"/>
    <w:next w:val="a3"/>
    <w:uiPriority w:val="39"/>
    <w:rsid w:val="0095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55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29011377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5A1D-58BD-4C02-81B2-1BEBA30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2022-06-14T09:46:00Z</cp:lastPrinted>
  <dcterms:created xsi:type="dcterms:W3CDTF">2022-06-21T04:13:00Z</dcterms:created>
  <dcterms:modified xsi:type="dcterms:W3CDTF">2022-06-21T04:13:00Z</dcterms:modified>
</cp:coreProperties>
</file>