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AB" w:rsidRDefault="00B434AB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B434AB" w:rsidRDefault="00B434AB" w:rsidP="00656C1A">
      <w:pPr>
        <w:spacing w:line="120" w:lineRule="atLeast"/>
        <w:jc w:val="center"/>
        <w:rPr>
          <w:sz w:val="24"/>
          <w:szCs w:val="24"/>
        </w:rPr>
      </w:pPr>
    </w:p>
    <w:p w:rsidR="00B434AB" w:rsidRPr="00852378" w:rsidRDefault="00B434AB" w:rsidP="00656C1A">
      <w:pPr>
        <w:spacing w:line="120" w:lineRule="atLeast"/>
        <w:jc w:val="center"/>
        <w:rPr>
          <w:sz w:val="10"/>
          <w:szCs w:val="10"/>
        </w:rPr>
      </w:pPr>
    </w:p>
    <w:p w:rsidR="00B434AB" w:rsidRDefault="00B434AB" w:rsidP="00656C1A">
      <w:pPr>
        <w:spacing w:line="120" w:lineRule="atLeast"/>
        <w:jc w:val="center"/>
        <w:rPr>
          <w:sz w:val="10"/>
          <w:szCs w:val="24"/>
        </w:rPr>
      </w:pPr>
    </w:p>
    <w:p w:rsidR="00B434AB" w:rsidRPr="005541F0" w:rsidRDefault="00B434A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434AB" w:rsidRPr="005541F0" w:rsidRDefault="00B434A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434AB" w:rsidRPr="005649E4" w:rsidRDefault="00B434AB" w:rsidP="00656C1A">
      <w:pPr>
        <w:spacing w:line="120" w:lineRule="atLeast"/>
        <w:jc w:val="center"/>
        <w:rPr>
          <w:sz w:val="18"/>
          <w:szCs w:val="24"/>
        </w:rPr>
      </w:pPr>
    </w:p>
    <w:p w:rsidR="00B434AB" w:rsidRPr="00656C1A" w:rsidRDefault="00B434AB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434AB" w:rsidRPr="005541F0" w:rsidRDefault="00B434AB" w:rsidP="00656C1A">
      <w:pPr>
        <w:spacing w:line="120" w:lineRule="atLeast"/>
        <w:jc w:val="center"/>
        <w:rPr>
          <w:sz w:val="18"/>
          <w:szCs w:val="24"/>
        </w:rPr>
      </w:pPr>
    </w:p>
    <w:p w:rsidR="00B434AB" w:rsidRPr="005541F0" w:rsidRDefault="00B434AB" w:rsidP="00656C1A">
      <w:pPr>
        <w:spacing w:line="120" w:lineRule="atLeast"/>
        <w:jc w:val="center"/>
        <w:rPr>
          <w:sz w:val="20"/>
          <w:szCs w:val="24"/>
        </w:rPr>
      </w:pPr>
    </w:p>
    <w:p w:rsidR="00B434AB" w:rsidRPr="00656C1A" w:rsidRDefault="00B434AB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434AB" w:rsidRDefault="00B434AB" w:rsidP="00656C1A">
      <w:pPr>
        <w:spacing w:line="120" w:lineRule="atLeast"/>
        <w:jc w:val="center"/>
        <w:rPr>
          <w:sz w:val="30"/>
          <w:szCs w:val="24"/>
        </w:rPr>
      </w:pPr>
    </w:p>
    <w:p w:rsidR="00B434AB" w:rsidRPr="00656C1A" w:rsidRDefault="00B434AB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434AB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434AB" w:rsidRPr="00F8214F" w:rsidRDefault="00B434A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434AB" w:rsidRPr="00F8214F" w:rsidRDefault="00413D5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434AB" w:rsidRPr="00F8214F" w:rsidRDefault="00B434AB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434AB" w:rsidRPr="00F8214F" w:rsidRDefault="00413D5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B434AB" w:rsidRPr="00A63FB0" w:rsidRDefault="00B434AB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434AB" w:rsidRPr="00A3761A" w:rsidRDefault="00413D5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434AB" w:rsidRPr="00F8214F" w:rsidRDefault="00B434AB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B434AB" w:rsidRPr="00F8214F" w:rsidRDefault="00B434AB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434AB" w:rsidRPr="00AB4194" w:rsidRDefault="00B434A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434AB" w:rsidRPr="00F8214F" w:rsidRDefault="00413D5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8626</w:t>
            </w:r>
          </w:p>
        </w:tc>
      </w:tr>
    </w:tbl>
    <w:p w:rsidR="00B434AB" w:rsidRPr="00C725A6" w:rsidRDefault="00B434AB" w:rsidP="00C725A6">
      <w:pPr>
        <w:rPr>
          <w:rFonts w:cs="Times New Roman"/>
          <w:szCs w:val="28"/>
        </w:rPr>
      </w:pP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 xml:space="preserve">в постановление Администрации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>города от 24.02.2014 № 1247</w:t>
      </w:r>
      <w:r>
        <w:rPr>
          <w:szCs w:val="28"/>
        </w:rPr>
        <w:t xml:space="preserve">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 xml:space="preserve">«Об утверждении границ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 xml:space="preserve">на которых не допускается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 xml:space="preserve">розничная продажа </w:t>
      </w:r>
    </w:p>
    <w:p w:rsidR="00B434AB" w:rsidRDefault="00B434AB" w:rsidP="00B434AB">
      <w:pPr>
        <w:jc w:val="both"/>
        <w:rPr>
          <w:szCs w:val="28"/>
        </w:rPr>
      </w:pPr>
      <w:r w:rsidRPr="001D55A3">
        <w:rPr>
          <w:szCs w:val="28"/>
        </w:rPr>
        <w:t>алкогольной продукции»</w:t>
      </w:r>
    </w:p>
    <w:p w:rsidR="00B434AB" w:rsidRDefault="00B434AB" w:rsidP="00B434AB">
      <w:pPr>
        <w:ind w:firstLine="709"/>
        <w:jc w:val="both"/>
        <w:rPr>
          <w:szCs w:val="28"/>
        </w:rPr>
      </w:pPr>
    </w:p>
    <w:p w:rsidR="00B434AB" w:rsidRDefault="00B434AB" w:rsidP="00B434AB">
      <w:pPr>
        <w:ind w:firstLine="709"/>
        <w:jc w:val="both"/>
        <w:rPr>
          <w:szCs w:val="28"/>
        </w:rPr>
      </w:pPr>
    </w:p>
    <w:p w:rsidR="00B434AB" w:rsidRPr="00F764FB" w:rsidRDefault="00B434AB" w:rsidP="00EA0D0F">
      <w:pPr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B434AB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>продажа алкогольной продукции»,</w:t>
      </w:r>
      <w:r w:rsidR="00EA0D0F">
        <w:rPr>
          <w:szCs w:val="28"/>
        </w:rPr>
        <w:t xml:space="preserve"> распоряжениями Администрации города от 30.12.2005 № 3686 «Об утверждении Регламента </w:t>
      </w:r>
      <w:r w:rsidR="00EA0D0F">
        <w:rPr>
          <w:spacing w:val="-6"/>
          <w:szCs w:val="28"/>
        </w:rPr>
        <w:t>Администрации города», от 10.01.2017 № 01 «О передаче некоторых полномочий</w:t>
      </w:r>
      <w:r w:rsidR="00EA0D0F">
        <w:rPr>
          <w:szCs w:val="28"/>
        </w:rPr>
        <w:t xml:space="preserve"> высшим должностным лицам Админи-               страции города»</w:t>
      </w:r>
      <w:r w:rsidRPr="00F764FB">
        <w:rPr>
          <w:szCs w:val="28"/>
        </w:rPr>
        <w:t>:</w:t>
      </w:r>
    </w:p>
    <w:p w:rsidR="00B434AB" w:rsidRPr="00040EA8" w:rsidRDefault="00B434AB" w:rsidP="00B434AB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 xml:space="preserve">ление Администрации города от </w:t>
      </w:r>
      <w:r w:rsidRPr="0071471B">
        <w:rPr>
          <w:spacing w:val="-6"/>
          <w:szCs w:val="28"/>
        </w:rPr>
        <w:t xml:space="preserve">24.02.2014 № 1247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 следующие изменения:</w:t>
      </w:r>
    </w:p>
    <w:p w:rsidR="00B434AB" w:rsidRDefault="00B434AB" w:rsidP="00B434A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 w:rsidRPr="00040EA8">
        <w:rPr>
          <w:szCs w:val="28"/>
        </w:rPr>
        <w:t xml:space="preserve">В абзаце </w:t>
      </w:r>
      <w:r>
        <w:rPr>
          <w:szCs w:val="28"/>
        </w:rPr>
        <w:t>шестом пункта 1 постановления слова</w:t>
      </w:r>
      <w:r w:rsidRPr="00040EA8">
        <w:rPr>
          <w:szCs w:val="28"/>
        </w:rPr>
        <w:t xml:space="preserve"> «</w:t>
      </w:r>
      <w:r>
        <w:rPr>
          <w:szCs w:val="28"/>
        </w:rPr>
        <w:t xml:space="preserve">бюджетное </w:t>
      </w:r>
      <w:r w:rsidR="00EA0D0F">
        <w:rPr>
          <w:szCs w:val="28"/>
        </w:rPr>
        <w:t xml:space="preserve">                      </w:t>
      </w:r>
      <w:r>
        <w:rPr>
          <w:szCs w:val="28"/>
        </w:rPr>
        <w:t xml:space="preserve">учреждение Ханты-Мансийского автономного округа – Югры «Сургутская </w:t>
      </w:r>
      <w:r w:rsidR="00EA0D0F">
        <w:rPr>
          <w:szCs w:val="28"/>
        </w:rPr>
        <w:t xml:space="preserve">              </w:t>
      </w:r>
      <w:r>
        <w:rPr>
          <w:szCs w:val="28"/>
        </w:rPr>
        <w:t>городская поликлиника № 4</w:t>
      </w:r>
      <w:r w:rsidRPr="00040EA8">
        <w:rPr>
          <w:szCs w:val="28"/>
        </w:rPr>
        <w:t xml:space="preserve">» </w:t>
      </w:r>
      <w:r>
        <w:rPr>
          <w:szCs w:val="28"/>
        </w:rPr>
        <w:t xml:space="preserve">заменить словами «автономное учреждение Ханты-Мансийского автономного округа – Югры «Центр профессиональной </w:t>
      </w:r>
      <w:r w:rsidR="00EA0D0F">
        <w:rPr>
          <w:szCs w:val="28"/>
        </w:rPr>
        <w:t xml:space="preserve">            </w:t>
      </w:r>
      <w:r>
        <w:rPr>
          <w:szCs w:val="28"/>
        </w:rPr>
        <w:t>патологии».</w:t>
      </w:r>
    </w:p>
    <w:p w:rsidR="00B434AB" w:rsidRDefault="00B434AB" w:rsidP="00B434A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5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к настоящему постановлению.</w:t>
      </w:r>
    </w:p>
    <w:p w:rsidR="00B434AB" w:rsidRPr="00B95C83" w:rsidRDefault="00B434AB" w:rsidP="00B434AB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B434AB" w:rsidRPr="00DA55B3" w:rsidRDefault="00B434AB" w:rsidP="00B434AB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B434AB" w:rsidRDefault="00B434AB" w:rsidP="00B434AB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B434AB" w:rsidRDefault="00B434AB" w:rsidP="00B434AB">
      <w:pPr>
        <w:ind w:firstLine="709"/>
        <w:jc w:val="both"/>
        <w:rPr>
          <w:szCs w:val="28"/>
        </w:rPr>
      </w:pPr>
    </w:p>
    <w:p w:rsidR="00B434AB" w:rsidRDefault="00B434AB" w:rsidP="00B434AB">
      <w:pPr>
        <w:ind w:firstLine="567"/>
        <w:jc w:val="both"/>
        <w:rPr>
          <w:szCs w:val="28"/>
        </w:rPr>
      </w:pPr>
    </w:p>
    <w:p w:rsidR="00B434AB" w:rsidRDefault="00B434AB" w:rsidP="00B434AB">
      <w:pPr>
        <w:ind w:firstLine="567"/>
        <w:jc w:val="both"/>
        <w:rPr>
          <w:szCs w:val="28"/>
        </w:rPr>
      </w:pPr>
    </w:p>
    <w:p w:rsidR="00EA0D0F" w:rsidRDefault="00EA0D0F" w:rsidP="00EA0D0F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Н.Н. Кривцов</w:t>
      </w: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Default="00B434AB" w:rsidP="00B434AB">
      <w:pPr>
        <w:jc w:val="center"/>
        <w:rPr>
          <w:szCs w:val="28"/>
        </w:rPr>
      </w:pPr>
    </w:p>
    <w:p w:rsidR="00B434AB" w:rsidRPr="00726A85" w:rsidRDefault="00B434AB" w:rsidP="00B434AB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B434AB" w:rsidRPr="00726A85" w:rsidRDefault="00B434AB" w:rsidP="00B434AB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B434AB" w:rsidRPr="00726A85" w:rsidRDefault="00B434AB" w:rsidP="00B434AB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B434AB" w:rsidRPr="00726A85" w:rsidRDefault="00B434AB" w:rsidP="00B434AB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B434AB" w:rsidRDefault="00B434AB" w:rsidP="00B434AB">
      <w:pPr>
        <w:spacing w:line="276" w:lineRule="auto"/>
        <w:jc w:val="center"/>
        <w:rPr>
          <w:rFonts w:eastAsia="Calibri"/>
          <w:szCs w:val="28"/>
        </w:rPr>
      </w:pPr>
    </w:p>
    <w:p w:rsidR="00B434AB" w:rsidRDefault="00B434AB" w:rsidP="00B434AB">
      <w:pPr>
        <w:spacing w:line="276" w:lineRule="auto"/>
        <w:jc w:val="center"/>
        <w:rPr>
          <w:rFonts w:eastAsia="Calibri"/>
          <w:szCs w:val="28"/>
        </w:rPr>
      </w:pPr>
    </w:p>
    <w:p w:rsidR="00B434AB" w:rsidRPr="00F659D9" w:rsidRDefault="00B434AB" w:rsidP="00B434AB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B434AB" w:rsidRDefault="00B434AB" w:rsidP="00B434AB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</w:t>
      </w:r>
      <w:r w:rsidRPr="00040F5E">
        <w:rPr>
          <w:rFonts w:eastAsia="Calibri"/>
          <w:szCs w:val="28"/>
        </w:rPr>
        <w:t xml:space="preserve">зданию </w:t>
      </w:r>
      <w:r>
        <w:rPr>
          <w:rFonts w:eastAsia="Calibri"/>
          <w:szCs w:val="28"/>
        </w:rPr>
        <w:t>автономного</w:t>
      </w:r>
      <w:r w:rsidRPr="0071471B">
        <w:rPr>
          <w:rFonts w:eastAsia="Calibri"/>
          <w:szCs w:val="28"/>
        </w:rPr>
        <w:t xml:space="preserve"> </w:t>
      </w:r>
    </w:p>
    <w:p w:rsidR="00B434AB" w:rsidRDefault="00B434AB" w:rsidP="00B434AB">
      <w:pPr>
        <w:jc w:val="center"/>
        <w:rPr>
          <w:rFonts w:eastAsia="Calibri"/>
          <w:szCs w:val="28"/>
        </w:rPr>
      </w:pPr>
      <w:r w:rsidRPr="0071471B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 xml:space="preserve">я </w:t>
      </w:r>
      <w:r w:rsidRPr="0071471B">
        <w:rPr>
          <w:rFonts w:eastAsia="Calibri"/>
          <w:szCs w:val="28"/>
        </w:rPr>
        <w:t xml:space="preserve">Ханты-Мансийского автономного округа – Югры </w:t>
      </w:r>
    </w:p>
    <w:p w:rsidR="00B434AB" w:rsidRDefault="00B434AB" w:rsidP="00B434AB">
      <w:pPr>
        <w:jc w:val="center"/>
        <w:rPr>
          <w:rFonts w:eastAsia="Calibri"/>
          <w:szCs w:val="28"/>
        </w:rPr>
      </w:pPr>
      <w:r w:rsidRPr="0071471B">
        <w:rPr>
          <w:rFonts w:eastAsia="Calibri"/>
          <w:szCs w:val="28"/>
        </w:rPr>
        <w:t>«Центр профессиональной патологии</w:t>
      </w:r>
      <w:r>
        <w:rPr>
          <w:rFonts w:eastAsia="Calibri"/>
          <w:szCs w:val="28"/>
        </w:rPr>
        <w:t>»</w:t>
      </w:r>
      <w:r w:rsidRPr="00040F5E">
        <w:rPr>
          <w:rFonts w:eastAsia="Calibri"/>
          <w:szCs w:val="28"/>
        </w:rPr>
        <w:t xml:space="preserve">, расположенному по адресу: </w:t>
      </w:r>
    </w:p>
    <w:p w:rsidR="00B434AB" w:rsidRDefault="00B434AB" w:rsidP="00B434AB">
      <w:pPr>
        <w:jc w:val="center"/>
        <w:rPr>
          <w:szCs w:val="28"/>
        </w:rPr>
      </w:pPr>
      <w:r w:rsidRPr="00040F5E">
        <w:rPr>
          <w:rFonts w:eastAsia="Calibri"/>
          <w:szCs w:val="28"/>
        </w:rPr>
        <w:t xml:space="preserve">город Сургут, </w:t>
      </w:r>
      <w:r>
        <w:rPr>
          <w:rFonts w:eastAsia="Calibri"/>
          <w:szCs w:val="28"/>
        </w:rPr>
        <w:t>проспект</w:t>
      </w:r>
      <w:r w:rsidRPr="00040F5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Набережный, дом 41, </w:t>
      </w:r>
      <w:r>
        <w:rPr>
          <w:szCs w:val="28"/>
        </w:rPr>
        <w:t xml:space="preserve">на которой </w:t>
      </w:r>
    </w:p>
    <w:p w:rsidR="00B434AB" w:rsidRDefault="00B434AB" w:rsidP="00B434AB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B434AB" w:rsidRPr="00F659D9" w:rsidRDefault="00B434AB" w:rsidP="00B434AB">
      <w:pPr>
        <w:jc w:val="center"/>
        <w:rPr>
          <w:rFonts w:eastAsia="Calibri"/>
          <w:szCs w:val="28"/>
        </w:rPr>
      </w:pPr>
    </w:p>
    <w:p w:rsidR="00B434AB" w:rsidRPr="00F659D9" w:rsidRDefault="00B434AB" w:rsidP="00B434AB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90590" cy="35598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4AB" w:rsidRDefault="00B434AB" w:rsidP="00B434AB">
      <w:pPr>
        <w:rPr>
          <w:rFonts w:eastAsia="Calibri"/>
          <w:noProof/>
          <w:szCs w:val="28"/>
        </w:rPr>
      </w:pPr>
    </w:p>
    <w:p w:rsidR="00B434AB" w:rsidRDefault="00B434AB" w:rsidP="00B434AB">
      <w:pPr>
        <w:ind w:left="142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B434AB" w:rsidRPr="0026206B" w:rsidRDefault="00B434AB" w:rsidP="00B434AB">
      <w:pPr>
        <w:ind w:left="142" w:firstLine="425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126338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D79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9.9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IGNXJ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в здание </w:t>
      </w:r>
      <w:r w:rsidRPr="00B434AB">
        <w:rPr>
          <w:rFonts w:eastAsia="Calibri"/>
          <w:noProof/>
          <w:szCs w:val="28"/>
        </w:rPr>
        <w:t>автономного учреждения Ханты-Мансийского автономного округа – Югры «Центр профессиональной патологии»</w:t>
      </w:r>
      <w:r>
        <w:rPr>
          <w:rFonts w:eastAsia="Calibri"/>
          <w:noProof/>
          <w:szCs w:val="28"/>
        </w:rPr>
        <w:t>;</w:t>
      </w:r>
    </w:p>
    <w:p w:rsidR="00B434AB" w:rsidRPr="00B434AB" w:rsidRDefault="00B434AB" w:rsidP="00B434AB">
      <w:pPr>
        <w:ind w:firstLine="142"/>
        <w:rPr>
          <w:rFonts w:eastAsia="Calibri"/>
          <w:szCs w:val="28"/>
        </w:rPr>
      </w:pPr>
      <w:r w:rsidRPr="006A54EA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492049</wp:posOffset>
                </wp:positionH>
                <wp:positionV relativeFrom="paragraph">
                  <wp:posOffset>38100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5C5B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38.75pt;margin-top:3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FfNQ5TcAAAA&#10;BwEAAA8AAAAAAAAAAAAAAAAAngQAAGRycy9kb3ducmV2LnhtbFBLBQYAAAAABAAEAPMAAACnBQAA&#10;AAA=&#10;" strokecolor="red" strokeweight="1pt"/>
            </w:pict>
          </mc:Fallback>
        </mc:AlternateContent>
      </w:r>
      <w:r w:rsidRPr="006A54EA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34AB">
        <w:rPr>
          <w:rFonts w:eastAsia="Calibri"/>
          <w:color w:val="0070C0"/>
          <w:szCs w:val="28"/>
        </w:rPr>
        <w:t xml:space="preserve">  </w:t>
      </w:r>
      <w:r>
        <w:rPr>
          <w:rFonts w:eastAsia="Calibri"/>
          <w:color w:val="0070C0"/>
          <w:szCs w:val="28"/>
        </w:rPr>
        <w:t xml:space="preserve">     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.</w:t>
      </w:r>
    </w:p>
    <w:p w:rsidR="00226A5C" w:rsidRPr="00B434AB" w:rsidRDefault="00226A5C" w:rsidP="00B434AB"/>
    <w:sectPr w:rsidR="00226A5C" w:rsidRPr="00B434AB" w:rsidSect="00B434AB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182" w:rsidRDefault="00F86182">
      <w:r>
        <w:separator/>
      </w:r>
    </w:p>
  </w:endnote>
  <w:endnote w:type="continuationSeparator" w:id="0">
    <w:p w:rsidR="00F86182" w:rsidRDefault="00F8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182" w:rsidRDefault="00F86182">
      <w:r>
        <w:separator/>
      </w:r>
    </w:p>
  </w:footnote>
  <w:footnote w:type="continuationSeparator" w:id="0">
    <w:p w:rsidR="00F86182" w:rsidRDefault="00F8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FC5E4E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413D5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F3DAB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F3DAB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5F3DAB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413D5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AB"/>
    <w:rsid w:val="000F7DDA"/>
    <w:rsid w:val="00226A5C"/>
    <w:rsid w:val="00243839"/>
    <w:rsid w:val="00413D5B"/>
    <w:rsid w:val="005F3DAB"/>
    <w:rsid w:val="00637DBE"/>
    <w:rsid w:val="00A6027C"/>
    <w:rsid w:val="00B434AB"/>
    <w:rsid w:val="00BD203A"/>
    <w:rsid w:val="00CF242C"/>
    <w:rsid w:val="00D81E1A"/>
    <w:rsid w:val="00EA0D0F"/>
    <w:rsid w:val="00F86182"/>
    <w:rsid w:val="00FC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9DBA4-CE09-4C3B-BC03-8541447DE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34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434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434AB"/>
    <w:rPr>
      <w:rFonts w:ascii="Times New Roman" w:hAnsi="Times New Roman"/>
      <w:sz w:val="28"/>
    </w:rPr>
  </w:style>
  <w:style w:type="character" w:styleId="a6">
    <w:name w:val="page number"/>
    <w:basedOn w:val="a0"/>
    <w:rsid w:val="00B434AB"/>
  </w:style>
  <w:style w:type="paragraph" w:customStyle="1" w:styleId="ConsPlusTitle">
    <w:name w:val="ConsPlusTitle"/>
    <w:rsid w:val="00EA0D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2019-11-20T05:23:00Z</cp:lastPrinted>
  <dcterms:created xsi:type="dcterms:W3CDTF">2019-11-22T10:39:00Z</dcterms:created>
  <dcterms:modified xsi:type="dcterms:W3CDTF">2019-11-22T10:39:00Z</dcterms:modified>
</cp:coreProperties>
</file>