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45" w:rsidRDefault="00003345" w:rsidP="00003345">
      <w:pPr>
        <w:spacing w:after="0" w:line="240" w:lineRule="auto"/>
        <w:jc w:val="center"/>
        <w:rPr>
          <w:rFonts w:ascii="Times New Roman" w:hAnsi="Times New Roman" w:cs="Times New Roman"/>
          <w:sz w:val="28"/>
          <w:szCs w:val="28"/>
        </w:rPr>
      </w:pPr>
      <w:r w:rsidRPr="00003345">
        <w:rPr>
          <w:rFonts w:ascii="Times New Roman" w:hAnsi="Times New Roman" w:cs="Times New Roman"/>
          <w:sz w:val="28"/>
          <w:szCs w:val="28"/>
        </w:rPr>
        <w:t>ПРОТОКОЛ</w:t>
      </w:r>
    </w:p>
    <w:p w:rsidR="00003345" w:rsidRDefault="00003345" w:rsidP="00003345">
      <w:pPr>
        <w:spacing w:after="0" w:line="240" w:lineRule="auto"/>
        <w:jc w:val="center"/>
        <w:rPr>
          <w:rFonts w:ascii="Times New Roman" w:hAnsi="Times New Roman" w:cs="Times New Roman"/>
          <w:sz w:val="28"/>
          <w:szCs w:val="28"/>
        </w:rPr>
      </w:pPr>
      <w:r w:rsidRPr="00003345">
        <w:rPr>
          <w:rFonts w:ascii="Times New Roman" w:hAnsi="Times New Roman" w:cs="Times New Roman"/>
          <w:sz w:val="28"/>
          <w:szCs w:val="28"/>
        </w:rPr>
        <w:t>урегулирования разногласий</w:t>
      </w:r>
    </w:p>
    <w:p w:rsidR="004A6068" w:rsidRDefault="00003345" w:rsidP="00003345">
      <w:pPr>
        <w:spacing w:after="0" w:line="240" w:lineRule="auto"/>
        <w:jc w:val="center"/>
        <w:rPr>
          <w:rFonts w:ascii="Times New Roman" w:hAnsi="Times New Roman" w:cs="Times New Roman"/>
          <w:sz w:val="28"/>
          <w:szCs w:val="28"/>
        </w:rPr>
      </w:pPr>
      <w:r w:rsidRPr="00003345">
        <w:rPr>
          <w:rFonts w:ascii="Times New Roman" w:hAnsi="Times New Roman" w:cs="Times New Roman"/>
          <w:sz w:val="28"/>
          <w:szCs w:val="28"/>
        </w:rPr>
        <w:t>с участником публичных консультаций</w:t>
      </w:r>
    </w:p>
    <w:p w:rsidR="00003345" w:rsidRDefault="00003345" w:rsidP="00003345">
      <w:pPr>
        <w:spacing w:after="0" w:line="240" w:lineRule="auto"/>
        <w:jc w:val="both"/>
        <w:rPr>
          <w:rFonts w:ascii="Times New Roman" w:hAnsi="Times New Roman" w:cs="Times New Roman"/>
          <w:sz w:val="28"/>
          <w:szCs w:val="28"/>
        </w:rPr>
      </w:pPr>
    </w:p>
    <w:p w:rsidR="00003345" w:rsidRDefault="00003345" w:rsidP="000033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Сургут                                                                                                   02.10.2019</w:t>
      </w:r>
    </w:p>
    <w:p w:rsidR="00003345" w:rsidRDefault="00003345" w:rsidP="00003345">
      <w:pPr>
        <w:spacing w:after="0" w:line="240" w:lineRule="auto"/>
        <w:jc w:val="both"/>
        <w:rPr>
          <w:rFonts w:ascii="Times New Roman" w:hAnsi="Times New Roman" w:cs="Times New Roman"/>
          <w:sz w:val="28"/>
          <w:szCs w:val="28"/>
        </w:rPr>
      </w:pPr>
    </w:p>
    <w:p w:rsidR="00BF209A" w:rsidRDefault="00003345" w:rsidP="000033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ПОВЕСТКА: рассмотрение замечаний (предложений) участника публичных консультаций Союза «Сургутская торгово-промышленная палата» (далее – СТПП) по постановлению Администрации города </w:t>
      </w:r>
      <w:r w:rsidR="000771D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003345">
        <w:rPr>
          <w:rFonts w:ascii="Times New Roman" w:hAnsi="Times New Roman" w:cs="Times New Roman"/>
          <w:sz w:val="28"/>
          <w:szCs w:val="28"/>
        </w:rPr>
        <w:t>15.06.2018 № 4437 «Об утверждении порядка предоставления субсидий субъектам малого и среднего предпринимательства в целях возмещения затрат»</w:t>
      </w:r>
      <w:r>
        <w:rPr>
          <w:rFonts w:ascii="Times New Roman" w:hAnsi="Times New Roman" w:cs="Times New Roman"/>
          <w:sz w:val="28"/>
          <w:szCs w:val="28"/>
        </w:rPr>
        <w:t xml:space="preserve"> (далее – По</w:t>
      </w:r>
      <w:r w:rsidR="00CC788B">
        <w:rPr>
          <w:rFonts w:ascii="Times New Roman" w:hAnsi="Times New Roman" w:cs="Times New Roman"/>
          <w:sz w:val="28"/>
          <w:szCs w:val="28"/>
        </w:rPr>
        <w:t>становление</w:t>
      </w:r>
      <w:r>
        <w:rPr>
          <w:rFonts w:ascii="Times New Roman" w:hAnsi="Times New Roman" w:cs="Times New Roman"/>
          <w:sz w:val="28"/>
          <w:szCs w:val="28"/>
        </w:rPr>
        <w:t>) в рамках проведения оценки фактического воздействия муниципальных правовых актов Администрации города</w:t>
      </w:r>
      <w:r w:rsidR="00BF209A">
        <w:rPr>
          <w:rFonts w:ascii="Times New Roman" w:hAnsi="Times New Roman" w:cs="Times New Roman"/>
          <w:sz w:val="28"/>
          <w:szCs w:val="28"/>
        </w:rPr>
        <w:t>.</w:t>
      </w:r>
    </w:p>
    <w:p w:rsidR="00003345" w:rsidRDefault="00003345" w:rsidP="000033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публичных консультаций в целях проведения оценки фактического воздействия </w:t>
      </w:r>
      <w:r w:rsidR="00CC788B">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E12F3F">
        <w:rPr>
          <w:rFonts w:ascii="Times New Roman" w:hAnsi="Times New Roman" w:cs="Times New Roman"/>
          <w:sz w:val="28"/>
          <w:szCs w:val="28"/>
        </w:rPr>
        <w:t xml:space="preserve">посредством портала </w:t>
      </w:r>
      <w:r w:rsidR="00E12F3F" w:rsidRPr="00E12F3F">
        <w:rPr>
          <w:rFonts w:ascii="Times New Roman" w:hAnsi="Times New Roman" w:cs="Times New Roman"/>
          <w:sz w:val="28"/>
          <w:szCs w:val="28"/>
        </w:rPr>
        <w:t>проектов нормативных правовых актов (</w:t>
      </w:r>
      <w:hyperlink r:id="rId6" w:history="1">
        <w:r w:rsidR="00E12F3F" w:rsidRPr="00A92BF4">
          <w:rPr>
            <w:rStyle w:val="a4"/>
            <w:rFonts w:ascii="Times New Roman" w:hAnsi="Times New Roman" w:cs="Times New Roman"/>
            <w:sz w:val="28"/>
            <w:szCs w:val="28"/>
          </w:rPr>
          <w:t>http://regulation.admhmao.ru</w:t>
        </w:r>
      </w:hyperlink>
      <w:r w:rsidR="00E12F3F" w:rsidRPr="00E12F3F">
        <w:rPr>
          <w:rFonts w:ascii="Times New Roman" w:hAnsi="Times New Roman" w:cs="Times New Roman"/>
          <w:sz w:val="28"/>
          <w:szCs w:val="28"/>
        </w:rPr>
        <w:t>)</w:t>
      </w:r>
      <w:r w:rsidR="00E12F3F">
        <w:rPr>
          <w:rFonts w:ascii="Times New Roman" w:hAnsi="Times New Roman" w:cs="Times New Roman"/>
          <w:sz w:val="28"/>
          <w:szCs w:val="28"/>
        </w:rPr>
        <w:t xml:space="preserve"> </w:t>
      </w:r>
      <w:r w:rsidRPr="00E12F3F">
        <w:rPr>
          <w:rFonts w:ascii="Times New Roman" w:hAnsi="Times New Roman" w:cs="Times New Roman"/>
          <w:sz w:val="28"/>
          <w:szCs w:val="28"/>
        </w:rPr>
        <w:t>поступили замечания</w:t>
      </w:r>
      <w:r>
        <w:rPr>
          <w:rFonts w:ascii="Times New Roman" w:hAnsi="Times New Roman" w:cs="Times New Roman"/>
          <w:sz w:val="28"/>
          <w:szCs w:val="28"/>
        </w:rPr>
        <w:t xml:space="preserve"> от участника публичных консультаций СТПП.</w:t>
      </w:r>
    </w:p>
    <w:p w:rsidR="00003345" w:rsidRDefault="00003345" w:rsidP="000033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урегулирования разногласий представитель СТПП приглашен </w:t>
      </w:r>
      <w:r w:rsidR="0057677A">
        <w:rPr>
          <w:rFonts w:ascii="Times New Roman" w:hAnsi="Times New Roman" w:cs="Times New Roman"/>
          <w:sz w:val="28"/>
          <w:szCs w:val="28"/>
        </w:rPr>
        <w:t xml:space="preserve">                 </w:t>
      </w:r>
      <w:r>
        <w:rPr>
          <w:rFonts w:ascii="Times New Roman" w:hAnsi="Times New Roman" w:cs="Times New Roman"/>
          <w:sz w:val="28"/>
          <w:szCs w:val="28"/>
        </w:rPr>
        <w:t xml:space="preserve">на рабочее совещание, назначенное на 02.10.2019 в 15 часов по адресу: </w:t>
      </w:r>
      <w:r w:rsidR="000771DC">
        <w:rPr>
          <w:rFonts w:ascii="Times New Roman" w:hAnsi="Times New Roman" w:cs="Times New Roman"/>
          <w:sz w:val="28"/>
          <w:szCs w:val="28"/>
        </w:rPr>
        <w:t xml:space="preserve">                       </w:t>
      </w:r>
      <w:r w:rsidRPr="00003345">
        <w:rPr>
          <w:rFonts w:ascii="Times New Roman" w:hAnsi="Times New Roman" w:cs="Times New Roman"/>
          <w:sz w:val="28"/>
          <w:szCs w:val="28"/>
        </w:rPr>
        <w:t xml:space="preserve">г. Сургут, </w:t>
      </w:r>
      <w:r>
        <w:rPr>
          <w:rFonts w:ascii="Times New Roman" w:hAnsi="Times New Roman" w:cs="Times New Roman"/>
          <w:sz w:val="28"/>
          <w:szCs w:val="28"/>
        </w:rPr>
        <w:t>у</w:t>
      </w:r>
      <w:r w:rsidRPr="00003345">
        <w:rPr>
          <w:rFonts w:ascii="Times New Roman" w:hAnsi="Times New Roman" w:cs="Times New Roman"/>
          <w:sz w:val="28"/>
          <w:szCs w:val="28"/>
        </w:rPr>
        <w:t xml:space="preserve">л. Энгельса, д. 8, </w:t>
      </w:r>
      <w:proofErr w:type="spellStart"/>
      <w:r w:rsidRPr="00003345">
        <w:rPr>
          <w:rFonts w:ascii="Times New Roman" w:hAnsi="Times New Roman" w:cs="Times New Roman"/>
          <w:sz w:val="28"/>
          <w:szCs w:val="28"/>
        </w:rPr>
        <w:t>каб</w:t>
      </w:r>
      <w:proofErr w:type="spellEnd"/>
      <w:r w:rsidRPr="00003345">
        <w:rPr>
          <w:rFonts w:ascii="Times New Roman" w:hAnsi="Times New Roman" w:cs="Times New Roman"/>
          <w:sz w:val="28"/>
          <w:szCs w:val="28"/>
        </w:rPr>
        <w:t>. 506.</w:t>
      </w:r>
    </w:p>
    <w:p w:rsidR="000771DC" w:rsidRDefault="000771DC" w:rsidP="000033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совещании приняли участие:</w:t>
      </w:r>
    </w:p>
    <w:p w:rsidR="000771DC" w:rsidRDefault="000771DC" w:rsidP="000033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генеральный директор СТПП Чурманова Анна Анатольевна;</w:t>
      </w:r>
    </w:p>
    <w:p w:rsidR="000771DC" w:rsidRDefault="000771DC" w:rsidP="000033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начальник отдела развития предпринимательства управления инвестиций и развития предпринимательства</w:t>
      </w:r>
      <w:r w:rsidR="00CC788B">
        <w:rPr>
          <w:rFonts w:ascii="Times New Roman" w:hAnsi="Times New Roman" w:cs="Times New Roman"/>
          <w:sz w:val="28"/>
          <w:szCs w:val="28"/>
        </w:rPr>
        <w:t xml:space="preserve"> Администрации города Яцутко Екатерина Леонидовна;</w:t>
      </w:r>
    </w:p>
    <w:p w:rsidR="00CC788B" w:rsidRDefault="00CC788B" w:rsidP="000033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заместитель начальника отдела развития предпринимательства управления инвестиций и развития предпринимательства Администрации города Бедарева Елена Юрьевна.</w:t>
      </w:r>
    </w:p>
    <w:p w:rsidR="00A20C31" w:rsidRDefault="00A20C31" w:rsidP="00003345">
      <w:pPr>
        <w:spacing w:after="0" w:line="240" w:lineRule="auto"/>
        <w:ind w:firstLine="708"/>
        <w:jc w:val="both"/>
        <w:rPr>
          <w:rFonts w:ascii="Times New Roman" w:hAnsi="Times New Roman" w:cs="Times New Roman"/>
          <w:sz w:val="28"/>
          <w:szCs w:val="28"/>
        </w:rPr>
      </w:pPr>
    </w:p>
    <w:p w:rsidR="00CC788B" w:rsidRDefault="00CC788B" w:rsidP="00CC788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Чурманова Анна Анатольевна предложила:</w:t>
      </w:r>
    </w:p>
    <w:p w:rsidR="00CC788B" w:rsidRPr="00CC788B" w:rsidRDefault="00CC788B" w:rsidP="00CC788B">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r w:rsidRPr="00CC788B">
        <w:rPr>
          <w:rFonts w:ascii="Times New Roman" w:hAnsi="Times New Roman" w:cs="Times New Roman"/>
          <w:sz w:val="28"/>
          <w:szCs w:val="28"/>
        </w:rPr>
        <w:t>Провести анализ эффективности мер поддержки по результатам экономической деятельности получателей поддержки с целью выявления действительного их влияния.</w:t>
      </w:r>
    </w:p>
    <w:p w:rsidR="00CC788B" w:rsidRDefault="00CC788B" w:rsidP="00CC788B">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r w:rsidRPr="00CC788B">
        <w:rPr>
          <w:rFonts w:ascii="Times New Roman" w:hAnsi="Times New Roman" w:cs="Times New Roman"/>
          <w:sz w:val="28"/>
          <w:szCs w:val="28"/>
        </w:rPr>
        <w:t>Пересмотреть перечень категорий получателей поддержки, включить некоммерческие организации</w:t>
      </w:r>
      <w:r>
        <w:rPr>
          <w:rFonts w:ascii="Times New Roman" w:hAnsi="Times New Roman" w:cs="Times New Roman"/>
          <w:sz w:val="28"/>
          <w:szCs w:val="28"/>
        </w:rPr>
        <w:t>.</w:t>
      </w:r>
    </w:p>
    <w:p w:rsidR="00CC788B" w:rsidRDefault="00CC788B" w:rsidP="00CC788B">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r w:rsidRPr="00CC788B">
        <w:rPr>
          <w:rFonts w:ascii="Times New Roman" w:hAnsi="Times New Roman" w:cs="Times New Roman"/>
          <w:sz w:val="28"/>
          <w:szCs w:val="28"/>
        </w:rPr>
        <w:t xml:space="preserve">Предусмотреть поддержку в форме компенсации части затрат </w:t>
      </w:r>
      <w:r w:rsidR="0057677A">
        <w:rPr>
          <w:rFonts w:ascii="Times New Roman" w:hAnsi="Times New Roman" w:cs="Times New Roman"/>
          <w:sz w:val="28"/>
          <w:szCs w:val="28"/>
        </w:rPr>
        <w:t xml:space="preserve">                </w:t>
      </w:r>
      <w:r w:rsidRPr="00CC788B">
        <w:rPr>
          <w:rFonts w:ascii="Times New Roman" w:hAnsi="Times New Roman" w:cs="Times New Roman"/>
          <w:sz w:val="28"/>
          <w:szCs w:val="28"/>
        </w:rPr>
        <w:t xml:space="preserve">на возмещение расходов, связанных с обучением в целях создания дополнительных возможностей для </w:t>
      </w:r>
      <w:r w:rsidR="00202A1C">
        <w:rPr>
          <w:rFonts w:ascii="Times New Roman" w:hAnsi="Times New Roman" w:cs="Times New Roman"/>
          <w:sz w:val="28"/>
          <w:szCs w:val="28"/>
        </w:rPr>
        <w:t>субъектов малого и среднего предпринимательства (далее – МСП)</w:t>
      </w:r>
      <w:r w:rsidRPr="00CC788B">
        <w:rPr>
          <w:rFonts w:ascii="Times New Roman" w:hAnsi="Times New Roman" w:cs="Times New Roman"/>
          <w:sz w:val="28"/>
          <w:szCs w:val="28"/>
        </w:rPr>
        <w:t xml:space="preserve"> по подготовке, переподготовке </w:t>
      </w:r>
      <w:r w:rsidR="0057677A">
        <w:rPr>
          <w:rFonts w:ascii="Times New Roman" w:hAnsi="Times New Roman" w:cs="Times New Roman"/>
          <w:sz w:val="28"/>
          <w:szCs w:val="28"/>
        </w:rPr>
        <w:t xml:space="preserve">                      </w:t>
      </w:r>
      <w:r w:rsidRPr="00CC788B">
        <w:rPr>
          <w:rFonts w:ascii="Times New Roman" w:hAnsi="Times New Roman" w:cs="Times New Roman"/>
          <w:sz w:val="28"/>
          <w:szCs w:val="28"/>
        </w:rPr>
        <w:t>и повышению собственной квалификации и квалификации работников</w:t>
      </w:r>
      <w:r>
        <w:rPr>
          <w:rFonts w:ascii="Times New Roman" w:hAnsi="Times New Roman" w:cs="Times New Roman"/>
          <w:sz w:val="28"/>
          <w:szCs w:val="28"/>
        </w:rPr>
        <w:t>.</w:t>
      </w:r>
    </w:p>
    <w:p w:rsidR="00CC788B" w:rsidRDefault="00CC788B" w:rsidP="00CC788B">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r w:rsidRPr="00CC788B">
        <w:rPr>
          <w:rFonts w:ascii="Times New Roman" w:hAnsi="Times New Roman" w:cs="Times New Roman"/>
          <w:sz w:val="28"/>
          <w:szCs w:val="28"/>
        </w:rPr>
        <w:t xml:space="preserve">Проработать расширение налоговых льгот для субъектов МСП. Налоговые льготы более востребованы бизнесом, поскольку имеют более широкий охват по категориям, более эффективное распределение сэкономленных денежных сумм, действительно влияют на деловой климат. Бюджетные средства из Программы поддержки </w:t>
      </w:r>
      <w:r w:rsidR="00202A1C">
        <w:rPr>
          <w:rFonts w:ascii="Times New Roman" w:hAnsi="Times New Roman" w:cs="Times New Roman"/>
          <w:sz w:val="28"/>
          <w:szCs w:val="28"/>
        </w:rPr>
        <w:t>субъектов МСП</w:t>
      </w:r>
      <w:r w:rsidRPr="00CC788B">
        <w:rPr>
          <w:rFonts w:ascii="Times New Roman" w:hAnsi="Times New Roman" w:cs="Times New Roman"/>
          <w:sz w:val="28"/>
          <w:szCs w:val="28"/>
        </w:rPr>
        <w:t xml:space="preserve"> можно </w:t>
      </w:r>
      <w:r w:rsidRPr="00CC788B">
        <w:rPr>
          <w:rFonts w:ascii="Times New Roman" w:hAnsi="Times New Roman" w:cs="Times New Roman"/>
          <w:sz w:val="28"/>
          <w:szCs w:val="28"/>
        </w:rPr>
        <w:lastRenderedPageBreak/>
        <w:t xml:space="preserve">перераспределить на компенсацию выпадающих доходов, связанных </w:t>
      </w:r>
      <w:r w:rsidR="0057677A">
        <w:rPr>
          <w:rFonts w:ascii="Times New Roman" w:hAnsi="Times New Roman" w:cs="Times New Roman"/>
          <w:sz w:val="28"/>
          <w:szCs w:val="28"/>
        </w:rPr>
        <w:t xml:space="preserve">                         </w:t>
      </w:r>
      <w:r w:rsidRPr="00CC788B">
        <w:rPr>
          <w:rFonts w:ascii="Times New Roman" w:hAnsi="Times New Roman" w:cs="Times New Roman"/>
          <w:sz w:val="28"/>
          <w:szCs w:val="28"/>
        </w:rPr>
        <w:t>с введением налоговых льгот</w:t>
      </w:r>
      <w:r>
        <w:rPr>
          <w:rFonts w:ascii="Times New Roman" w:hAnsi="Times New Roman" w:cs="Times New Roman"/>
          <w:sz w:val="28"/>
          <w:szCs w:val="28"/>
        </w:rPr>
        <w:t>.</w:t>
      </w:r>
    </w:p>
    <w:p w:rsidR="00CC788B" w:rsidRDefault="00CC788B" w:rsidP="00CC788B">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r w:rsidRPr="00CC788B">
        <w:rPr>
          <w:rFonts w:ascii="Times New Roman" w:hAnsi="Times New Roman" w:cs="Times New Roman"/>
          <w:sz w:val="28"/>
          <w:szCs w:val="28"/>
        </w:rPr>
        <w:t xml:space="preserve">В п.3.4.3. Приложения 2 </w:t>
      </w:r>
      <w:r>
        <w:rPr>
          <w:rFonts w:ascii="Times New Roman" w:hAnsi="Times New Roman" w:cs="Times New Roman"/>
          <w:sz w:val="28"/>
          <w:szCs w:val="28"/>
        </w:rPr>
        <w:t>к Постановлению</w:t>
      </w:r>
      <w:r w:rsidRPr="00CC788B">
        <w:rPr>
          <w:rFonts w:ascii="Times New Roman" w:hAnsi="Times New Roman" w:cs="Times New Roman"/>
          <w:sz w:val="28"/>
          <w:szCs w:val="28"/>
        </w:rPr>
        <w:t xml:space="preserve"> установлены критерии оценки представленных публично проектов на создание коворкинг-центров. По итогам комиссия принимает решение, а администратор готовит протокол, в котором отражается список получателей финансовой поддержки. </w:t>
      </w:r>
      <w:r w:rsidR="0057677A">
        <w:rPr>
          <w:rFonts w:ascii="Times New Roman" w:hAnsi="Times New Roman" w:cs="Times New Roman"/>
          <w:sz w:val="28"/>
          <w:szCs w:val="28"/>
        </w:rPr>
        <w:t xml:space="preserve">                          </w:t>
      </w:r>
      <w:r w:rsidRPr="00CC788B">
        <w:rPr>
          <w:rFonts w:ascii="Times New Roman" w:hAnsi="Times New Roman" w:cs="Times New Roman"/>
          <w:sz w:val="28"/>
          <w:szCs w:val="28"/>
        </w:rPr>
        <w:t xml:space="preserve">Из буквального толкования положений Порядка не ясно, какое влияние оказывают критерии оценки при принятии решения Комиссии, отсутствуют количественные показатели критериев, отсутствует информация, могут </w:t>
      </w:r>
      <w:r w:rsidR="0057677A">
        <w:rPr>
          <w:rFonts w:ascii="Times New Roman" w:hAnsi="Times New Roman" w:cs="Times New Roman"/>
          <w:sz w:val="28"/>
          <w:szCs w:val="28"/>
        </w:rPr>
        <w:t xml:space="preserve">                   </w:t>
      </w:r>
      <w:r w:rsidRPr="00CC788B">
        <w:rPr>
          <w:rFonts w:ascii="Times New Roman" w:hAnsi="Times New Roman" w:cs="Times New Roman"/>
          <w:sz w:val="28"/>
          <w:szCs w:val="28"/>
        </w:rPr>
        <w:t>ли данные обстоятельства повлечь отказ в предоставлении субсидии. Аналогичные требования содержатся в Порядке предоставления субсидий инновационным компаниям (Приложение 3 к Постановлению). СТПП считает целесообразным внести изменения, устраняющие вышеуказанные правовые неопределенности, наличие которых может повлечь нарушение прав и законных интересов хозяйствующих субъектов</w:t>
      </w:r>
      <w:r w:rsidR="00202A1C">
        <w:rPr>
          <w:rFonts w:ascii="Times New Roman" w:hAnsi="Times New Roman" w:cs="Times New Roman"/>
          <w:sz w:val="28"/>
          <w:szCs w:val="28"/>
        </w:rPr>
        <w:t>.</w:t>
      </w:r>
    </w:p>
    <w:p w:rsidR="00202A1C" w:rsidRDefault="00202A1C" w:rsidP="00202A1C">
      <w:pPr>
        <w:pStyle w:val="a3"/>
        <w:tabs>
          <w:tab w:val="left" w:pos="851"/>
        </w:tabs>
        <w:spacing w:after="0" w:line="240" w:lineRule="auto"/>
        <w:ind w:left="709"/>
        <w:jc w:val="both"/>
        <w:rPr>
          <w:rFonts w:ascii="Times New Roman" w:hAnsi="Times New Roman" w:cs="Times New Roman"/>
          <w:sz w:val="28"/>
          <w:szCs w:val="28"/>
        </w:rPr>
      </w:pPr>
    </w:p>
    <w:p w:rsidR="00202A1C" w:rsidRDefault="00202A1C" w:rsidP="00202A1C">
      <w:pPr>
        <w:pStyle w:val="a3"/>
        <w:tabs>
          <w:tab w:val="left" w:pos="85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Яцутко Екатерина Леонидовна пояснила:</w:t>
      </w:r>
    </w:p>
    <w:p w:rsidR="00202A1C" w:rsidRDefault="006A4DFC" w:rsidP="00202A1C">
      <w:pPr>
        <w:pStyle w:val="a3"/>
        <w:numPr>
          <w:ilvl w:val="0"/>
          <w:numId w:val="2"/>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Первое з</w:t>
      </w:r>
      <w:r w:rsidR="00202A1C">
        <w:rPr>
          <w:rFonts w:ascii="Times New Roman" w:hAnsi="Times New Roman" w:cs="Times New Roman"/>
          <w:sz w:val="28"/>
          <w:szCs w:val="28"/>
        </w:rPr>
        <w:t xml:space="preserve">амечание принято. </w:t>
      </w:r>
      <w:r w:rsidR="00202A1C" w:rsidRPr="00202A1C">
        <w:rPr>
          <w:rFonts w:ascii="Times New Roman" w:hAnsi="Times New Roman" w:cs="Times New Roman"/>
          <w:sz w:val="28"/>
          <w:szCs w:val="28"/>
        </w:rPr>
        <w:t xml:space="preserve">Внесены изменения в раздел 6 отчета </w:t>
      </w:r>
      <w:r w:rsidR="0057677A">
        <w:rPr>
          <w:rFonts w:ascii="Times New Roman" w:hAnsi="Times New Roman" w:cs="Times New Roman"/>
          <w:sz w:val="28"/>
          <w:szCs w:val="28"/>
        </w:rPr>
        <w:t xml:space="preserve">                   </w:t>
      </w:r>
      <w:r w:rsidR="00202A1C" w:rsidRPr="00202A1C">
        <w:rPr>
          <w:rFonts w:ascii="Times New Roman" w:hAnsi="Times New Roman" w:cs="Times New Roman"/>
          <w:sz w:val="28"/>
          <w:szCs w:val="28"/>
        </w:rPr>
        <w:t>об ОФВ.</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4DFC">
        <w:rPr>
          <w:rFonts w:ascii="Times New Roman" w:hAnsi="Times New Roman" w:cs="Times New Roman"/>
          <w:sz w:val="28"/>
          <w:szCs w:val="28"/>
        </w:rPr>
        <w:t>В части второго замечания, ф</w:t>
      </w:r>
      <w:r w:rsidRPr="00202A1C">
        <w:rPr>
          <w:rFonts w:ascii="Times New Roman" w:hAnsi="Times New Roman" w:cs="Times New Roman"/>
          <w:sz w:val="28"/>
          <w:szCs w:val="28"/>
        </w:rPr>
        <w:t xml:space="preserve">инансовая поддержка субъектов малого и среднего предпринимательства (далее – СМСП) осуществляется </w:t>
      </w:r>
      <w:r w:rsidR="006A4DFC">
        <w:rPr>
          <w:rFonts w:ascii="Times New Roman" w:hAnsi="Times New Roman" w:cs="Times New Roman"/>
          <w:sz w:val="28"/>
          <w:szCs w:val="28"/>
        </w:rPr>
        <w:t xml:space="preserve">                                 </w:t>
      </w:r>
      <w:r w:rsidRPr="00202A1C">
        <w:rPr>
          <w:rFonts w:ascii="Times New Roman" w:hAnsi="Times New Roman" w:cs="Times New Roman"/>
          <w:sz w:val="28"/>
          <w:szCs w:val="28"/>
        </w:rPr>
        <w:t>в соответствии</w:t>
      </w:r>
      <w:r w:rsidR="006A4DFC">
        <w:rPr>
          <w:rFonts w:ascii="Times New Roman" w:hAnsi="Times New Roman" w:cs="Times New Roman"/>
          <w:sz w:val="28"/>
          <w:szCs w:val="28"/>
        </w:rPr>
        <w:t xml:space="preserve"> </w:t>
      </w:r>
      <w:r w:rsidRPr="00202A1C">
        <w:rPr>
          <w:rFonts w:ascii="Times New Roman" w:hAnsi="Times New Roman" w:cs="Times New Roman"/>
          <w:sz w:val="28"/>
          <w:szCs w:val="28"/>
        </w:rPr>
        <w:t>с федеральным законом от 24.07.2007 № 209-ФЗ «О развитии малого</w:t>
      </w:r>
      <w:r w:rsidR="006A4DFC">
        <w:rPr>
          <w:rFonts w:ascii="Times New Roman" w:hAnsi="Times New Roman" w:cs="Times New Roman"/>
          <w:sz w:val="28"/>
          <w:szCs w:val="28"/>
        </w:rPr>
        <w:t xml:space="preserve"> </w:t>
      </w:r>
      <w:r w:rsidRPr="00202A1C">
        <w:rPr>
          <w:rFonts w:ascii="Times New Roman" w:hAnsi="Times New Roman" w:cs="Times New Roman"/>
          <w:sz w:val="28"/>
          <w:szCs w:val="28"/>
        </w:rPr>
        <w:t xml:space="preserve">и среднего предпринимательства в Российской </w:t>
      </w:r>
      <w:proofErr w:type="gramStart"/>
      <w:r w:rsidRPr="00202A1C">
        <w:rPr>
          <w:rFonts w:ascii="Times New Roman" w:hAnsi="Times New Roman" w:cs="Times New Roman"/>
          <w:sz w:val="28"/>
          <w:szCs w:val="28"/>
        </w:rPr>
        <w:t xml:space="preserve">Федерации» </w:t>
      </w:r>
      <w:r w:rsidR="006A4DFC">
        <w:rPr>
          <w:rFonts w:ascii="Times New Roman" w:hAnsi="Times New Roman" w:cs="Times New Roman"/>
          <w:sz w:val="28"/>
          <w:szCs w:val="28"/>
        </w:rPr>
        <w:t xml:space="preserve">  </w:t>
      </w:r>
      <w:proofErr w:type="gramEnd"/>
      <w:r w:rsidR="006A4DFC">
        <w:rPr>
          <w:rFonts w:ascii="Times New Roman" w:hAnsi="Times New Roman" w:cs="Times New Roman"/>
          <w:sz w:val="28"/>
          <w:szCs w:val="28"/>
        </w:rPr>
        <w:t xml:space="preserve">                          </w:t>
      </w:r>
      <w:r w:rsidRPr="00202A1C">
        <w:rPr>
          <w:rFonts w:ascii="Times New Roman" w:hAnsi="Times New Roman" w:cs="Times New Roman"/>
          <w:sz w:val="28"/>
          <w:szCs w:val="28"/>
        </w:rPr>
        <w:t>и на основании следующих нормативно-правовых актов:</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xml:space="preserve">- постановление Администрации города Сургута от 15.06.2018 № 4437 «Об утверждении порядка предоставления субсидий субъектам малого </w:t>
      </w:r>
      <w:r w:rsidR="0057677A">
        <w:rPr>
          <w:rFonts w:ascii="Times New Roman" w:hAnsi="Times New Roman" w:cs="Times New Roman"/>
          <w:sz w:val="28"/>
          <w:szCs w:val="28"/>
        </w:rPr>
        <w:t xml:space="preserve">                   </w:t>
      </w:r>
      <w:r w:rsidRPr="00202A1C">
        <w:rPr>
          <w:rFonts w:ascii="Times New Roman" w:hAnsi="Times New Roman" w:cs="Times New Roman"/>
          <w:sz w:val="28"/>
          <w:szCs w:val="28"/>
        </w:rPr>
        <w:t>и среднего предпринимательства в целях возмещения затрат» (далее – Порядок);</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муниципальная программа «Развитие малого и среднего предпринимательства в городе Сургуте на период до 2030 года»;</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xml:space="preserve">- постановление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 </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Финансовая поддержка некоммерческих организаций (далее – НКО) осуществляется в соответствии с федеральным законом от 12.01.1996 № 7-ФЗ «О некоммерческих организациях» и на основании следующих нормативно-правовых актов:</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распоряжение Главы города от 26.12.2011 № 56 «Об утверждении Положения об экспертном совете по поддержке социально ориентированных некоммерческих организаций при Главе города»;</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постановление Администрации города от 16.01.2012 № 81 «О порядке ведения муниципального реестра социально ориентированных некоммерческих организаций - получателей поддержки»;</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lastRenderedPageBreak/>
        <w:t xml:space="preserve">- постановление Администрации города от 08.07.2019 № 4883 </w:t>
      </w:r>
      <w:r w:rsidR="0057677A">
        <w:rPr>
          <w:rFonts w:ascii="Times New Roman" w:hAnsi="Times New Roman" w:cs="Times New Roman"/>
          <w:sz w:val="28"/>
          <w:szCs w:val="28"/>
        </w:rPr>
        <w:t xml:space="preserve">                       </w:t>
      </w:r>
      <w:r w:rsidRPr="00202A1C">
        <w:rPr>
          <w:rFonts w:ascii="Times New Roman" w:hAnsi="Times New Roman" w:cs="Times New Roman"/>
          <w:sz w:val="28"/>
          <w:szCs w:val="28"/>
        </w:rPr>
        <w:t>«О порядке предоставления грантов в форме субсидии некоммерческим организациям в целях поддержки общественно значимых инициатив»;</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xml:space="preserve">- постановление Администрации города от 27.06.2019 № 4571 </w:t>
      </w:r>
      <w:r w:rsidR="0057677A">
        <w:rPr>
          <w:rFonts w:ascii="Times New Roman" w:hAnsi="Times New Roman" w:cs="Times New Roman"/>
          <w:sz w:val="28"/>
          <w:szCs w:val="28"/>
        </w:rPr>
        <w:t xml:space="preserve">                      </w:t>
      </w:r>
      <w:r w:rsidRPr="00202A1C">
        <w:rPr>
          <w:rFonts w:ascii="Times New Roman" w:hAnsi="Times New Roman" w:cs="Times New Roman"/>
          <w:sz w:val="28"/>
          <w:szCs w:val="28"/>
        </w:rPr>
        <w:t>«О порядке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xml:space="preserve">- постановление Администрации города от 16.05.2013 № 3166 </w:t>
      </w:r>
      <w:r w:rsidR="0057677A">
        <w:rPr>
          <w:rFonts w:ascii="Times New Roman" w:hAnsi="Times New Roman" w:cs="Times New Roman"/>
          <w:sz w:val="28"/>
          <w:szCs w:val="28"/>
        </w:rPr>
        <w:t xml:space="preserve">                            </w:t>
      </w:r>
      <w:r w:rsidRPr="00202A1C">
        <w:rPr>
          <w:rFonts w:ascii="Times New Roman" w:hAnsi="Times New Roman" w:cs="Times New Roman"/>
          <w:sz w:val="28"/>
          <w:szCs w:val="28"/>
        </w:rPr>
        <w:t xml:space="preserve">«Об утверждении порядка предоставления субсидий на финансовое обеспечение (возмещение) затрат по оплате жилищно-коммунальных услуг социально ориентированным некоммерческим организациям, объединяющим инвалидов и защищающим их права и интересы, предоставляющим услуги для инвалидов по проведению культурно-досуговых мероприятий </w:t>
      </w:r>
      <w:r w:rsidR="0057677A">
        <w:rPr>
          <w:rFonts w:ascii="Times New Roman" w:hAnsi="Times New Roman" w:cs="Times New Roman"/>
          <w:sz w:val="28"/>
          <w:szCs w:val="28"/>
        </w:rPr>
        <w:t xml:space="preserve">                              </w:t>
      </w:r>
      <w:r w:rsidRPr="00202A1C">
        <w:rPr>
          <w:rFonts w:ascii="Times New Roman" w:hAnsi="Times New Roman" w:cs="Times New Roman"/>
          <w:sz w:val="28"/>
          <w:szCs w:val="28"/>
        </w:rPr>
        <w:t>и спортивной реабилитации»;</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постановление Правительства ХМАО - Югры от 05.10.2018 № 355-п «О государственной программе Ханты-Мансийского автономного округа – Югры «Развитие гражданского общества».</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Также действуют муниципальные программы в сфере общественных отношений:</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«Развитие гражданского общества в городе Сургуте на период до 2030 года» (постановление Администрации города от 12.12.2013 № 8954);</w:t>
      </w:r>
    </w:p>
    <w:p w:rsidR="00202A1C" w:rsidRP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xml:space="preserve">- «Профилактика правонарушений и экстремизма в городе Сургуте </w:t>
      </w:r>
      <w:r w:rsidR="0057677A">
        <w:rPr>
          <w:rFonts w:ascii="Times New Roman" w:hAnsi="Times New Roman" w:cs="Times New Roman"/>
          <w:sz w:val="28"/>
          <w:szCs w:val="28"/>
        </w:rPr>
        <w:t xml:space="preserve">                   </w:t>
      </w:r>
      <w:r w:rsidRPr="00202A1C">
        <w:rPr>
          <w:rFonts w:ascii="Times New Roman" w:hAnsi="Times New Roman" w:cs="Times New Roman"/>
          <w:sz w:val="28"/>
          <w:szCs w:val="28"/>
        </w:rPr>
        <w:t xml:space="preserve">на период до 2030 года» (постановление Администрации города </w:t>
      </w:r>
      <w:r w:rsidR="00A20C31">
        <w:rPr>
          <w:rFonts w:ascii="Times New Roman" w:hAnsi="Times New Roman" w:cs="Times New Roman"/>
          <w:sz w:val="28"/>
          <w:szCs w:val="28"/>
        </w:rPr>
        <w:t xml:space="preserve">                            </w:t>
      </w:r>
      <w:r w:rsidRPr="00202A1C">
        <w:rPr>
          <w:rFonts w:ascii="Times New Roman" w:hAnsi="Times New Roman" w:cs="Times New Roman"/>
          <w:sz w:val="28"/>
          <w:szCs w:val="28"/>
        </w:rPr>
        <w:t>от 12.12.2013 № 8953).</w:t>
      </w:r>
    </w:p>
    <w:p w:rsidR="006A4DF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xml:space="preserve">Деятельность НКО и СМСП регулируется различными актами федерального и регионального законодательства, каждое направление имеет свою специфику. </w:t>
      </w:r>
    </w:p>
    <w:p w:rsidR="00202A1C" w:rsidRDefault="00202A1C" w:rsidP="00202A1C">
      <w:pPr>
        <w:pStyle w:val="a3"/>
        <w:tabs>
          <w:tab w:val="left" w:pos="851"/>
        </w:tabs>
        <w:spacing w:after="0" w:line="240" w:lineRule="auto"/>
        <w:ind w:left="0" w:firstLine="709"/>
        <w:jc w:val="both"/>
        <w:rPr>
          <w:rFonts w:ascii="Times New Roman" w:hAnsi="Times New Roman" w:cs="Times New Roman"/>
          <w:sz w:val="28"/>
          <w:szCs w:val="28"/>
        </w:rPr>
      </w:pPr>
      <w:r w:rsidRPr="00202A1C">
        <w:rPr>
          <w:rFonts w:ascii="Times New Roman" w:hAnsi="Times New Roman" w:cs="Times New Roman"/>
          <w:sz w:val="28"/>
          <w:szCs w:val="28"/>
        </w:rPr>
        <w:t xml:space="preserve">Дополнение перечня категорий получателей поддержки, предусмотренных Порядком, некоммерческими организациями, противоречит положениям федерального закона от 24.07.2007 № 209-ФЗ </w:t>
      </w:r>
      <w:r w:rsidR="0057677A">
        <w:rPr>
          <w:rFonts w:ascii="Times New Roman" w:hAnsi="Times New Roman" w:cs="Times New Roman"/>
          <w:sz w:val="28"/>
          <w:szCs w:val="28"/>
        </w:rPr>
        <w:t xml:space="preserve">               </w:t>
      </w:r>
      <w:proofErr w:type="gramStart"/>
      <w:r w:rsidR="0057677A">
        <w:rPr>
          <w:rFonts w:ascii="Times New Roman" w:hAnsi="Times New Roman" w:cs="Times New Roman"/>
          <w:sz w:val="28"/>
          <w:szCs w:val="28"/>
        </w:rPr>
        <w:t xml:space="preserve">   </w:t>
      </w:r>
      <w:r w:rsidRPr="00202A1C">
        <w:rPr>
          <w:rFonts w:ascii="Times New Roman" w:hAnsi="Times New Roman" w:cs="Times New Roman"/>
          <w:sz w:val="28"/>
          <w:szCs w:val="28"/>
        </w:rPr>
        <w:t>«</w:t>
      </w:r>
      <w:proofErr w:type="gramEnd"/>
      <w:r w:rsidRPr="00202A1C">
        <w:rPr>
          <w:rFonts w:ascii="Times New Roman" w:hAnsi="Times New Roman" w:cs="Times New Roman"/>
          <w:sz w:val="28"/>
          <w:szCs w:val="28"/>
        </w:rPr>
        <w:t>О развитии малого и среднего предпринимательства в Российской Федерации».</w:t>
      </w:r>
    </w:p>
    <w:p w:rsidR="006A4DFC" w:rsidRDefault="006A4DFC" w:rsidP="00202A1C">
      <w:pPr>
        <w:pStyle w:val="a3"/>
        <w:numPr>
          <w:ilvl w:val="0"/>
          <w:numId w:val="4"/>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третьему предложению. </w:t>
      </w:r>
      <w:r w:rsidR="00202A1C" w:rsidRPr="00202A1C">
        <w:rPr>
          <w:rFonts w:ascii="Times New Roman" w:hAnsi="Times New Roman" w:cs="Times New Roman"/>
          <w:sz w:val="28"/>
          <w:szCs w:val="28"/>
        </w:rPr>
        <w:t xml:space="preserve">Порядком предусмотрены только </w:t>
      </w:r>
      <w:r>
        <w:rPr>
          <w:rFonts w:ascii="Times New Roman" w:hAnsi="Times New Roman" w:cs="Times New Roman"/>
          <w:sz w:val="28"/>
          <w:szCs w:val="28"/>
        </w:rPr>
        <w:t xml:space="preserve">                     </w:t>
      </w:r>
      <w:r w:rsidR="00202A1C" w:rsidRPr="00202A1C">
        <w:rPr>
          <w:rFonts w:ascii="Times New Roman" w:hAnsi="Times New Roman" w:cs="Times New Roman"/>
          <w:sz w:val="28"/>
          <w:szCs w:val="28"/>
        </w:rPr>
        <w:t>те виды поддержки, которые установлены муниципальной программой «Развитие малого и среднего предпринимательства в городе Сургуте на период до 2030 года» (далее – муниципальная программа</w:t>
      </w:r>
      <w:r w:rsidR="00FA6267">
        <w:rPr>
          <w:rFonts w:ascii="Times New Roman" w:hAnsi="Times New Roman" w:cs="Times New Roman"/>
          <w:sz w:val="28"/>
          <w:szCs w:val="28"/>
        </w:rPr>
        <w:t>)</w:t>
      </w:r>
      <w:r w:rsidR="00202A1C" w:rsidRPr="00202A1C">
        <w:rPr>
          <w:rFonts w:ascii="Times New Roman" w:hAnsi="Times New Roman" w:cs="Times New Roman"/>
          <w:sz w:val="28"/>
          <w:szCs w:val="28"/>
        </w:rPr>
        <w:t>. В рамках реализации в 2019 году муниципальной программы бюджетные ассигнования на предоставление субсидий СМСП по направлению «Возмещение части затрат, связанных</w:t>
      </w:r>
      <w:r>
        <w:rPr>
          <w:rFonts w:ascii="Times New Roman" w:hAnsi="Times New Roman" w:cs="Times New Roman"/>
          <w:sz w:val="28"/>
          <w:szCs w:val="28"/>
        </w:rPr>
        <w:t xml:space="preserve"> </w:t>
      </w:r>
      <w:r w:rsidR="00202A1C" w:rsidRPr="00202A1C">
        <w:rPr>
          <w:rFonts w:ascii="Times New Roman" w:hAnsi="Times New Roman" w:cs="Times New Roman"/>
          <w:sz w:val="28"/>
          <w:szCs w:val="28"/>
        </w:rPr>
        <w:t xml:space="preserve">с прохождением курсов повышения квалификации» отсутствуют. </w:t>
      </w:r>
    </w:p>
    <w:p w:rsidR="00202A1C" w:rsidRPr="006A4DFC" w:rsidRDefault="006A4DFC" w:rsidP="006A4DFC">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2A1C" w:rsidRPr="006A4DFC">
        <w:rPr>
          <w:rFonts w:ascii="Times New Roman" w:hAnsi="Times New Roman" w:cs="Times New Roman"/>
          <w:sz w:val="28"/>
          <w:szCs w:val="28"/>
        </w:rPr>
        <w:t>Данное предложение будет рассмотрено после проведения анализа потребности СМСП в данном виде финансовой поддержки при формировании проекта бюджета на очередной финансовый год и плановый период. В случае принятия положительного решения, в Порядок будут внесены соответствующие изменения.</w:t>
      </w:r>
    </w:p>
    <w:p w:rsidR="00202A1C" w:rsidRDefault="006A4DFC" w:rsidP="00202A1C">
      <w:pPr>
        <w:pStyle w:val="a3"/>
        <w:numPr>
          <w:ilvl w:val="0"/>
          <w:numId w:val="4"/>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четвертому предложению. </w:t>
      </w:r>
      <w:r w:rsidR="00202A1C" w:rsidRPr="00202A1C">
        <w:rPr>
          <w:rFonts w:ascii="Times New Roman" w:hAnsi="Times New Roman" w:cs="Times New Roman"/>
          <w:sz w:val="28"/>
          <w:szCs w:val="28"/>
        </w:rPr>
        <w:t>Постановлением не регулируются правоотношения в сфере налогового законодательства.</w:t>
      </w:r>
    </w:p>
    <w:p w:rsidR="00202A1C" w:rsidRDefault="006A4DFC" w:rsidP="00202A1C">
      <w:pPr>
        <w:pStyle w:val="a3"/>
        <w:numPr>
          <w:ilvl w:val="0"/>
          <w:numId w:val="4"/>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Пятое </w:t>
      </w:r>
      <w:r w:rsidR="00202A1C" w:rsidRPr="00202A1C">
        <w:rPr>
          <w:rFonts w:ascii="Times New Roman" w:hAnsi="Times New Roman" w:cs="Times New Roman"/>
          <w:sz w:val="28"/>
          <w:szCs w:val="28"/>
        </w:rPr>
        <w:t xml:space="preserve">предложение будет учтено при внесении изменений </w:t>
      </w:r>
      <w:r w:rsidR="0057677A">
        <w:rPr>
          <w:rFonts w:ascii="Times New Roman" w:hAnsi="Times New Roman" w:cs="Times New Roman"/>
          <w:sz w:val="28"/>
          <w:szCs w:val="28"/>
        </w:rPr>
        <w:t xml:space="preserve">                  </w:t>
      </w:r>
      <w:r w:rsidR="00202A1C" w:rsidRPr="00202A1C">
        <w:rPr>
          <w:rFonts w:ascii="Times New Roman" w:hAnsi="Times New Roman" w:cs="Times New Roman"/>
          <w:sz w:val="28"/>
          <w:szCs w:val="28"/>
        </w:rPr>
        <w:t>в Порядок.</w:t>
      </w:r>
    </w:p>
    <w:p w:rsidR="00202A1C" w:rsidRDefault="00202A1C" w:rsidP="00202A1C">
      <w:pPr>
        <w:pStyle w:val="a3"/>
        <w:tabs>
          <w:tab w:val="left" w:pos="851"/>
        </w:tabs>
        <w:spacing w:after="0" w:line="240" w:lineRule="auto"/>
        <w:ind w:left="709"/>
        <w:jc w:val="both"/>
        <w:rPr>
          <w:rFonts w:ascii="Times New Roman" w:hAnsi="Times New Roman" w:cs="Times New Roman"/>
          <w:sz w:val="28"/>
          <w:szCs w:val="28"/>
        </w:rPr>
      </w:pPr>
      <w:bookmarkStart w:id="0" w:name="_GoBack"/>
      <w:bookmarkEnd w:id="0"/>
    </w:p>
    <w:p w:rsidR="00202A1C" w:rsidRDefault="00202A1C" w:rsidP="00202A1C">
      <w:pPr>
        <w:pStyle w:val="a3"/>
        <w:tabs>
          <w:tab w:val="left" w:pos="85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РЕШИЛИ:</w:t>
      </w:r>
    </w:p>
    <w:p w:rsidR="00202A1C" w:rsidRDefault="0057677A" w:rsidP="00202A1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Представленное обоснование</w:t>
      </w:r>
      <w:r w:rsidR="00202A1C">
        <w:rPr>
          <w:rFonts w:ascii="Times New Roman" w:hAnsi="Times New Roman" w:cs="Times New Roman"/>
          <w:sz w:val="28"/>
          <w:szCs w:val="28"/>
        </w:rPr>
        <w:t xml:space="preserve"> позиции </w:t>
      </w:r>
      <w:r w:rsidR="006A4DFC">
        <w:rPr>
          <w:rFonts w:ascii="Times New Roman" w:hAnsi="Times New Roman" w:cs="Times New Roman"/>
          <w:sz w:val="28"/>
          <w:szCs w:val="28"/>
        </w:rPr>
        <w:t>ответственного за проведение экспертизы</w:t>
      </w:r>
      <w:r w:rsidR="00202A1C">
        <w:rPr>
          <w:rFonts w:ascii="Times New Roman" w:hAnsi="Times New Roman" w:cs="Times New Roman"/>
          <w:sz w:val="28"/>
          <w:szCs w:val="28"/>
        </w:rPr>
        <w:t xml:space="preserve"> считать достаточным.</w:t>
      </w:r>
    </w:p>
    <w:p w:rsidR="00202A1C" w:rsidRDefault="00202A1C" w:rsidP="00202A1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Снять замечания 2, 4 участника публичных консультаций СТПП.</w:t>
      </w:r>
    </w:p>
    <w:p w:rsidR="0057677A" w:rsidRDefault="0057677A" w:rsidP="0057677A">
      <w:pPr>
        <w:pStyle w:val="a3"/>
        <w:tabs>
          <w:tab w:val="left" w:pos="851"/>
        </w:tabs>
        <w:spacing w:after="0" w:line="240" w:lineRule="auto"/>
        <w:ind w:left="709"/>
        <w:jc w:val="both"/>
        <w:rPr>
          <w:rFonts w:ascii="Times New Roman" w:hAnsi="Times New Roman" w:cs="Times New Roman"/>
          <w:sz w:val="28"/>
          <w:szCs w:val="28"/>
        </w:rPr>
      </w:pPr>
    </w:p>
    <w:p w:rsidR="0057677A" w:rsidRDefault="0057677A" w:rsidP="0057677A">
      <w:pPr>
        <w:pStyle w:val="a3"/>
        <w:tabs>
          <w:tab w:val="left" w:pos="851"/>
        </w:tabs>
        <w:spacing w:after="0" w:line="240" w:lineRule="auto"/>
        <w:ind w:left="709"/>
        <w:jc w:val="both"/>
        <w:rPr>
          <w:rFonts w:ascii="Times New Roman" w:hAnsi="Times New Roman" w:cs="Times New Roman"/>
          <w:sz w:val="28"/>
          <w:szCs w:val="28"/>
        </w:rPr>
      </w:pPr>
    </w:p>
    <w:p w:rsidR="0057677A" w:rsidRDefault="0057677A" w:rsidP="0057677A">
      <w:pPr>
        <w:pStyle w:val="a3"/>
        <w:tabs>
          <w:tab w:val="left" w:pos="851"/>
        </w:tabs>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начальника управления инвестиций </w:t>
      </w:r>
    </w:p>
    <w:p w:rsidR="0057677A" w:rsidRPr="00202A1C" w:rsidRDefault="0057677A" w:rsidP="0057677A">
      <w:pPr>
        <w:pStyle w:val="a3"/>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развития предпринимательства                                                        Е.Л. Яцутко</w:t>
      </w:r>
    </w:p>
    <w:sectPr w:rsidR="0057677A" w:rsidRPr="00202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4FF"/>
    <w:multiLevelType w:val="hybridMultilevel"/>
    <w:tmpl w:val="31308458"/>
    <w:lvl w:ilvl="0" w:tplc="04D0F7E8">
      <w:start w:val="3"/>
      <w:numFmt w:val="decimal"/>
      <w:lvlText w:val="%1."/>
      <w:lvlJc w:val="left"/>
      <w:pPr>
        <w:ind w:left="1069" w:hanging="360"/>
      </w:pPr>
      <w:rPr>
        <w:rFonts w:asciiTheme="minorHAnsi" w:hAnsiTheme="minorHAns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214FCD"/>
    <w:multiLevelType w:val="hybridMultilevel"/>
    <w:tmpl w:val="7AAED064"/>
    <w:lvl w:ilvl="0" w:tplc="0D8E512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3D67395"/>
    <w:multiLevelType w:val="hybridMultilevel"/>
    <w:tmpl w:val="3B86FD78"/>
    <w:lvl w:ilvl="0" w:tplc="B404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584FDA"/>
    <w:multiLevelType w:val="hybridMultilevel"/>
    <w:tmpl w:val="7B80672C"/>
    <w:lvl w:ilvl="0" w:tplc="B404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646B80"/>
    <w:multiLevelType w:val="hybridMultilevel"/>
    <w:tmpl w:val="605E56C8"/>
    <w:lvl w:ilvl="0" w:tplc="B404AF3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DD"/>
    <w:rsid w:val="00003345"/>
    <w:rsid w:val="000771DC"/>
    <w:rsid w:val="00202A1C"/>
    <w:rsid w:val="0044796F"/>
    <w:rsid w:val="004A6068"/>
    <w:rsid w:val="0057677A"/>
    <w:rsid w:val="006A4DFC"/>
    <w:rsid w:val="008F03DD"/>
    <w:rsid w:val="00A20C31"/>
    <w:rsid w:val="00BF209A"/>
    <w:rsid w:val="00CC788B"/>
    <w:rsid w:val="00D83792"/>
    <w:rsid w:val="00E12F3F"/>
    <w:rsid w:val="00FA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D1E5"/>
  <w15:docId w15:val="{921D0662-2FBE-4544-B0AA-8CD5E8EB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88B"/>
    <w:pPr>
      <w:ind w:left="720"/>
      <w:contextualSpacing/>
    </w:pPr>
  </w:style>
  <w:style w:type="character" w:styleId="a4">
    <w:name w:val="Hyperlink"/>
    <w:basedOn w:val="a0"/>
    <w:uiPriority w:val="99"/>
    <w:unhideWhenUsed/>
    <w:rsid w:val="00E12F3F"/>
    <w:rPr>
      <w:color w:val="0000FF" w:themeColor="hyperlink"/>
      <w:u w:val="single"/>
    </w:rPr>
  </w:style>
  <w:style w:type="paragraph" w:styleId="a5">
    <w:name w:val="Balloon Text"/>
    <w:basedOn w:val="a"/>
    <w:link w:val="a6"/>
    <w:uiPriority w:val="99"/>
    <w:semiHidden/>
    <w:unhideWhenUsed/>
    <w:rsid w:val="00FA62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6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gulation.admhma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38CC-AC35-4A5A-B446-A1F52F8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Бедарева Елена Юрьевна</dc:creator>
  <cp:keywords/>
  <dc:description/>
  <cp:lastModifiedBy>Ворошилова Юлия Павловна</cp:lastModifiedBy>
  <cp:revision>8</cp:revision>
  <cp:lastPrinted>2019-10-11T07:17:00Z</cp:lastPrinted>
  <dcterms:created xsi:type="dcterms:W3CDTF">2019-10-04T09:33:00Z</dcterms:created>
  <dcterms:modified xsi:type="dcterms:W3CDTF">2019-10-11T10:09:00Z</dcterms:modified>
</cp:coreProperties>
</file>