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BC" w:rsidRPr="00E05F81" w:rsidRDefault="00030657" w:rsidP="00794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Сводный отчет </w:t>
      </w:r>
      <w:r w:rsidRPr="00E05F8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об оценке регулирующего воздействия </w:t>
      </w:r>
    </w:p>
    <w:p w:rsidR="00030657" w:rsidRPr="00E05F81" w:rsidRDefault="00030657" w:rsidP="00794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941BC" w:rsidRPr="00E05F81" w:rsidRDefault="007941BC" w:rsidP="007941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Общая информация:</w:t>
      </w:r>
    </w:p>
    <w:p w:rsidR="00030657" w:rsidRPr="00AB02E0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Наименование разработчика проекта муниципального нормативного правового акта</w:t>
      </w:r>
      <w:r w:rsidRP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B02E0" w:rsidRPr="00AB02E0">
        <w:rPr>
          <w:rFonts w:ascii="Times New Roman" w:hAnsi="Times New Roman" w:cs="Times New Roman"/>
          <w:sz w:val="28"/>
          <w:szCs w:val="28"/>
        </w:rPr>
        <w:t xml:space="preserve"> </w:t>
      </w:r>
      <w:r w:rsidR="00AB02E0" w:rsidRPr="00AB02E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B02E0" w:rsidRPr="00AB02E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правление бюджетного учета и отчетности</w:t>
      </w:r>
      <w:r w:rsidR="00AB02E0" w:rsidRPr="00AB0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02E0" w:rsidRPr="00AB02E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Администрации города Сургута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Управление физической культуры и спорта Администрации города Сургута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061BE0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1BE0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отсутствуют.</w:t>
      </w:r>
    </w:p>
    <w:p w:rsidR="007941BC" w:rsidRPr="00E05F81" w:rsidRDefault="007941BC" w:rsidP="00E824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326" w:rsidRPr="00E05F81" w:rsidRDefault="00030657" w:rsidP="00E824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Вид и наименование проекта нормативного правового акта:</w:t>
      </w:r>
      <w:r w:rsidR="00E8245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2871" w:rsidRDefault="00030657" w:rsidP="004F28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</w:t>
      </w:r>
      <w:r w:rsidR="004F2871"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65CF2" w:rsidRP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порядках предоставления 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спорта».</w:t>
      </w:r>
      <w:r w:rsidR="004F2871"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30657" w:rsidRPr="00E05F81" w:rsidRDefault="008D7A42" w:rsidP="004F28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Основания для разработки проекта муниципального нормативного правового акта:</w:t>
      </w:r>
    </w:p>
    <w:p w:rsidR="00E73FF8" w:rsidRPr="00E05F81" w:rsidRDefault="00E73FF8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78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662C" w:rsidRPr="0005662C" w:rsidRDefault="00E73FF8" w:rsidP="0005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E0874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62C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</w:t>
      </w:r>
      <w:r w:rsidR="00FC7D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5662C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являющимся государственными (муниципальными) учреждениями».</w:t>
      </w:r>
    </w:p>
    <w:p w:rsidR="00E73FF8" w:rsidRPr="00E05F81" w:rsidRDefault="000A331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5CF2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 Администрации города от 18.10.2016 № 2000 </w:t>
      </w:r>
      <w:r w:rsidR="00365CF2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«</w:t>
      </w:r>
      <w:r w:rsidR="008F6BF7" w:rsidRPr="008F6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2016 – 2020 годы»</w:t>
      </w:r>
      <w:r w:rsidR="00365CF2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5CF2" w:rsidRPr="00E05F81" w:rsidRDefault="000A331C" w:rsidP="00365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5CF2" w:rsidRPr="00365CF2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  <w:r w:rsidR="00365CF2" w:rsidRP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01.03.2017 № 288 «Об утверждении перечня услуг (работ), востребованных населением города, а также услуг, </w:t>
      </w:r>
      <w:r w:rsidR="000A65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65CF2" w:rsidRP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получение которых есть спрос, превышающий возможности бюджетных </w:t>
      </w:r>
      <w:r w:rsidR="000A65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65CF2" w:rsidRP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</w:r>
      <w:r w:rsidR="00365CF2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41BC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Перечень действующих муниципальных нормативных правовых актов 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(их положений), устанавливающих правовое регулирование: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4F2871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Администрации города от 06.10.2017 № 8704 «О порядке предоставления субсидий некоммерческим организациям, 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 в сфере физической культуры и спорта».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8D7A42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1.7. Сведения о необходимости или отсутствии необходимости установления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переходного периода:</w:t>
      </w:r>
      <w:r w:rsidRPr="00E05F81"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отсутствует.</w:t>
      </w:r>
    </w:p>
    <w:p w:rsidR="007941BC" w:rsidRPr="00E05F81" w:rsidRDefault="007941B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1.8. Дата размещения уведомления о проведении публичных консультаций </w:t>
      </w:r>
      <w:r w:rsidR="000A65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проекту муниципального нормативного правового акта: "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904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="00121CF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904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и срок, в течение которого принимались предложения в связи с размещением уведомления</w:t>
      </w:r>
      <w:r w:rsidR="000A65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проведении публичных консультаций по проекту нормативного правового акта: начало: 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904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окончание: «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125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7941BC" w:rsidRPr="00E05F81" w:rsidRDefault="007941B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0828" w:rsidRPr="00F80828" w:rsidRDefault="00030657" w:rsidP="00F808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r w:rsidR="00F80828" w:rsidRPr="00F80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3A6DDF" w:rsidRPr="003A6DDF" w:rsidRDefault="00F80828" w:rsidP="003A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0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замечаний и предложений: </w:t>
      </w:r>
      <w:r w:rsidR="003A6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6DDF" w:rsidRPr="003A6DDF">
        <w:t xml:space="preserve"> </w:t>
      </w:r>
      <w:r w:rsidR="003A6DDF" w:rsidRPr="003A6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7B2C98" w:rsidRDefault="003A6DDF" w:rsidP="003A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учтено полностью: ___</w:t>
      </w:r>
      <w:r w:rsidR="007C4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A6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____, учтено частично: 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A6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___, не учтено: ___</w:t>
      </w:r>
      <w:r w:rsidR="007C4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A6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____.</w:t>
      </w:r>
    </w:p>
    <w:p w:rsidR="008410E4" w:rsidRDefault="008410E4" w:rsidP="003A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10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410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отзыв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410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поддержку предлагаемого правового регулирования.</w:t>
      </w:r>
    </w:p>
    <w:p w:rsidR="008410E4" w:rsidRPr="00F80828" w:rsidRDefault="008410E4" w:rsidP="003A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1.10. Контактная информация ответственн</w:t>
      </w:r>
      <w:r w:rsid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</w:t>
      </w:r>
      <w:r w:rsid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проекта:</w:t>
      </w:r>
    </w:p>
    <w:p w:rsidR="00AB02E0" w:rsidRPr="00AB02E0" w:rsidRDefault="00AB02E0" w:rsidP="00AB0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Фамилия, имя, отчество: </w:t>
      </w:r>
      <w:r>
        <w:rPr>
          <w:rFonts w:ascii="Times New Roman" w:hAnsi="Times New Roman" w:cs="Times New Roman"/>
          <w:sz w:val="28"/>
          <w:szCs w:val="28"/>
          <w:u w:val="single"/>
        </w:rPr>
        <w:t>Лёвина Ирина Михайловна</w:t>
      </w:r>
    </w:p>
    <w:p w:rsidR="00AB02E0" w:rsidRPr="00AB02E0" w:rsidRDefault="00AB02E0" w:rsidP="00AB0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Должность: </w:t>
      </w:r>
      <w:r w:rsidRPr="00AB02E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заместитель начальника управления бюджетного учета и</w:t>
      </w:r>
      <w:r w:rsidR="008D67C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02E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отчетности.</w:t>
      </w:r>
    </w:p>
    <w:p w:rsidR="00AB02E0" w:rsidRPr="000A6578" w:rsidRDefault="00AB02E0" w:rsidP="00AB0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</w:t>
      </w:r>
      <w:r w:rsidRP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D67C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(3462) 25-20-96</w:t>
      </w:r>
      <w:r w:rsidRPr="00AB02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Адрес электронной почты</w:t>
      </w:r>
      <w:r w:rsidRPr="000A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6578">
        <w:t xml:space="preserve"> </w:t>
      </w:r>
      <w:r w:rsidRPr="000A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levina_im@admsurgut.ru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Фамилия, имя, отчество: </w:t>
      </w:r>
      <w:r w:rsidRPr="00D20FD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Селянина Елена Викторовна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Должность: </w:t>
      </w:r>
      <w:r w:rsidRPr="00D20FD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специалист-эксперт отдела инфраструктуры спорта управления физической культуры и спорта Администрации города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7"/>
        <w:gridCol w:w="2126"/>
        <w:gridCol w:w="3653"/>
        <w:gridCol w:w="3544"/>
      </w:tblGrid>
      <w:tr w:rsidR="00030657" w:rsidRPr="00E05F81" w:rsidTr="00030657">
        <w:tc>
          <w:tcPr>
            <w:tcW w:w="737" w:type="dxa"/>
          </w:tcPr>
          <w:p w:rsidR="00030657" w:rsidRPr="00E05F81" w:rsidRDefault="00030657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2126" w:type="dxa"/>
          </w:tcPr>
          <w:p w:rsidR="00030657" w:rsidRPr="00D20FD5" w:rsidRDefault="00030657" w:rsidP="006A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(3462) 3</w:t>
            </w:r>
            <w:r w:rsidR="006A221D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56517F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6A221D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34</w:t>
            </w:r>
            <w:r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6A221D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31</w:t>
            </w:r>
          </w:p>
        </w:tc>
        <w:tc>
          <w:tcPr>
            <w:tcW w:w="3653" w:type="dxa"/>
          </w:tcPr>
          <w:p w:rsidR="00030657" w:rsidRPr="00E05F81" w:rsidRDefault="00030657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3544" w:type="dxa"/>
          </w:tcPr>
          <w:p w:rsidR="00030657" w:rsidRPr="000A6578" w:rsidRDefault="00030657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A657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Selyanina_ev@admsurgut.ru</w:t>
            </w:r>
          </w:p>
        </w:tc>
      </w:tr>
    </w:tbl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Степень регулирующего воздействия проекта муниципальн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нормативного правового акта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05662C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Степень регулирующего воздействия проекта муниципального правового акта (высокая/средняя)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</w:t>
      </w:r>
    </w:p>
    <w:p w:rsidR="00BB5326" w:rsidRPr="00E05F81" w:rsidRDefault="00030657" w:rsidP="0082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821C19" w:rsidRPr="00E05F81">
        <w:t xml:space="preserve"> </w:t>
      </w:r>
    </w:p>
    <w:p w:rsidR="00030657" w:rsidRPr="00E05F81" w:rsidRDefault="00F80828" w:rsidP="0082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65CF2" w:rsidRPr="00365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муниципального нормативного правового акта содержит положения, изменяющие ранее предусмотренные муниципальными правовыми актами обязанности, запреты и ограничения для субъектов предпринимательской и инвестиционной деятельности, а также изменяющие ранее предусмотренные муниципальными нормативными правовыми актами расходы субъектов предпринимательской и инвестиционной деятельности.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5183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Описание проблемы, на решение которой направлено предлагаемое правовое регулирование</w:t>
      </w:r>
      <w:r w:rsidR="00FE4101"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822CD"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5326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72201" w:rsidRPr="00E05F81" w:rsidRDefault="00C87E20" w:rsidP="00E518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униципальными бюджетными и автономными учреждениями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физической культуры и спорта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оказываются услуги, выполняются работы согласно муниципальному заданию, но потребност</w:t>
      </w:r>
      <w:r w:rsidR="0034409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жителей в разнообразных услугах 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r w:rsidR="008716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 занятий по хоккею с шайбой, фигурному катанию, художественной гимнастике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т.д.)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 возраста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и в настоящее время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превышает возможности учреждений сферы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физической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спорта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51837" w:rsidRPr="00E51837">
        <w:t xml:space="preserve"> </w:t>
      </w:r>
      <w:r w:rsidR="00897A58">
        <w:t xml:space="preserve">                                 </w:t>
      </w:r>
      <w:r w:rsidR="00E51837"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действует постановление Администрации города от 06.10.2017 </w:t>
      </w:r>
      <w:r w:rsidR="00897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E51837"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8704 «О порядке предоставления субсидий некоммерческим организациям, не являющимся государственными (муниципальными) учреждениями,</w:t>
      </w:r>
      <w:r w:rsid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1837"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финансовое обеспечение (возмещение) затрат в связи с выполнением работ, оказанием услуг в </w:t>
      </w:r>
      <w:r w:rsidR="00E51837" w:rsidRP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сфере физической культуры и спорта»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да</w:t>
      </w:r>
      <w:r w:rsid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ющее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возможность привлечения негосударственного сектора</w:t>
      </w:r>
      <w:r w:rsid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897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выполнению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работ, позвол</w:t>
      </w:r>
      <w:r w:rsid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яющее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разнообразить перечень </w:t>
      </w:r>
      <w:r w:rsidR="00897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положительно влия</w:t>
      </w:r>
      <w:r w:rsidR="00E518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</w:t>
      </w:r>
      <w:r w:rsidR="00897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9390B" w:rsidRP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азработан</w:t>
      </w:r>
      <w:r w:rsid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</w:t>
      </w:r>
      <w:r w:rsidR="0039390B" w:rsidRP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</w:t>
      </w:r>
      <w:r w:rsid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муниципального правового акта совершенствует процедуру </w:t>
      </w:r>
      <w:r w:rsid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</w:t>
      </w:r>
      <w:r w:rsidR="00E85C00" w:rsidRP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субсидий некоммерческим организациям, не являющимся государственными (муниципальными) учреждениями, в связи с выполнением работ в сфе</w:t>
      </w:r>
      <w:r w:rsid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 физической культуры и спорта</w:t>
      </w:r>
      <w:r w:rsid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5326" w:rsidRPr="00E05F81" w:rsidRDefault="00030657" w:rsidP="0097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F645D" w:rsidRPr="00E05F81" w:rsidRDefault="00BB5326" w:rsidP="0097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аспоряжением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</w:t>
      </w:r>
      <w:r w:rsidR="000A3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орода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18</w:t>
      </w:r>
      <w:r w:rsidR="000A3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.10.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2016 </w:t>
      </w:r>
      <w:r w:rsidR="00AD365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2000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F6BF7" w:rsidRPr="008F6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2016 – 2020 годы»</w:t>
      </w:r>
      <w:r w:rsidR="008F6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мероприятие «Внедрение эффективных практик по поддержке создания и деятельности немуниципальных организаций, предоставляющих услуги</w:t>
      </w:r>
      <w:r w:rsidR="008F6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социальной сфере». 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 нормативно-правовой акт Администрации города, регламентирующий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 и формы поддержки немуниципальных организаций, </w:t>
      </w:r>
      <w:r w:rsid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выполняющих работы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физической культуры и спорта. Одной из мер является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5C00" w:rsidRP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 некоммерческим организациям, не являющимся государственными (муниципальными) учреждениями, в связи с выполнением работ</w:t>
      </w:r>
      <w:r w:rsidR="008F6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5C00" w:rsidRP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30657" w:rsidRPr="00C52070" w:rsidRDefault="004B5317" w:rsidP="003939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Разработчиками </w:t>
      </w:r>
      <w:r w:rsidRPr="004B53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правового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</w:t>
      </w:r>
      <w:r w:rsidR="00CD15AF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CD15AF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признать утратившим силу действующее постановление</w:t>
      </w:r>
      <w:r w:rsidR="0039390B" w:rsidRP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90B" w:rsidRPr="00CD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</w:t>
      </w:r>
      <w:r w:rsid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90B" w:rsidRPr="00CD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06.10.2017 № 8704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90B" w:rsidRPr="00CD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порядке предоставления субсидий некоммерческим организациям,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9390B" w:rsidRPr="00CD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являющимся государственными (муниципальными) учреждениями,</w:t>
      </w:r>
      <w:r w:rsidR="0039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90B" w:rsidRPr="00CD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финансовое обеспечение (возмещение) затрат в связи с выполнением работ, </w:t>
      </w:r>
      <w:r w:rsidR="0039390B" w:rsidRPr="00897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оказанием услуг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9390B" w:rsidRPr="00CD1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физической культуры и спорта».</w:t>
      </w:r>
      <w:r w:rsidR="00CD15AF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D15AF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его основе </w:t>
      </w:r>
      <w:r w:rsidR="00973EEB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</w:t>
      </w:r>
      <w:r w:rsidR="00CD15AF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973EEB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</w:t>
      </w:r>
      <w:r w:rsidR="00D31584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973EEB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правового акта, </w:t>
      </w:r>
      <w:r w:rsidR="00CD15AF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совершенствующий </w:t>
      </w:r>
      <w:r w:rsidR="00973EEB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</w:t>
      </w:r>
      <w:r w:rsidR="00E85C00" w:rsidRPr="00E85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</w:t>
      </w:r>
      <w:r w:rsidR="00841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52070" w:rsidRPr="00C52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- Югры, других муниципальных образованиях Российской Федерации:</w:t>
      </w:r>
    </w:p>
    <w:p w:rsidR="00FE69F3" w:rsidRPr="00E05F81" w:rsidRDefault="00FE69F3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 и проанализирован опыт иных муниципальных образований 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предоставлени</w:t>
      </w:r>
      <w:r w:rsidR="0010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коммерческим организациям.</w:t>
      </w:r>
    </w:p>
    <w:p w:rsidR="00E84B94" w:rsidRDefault="00466C26" w:rsidP="00E84B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Правительством Сахалинской области утверждено постановление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19</w:t>
      </w:r>
      <w:r w:rsidR="00841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2019 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71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предоставления субсидии социально ориентированным некоммерческим организациям, осуществляющим деятельность в сфере физической культуры и спорта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66C26" w:rsidRPr="00E05F81" w:rsidRDefault="00FE69F3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Данное постановление содержит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66C26" w:rsidRPr="00E05F81" w:rsidRDefault="00104601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бщие положения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66C26" w:rsidRPr="00E05F81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определены получатели субсидии</w:t>
      </w:r>
      <w:r w:rsidR="005065F0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84B94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определено, что с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убсидии предоставляются на финансовое обеспечение затрат, связанных с осущес</w:t>
      </w:r>
      <w:r w:rsidR="002209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твлением уставной деятельности о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</w:t>
      </w:r>
      <w:r w:rsidR="002209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95E8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84B94" w:rsidRDefault="00104601" w:rsidP="00E84B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1).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заработную плату и иные выплаты, предусмотренные трудовым договором (контрактом), сотрудников получателя субсидии;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приобретение спортивной экипировки для занимающихся и их инструкторов;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приобретение спортивного инвентаря и оборудования;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содержание спортивных объектов или их частей,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используемых для осуществления услуг, переданных к исполнению СОНКО, в том числе арендные платежи и коммунальные расходы;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эксплуатацию автотранспорта, используемого для перевозки получателей услуг, переданных к исполнению СОНКО, в том числе арендные платежи;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помещений для переодевания, в том числе арендные платежи;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приобретение (изготовление) сувенирной продукции и наградной атрибутики для получателей услуг, переданных к исполнению СОНКО, при проведении физкультурно-спортивных мероприятий;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организация церемоний открытия и закрытия физкультурно-спортивных мероприятий.</w:t>
      </w:r>
    </w:p>
    <w:p w:rsidR="00466C26" w:rsidRPr="00E05F81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определены критерии отбора организаций.</w:t>
      </w:r>
    </w:p>
    <w:p w:rsidR="00466C26" w:rsidRPr="00FC7D85" w:rsidRDefault="00E84B94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7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Условия и порядок </w:t>
      </w:r>
      <w:r w:rsidR="00466C26" w:rsidRPr="00FC7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субсидий:</w:t>
      </w:r>
    </w:p>
    <w:p w:rsidR="00466C26" w:rsidRPr="00E05F81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 перечень документов;</w:t>
      </w:r>
    </w:p>
    <w:p w:rsidR="00466C26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регламентирована деятельность комиссии </w:t>
      </w:r>
      <w:r w:rsidR="004D14BE" w:rsidRPr="004D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вопросам предоставления субсидий социально ориентированным некоммерческим организациям, осуществляющим деятельность в сфере физической культуры и спорта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D14BE" w:rsidRPr="00FC7D85" w:rsidRDefault="004D14BE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7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об осуществлении контроля за соблюдением условий и целей предоставления субсидий и ответственность за их нарушение.</w:t>
      </w:r>
    </w:p>
    <w:p w:rsidR="004D14BE" w:rsidRDefault="004D14BE" w:rsidP="004D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 орган, осуществляющий контроль целевого использования средств субсидии.</w:t>
      </w:r>
    </w:p>
    <w:p w:rsidR="004D14BE" w:rsidRDefault="004D14BE" w:rsidP="004D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определен порядок возврата средств. </w:t>
      </w:r>
    </w:p>
    <w:p w:rsidR="00CA06C4" w:rsidRPr="00E05F81" w:rsidRDefault="00C3088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города Владивостока утвердила постановление от 12</w:t>
      </w:r>
      <w:r w:rsidR="00841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2012 </w:t>
      </w:r>
      <w:r w:rsidR="00CA06C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4316 «Об </w:t>
      </w:r>
      <w:r w:rsidR="009458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утверждение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предоставления из бюджета Владивостокского городского округа субсидий юридическим лицам (за исключением субсидий государственным (муниципальным</w:t>
      </w:r>
      <w:r w:rsidR="009458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учреждениям)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458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индивидуальным предпринимателям, физическим лицам-производителям товаров, работ, услуг в целях возмещения затрат, связанных с выполнением работ, оказанием услуг в сфере физической культуры и массового спорта по организации проведения физкультурно-оздоровительных и спортивных мероприятий в городе Владивостоке»</w:t>
      </w:r>
      <w:r w:rsidR="00CA06C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30885" w:rsidRPr="00E05F81" w:rsidRDefault="00C3088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субсидий осуществляется в пределах бюджетных ассигнований, предусмотренных в бюджете города на соответствующий финансовый год, и лимитов бюджетных обязательств, утвержденных решением Думы города.</w:t>
      </w:r>
    </w:p>
    <w:p w:rsidR="00C30885" w:rsidRPr="00E05F81" w:rsidRDefault="00C3088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содержит:</w:t>
      </w:r>
    </w:p>
    <w:p w:rsidR="00CA06C4" w:rsidRPr="00E05F81" w:rsidRDefault="00CA06C4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основные положения, где определены </w:t>
      </w:r>
      <w:r w:rsidR="002209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предоставления субсидии,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получатели субсидии, критерии отбора получателей субсидии</w:t>
      </w:r>
      <w:r w:rsidR="004F4E3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расчет затрат, подлежащих возмещению в виде субсидий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A06C4" w:rsidRPr="00E05F81" w:rsidRDefault="00CA06C4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предоставления субсидий где описывается процедура предоставления субсидии и деятельность комиссии</w:t>
      </w:r>
      <w:r w:rsidR="00C30885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определен ее состав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095E83" w:rsidRPr="00E05F81" w:rsidRDefault="00CA06C4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расчета и предоставления субсидий,</w:t>
      </w:r>
      <w:r w:rsidRPr="00E05F81">
        <w:t xml:space="preserve"> </w:t>
      </w:r>
      <w:r w:rsidRPr="00E05F81">
        <w:rPr>
          <w:sz w:val="28"/>
          <w:szCs w:val="28"/>
        </w:rPr>
        <w:t>о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снования и порядок возврата субсидий.</w:t>
      </w:r>
    </w:p>
    <w:p w:rsidR="000A331C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Источники данных:</w:t>
      </w:r>
      <w:r w:rsidR="00D97CAE" w:rsidRPr="00D97CAE">
        <w:t xml:space="preserve"> </w:t>
      </w:r>
    </w:p>
    <w:p w:rsidR="000A331C" w:rsidRDefault="00D97CAE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http://docs.cntd.ru/document/553109526</w:t>
      </w:r>
      <w:hyperlink w:history="1"/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</w:t>
      </w:r>
    </w:p>
    <w:p w:rsidR="00030657" w:rsidRPr="00E05F81" w:rsidRDefault="004B531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317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http://lawsrf.ru/region/25/?p=4&amp;query=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            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</w:t>
      </w:r>
    </w:p>
    <w:p w:rsidR="00220901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Иная информация о проблеме:</w:t>
      </w:r>
      <w:r w:rsidR="0060518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5189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отсутствует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220901" w:rsidRPr="00E05F81" w:rsidRDefault="00220901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20901" w:rsidRPr="00E05F81" w:rsidSect="0067492C">
          <w:pgSz w:w="11906" w:h="16838"/>
          <w:pgMar w:top="426" w:right="567" w:bottom="426" w:left="1134" w:header="709" w:footer="709" w:gutter="0"/>
          <w:cols w:space="708"/>
          <w:docGrid w:linePitch="360"/>
        </w:sect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 Определение целей предлагаемого правового регулирования и индикаторов для оценки их достижения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5"/>
        <w:gridCol w:w="2126"/>
        <w:gridCol w:w="2551"/>
        <w:gridCol w:w="2268"/>
        <w:gridCol w:w="2552"/>
      </w:tblGrid>
      <w:tr w:rsidR="00D97CAE" w:rsidRPr="00E05F81" w:rsidTr="000A331C">
        <w:tc>
          <w:tcPr>
            <w:tcW w:w="5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4.2. Сроки достижения целей предлагаемого</w:t>
            </w:r>
          </w:p>
          <w:p w:rsidR="00D97CAE" w:rsidRPr="00E05F81" w:rsidRDefault="00D97CAE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D97CAE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4.3. </w:t>
            </w:r>
            <w:r w:rsidR="00074258"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достижения целей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предлагаемого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правового регулирования </w:t>
            </w:r>
          </w:p>
          <w:p w:rsidR="00D97CAE" w:rsidRPr="00E05F81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(ед. изм.)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4.4. Значения</w:t>
            </w:r>
          </w:p>
          <w:p w:rsid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показателей                        по годам</w:t>
            </w: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D97CAE" w:rsidRDefault="00D97CAE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4.5. Источники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данных для расчета</w:t>
            </w:r>
          </w:p>
          <w:p w:rsidR="00D97CAE" w:rsidRPr="00E05F81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</w:tr>
      <w:tr w:rsidR="007B2C98" w:rsidRPr="00E05F81" w:rsidTr="000A331C">
        <w:tc>
          <w:tcPr>
            <w:tcW w:w="5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8" w:rsidRPr="00E05F81" w:rsidRDefault="000A331C" w:rsidP="000A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33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0A33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доступности услуг в социальной сфере и поддержк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0A33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доступа некоммерческих организаций к выполнению работ в сфере физической культуры и спорта по направлениям, соответствующим работам, указанным в пункте 1 раздела I настоящего порядка, в рамках реализации муниципальной программы «Развитие физической культуры и спорта в городе Сургуте на период до 2030 года», утвержденной постановлением Администра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города от 13.12.2013 № 8989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8" w:rsidRPr="00E05F81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даты вступления в силу НПА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C98" w:rsidRPr="00AD3658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2C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принятых заявлений о предоставлении субсидии,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8" w:rsidRPr="00A3116F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2C98" w:rsidRPr="00A3116F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2C98" w:rsidRPr="00A3116F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2C98" w:rsidRPr="00E05F81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(при условии выделения средств в 2020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2021-2022</w:t>
            </w:r>
            <w:r w:rsidRPr="00A311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8" w:rsidRPr="0034409B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4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поступившие заявления;</w:t>
            </w:r>
          </w:p>
          <w:p w:rsidR="007B2C98" w:rsidRPr="00030657" w:rsidRDefault="007B2C98" w:rsidP="007B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4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анализ рынка услуг в сфере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физической </w:t>
            </w:r>
            <w:r w:rsidRPr="00344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спорта</w:t>
            </w:r>
            <w:r w:rsidRPr="00344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выявление потенциальных поставщиков услуг</w:t>
            </w:r>
          </w:p>
        </w:tc>
      </w:tr>
    </w:tbl>
    <w:p w:rsid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9"/>
        <w:gridCol w:w="3633"/>
        <w:gridCol w:w="4305"/>
      </w:tblGrid>
      <w:tr w:rsidR="00074258" w:rsidRPr="00074258" w:rsidTr="00844037">
        <w:trPr>
          <w:cantSplit/>
        </w:trPr>
        <w:tc>
          <w:tcPr>
            <w:tcW w:w="6799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3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5.3. Источники данных</w:t>
            </w:r>
          </w:p>
        </w:tc>
      </w:tr>
      <w:tr w:rsidR="007B2C98" w:rsidRPr="00074258" w:rsidTr="00844037">
        <w:trPr>
          <w:cantSplit/>
          <w:trHeight w:val="399"/>
        </w:trPr>
        <w:tc>
          <w:tcPr>
            <w:tcW w:w="6799" w:type="dxa"/>
          </w:tcPr>
          <w:p w:rsidR="007B2C98" w:rsidRPr="00074258" w:rsidRDefault="007B2C98" w:rsidP="000A33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2C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Некоммерческие организации, </w:t>
            </w:r>
            <w:r w:rsidR="000A33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осуществляющие деятельность </w:t>
            </w:r>
            <w:r w:rsidRPr="007B2C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сфере физической культуры и спорта соответствующие требованиям Порядка </w:t>
            </w:r>
          </w:p>
        </w:tc>
        <w:tc>
          <w:tcPr>
            <w:tcW w:w="3633" w:type="dxa"/>
          </w:tcPr>
          <w:p w:rsidR="007B2C98" w:rsidRPr="00074258" w:rsidRDefault="007B2C98" w:rsidP="00DE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5" w:type="dxa"/>
          </w:tcPr>
          <w:p w:rsidR="007B2C98" w:rsidRPr="00074258" w:rsidRDefault="007B2C98" w:rsidP="007B2C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CB">
              <w:rPr>
                <w:rFonts w:ascii="Times New Roman" w:hAnsi="Times New Roman" w:cs="Times New Roman"/>
                <w:sz w:val="28"/>
                <w:szCs w:val="28"/>
              </w:rPr>
              <w:t>Реестр потенциально возможных поставщиков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(некоммерческие организации)</w:t>
            </w:r>
          </w:p>
        </w:tc>
      </w:tr>
    </w:tbl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            </w:t>
      </w:r>
      <w:proofErr w:type="gramStart"/>
      <w:r w:rsidRPr="00074258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074258">
        <w:rPr>
          <w:rFonts w:ascii="Times New Roman" w:hAnsi="Times New Roman" w:cs="Times New Roman"/>
          <w:bCs/>
          <w:sz w:val="28"/>
          <w:szCs w:val="28"/>
        </w:rPr>
        <w:t>доходов) бюджета</w:t>
      </w:r>
    </w:p>
    <w:p w:rsidR="004E7DBA" w:rsidRDefault="008410E4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0E4">
        <w:rPr>
          <w:rFonts w:ascii="Times New Roman" w:hAnsi="Times New Roman" w:cs="Times New Roman"/>
          <w:bCs/>
          <w:sz w:val="28"/>
          <w:szCs w:val="28"/>
        </w:rPr>
        <w:t>Дополнительные расходы (доходы) бюджета отсутствуют.</w:t>
      </w:r>
    </w:p>
    <w:p w:rsidR="008410E4" w:rsidRPr="00074258" w:rsidRDefault="008410E4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074258" w:rsidRPr="00074258" w:rsidTr="00E92800">
        <w:tc>
          <w:tcPr>
            <w:tcW w:w="24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6.1. Наименование функции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(полномочия/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6.2. Характер функции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(новая/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6.3. Виды расходов (доходов)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proofErr w:type="spellStart"/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венная оценка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и доходов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6.5. Источники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для расчетов</w:t>
            </w:r>
          </w:p>
        </w:tc>
      </w:tr>
      <w:tr w:rsidR="00074258" w:rsidRPr="00074258" w:rsidTr="00E92800">
        <w:trPr>
          <w:cantSplit/>
        </w:trPr>
        <w:tc>
          <w:tcPr>
            <w:tcW w:w="12044" w:type="dxa"/>
            <w:gridSpan w:val="4"/>
          </w:tcPr>
          <w:p w:rsidR="00074258" w:rsidRPr="00074258" w:rsidRDefault="00074258" w:rsidP="004E7D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структурного подразделения, муниципального учреждения:</w:t>
            </w: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350"/>
        </w:trPr>
        <w:tc>
          <w:tcPr>
            <w:tcW w:w="2405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(полномочие/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669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за период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 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438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385"/>
        </w:trPr>
        <w:tc>
          <w:tcPr>
            <w:tcW w:w="2405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(полномочие/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право) 1.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759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Периодические расходы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415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c>
          <w:tcPr>
            <w:tcW w:w="9493" w:type="dxa"/>
            <w:gridSpan w:val="3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Итого единовременные расходы за период __________________ гг.: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Итого периодические расходы за период __________________ гг.: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762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E92800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DBA" w:rsidRDefault="004E7DBA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266F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266F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266F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266F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58" w:rsidRDefault="00074258" w:rsidP="00266F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lastRenderedPageBreak/>
        <w:t>7. Установление/изменение обязанностей, запретов и ограничений потенциальных адресатов предлагаемого                     правового регулирования и связанные с ними расходы (доходы)</w:t>
      </w:r>
    </w:p>
    <w:p w:rsidR="004E7DBA" w:rsidRPr="00074258" w:rsidRDefault="004E7DBA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3260"/>
        <w:gridCol w:w="2410"/>
        <w:gridCol w:w="2693"/>
      </w:tblGrid>
      <w:tr w:rsidR="00074258" w:rsidRPr="00074258" w:rsidTr="007D6B01"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7.1. Новые обязанности, запреты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и ограничения, изменения существующих </w:t>
            </w:r>
          </w:p>
          <w:p w:rsidR="00074258" w:rsidRPr="00074258" w:rsidRDefault="00074258" w:rsidP="004E7D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обязанностей, запретов и ограничений, вводимые предлагаемым правовым регулированием,                              для потенциальных адресатов правового регулирования</w:t>
            </w:r>
            <w:r w:rsidR="004E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7.2. Описание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и возможных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доходов,</w:t>
            </w:r>
            <w:r w:rsidR="004E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связанных с введением предлагаемого правового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41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7.3. Количественная оценка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7.4. Источники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расчетов</w:t>
            </w:r>
          </w:p>
        </w:tc>
      </w:tr>
      <w:tr w:rsidR="006D77C2" w:rsidRPr="00074258" w:rsidTr="007D6B01">
        <w:tc>
          <w:tcPr>
            <w:tcW w:w="7083" w:type="dxa"/>
          </w:tcPr>
          <w:p w:rsidR="00D41A12" w:rsidRDefault="00D41A12" w:rsidP="00D41A12">
            <w:pPr>
              <w:spacing w:after="0" w:line="240" w:lineRule="auto"/>
              <w:ind w:right="114" w:firstLine="567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A12">
              <w:rPr>
                <w:rFonts w:ascii="Times New Roman" w:hAnsi="Times New Roman" w:cs="Times New Roman"/>
                <w:iCs/>
                <w:sz w:val="28"/>
                <w:szCs w:val="28"/>
              </w:rPr>
              <w:t>1. В соответствии с пунктами 2 разделов II приложений 1, 2 к постановлению предусмотрен перечень документов, представляемых заявителем в уполномоченный орган для получения субсидии, а также требования к указанным документам (информационное требование 1).</w:t>
            </w:r>
          </w:p>
          <w:p w:rsidR="00D41A12" w:rsidRDefault="00D41A12" w:rsidP="00D41A12">
            <w:pPr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2. 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>В соответствии с пункт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ами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1A6C62">
              <w:rPr>
                <w:rFonts w:ascii="Times New Roman" w:hAnsi="Times New Roman" w:cs="Times New Roman"/>
                <w:iCs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r w:rsidRPr="001A6C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III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1, 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постановлению предусмотрено предоставление </w:t>
            </w:r>
            <w:r w:rsidRPr="008410E4">
              <w:rPr>
                <w:rFonts w:ascii="Times New Roman" w:hAnsi="Times New Roman" w:cs="Times New Roman"/>
                <w:iCs/>
                <w:sz w:val="28"/>
                <w:szCs w:val="28"/>
              </w:rPr>
              <w:t>отчетности получателем субсидии в уполномоченный орган</w:t>
            </w:r>
            <w:r w:rsidRPr="001108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(информационное требование </w:t>
            </w:r>
            <w:r w:rsidRPr="00A53BF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11083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8410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41A12" w:rsidRDefault="00D41A12" w:rsidP="00D41A12">
            <w:pPr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08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1108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В соответствии с 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ами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1A6C62">
              <w:rPr>
                <w:rFonts w:ascii="Times New Roman" w:hAnsi="Times New Roman" w:cs="Times New Roman"/>
                <w:iCs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r w:rsidRPr="001A6C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III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1, </w:t>
            </w:r>
            <w:r w:rsidRPr="00C90B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постановлению</w:t>
            </w:r>
          </w:p>
          <w:p w:rsidR="006D77C2" w:rsidRPr="000A331C" w:rsidRDefault="00D41A12" w:rsidP="00D41A12">
            <w:pPr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08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предусмотрено повторное представление отчетности получателем субсидии в случае получения мотивированного отказа в утверждении отчетности (информационное требование </w:t>
            </w:r>
            <w:r w:rsidRPr="00A53BF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11083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8410E4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.</w:t>
            </w:r>
          </w:p>
          <w:p w:rsidR="006D77C2" w:rsidRDefault="006D77C2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C2" w:rsidRPr="00074258" w:rsidRDefault="006D77C2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77C2" w:rsidRPr="008410E4" w:rsidRDefault="006D77C2" w:rsidP="007D6B0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10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информационные</w:t>
            </w:r>
          </w:p>
          <w:p w:rsidR="006D77C2" w:rsidRPr="008410E4" w:rsidRDefault="006D77C2" w:rsidP="007D6B0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10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издержки</w:t>
            </w:r>
          </w:p>
          <w:p w:rsidR="006D77C2" w:rsidRPr="008410E4" w:rsidRDefault="006D77C2" w:rsidP="007D6B0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10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(расходы на оплату</w:t>
            </w:r>
          </w:p>
          <w:p w:rsidR="006D77C2" w:rsidRPr="00074258" w:rsidRDefault="006D77C2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0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труда, приобретение расходных материалов, транспортные расходы</w:t>
            </w:r>
          </w:p>
        </w:tc>
        <w:tc>
          <w:tcPr>
            <w:tcW w:w="2410" w:type="dxa"/>
          </w:tcPr>
          <w:p w:rsidR="007D6B01" w:rsidRPr="007D6B01" w:rsidRDefault="007D6B01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>расходы одного получателя субсидии</w:t>
            </w:r>
          </w:p>
          <w:p w:rsidR="007D6B01" w:rsidRPr="00F96D5C" w:rsidRDefault="007D6B01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96D5C" w:rsidRPr="00F96D5C">
              <w:rPr>
                <w:rFonts w:ascii="Times New Roman" w:hAnsi="Times New Roman" w:cs="Times New Roman"/>
                <w:sz w:val="28"/>
                <w:szCs w:val="28"/>
              </w:rPr>
              <w:t xml:space="preserve">24 764,88 </w:t>
            </w:r>
            <w:r w:rsidRPr="00F96D5C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7D6B01" w:rsidRPr="000A331C" w:rsidRDefault="007D6B01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6B01" w:rsidRPr="007D6B01" w:rsidRDefault="007D6B01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>(расчет</w:t>
            </w:r>
          </w:p>
          <w:p w:rsidR="006D77C2" w:rsidRPr="00074258" w:rsidRDefault="007D6B01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>прилагается)</w:t>
            </w:r>
          </w:p>
        </w:tc>
        <w:tc>
          <w:tcPr>
            <w:tcW w:w="2693" w:type="dxa"/>
          </w:tcPr>
          <w:p w:rsidR="006D77C2" w:rsidRPr="00074258" w:rsidRDefault="006D77C2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города Сургута на 2020-2022 годы, Приказ РСТ ХМАО-Югры от 12.12.2019 №134-нп, данные сети Интернет с официальных сайтов предприятий</w:t>
            </w:r>
            <w:r w:rsidR="007D6B01">
              <w:rPr>
                <w:rFonts w:ascii="Times New Roman" w:hAnsi="Times New Roman" w:cs="Times New Roman"/>
                <w:sz w:val="28"/>
                <w:szCs w:val="28"/>
              </w:rPr>
              <w:t xml:space="preserve"> продаж</w:t>
            </w:r>
          </w:p>
        </w:tc>
      </w:tr>
    </w:tbl>
    <w:p w:rsidR="00074258" w:rsidRDefault="00074258" w:rsidP="00074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31C" w:rsidRDefault="000A331C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t>8. Сравнение возможных вариантов решения проблемы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3828"/>
        <w:gridCol w:w="3543"/>
        <w:gridCol w:w="3543"/>
      </w:tblGrid>
      <w:tr w:rsidR="00074258" w:rsidRPr="00074258" w:rsidTr="007D6B01">
        <w:trPr>
          <w:cantSplit/>
          <w:trHeight w:val="361"/>
        </w:trPr>
        <w:tc>
          <w:tcPr>
            <w:tcW w:w="439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</w:tcPr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(существующее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регулирование)</w:t>
            </w:r>
          </w:p>
        </w:tc>
        <w:tc>
          <w:tcPr>
            <w:tcW w:w="3543" w:type="dxa"/>
          </w:tcPr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(предлагаемое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регулирование)</w:t>
            </w:r>
          </w:p>
        </w:tc>
        <w:tc>
          <w:tcPr>
            <w:tcW w:w="3543" w:type="dxa"/>
          </w:tcPr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074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(альтернативный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</w:p>
          <w:p w:rsidR="00074258" w:rsidRPr="00074258" w:rsidRDefault="00074258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регулирования)</w:t>
            </w:r>
          </w:p>
        </w:tc>
      </w:tr>
      <w:tr w:rsidR="00266FE6" w:rsidRPr="00074258" w:rsidTr="007D6B01">
        <w:tc>
          <w:tcPr>
            <w:tcW w:w="4390" w:type="dxa"/>
          </w:tcPr>
          <w:p w:rsidR="00266FE6" w:rsidRPr="00074258" w:rsidRDefault="00266FE6" w:rsidP="00266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8.1. Содержание варианта решения проблемы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субсидий некоммерческим организациям,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</w:t>
            </w:r>
          </w:p>
          <w:p w:rsidR="007D6B01" w:rsidRPr="00030657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сфере физической культуры и 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Default="00266FE6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A6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7D6B01"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</w:t>
            </w:r>
          </w:p>
          <w:p w:rsid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6FE6" w:rsidRPr="003A6DDF" w:rsidRDefault="00266FE6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FE6" w:rsidRPr="005623DC" w:rsidRDefault="00266FE6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2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Заключение муниципального контракта на оказание услуг (выполнение работ) с победителем конкурса в соответствии с ФЗ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66FE6" w:rsidRPr="00074258" w:rsidTr="007D6B01">
        <w:tc>
          <w:tcPr>
            <w:tcW w:w="4390" w:type="dxa"/>
          </w:tcPr>
          <w:p w:rsidR="00266FE6" w:rsidRPr="00074258" w:rsidRDefault="00266FE6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8.2. Качественная характеристика и оценка динамики численности потенциальных адресатов предлагаемого</w:t>
            </w:r>
          </w:p>
          <w:p w:rsidR="00266FE6" w:rsidRPr="00074258" w:rsidRDefault="00266FE6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правового регулирования в среднесрочном периоде</w:t>
            </w:r>
          </w:p>
          <w:p w:rsidR="00266FE6" w:rsidRPr="00074258" w:rsidRDefault="00266FE6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(1 – 3 года)</w:t>
            </w:r>
          </w:p>
        </w:tc>
        <w:tc>
          <w:tcPr>
            <w:tcW w:w="3828" w:type="dxa"/>
          </w:tcPr>
          <w:p w:rsidR="00266FE6" w:rsidRDefault="00266FE6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Некоммерческие организации, </w:t>
            </w:r>
            <w:r w:rsidR="000A331C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осуществляющие деятельность</w:t>
            </w:r>
            <w:r w:rsidR="000A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85491">
              <w:rPr>
                <w:rFonts w:ascii="Times New Roman" w:hAnsi="Times New Roman" w:cs="Times New Roman"/>
                <w:sz w:val="28"/>
                <w:szCs w:val="28"/>
              </w:rPr>
              <w:t>сфере физической культуры и спорта</w:t>
            </w:r>
          </w:p>
          <w:p w:rsidR="007D6B01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D6B01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субъектов, </w:t>
            </w:r>
          </w:p>
          <w:p w:rsidR="007D6B01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</w:t>
            </w:r>
          </w:p>
          <w:p w:rsidR="00266FE6" w:rsidRPr="00074258" w:rsidRDefault="00266FE6" w:rsidP="007D6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D6B01" w:rsidRPr="007D6B01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Некоммерческие организации, </w:t>
            </w:r>
            <w:r w:rsidR="000A331C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осуществляющие деятельность</w:t>
            </w:r>
            <w:r w:rsidR="000A331C"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>в сфере физической культуры и спорта</w:t>
            </w:r>
          </w:p>
          <w:p w:rsidR="007D6B01" w:rsidRPr="007D6B01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2020 год -  60 субъектов, </w:t>
            </w:r>
          </w:p>
          <w:p w:rsidR="007D6B01" w:rsidRPr="007D6B01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 xml:space="preserve">2021 год - 65 субъектов, </w:t>
            </w:r>
          </w:p>
          <w:p w:rsidR="00266FE6" w:rsidRPr="00074258" w:rsidRDefault="007D6B01" w:rsidP="007D6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B01">
              <w:rPr>
                <w:rFonts w:ascii="Times New Roman" w:hAnsi="Times New Roman" w:cs="Times New Roman"/>
                <w:sz w:val="28"/>
                <w:szCs w:val="28"/>
              </w:rPr>
              <w:t>2022 год - 68 субъектов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Некоммерческие организации, </w:t>
            </w:r>
            <w:r w:rsidR="000A331C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осуществляющие деятельность</w:t>
            </w:r>
            <w:r w:rsidR="000A331C"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сфере физической культуры и спорта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2020 год -  60 субъектов, 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2021 год - 65 субъектов, </w:t>
            </w:r>
          </w:p>
          <w:p w:rsidR="00266FE6" w:rsidRPr="005623DC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- 68 субъектов</w:t>
            </w:r>
          </w:p>
        </w:tc>
      </w:tr>
      <w:tr w:rsidR="007D6B01" w:rsidRPr="00074258" w:rsidTr="007D6B01">
        <w:tc>
          <w:tcPr>
            <w:tcW w:w="4390" w:type="dxa"/>
          </w:tcPr>
          <w:p w:rsidR="007D6B01" w:rsidRPr="00074258" w:rsidRDefault="007D6B01" w:rsidP="007D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8.3. Оценка расходов (доходов) потенциальных адресатов 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регулирования, связанных с введением предлагаемого </w:t>
            </w:r>
          </w:p>
          <w:p w:rsidR="007D6B01" w:rsidRPr="00074258" w:rsidRDefault="007D6B01" w:rsidP="007D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правового регулирования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Default="007D6B01" w:rsidP="007D6B0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расходов для одного потенциального адресата ориентировочно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 </w:t>
            </w:r>
            <w:r w:rsidRPr="001F4DF8">
              <w:rPr>
                <w:rFonts w:ascii="Times New Roman" w:hAnsi="Times New Roman" w:cs="Times New Roman"/>
                <w:sz w:val="28"/>
                <w:szCs w:val="28"/>
              </w:rPr>
              <w:t>39,98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E82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Расчеты произведены согласно методике оценки стандартных издержек субъектов 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инвестиционной деятельности, возникающих в связи с исполнением требований регулирования.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Pr="00F96D5C" w:rsidRDefault="007D6B01" w:rsidP="000A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расходов одного потенциального адресата ориентировочно </w:t>
            </w:r>
            <w:r w:rsidRPr="00F9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 </w:t>
            </w:r>
            <w:r w:rsidR="00F96D5C" w:rsidRPr="00F96D5C">
              <w:rPr>
                <w:rFonts w:ascii="Times New Roman" w:hAnsi="Times New Roman" w:cs="Times New Roman"/>
                <w:sz w:val="28"/>
                <w:szCs w:val="28"/>
              </w:rPr>
              <w:t xml:space="preserve">24 764,88 </w:t>
            </w:r>
            <w:r w:rsidRPr="00F96D5C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Pr="00F96D5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01" w:rsidRPr="00F96D5C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96D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Дополнительные расходы 1 участника в конкурсе составят – 48,68 тыс. руб.</w:t>
            </w:r>
          </w:p>
          <w:p w:rsidR="007D6B01" w:rsidRPr="00F96D5C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6D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течении 20 дней предоставляются документы на конкурс (включая сбор справок, получение электронной подписи, поездки на транспорте, нотариальное заверенные копии документов, оплата банку, услуги курьера, расходные материалы, аккредитация на электронной площадке).</w:t>
            </w:r>
          </w:p>
        </w:tc>
      </w:tr>
      <w:tr w:rsidR="007D6B01" w:rsidRPr="00074258" w:rsidTr="007D6B01">
        <w:tc>
          <w:tcPr>
            <w:tcW w:w="4390" w:type="dxa"/>
          </w:tcPr>
          <w:p w:rsidR="007D6B01" w:rsidRPr="00074258" w:rsidRDefault="007D6B01" w:rsidP="007D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8.4. Оценка расходов (доходов) бюджета города, </w:t>
            </w:r>
          </w:p>
          <w:p w:rsidR="007D6B01" w:rsidRPr="00074258" w:rsidRDefault="007D6B01" w:rsidP="007D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связанных с введением предлагаемого правового </w:t>
            </w:r>
          </w:p>
          <w:p w:rsidR="007D6B01" w:rsidRPr="00074258" w:rsidRDefault="007D6B01" w:rsidP="007D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регулирования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Pr="005623DC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562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562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4 501 755,49 </w:t>
            </w:r>
            <w:r w:rsidRPr="00562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2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562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Pr="00D85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2 998 075,81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7D6B01" w:rsidRPr="00030657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0A33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763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2 998 075,81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год- 4 501 755,49 руб.,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- 2 998 075,81 руб.,</w:t>
            </w:r>
          </w:p>
          <w:p w:rsidR="007D6B01" w:rsidRPr="005F117F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0A33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- 2 998 075,81руб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год- 4 501 755,49 руб.,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- 2 998 075,81 руб.,</w:t>
            </w:r>
          </w:p>
          <w:p w:rsidR="007D6B01" w:rsidRPr="00D72C6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0A33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- 2 998 075,81руб</w:t>
            </w:r>
          </w:p>
        </w:tc>
      </w:tr>
      <w:tr w:rsidR="007D6B01" w:rsidRPr="00074258" w:rsidTr="007D6B01">
        <w:trPr>
          <w:trHeight w:val="461"/>
        </w:trPr>
        <w:tc>
          <w:tcPr>
            <w:tcW w:w="4390" w:type="dxa"/>
          </w:tcPr>
          <w:p w:rsidR="007D6B01" w:rsidRPr="00074258" w:rsidRDefault="007D6B01" w:rsidP="007D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C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Несоответствие правового акта действующему законодательству, непрозрачность административных 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процедур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выборе данного варианта существуют следующие дополнительные риски: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увеличение временного периода для заключения муниципального контракта;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увеличение расходов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некоммерческих </w:t>
            </w:r>
            <w:r w:rsidR="003702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организаций 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обеспечения заявки или обеспечения исполнения контракта (применяются к максимальному значению цены контракта);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увеличение расходов </w:t>
            </w:r>
            <w:r w:rsidR="00111E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некоммерческих организаций</w:t>
            </w: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связи с уплатой налогов, сборов и других обязательных платежей, предусмотренных законодательством РФ, от суммы контракта;</w:t>
            </w:r>
          </w:p>
          <w:p w:rsidR="007D6B01" w:rsidRPr="007D6B01" w:rsidRDefault="007D6B01" w:rsidP="007D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6B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случае некачественного оказания услуг, выполнения работ расторжение договора возможно только в судебном порядке.</w:t>
            </w:r>
          </w:p>
        </w:tc>
      </w:tr>
    </w:tbl>
    <w:p w:rsidR="00074258" w:rsidRPr="00074258" w:rsidRDefault="00074258" w:rsidP="00074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B01" w:rsidRDefault="00E85C00" w:rsidP="00E85C00">
      <w:pPr>
        <w:spacing w:after="0" w:line="240" w:lineRule="auto"/>
        <w:ind w:firstLine="720"/>
        <w:contextualSpacing/>
        <w:jc w:val="both"/>
      </w:pPr>
      <w:r w:rsidRPr="00E85C00">
        <w:rPr>
          <w:rFonts w:ascii="Times New Roman" w:hAnsi="Times New Roman" w:cs="Times New Roman"/>
          <w:sz w:val="28"/>
          <w:szCs w:val="28"/>
        </w:rPr>
        <w:t>8.6. Обоснование выбора предпочтительного варианта решения выявленной проблемы:</w:t>
      </w:r>
      <w:r w:rsidR="00266FE6" w:rsidRPr="00266FE6">
        <w:t xml:space="preserve"> </w:t>
      </w:r>
    </w:p>
    <w:p w:rsidR="007D6B01" w:rsidRDefault="007D6B01" w:rsidP="00E85C00">
      <w:pPr>
        <w:spacing w:after="0" w:line="240" w:lineRule="auto"/>
        <w:ind w:firstLine="720"/>
        <w:contextualSpacing/>
        <w:jc w:val="both"/>
      </w:pPr>
    </w:p>
    <w:p w:rsidR="007D6B01" w:rsidRPr="007D6B01" w:rsidRDefault="007D6B01" w:rsidP="007D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B01">
        <w:rPr>
          <w:rFonts w:ascii="Times New Roman" w:hAnsi="Times New Roman" w:cs="Times New Roman"/>
          <w:sz w:val="28"/>
          <w:szCs w:val="28"/>
        </w:rPr>
        <w:t xml:space="preserve">Второй вариант решения проблемы отвечает положениям федерального, окружного и муниципального законодательства, полностью обеспечивает достижение заявленной цели регулирования, исключает риски и снижает расходы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D6B01">
        <w:rPr>
          <w:rFonts w:ascii="Times New Roman" w:hAnsi="Times New Roman" w:cs="Times New Roman"/>
          <w:sz w:val="28"/>
          <w:szCs w:val="28"/>
        </w:rPr>
        <w:t xml:space="preserve">коммерческих организаций.      </w:t>
      </w:r>
    </w:p>
    <w:p w:rsidR="007D6B01" w:rsidRPr="007D6B01" w:rsidRDefault="007D6B01" w:rsidP="007D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B01" w:rsidRPr="007D6B01" w:rsidRDefault="007D6B01" w:rsidP="007D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B01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D6B01" w:rsidRPr="007D6B01" w:rsidRDefault="007D6B01" w:rsidP="007D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B01">
        <w:rPr>
          <w:rFonts w:ascii="Times New Roman" w:hAnsi="Times New Roman" w:cs="Times New Roman"/>
          <w:sz w:val="28"/>
          <w:szCs w:val="28"/>
        </w:rPr>
        <w:t>1. Свод предложений о результатах публичных консультаций.</w:t>
      </w:r>
    </w:p>
    <w:p w:rsidR="007D6B01" w:rsidRDefault="007D6B01" w:rsidP="007D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B01">
        <w:rPr>
          <w:rFonts w:ascii="Times New Roman" w:hAnsi="Times New Roman" w:cs="Times New Roman"/>
          <w:sz w:val="28"/>
          <w:szCs w:val="28"/>
        </w:rPr>
        <w:t>2. Расчет расходов субъектов предпринимательской и инвестиционной деятельности.</w:t>
      </w:r>
    </w:p>
    <w:p w:rsidR="007D6B01" w:rsidRDefault="007D6B01" w:rsidP="007D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37" w:rsidRPr="00897A58" w:rsidRDefault="00844037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4037" w:rsidRPr="00897A58" w:rsidRDefault="00844037" w:rsidP="0084403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901" w:rsidRPr="00897A58" w:rsidRDefault="00220901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279E6" w:rsidRPr="00897A58" w:rsidRDefault="002279E6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sectPr w:rsidR="002279E6" w:rsidRPr="00897A58" w:rsidSect="006D6987">
          <w:pgSz w:w="16838" w:h="11906" w:orient="landscape"/>
          <w:pgMar w:top="567" w:right="1134" w:bottom="426" w:left="851" w:header="709" w:footer="709" w:gutter="0"/>
          <w:cols w:space="708"/>
          <w:docGrid w:linePitch="360"/>
        </w:sect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left="581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F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left="581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F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 сводному отчету об оценке 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left="581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F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регулирующего воздействия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left="581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F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проекта муниципального 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left="5812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F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нормативного правового акта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92800" w:rsidRPr="001E2F40" w:rsidRDefault="00E92800" w:rsidP="00E9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расходов субъектов предпринимательской </w:t>
      </w:r>
    </w:p>
    <w:p w:rsidR="00E92800" w:rsidRPr="001E2F40" w:rsidRDefault="00E92800" w:rsidP="00E9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деятельности, связанных с необходимостью соблюдения устанавливаемых нормативным правовым актом обязанностей 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i/>
          <w:color w:val="000000"/>
          <w:sz w:val="23"/>
          <w:szCs w:val="23"/>
        </w:rPr>
      </w:pPr>
      <w:r w:rsidRPr="001E2F40">
        <w:rPr>
          <w:b/>
          <w:bCs/>
          <w:i/>
          <w:color w:val="000000"/>
          <w:sz w:val="28"/>
          <w:szCs w:val="28"/>
        </w:rPr>
        <w:t>Информационные издержки (на одного субъекта)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1 этап. Выделение информационных требований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110835" w:rsidRDefault="00110835" w:rsidP="00110835">
      <w:pPr>
        <w:spacing w:after="0" w:line="240" w:lineRule="auto"/>
        <w:ind w:right="11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A12">
        <w:rPr>
          <w:rFonts w:ascii="Times New Roman" w:hAnsi="Times New Roman" w:cs="Times New Roman"/>
          <w:iCs/>
          <w:sz w:val="28"/>
          <w:szCs w:val="28"/>
        </w:rPr>
        <w:t>1. В соответствии с п</w:t>
      </w:r>
      <w:r w:rsidR="004366DE" w:rsidRPr="00D41A12">
        <w:rPr>
          <w:rFonts w:ascii="Times New Roman" w:hAnsi="Times New Roman" w:cs="Times New Roman"/>
          <w:iCs/>
          <w:sz w:val="28"/>
          <w:szCs w:val="28"/>
        </w:rPr>
        <w:t>унктами</w:t>
      </w:r>
      <w:r w:rsidRPr="00D41A12">
        <w:rPr>
          <w:rFonts w:ascii="Times New Roman" w:hAnsi="Times New Roman" w:cs="Times New Roman"/>
          <w:iCs/>
          <w:sz w:val="28"/>
          <w:szCs w:val="28"/>
        </w:rPr>
        <w:t xml:space="preserve"> 2 раздел</w:t>
      </w:r>
      <w:r w:rsidR="004366DE" w:rsidRPr="00D41A12">
        <w:rPr>
          <w:rFonts w:ascii="Times New Roman" w:hAnsi="Times New Roman" w:cs="Times New Roman"/>
          <w:iCs/>
          <w:sz w:val="28"/>
          <w:szCs w:val="28"/>
        </w:rPr>
        <w:t>ов</w:t>
      </w:r>
      <w:r w:rsidRPr="00D41A12">
        <w:rPr>
          <w:rFonts w:ascii="Times New Roman" w:hAnsi="Times New Roman" w:cs="Times New Roman"/>
          <w:iCs/>
          <w:sz w:val="28"/>
          <w:szCs w:val="28"/>
        </w:rPr>
        <w:t xml:space="preserve"> II приложени</w:t>
      </w:r>
      <w:r w:rsidR="004366DE" w:rsidRPr="00D41A12">
        <w:rPr>
          <w:rFonts w:ascii="Times New Roman" w:hAnsi="Times New Roman" w:cs="Times New Roman"/>
          <w:iCs/>
          <w:sz w:val="28"/>
          <w:szCs w:val="28"/>
        </w:rPr>
        <w:t>й</w:t>
      </w:r>
      <w:r w:rsidRPr="00D41A12">
        <w:rPr>
          <w:rFonts w:ascii="Times New Roman" w:hAnsi="Times New Roman" w:cs="Times New Roman"/>
          <w:iCs/>
          <w:sz w:val="28"/>
          <w:szCs w:val="28"/>
        </w:rPr>
        <w:t xml:space="preserve"> 1, 2 к </w:t>
      </w:r>
      <w:r w:rsidR="004366DE" w:rsidRPr="00D41A12">
        <w:rPr>
          <w:rFonts w:ascii="Times New Roman" w:hAnsi="Times New Roman" w:cs="Times New Roman"/>
          <w:iCs/>
          <w:sz w:val="28"/>
          <w:szCs w:val="28"/>
        </w:rPr>
        <w:t>постановлению</w:t>
      </w:r>
      <w:r w:rsidRPr="00D41A12">
        <w:rPr>
          <w:rFonts w:ascii="Times New Roman" w:hAnsi="Times New Roman" w:cs="Times New Roman"/>
          <w:iCs/>
          <w:sz w:val="28"/>
          <w:szCs w:val="28"/>
        </w:rPr>
        <w:t xml:space="preserve"> предусмотрен перечень документов, представляемых заявителем в уполномоченный орган для получения субсидии, а также требования к указанным документам (информационное требование 1).</w:t>
      </w:r>
    </w:p>
    <w:p w:rsidR="00110835" w:rsidRDefault="00110835" w:rsidP="00110835">
      <w:pPr>
        <w:spacing w:after="0" w:line="240" w:lineRule="auto"/>
        <w:ind w:right="11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2. </w:t>
      </w:r>
      <w:r w:rsidRPr="00C90BD4">
        <w:rPr>
          <w:rFonts w:ascii="Times New Roman" w:hAnsi="Times New Roman" w:cs="Times New Roman"/>
          <w:iCs/>
          <w:sz w:val="28"/>
          <w:szCs w:val="28"/>
        </w:rPr>
        <w:t>В соответствии с пункт</w:t>
      </w:r>
      <w:r w:rsidR="004366DE">
        <w:rPr>
          <w:rFonts w:ascii="Times New Roman" w:hAnsi="Times New Roman" w:cs="Times New Roman"/>
          <w:iCs/>
          <w:sz w:val="28"/>
          <w:szCs w:val="28"/>
        </w:rPr>
        <w:t>ами</w:t>
      </w:r>
      <w:r w:rsidRPr="00C90BD4">
        <w:rPr>
          <w:rFonts w:ascii="Times New Roman" w:hAnsi="Times New Roman" w:cs="Times New Roman"/>
          <w:iCs/>
          <w:sz w:val="28"/>
          <w:szCs w:val="28"/>
        </w:rPr>
        <w:t xml:space="preserve"> 1 </w:t>
      </w:r>
      <w:r w:rsidR="004366DE">
        <w:rPr>
          <w:rFonts w:ascii="Times New Roman" w:hAnsi="Times New Roman" w:cs="Times New Roman"/>
          <w:iCs/>
          <w:sz w:val="28"/>
          <w:szCs w:val="28"/>
        </w:rPr>
        <w:t>р</w:t>
      </w:r>
      <w:r w:rsidRPr="001A6C62">
        <w:rPr>
          <w:rFonts w:ascii="Times New Roman" w:hAnsi="Times New Roman" w:cs="Times New Roman"/>
          <w:iCs/>
          <w:sz w:val="28"/>
          <w:szCs w:val="28"/>
        </w:rPr>
        <w:t>аздел</w:t>
      </w:r>
      <w:r w:rsidR="004366DE">
        <w:rPr>
          <w:rFonts w:ascii="Times New Roman" w:hAnsi="Times New Roman" w:cs="Times New Roman"/>
          <w:iCs/>
          <w:sz w:val="28"/>
          <w:szCs w:val="28"/>
        </w:rPr>
        <w:t>ов</w:t>
      </w:r>
      <w:r w:rsidRPr="001A6C62">
        <w:rPr>
          <w:rFonts w:ascii="Times New Roman" w:hAnsi="Times New Roman" w:cs="Times New Roman"/>
          <w:iCs/>
          <w:sz w:val="28"/>
          <w:szCs w:val="28"/>
        </w:rPr>
        <w:t xml:space="preserve"> III </w:t>
      </w:r>
      <w:r w:rsidR="004366DE">
        <w:rPr>
          <w:rFonts w:ascii="Times New Roman" w:hAnsi="Times New Roman" w:cs="Times New Roman"/>
          <w:iCs/>
          <w:sz w:val="28"/>
          <w:szCs w:val="28"/>
        </w:rPr>
        <w:t>п</w:t>
      </w:r>
      <w:r w:rsidRPr="00C90BD4">
        <w:rPr>
          <w:rFonts w:ascii="Times New Roman" w:hAnsi="Times New Roman" w:cs="Times New Roman"/>
          <w:iCs/>
          <w:sz w:val="28"/>
          <w:szCs w:val="28"/>
        </w:rPr>
        <w:t>риложени</w:t>
      </w:r>
      <w:r w:rsidR="004366DE">
        <w:rPr>
          <w:rFonts w:ascii="Times New Roman" w:hAnsi="Times New Roman" w:cs="Times New Roman"/>
          <w:iCs/>
          <w:sz w:val="28"/>
          <w:szCs w:val="28"/>
        </w:rPr>
        <w:t>й</w:t>
      </w:r>
      <w:r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1,</w:t>
      </w:r>
      <w:r w:rsidR="004366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0BD4">
        <w:rPr>
          <w:rFonts w:ascii="Times New Roman" w:hAnsi="Times New Roman" w:cs="Times New Roman"/>
          <w:iCs/>
          <w:sz w:val="28"/>
          <w:szCs w:val="28"/>
        </w:rPr>
        <w:t xml:space="preserve">2 к </w:t>
      </w:r>
      <w:r w:rsidR="004366DE">
        <w:rPr>
          <w:rFonts w:ascii="Times New Roman" w:hAnsi="Times New Roman" w:cs="Times New Roman"/>
          <w:iCs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предусмотрено предоставление </w:t>
      </w:r>
      <w:r w:rsidRPr="008410E4">
        <w:rPr>
          <w:rFonts w:ascii="Times New Roman" w:hAnsi="Times New Roman" w:cs="Times New Roman"/>
          <w:iCs/>
          <w:sz w:val="28"/>
          <w:szCs w:val="28"/>
        </w:rPr>
        <w:t>отчетности получателем субсидии в уполномоченный орган</w:t>
      </w:r>
      <w:r w:rsidRPr="00110835">
        <w:rPr>
          <w:rFonts w:ascii="Times New Roman" w:hAnsi="Times New Roman" w:cs="Times New Roman"/>
          <w:iCs/>
          <w:sz w:val="28"/>
          <w:szCs w:val="28"/>
        </w:rPr>
        <w:t xml:space="preserve"> (информационное требование </w:t>
      </w:r>
      <w:r w:rsidR="00A53BF1" w:rsidRPr="00A53BF1">
        <w:rPr>
          <w:rFonts w:ascii="Times New Roman" w:hAnsi="Times New Roman" w:cs="Times New Roman"/>
          <w:iCs/>
          <w:sz w:val="28"/>
          <w:szCs w:val="28"/>
        </w:rPr>
        <w:t>2</w:t>
      </w:r>
      <w:r w:rsidRPr="00110835">
        <w:rPr>
          <w:rFonts w:ascii="Times New Roman" w:hAnsi="Times New Roman" w:cs="Times New Roman"/>
          <w:iCs/>
          <w:sz w:val="28"/>
          <w:szCs w:val="28"/>
        </w:rPr>
        <w:t>)</w:t>
      </w:r>
      <w:r w:rsidRPr="008410E4">
        <w:rPr>
          <w:rFonts w:ascii="Times New Roman" w:hAnsi="Times New Roman" w:cs="Times New Roman"/>
          <w:iCs/>
          <w:sz w:val="28"/>
          <w:szCs w:val="28"/>
        </w:rPr>
        <w:t>.</w:t>
      </w:r>
    </w:p>
    <w:p w:rsidR="004366DE" w:rsidRDefault="00110835" w:rsidP="004366DE">
      <w:pPr>
        <w:spacing w:after="0" w:line="240" w:lineRule="auto"/>
        <w:ind w:right="11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0835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10835">
        <w:rPr>
          <w:rFonts w:ascii="Times New Roman" w:hAnsi="Times New Roman" w:cs="Times New Roman"/>
          <w:iCs/>
          <w:sz w:val="28"/>
          <w:szCs w:val="28"/>
        </w:rPr>
        <w:t xml:space="preserve">3. В соответствии с 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>пункт</w:t>
      </w:r>
      <w:r w:rsidR="004366DE">
        <w:rPr>
          <w:rFonts w:ascii="Times New Roman" w:hAnsi="Times New Roman" w:cs="Times New Roman"/>
          <w:iCs/>
          <w:sz w:val="28"/>
          <w:szCs w:val="28"/>
        </w:rPr>
        <w:t>ами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6DE">
        <w:rPr>
          <w:rFonts w:ascii="Times New Roman" w:hAnsi="Times New Roman" w:cs="Times New Roman"/>
          <w:iCs/>
          <w:sz w:val="28"/>
          <w:szCs w:val="28"/>
        </w:rPr>
        <w:t>5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6DE">
        <w:rPr>
          <w:rFonts w:ascii="Times New Roman" w:hAnsi="Times New Roman" w:cs="Times New Roman"/>
          <w:iCs/>
          <w:sz w:val="28"/>
          <w:szCs w:val="28"/>
        </w:rPr>
        <w:t>р</w:t>
      </w:r>
      <w:r w:rsidR="004366DE" w:rsidRPr="001A6C62">
        <w:rPr>
          <w:rFonts w:ascii="Times New Roman" w:hAnsi="Times New Roman" w:cs="Times New Roman"/>
          <w:iCs/>
          <w:sz w:val="28"/>
          <w:szCs w:val="28"/>
        </w:rPr>
        <w:t>аздел</w:t>
      </w:r>
      <w:r w:rsidR="004366DE">
        <w:rPr>
          <w:rFonts w:ascii="Times New Roman" w:hAnsi="Times New Roman" w:cs="Times New Roman"/>
          <w:iCs/>
          <w:sz w:val="28"/>
          <w:szCs w:val="28"/>
        </w:rPr>
        <w:t>ов</w:t>
      </w:r>
      <w:r w:rsidR="004366DE" w:rsidRPr="001A6C62">
        <w:rPr>
          <w:rFonts w:ascii="Times New Roman" w:hAnsi="Times New Roman" w:cs="Times New Roman"/>
          <w:iCs/>
          <w:sz w:val="28"/>
          <w:szCs w:val="28"/>
        </w:rPr>
        <w:t xml:space="preserve"> III </w:t>
      </w:r>
      <w:r w:rsidR="004366DE">
        <w:rPr>
          <w:rFonts w:ascii="Times New Roman" w:hAnsi="Times New Roman" w:cs="Times New Roman"/>
          <w:iCs/>
          <w:sz w:val="28"/>
          <w:szCs w:val="28"/>
        </w:rPr>
        <w:t>п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>риложени</w:t>
      </w:r>
      <w:r w:rsidR="004366DE">
        <w:rPr>
          <w:rFonts w:ascii="Times New Roman" w:hAnsi="Times New Roman" w:cs="Times New Roman"/>
          <w:iCs/>
          <w:sz w:val="28"/>
          <w:szCs w:val="28"/>
        </w:rPr>
        <w:t>й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6DE">
        <w:rPr>
          <w:rFonts w:ascii="Times New Roman" w:hAnsi="Times New Roman" w:cs="Times New Roman"/>
          <w:iCs/>
          <w:sz w:val="28"/>
          <w:szCs w:val="28"/>
        </w:rPr>
        <w:t xml:space="preserve">1, 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2 к </w:t>
      </w:r>
      <w:r w:rsidR="004366DE">
        <w:rPr>
          <w:rFonts w:ascii="Times New Roman" w:hAnsi="Times New Roman" w:cs="Times New Roman"/>
          <w:iCs/>
          <w:sz w:val="28"/>
          <w:szCs w:val="28"/>
        </w:rPr>
        <w:t>постановлению</w:t>
      </w:r>
    </w:p>
    <w:p w:rsidR="00110835" w:rsidRPr="008410E4" w:rsidRDefault="00110835" w:rsidP="00110835">
      <w:pPr>
        <w:spacing w:after="0" w:line="240" w:lineRule="auto"/>
        <w:ind w:right="114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110835">
        <w:rPr>
          <w:rFonts w:ascii="Times New Roman" w:hAnsi="Times New Roman" w:cs="Times New Roman"/>
          <w:iCs/>
          <w:sz w:val="28"/>
          <w:szCs w:val="28"/>
        </w:rPr>
        <w:t xml:space="preserve">предусмотрено повторное представление отчетности получателем субсидии в случае получения мотивированного отказа в утверждении отчетности (информационное требование </w:t>
      </w:r>
      <w:r w:rsidR="00A53BF1" w:rsidRPr="00A53BF1">
        <w:rPr>
          <w:rFonts w:ascii="Times New Roman" w:hAnsi="Times New Roman" w:cs="Times New Roman"/>
          <w:iCs/>
          <w:sz w:val="28"/>
          <w:szCs w:val="28"/>
        </w:rPr>
        <w:t>3</w:t>
      </w:r>
      <w:r w:rsidRPr="00110835">
        <w:rPr>
          <w:rFonts w:ascii="Times New Roman" w:hAnsi="Times New Roman" w:cs="Times New Roman"/>
          <w:iCs/>
          <w:sz w:val="28"/>
          <w:szCs w:val="28"/>
        </w:rPr>
        <w:t>)</w:t>
      </w:r>
      <w:r w:rsidRPr="008410E4">
        <w:rPr>
          <w:rFonts w:ascii="Times New Roman" w:hAnsi="Times New Roman" w:cs="Times New Roman"/>
          <w:iCs/>
          <w:color w:val="FF0000"/>
          <w:sz w:val="28"/>
          <w:szCs w:val="28"/>
        </w:rPr>
        <w:t>.</w:t>
      </w:r>
    </w:p>
    <w:p w:rsidR="00110835" w:rsidRDefault="00110835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2 этап. Выделение информационных элементов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E92800" w:rsidRPr="008B2F76" w:rsidRDefault="004366DE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2800"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1. В соответствии с п. 2 раздела II приложения 1 заявитель подает в уполномоченный орган заявку на предоставление субсидии по форме согласно приложению 1 к настоящему порядку с приложением документов, подтверждающих соответствие заявителя категориям и критериям, установленным пунктами 6, 7 раздела I порядка: 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учетная карточка некоммерческой организации с подписью руководителя или иного лица, уполномоченного на осуществление действий от имени некоммерческой организации и печатью (при наличии);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копии документов, подтверждающих полномочия лица, представляющего документы, действовать от имени некоммерческой организации;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копии учредительных документов некоммерческой организации, свидетельства о постановке на учет в налоговом органе;</w:t>
      </w:r>
    </w:p>
    <w:p w:rsidR="00E92800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программа выполнения работы по форме согласно приложению 2 к порядку.</w:t>
      </w:r>
    </w:p>
    <w:p w:rsidR="00110835" w:rsidRPr="00110835" w:rsidRDefault="00110835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83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предоставляются заявителем на бумажном носителе. При заверении соответствия копии документа (включая ксерокопию) подлиннику ниже реквизита «Подпись» проставляется </w:t>
      </w:r>
      <w:proofErr w:type="spellStart"/>
      <w:r w:rsidRPr="00110835">
        <w:rPr>
          <w:rFonts w:ascii="Times New Roman" w:hAnsi="Times New Roman" w:cs="Times New Roman"/>
          <w:color w:val="000000"/>
          <w:sz w:val="28"/>
          <w:szCs w:val="28"/>
        </w:rPr>
        <w:t>заверительная</w:t>
      </w:r>
      <w:proofErr w:type="spellEnd"/>
      <w:r w:rsidRPr="00110835">
        <w:rPr>
          <w:rFonts w:ascii="Times New Roman" w:hAnsi="Times New Roman" w:cs="Times New Roman"/>
          <w:color w:val="000000"/>
          <w:sz w:val="28"/>
          <w:szCs w:val="28"/>
        </w:rPr>
        <w:t xml:space="preserve"> надпись: «Верно» или «Копия верна»; наименование должности лица, уполномоченного действовать от имени коммерческой организации, индивидуального предпринимателя, личная подпись, расшифровка подписи, дата заверения и оттиск печати.</w:t>
      </w:r>
    </w:p>
    <w:p w:rsidR="00E92800" w:rsidRPr="008B2F76" w:rsidRDefault="00110835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</w:t>
      </w:r>
      <w:r w:rsidR="00E92800"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раздела II приложения 2 заявитель подает </w:t>
      </w:r>
      <w:r w:rsidR="00E928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800"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в уполномоченный орган заявку на предоставление субсидии по форме согласно приложению 1 к настоящему порядку с приложением документов, подтверждающих соответствие заявителя категориям и критериям, установленным пунктами 6, 7 раздела I настоящего порядка: 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учетная карточка некоммерческой организации с подписью руководителя или иного лица, уполномоченного на осуществление действий от имени некоммерческой организации и печатью (при наличии);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копии документов, подтверждающих полномочия лица, представляющего документы, действовать от имени некоммерческой организации;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копии учредительных документов некоммерческой организации, свидетельства о постановке на учет в налоговом органе;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программа выполнения работы по форме согласно приложению 2 к настоящему порядку;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>- копия положения (проект положения) о проведении официальных физкультурных (физкультурно-оздоровительных) мероприятий и (или) официальных спортивных мероприятий муниципального уровня;</w:t>
      </w:r>
    </w:p>
    <w:p w:rsidR="00E92800" w:rsidRPr="008B2F76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- акт на предоставление субсидии по форме согласно приложению 3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порядку с приложением копий документов, подтверждающих произведенные расходы, оформленные на заявителя: договор (при наличии), счет (при наличии), акт выполненных работ (оказанных услуг), товарная накладная или универсальный передаточный документ (который может использоваться вместо первичного документа), расчетно-платежные (расчетные) ведомости по начислению заработной платы, копии документов, подтверждающих начисление страховых взносов на оплату труда, ведомости на выдачу материальных ценностей с подписями получателей (в том числе призов), комиссионные акты о списании материальных ценностей, копии документов, подтверждающих факт оплаты: чеки контрольно-кассовой техники, слипы, чеки электронных терминалов при проведении операций                     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 (указанные акт на предоставление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2F76">
        <w:rPr>
          <w:rFonts w:ascii="Times New Roman" w:hAnsi="Times New Roman" w:cs="Times New Roman"/>
          <w:color w:val="000000"/>
          <w:sz w:val="28"/>
          <w:szCs w:val="28"/>
        </w:rPr>
        <w:t>и подтверждающие документы представляются в случае предоставления субсидии на возмещение затрат);</w:t>
      </w:r>
    </w:p>
    <w:p w:rsidR="00E92800" w:rsidRDefault="00E92800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- отчет о достижении результатов, показателей с приложением копий документов, подтверждающих показатели выполнения работы – заявки для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2F76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официальных физкультурных (физкультурно-оздоровительных) мероприятиях, спортивных мероприятиях, протоколы результатов официальных физкультурных (физкультурно-оздоровительных) мероприятий, спортивных мероприятий, фото, видеоматериалы, подтверждающие выполнение работы (указанные отчет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2F76">
        <w:rPr>
          <w:rFonts w:ascii="Times New Roman" w:hAnsi="Times New Roman" w:cs="Times New Roman"/>
          <w:color w:val="000000"/>
          <w:sz w:val="28"/>
          <w:szCs w:val="28"/>
        </w:rPr>
        <w:t>о достижении результатов, показателей  и подтверждающие документы представляются в случае предоставления субсидии на возмещение затрат).</w:t>
      </w:r>
    </w:p>
    <w:p w:rsidR="00110835" w:rsidRDefault="00110835" w:rsidP="00E928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83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предоставляются заявителем на бумажном носителе. При заверении соответствия копии документа (включая ксерокопию) подлиннику ниже реквизита «Подпись» проставляется </w:t>
      </w:r>
      <w:proofErr w:type="spellStart"/>
      <w:r w:rsidRPr="00110835">
        <w:rPr>
          <w:rFonts w:ascii="Times New Roman" w:hAnsi="Times New Roman" w:cs="Times New Roman"/>
          <w:color w:val="000000"/>
          <w:sz w:val="28"/>
          <w:szCs w:val="28"/>
        </w:rPr>
        <w:t>заверительная</w:t>
      </w:r>
      <w:proofErr w:type="spellEnd"/>
      <w:r w:rsidRPr="00110835">
        <w:rPr>
          <w:rFonts w:ascii="Times New Roman" w:hAnsi="Times New Roman" w:cs="Times New Roman"/>
          <w:color w:val="000000"/>
          <w:sz w:val="28"/>
          <w:szCs w:val="28"/>
        </w:rPr>
        <w:t xml:space="preserve"> надпись: «Верно» или «Копия верна»; наименование должности лица, уполномоченного действовать от имени коммерческой организации, индивидуального предпринимателя, личная подпись, расшифровка подписи, дата заверения и оттиск печати</w:t>
      </w:r>
    </w:p>
    <w:p w:rsidR="00E92800" w:rsidRPr="008B2F76" w:rsidRDefault="00E92800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1E2F40">
        <w:rPr>
          <w:rFonts w:ascii="Times New Roman" w:eastAsia="Calibri" w:hAnsi="Times New Roman" w:cs="Times New Roman"/>
          <w:sz w:val="28"/>
          <w:szCs w:val="28"/>
        </w:rPr>
        <w:t>.</w:t>
      </w:r>
      <w:r w:rsidRPr="008B2F76">
        <w:t xml:space="preserve"> </w:t>
      </w:r>
      <w:r w:rsidRPr="008B2F76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4366DE">
        <w:rPr>
          <w:rFonts w:ascii="Times New Roman" w:eastAsia="Calibri" w:hAnsi="Times New Roman" w:cs="Times New Roman"/>
          <w:sz w:val="28"/>
          <w:szCs w:val="28"/>
        </w:rPr>
        <w:t>етствии с пунктом 1 раздела III</w:t>
      </w: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6DE">
        <w:rPr>
          <w:rFonts w:ascii="Times New Roman" w:eastAsia="Calibri" w:hAnsi="Times New Roman" w:cs="Times New Roman"/>
          <w:sz w:val="28"/>
          <w:szCs w:val="28"/>
        </w:rPr>
        <w:t>п</w:t>
      </w: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риложения </w:t>
      </w:r>
      <w:r w:rsidRPr="005034A8">
        <w:rPr>
          <w:rFonts w:ascii="Times New Roman" w:eastAsia="Calibri" w:hAnsi="Times New Roman" w:cs="Times New Roman"/>
          <w:sz w:val="28"/>
          <w:szCs w:val="28"/>
        </w:rPr>
        <w:t>1</w:t>
      </w: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6DE">
        <w:rPr>
          <w:rFonts w:ascii="Times New Roman" w:eastAsia="Calibri" w:hAnsi="Times New Roman" w:cs="Times New Roman"/>
          <w:sz w:val="28"/>
          <w:szCs w:val="28"/>
        </w:rPr>
        <w:t>к постановлению, п</w:t>
      </w:r>
      <w:r w:rsidRPr="008B2F76">
        <w:rPr>
          <w:rFonts w:ascii="Times New Roman" w:eastAsia="Calibri" w:hAnsi="Times New Roman" w:cs="Times New Roman"/>
          <w:sz w:val="28"/>
          <w:szCs w:val="28"/>
        </w:rPr>
        <w:t>олучатель субсидии ежеквартально до пятого числа месяца, следующего за отчетным кварталом, представляет</w:t>
      </w:r>
      <w:r w:rsidR="00110835" w:rsidRPr="0011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F76">
        <w:rPr>
          <w:rFonts w:ascii="Times New Roman" w:eastAsia="Calibri" w:hAnsi="Times New Roman" w:cs="Times New Roman"/>
          <w:sz w:val="28"/>
          <w:szCs w:val="28"/>
        </w:rPr>
        <w:t>в уполномоченный орган отчет о достижении результатов, показателей</w:t>
      </w:r>
      <w:r w:rsidR="00110835" w:rsidRPr="0011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с приложением подтверждающих документов, предусмотренных соглашением. </w:t>
      </w:r>
    </w:p>
    <w:p w:rsidR="00E92800" w:rsidRPr="001E2F40" w:rsidRDefault="00E92800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F76">
        <w:rPr>
          <w:rFonts w:ascii="Times New Roman" w:eastAsia="Calibri" w:hAnsi="Times New Roman" w:cs="Times New Roman"/>
          <w:sz w:val="28"/>
          <w:szCs w:val="28"/>
        </w:rPr>
        <w:tab/>
        <w:t xml:space="preserve">Итоговый отчет о достижении результатов, показателей с приложением подтверждающих документов, предусмотренных соглашением, представляется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B2F76">
        <w:rPr>
          <w:rFonts w:ascii="Times New Roman" w:eastAsia="Calibri" w:hAnsi="Times New Roman" w:cs="Times New Roman"/>
          <w:sz w:val="28"/>
          <w:szCs w:val="28"/>
        </w:rPr>
        <w:t>до 20-го числа месяца, следующего за последним месяцем реализации программы</w:t>
      </w:r>
      <w:r w:rsidRPr="001E2F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800" w:rsidRPr="008B2F76" w:rsidRDefault="00E92800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</w:t>
      </w:r>
      <w:r w:rsidR="004366DE">
        <w:rPr>
          <w:rFonts w:ascii="Times New Roman" w:eastAsia="Calibri" w:hAnsi="Times New Roman" w:cs="Times New Roman"/>
          <w:sz w:val="28"/>
          <w:szCs w:val="28"/>
        </w:rPr>
        <w:t>р</w:t>
      </w:r>
      <w:r w:rsidRPr="008B2F76">
        <w:rPr>
          <w:rFonts w:ascii="Times New Roman" w:eastAsia="Calibri" w:hAnsi="Times New Roman" w:cs="Times New Roman"/>
          <w:sz w:val="28"/>
          <w:szCs w:val="28"/>
        </w:rPr>
        <w:t>аздела III</w:t>
      </w:r>
      <w:r w:rsidR="004366D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риложения 2 </w:t>
      </w:r>
      <w:r w:rsidR="004366D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D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F76">
        <w:rPr>
          <w:rFonts w:ascii="Times New Roman" w:eastAsia="Calibri" w:hAnsi="Times New Roman" w:cs="Times New Roman"/>
          <w:sz w:val="28"/>
          <w:szCs w:val="28"/>
        </w:rPr>
        <w:t>в случае предоставления субсидии на финансовое обеспечение затрат, получатель субсидии в течение двадцати рабочих дней после окончания выполнения работы (проведения соответствующего мероприятия) представляет в уполномоченный орган:</w:t>
      </w:r>
    </w:p>
    <w:p w:rsidR="00E92800" w:rsidRPr="008B2F76" w:rsidRDefault="00E92800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F76">
        <w:rPr>
          <w:rFonts w:ascii="Times New Roman" w:eastAsia="Calibri" w:hAnsi="Times New Roman" w:cs="Times New Roman"/>
          <w:sz w:val="28"/>
          <w:szCs w:val="28"/>
        </w:rPr>
        <w:t xml:space="preserve"> - отчет о достижении результатов, показателей с приложением копий документов, подтверждающих показатели выполнения работы в составе, определенном соглашением;</w:t>
      </w:r>
    </w:p>
    <w:p w:rsidR="00E92800" w:rsidRDefault="00E92800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F76">
        <w:rPr>
          <w:rFonts w:ascii="Times New Roman" w:eastAsia="Calibri" w:hAnsi="Times New Roman" w:cs="Times New Roman"/>
          <w:sz w:val="28"/>
          <w:szCs w:val="28"/>
        </w:rPr>
        <w:t>- отчет о расходовании средств субсидии с приложением документов, подтверждающих фактические затраты в составе, определенном соглашением.</w:t>
      </w:r>
    </w:p>
    <w:p w:rsidR="00E1308A" w:rsidRPr="0094672D" w:rsidRDefault="00E1308A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8A">
        <w:rPr>
          <w:rFonts w:ascii="Times New Roman" w:eastAsia="Calibri" w:hAnsi="Times New Roman" w:cs="Times New Roman"/>
          <w:sz w:val="28"/>
          <w:szCs w:val="28"/>
        </w:rPr>
        <w:t>4.</w:t>
      </w:r>
      <w:r w:rsidRPr="00E1308A">
        <w:t xml:space="preserve">  </w:t>
      </w:r>
      <w:r w:rsidRPr="00E1308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>пункт</w:t>
      </w:r>
      <w:r w:rsidR="004366DE">
        <w:rPr>
          <w:rFonts w:ascii="Times New Roman" w:hAnsi="Times New Roman" w:cs="Times New Roman"/>
          <w:iCs/>
          <w:sz w:val="28"/>
          <w:szCs w:val="28"/>
        </w:rPr>
        <w:t>ами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6DE">
        <w:rPr>
          <w:rFonts w:ascii="Times New Roman" w:hAnsi="Times New Roman" w:cs="Times New Roman"/>
          <w:iCs/>
          <w:sz w:val="28"/>
          <w:szCs w:val="28"/>
        </w:rPr>
        <w:t>5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6DE">
        <w:rPr>
          <w:rFonts w:ascii="Times New Roman" w:hAnsi="Times New Roman" w:cs="Times New Roman"/>
          <w:iCs/>
          <w:sz w:val="28"/>
          <w:szCs w:val="28"/>
        </w:rPr>
        <w:t>р</w:t>
      </w:r>
      <w:r w:rsidR="004366DE" w:rsidRPr="001A6C62">
        <w:rPr>
          <w:rFonts w:ascii="Times New Roman" w:hAnsi="Times New Roman" w:cs="Times New Roman"/>
          <w:iCs/>
          <w:sz w:val="28"/>
          <w:szCs w:val="28"/>
        </w:rPr>
        <w:t>аздел</w:t>
      </w:r>
      <w:r w:rsidR="004366DE">
        <w:rPr>
          <w:rFonts w:ascii="Times New Roman" w:hAnsi="Times New Roman" w:cs="Times New Roman"/>
          <w:iCs/>
          <w:sz w:val="28"/>
          <w:szCs w:val="28"/>
        </w:rPr>
        <w:t>ов</w:t>
      </w:r>
      <w:r w:rsidR="004366DE" w:rsidRPr="001A6C62">
        <w:rPr>
          <w:rFonts w:ascii="Times New Roman" w:hAnsi="Times New Roman" w:cs="Times New Roman"/>
          <w:iCs/>
          <w:sz w:val="28"/>
          <w:szCs w:val="28"/>
        </w:rPr>
        <w:t xml:space="preserve"> III </w:t>
      </w:r>
      <w:r w:rsidR="004366DE">
        <w:rPr>
          <w:rFonts w:ascii="Times New Roman" w:hAnsi="Times New Roman" w:cs="Times New Roman"/>
          <w:iCs/>
          <w:sz w:val="28"/>
          <w:szCs w:val="28"/>
        </w:rPr>
        <w:t>п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>риложени</w:t>
      </w:r>
      <w:r w:rsidR="004366DE">
        <w:rPr>
          <w:rFonts w:ascii="Times New Roman" w:hAnsi="Times New Roman" w:cs="Times New Roman"/>
          <w:iCs/>
          <w:sz w:val="28"/>
          <w:szCs w:val="28"/>
        </w:rPr>
        <w:t>й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6DE">
        <w:rPr>
          <w:rFonts w:ascii="Times New Roman" w:hAnsi="Times New Roman" w:cs="Times New Roman"/>
          <w:iCs/>
          <w:sz w:val="28"/>
          <w:szCs w:val="28"/>
        </w:rPr>
        <w:t xml:space="preserve">1, </w:t>
      </w:r>
      <w:r w:rsidR="004366DE" w:rsidRPr="00C90BD4">
        <w:rPr>
          <w:rFonts w:ascii="Times New Roman" w:hAnsi="Times New Roman" w:cs="Times New Roman"/>
          <w:iCs/>
          <w:sz w:val="28"/>
          <w:szCs w:val="28"/>
        </w:rPr>
        <w:t xml:space="preserve">2 к </w:t>
      </w:r>
      <w:r w:rsidR="004366DE">
        <w:rPr>
          <w:rFonts w:ascii="Times New Roman" w:hAnsi="Times New Roman" w:cs="Times New Roman"/>
          <w:iCs/>
          <w:sz w:val="28"/>
          <w:szCs w:val="28"/>
        </w:rPr>
        <w:t>постановлению</w:t>
      </w:r>
      <w:r w:rsidR="004366DE" w:rsidRPr="00E13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08A">
        <w:rPr>
          <w:rFonts w:ascii="Times New Roman" w:eastAsia="Calibri" w:hAnsi="Times New Roman" w:cs="Times New Roman"/>
          <w:sz w:val="28"/>
          <w:szCs w:val="28"/>
        </w:rPr>
        <w:t>предусмотрено, что после получения мотивированного отказа в утверждении отчета о достижении результатов, показателей и (или) отчета о расходовании средств субсидии получатель субсидии в течение пяти рабочих дней устраняет замечания и повторно направляет в уполномоченный орган отчет о достижении результатов, показателей и (или) отчет о расходовании средств субсидии</w:t>
      </w:r>
      <w:r w:rsidR="0094672D" w:rsidRPr="00946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72D" w:rsidRPr="0094672D" w:rsidRDefault="0094672D" w:rsidP="00E92800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3 этап. Показатели масштаба информационных требований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Данные расчеты произведены для: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1 организации;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1 сотрудника;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1 субсидии.</w:t>
      </w:r>
    </w:p>
    <w:p w:rsid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4 этап. Частота выполнения информационных требований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92800" w:rsidRPr="00D41A12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F40">
        <w:rPr>
          <w:color w:val="000000"/>
          <w:sz w:val="28"/>
          <w:szCs w:val="28"/>
        </w:rPr>
        <w:t>Заявление и документы для получения субсидии подаются 1 раз.</w:t>
      </w:r>
    </w:p>
    <w:p w:rsidR="00E92800" w:rsidRPr="00D41A12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F40">
        <w:rPr>
          <w:color w:val="000000"/>
          <w:sz w:val="28"/>
          <w:szCs w:val="28"/>
        </w:rPr>
        <w:t>Частота выполнения – 1 раз.</w:t>
      </w:r>
    </w:p>
    <w:p w:rsidR="00111EE5" w:rsidRPr="00111EE5" w:rsidRDefault="00111EE5" w:rsidP="00D41A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1EE5">
        <w:rPr>
          <w:color w:val="000000"/>
          <w:sz w:val="28"/>
          <w:szCs w:val="28"/>
        </w:rPr>
        <w:t>Отчетность представляется (ежеквартально).</w:t>
      </w:r>
    </w:p>
    <w:p w:rsidR="00111EE5" w:rsidRPr="00111EE5" w:rsidRDefault="00111EE5" w:rsidP="00D41A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1EE5">
        <w:rPr>
          <w:color w:val="000000"/>
          <w:sz w:val="28"/>
          <w:szCs w:val="28"/>
        </w:rPr>
        <w:t>Частота выполнения – 4 раза.</w:t>
      </w:r>
    </w:p>
    <w:p w:rsidR="00111EE5" w:rsidRPr="00111EE5" w:rsidRDefault="00111EE5" w:rsidP="00D41A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1EE5">
        <w:rPr>
          <w:color w:val="000000"/>
          <w:sz w:val="28"/>
          <w:szCs w:val="28"/>
        </w:rPr>
        <w:t>Доработанная отчетность представляется (ежеквартально).</w:t>
      </w:r>
    </w:p>
    <w:p w:rsidR="00111EE5" w:rsidRDefault="00111EE5" w:rsidP="00111E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1EE5">
        <w:rPr>
          <w:color w:val="000000"/>
          <w:sz w:val="28"/>
          <w:szCs w:val="28"/>
        </w:rPr>
        <w:t>Частота выполнения – 4 раза.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</w:p>
    <w:p w:rsid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 xml:space="preserve">Рассчитаем </w:t>
      </w:r>
      <w:proofErr w:type="spellStart"/>
      <w:r w:rsidRPr="001E2F40">
        <w:rPr>
          <w:color w:val="000000"/>
          <w:sz w:val="28"/>
          <w:szCs w:val="28"/>
        </w:rPr>
        <w:t>трудозатратность</w:t>
      </w:r>
      <w:proofErr w:type="spellEnd"/>
      <w:r w:rsidRPr="001E2F40">
        <w:rPr>
          <w:color w:val="000000"/>
          <w:sz w:val="28"/>
          <w:szCs w:val="28"/>
        </w:rPr>
        <w:t xml:space="preserve"> на одного сотрудника: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ТЗ=</w:t>
      </w:r>
      <w:r w:rsidRPr="001E2F40">
        <w:rPr>
          <w:rFonts w:ascii="Arial" w:hAnsi="Arial" w:cs="Arial"/>
          <w:color w:val="000000"/>
          <w:sz w:val="28"/>
          <w:szCs w:val="28"/>
        </w:rPr>
        <w:t> (</w:t>
      </w:r>
      <w:r w:rsidRPr="001E2F40">
        <w:rPr>
          <w:color w:val="000000"/>
          <w:sz w:val="28"/>
          <w:szCs w:val="28"/>
        </w:rPr>
        <w:t>п раб. * t)/продолжительностью рабочего дня, где п раб. – число работников, участвующих в работе;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t – продолжительность времени в часах или днях, затраченных на выполнение работ (услуг).</w:t>
      </w:r>
    </w:p>
    <w:p w:rsidR="00E92800" w:rsidRPr="001E2F40" w:rsidRDefault="00111EE5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11EE5">
        <w:rPr>
          <w:bCs/>
          <w:color w:val="000000"/>
          <w:sz w:val="28"/>
          <w:szCs w:val="28"/>
        </w:rPr>
        <w:lastRenderedPageBreak/>
        <w:t>ТЗ = (1*3</w:t>
      </w:r>
      <w:r w:rsidR="00D41A12">
        <w:rPr>
          <w:bCs/>
          <w:color w:val="000000"/>
          <w:sz w:val="28"/>
          <w:szCs w:val="28"/>
        </w:rPr>
        <w:t>2</w:t>
      </w:r>
      <w:r w:rsidRPr="00111EE5">
        <w:rPr>
          <w:bCs/>
          <w:color w:val="000000"/>
          <w:sz w:val="28"/>
          <w:szCs w:val="28"/>
        </w:rPr>
        <w:t xml:space="preserve"> часа)/8 = 4 человеко-дн</w:t>
      </w:r>
      <w:r w:rsidR="00D41A12">
        <w:rPr>
          <w:bCs/>
          <w:color w:val="000000"/>
          <w:sz w:val="28"/>
          <w:szCs w:val="28"/>
        </w:rPr>
        <w:t>я</w:t>
      </w:r>
      <w:r w:rsidRPr="00111EE5">
        <w:rPr>
          <w:bCs/>
          <w:color w:val="000000"/>
          <w:sz w:val="28"/>
          <w:szCs w:val="28"/>
        </w:rPr>
        <w:t xml:space="preserve"> = 3</w:t>
      </w:r>
      <w:r w:rsidR="00D41A12">
        <w:rPr>
          <w:bCs/>
          <w:color w:val="000000"/>
          <w:sz w:val="28"/>
          <w:szCs w:val="28"/>
        </w:rPr>
        <w:t>2</w:t>
      </w:r>
      <w:r w:rsidRPr="00111EE5">
        <w:rPr>
          <w:bCs/>
          <w:color w:val="000000"/>
          <w:sz w:val="28"/>
          <w:szCs w:val="28"/>
        </w:rPr>
        <w:t xml:space="preserve"> часа.</w:t>
      </w:r>
    </w:p>
    <w:p w:rsidR="00E92800" w:rsidRPr="001E2F40" w:rsidRDefault="00E92800" w:rsidP="00E92800">
      <w:pPr>
        <w:pStyle w:val="a7"/>
        <w:shd w:val="clear" w:color="auto" w:fill="FFFFFF"/>
        <w:spacing w:after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3A696F">
        <w:rPr>
          <w:color w:val="000000"/>
          <w:sz w:val="28"/>
          <w:szCs w:val="28"/>
        </w:rPr>
        <w:t>В качестве заработной платы специалиста взята среднемесячная номинальная начисленная заработная плата одного работника в городе Сургуте в 2020 году (данные взяты в соответствии с прогнозом социально-экономического развития города Сургута на 2020 год) и составляет 92 912 руб.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Рабочий месяц = 22 раб. дня = 176 часов (8-часовой рабочий день).</w:t>
      </w:r>
    </w:p>
    <w:p w:rsidR="00E92800" w:rsidRPr="009F7174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9F7174">
        <w:rPr>
          <w:bCs/>
          <w:color w:val="000000"/>
          <w:sz w:val="28"/>
          <w:szCs w:val="28"/>
        </w:rPr>
        <w:t>Заработная плата 1 сотрудника в 2020 году = 92 912 руб.</w:t>
      </w:r>
    </w:p>
    <w:p w:rsidR="00E92800" w:rsidRPr="009F7174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9F7174">
        <w:rPr>
          <w:bCs/>
          <w:color w:val="000000"/>
          <w:sz w:val="28"/>
          <w:szCs w:val="28"/>
        </w:rPr>
        <w:t>Средняя стоимость работы часа = 92 912/176 = 527,91 руб.</w:t>
      </w:r>
    </w:p>
    <w:p w:rsid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9F7174">
        <w:rPr>
          <w:bCs/>
          <w:color w:val="000000"/>
          <w:sz w:val="28"/>
          <w:szCs w:val="28"/>
        </w:rPr>
        <w:t>С учетом начислений на оплату труда (30,2%) – 687,34 руб.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 xml:space="preserve">Для реализации информационных элементов, необходимо следующее административные действия - подготовка заявления и копирование документов 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>на предоставление субсидии, предоставление отчетов и подтверждающих документов, предоставление доработанных отчетов, подготовка обращения и подтверждающих документов, которые займут в среднем 3</w:t>
      </w:r>
      <w:r w:rsidR="00D41A12">
        <w:rPr>
          <w:bCs/>
          <w:color w:val="000000"/>
          <w:sz w:val="28"/>
          <w:szCs w:val="28"/>
        </w:rPr>
        <w:t>0</w:t>
      </w:r>
      <w:r w:rsidRPr="00111EE5">
        <w:rPr>
          <w:bCs/>
          <w:color w:val="000000"/>
          <w:sz w:val="28"/>
          <w:szCs w:val="28"/>
        </w:rPr>
        <w:t xml:space="preserve"> часа. 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>T = 3</w:t>
      </w:r>
      <w:r w:rsidR="00D41A12">
        <w:rPr>
          <w:bCs/>
          <w:color w:val="000000"/>
          <w:sz w:val="28"/>
          <w:szCs w:val="28"/>
        </w:rPr>
        <w:t>0</w:t>
      </w:r>
      <w:r w:rsidRPr="00111EE5">
        <w:rPr>
          <w:bCs/>
          <w:color w:val="000000"/>
          <w:sz w:val="28"/>
          <w:szCs w:val="28"/>
        </w:rPr>
        <w:t xml:space="preserve"> * 687,34 руб. = 2</w:t>
      </w:r>
      <w:r w:rsidR="00D41A12">
        <w:rPr>
          <w:bCs/>
          <w:color w:val="000000"/>
          <w:sz w:val="28"/>
          <w:szCs w:val="28"/>
        </w:rPr>
        <w:t>0 620,2</w:t>
      </w:r>
      <w:r w:rsidRPr="00111EE5">
        <w:rPr>
          <w:bCs/>
          <w:color w:val="000000"/>
          <w:sz w:val="28"/>
          <w:szCs w:val="28"/>
        </w:rPr>
        <w:t xml:space="preserve"> руб. 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>На приобретение материалов, сотрудник затратит в среднем 2 часа.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 xml:space="preserve">Т = 2 * 687,34 руб.= 1 374,68 руб. 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 xml:space="preserve">ТИТ1 = </w:t>
      </w:r>
      <w:r w:rsidR="00D41A12" w:rsidRPr="00111EE5">
        <w:rPr>
          <w:bCs/>
          <w:color w:val="000000"/>
          <w:sz w:val="28"/>
          <w:szCs w:val="28"/>
        </w:rPr>
        <w:t>2</w:t>
      </w:r>
      <w:r w:rsidR="00D41A12">
        <w:rPr>
          <w:bCs/>
          <w:color w:val="000000"/>
          <w:sz w:val="28"/>
          <w:szCs w:val="28"/>
        </w:rPr>
        <w:t>0 620,2</w:t>
      </w:r>
      <w:r w:rsidR="00D41A12" w:rsidRPr="00111EE5">
        <w:rPr>
          <w:bCs/>
          <w:color w:val="000000"/>
          <w:sz w:val="28"/>
          <w:szCs w:val="28"/>
        </w:rPr>
        <w:t xml:space="preserve"> </w:t>
      </w:r>
      <w:r w:rsidRPr="00111EE5">
        <w:rPr>
          <w:bCs/>
          <w:color w:val="000000"/>
          <w:sz w:val="28"/>
          <w:szCs w:val="28"/>
        </w:rPr>
        <w:t xml:space="preserve">+ 1 374,68 = </w:t>
      </w:r>
      <w:r w:rsidR="00D41A12">
        <w:rPr>
          <w:bCs/>
          <w:color w:val="000000"/>
          <w:sz w:val="28"/>
          <w:szCs w:val="28"/>
        </w:rPr>
        <w:t>21 994,88</w:t>
      </w:r>
      <w:r w:rsidRPr="00111EE5">
        <w:rPr>
          <w:bCs/>
          <w:color w:val="000000"/>
          <w:sz w:val="28"/>
          <w:szCs w:val="28"/>
        </w:rPr>
        <w:t xml:space="preserve"> руб.  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111EE5">
        <w:rPr>
          <w:bCs/>
          <w:color w:val="000000"/>
          <w:sz w:val="28"/>
          <w:szCs w:val="28"/>
        </w:rPr>
        <w:t xml:space="preserve"> ИТОГО трудозатраты на одного сотрудника составляет: </w:t>
      </w:r>
      <w:r w:rsidR="00D41A12" w:rsidRPr="00D41A12">
        <w:rPr>
          <w:b/>
          <w:bCs/>
          <w:color w:val="000000"/>
          <w:sz w:val="28"/>
          <w:szCs w:val="28"/>
        </w:rPr>
        <w:t>21 994,88</w:t>
      </w:r>
      <w:r w:rsidR="00D41A12" w:rsidRPr="00111EE5">
        <w:rPr>
          <w:bCs/>
          <w:color w:val="000000"/>
          <w:sz w:val="28"/>
          <w:szCs w:val="28"/>
        </w:rPr>
        <w:t xml:space="preserve"> </w:t>
      </w:r>
      <w:r w:rsidRPr="00111EE5">
        <w:rPr>
          <w:b/>
          <w:bCs/>
          <w:color w:val="000000"/>
          <w:sz w:val="28"/>
          <w:szCs w:val="28"/>
        </w:rPr>
        <w:t>руб.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6 этап. Стоимость приобретений, необходимых для выполнения информационных требований.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Картридж – 2000 руб./шт.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Пачка бумаги (А4) – 2</w:t>
      </w:r>
      <w:r w:rsidRPr="00A352A7">
        <w:rPr>
          <w:color w:val="000000"/>
          <w:sz w:val="28"/>
          <w:szCs w:val="28"/>
        </w:rPr>
        <w:t>50</w:t>
      </w:r>
      <w:r w:rsidRPr="001E2F40">
        <w:rPr>
          <w:color w:val="000000"/>
          <w:sz w:val="28"/>
          <w:szCs w:val="28"/>
        </w:rPr>
        <w:t xml:space="preserve"> руб./пачка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(данные из сети интернет, с официальных сайтов предприятий продажи)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bCs/>
          <w:color w:val="000000"/>
          <w:sz w:val="28"/>
          <w:szCs w:val="28"/>
        </w:rPr>
        <w:t>А</w:t>
      </w:r>
      <w:r w:rsidRPr="001E2F40">
        <w:rPr>
          <w:bCs/>
          <w:color w:val="000000"/>
          <w:sz w:val="28"/>
          <w:szCs w:val="28"/>
          <w:vertAlign w:val="subscript"/>
        </w:rPr>
        <w:t>ИЭ</w:t>
      </w:r>
      <w:r w:rsidRPr="001E2F40">
        <w:rPr>
          <w:bCs/>
          <w:color w:val="000000"/>
          <w:sz w:val="28"/>
          <w:szCs w:val="28"/>
        </w:rPr>
        <w:t>=МР/ (</w:t>
      </w:r>
      <w:r w:rsidRPr="001E2F40">
        <w:rPr>
          <w:bCs/>
          <w:color w:val="000000"/>
          <w:sz w:val="28"/>
          <w:szCs w:val="28"/>
          <w:lang w:val="en-US"/>
        </w:rPr>
        <w:t>n</w:t>
      </w:r>
      <w:r w:rsidRPr="001E2F40">
        <w:rPr>
          <w:bCs/>
          <w:color w:val="000000"/>
          <w:sz w:val="28"/>
          <w:szCs w:val="28"/>
        </w:rPr>
        <w:t>*</w:t>
      </w:r>
      <w:r w:rsidRPr="001E2F40">
        <w:rPr>
          <w:bCs/>
          <w:color w:val="000000"/>
          <w:sz w:val="28"/>
          <w:szCs w:val="28"/>
          <w:lang w:val="en-US"/>
        </w:rPr>
        <w:t>q</w:t>
      </w:r>
      <w:r w:rsidRPr="001E2F40">
        <w:rPr>
          <w:bCs/>
          <w:color w:val="000000"/>
          <w:sz w:val="28"/>
          <w:szCs w:val="28"/>
        </w:rPr>
        <w:t>), где: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</w:rPr>
        <w:t>МР – средняя рыночная цена на соответствующий товар;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  <w:lang w:val="en-US"/>
        </w:rPr>
        <w:t>n</w:t>
      </w:r>
      <w:r w:rsidRPr="001E2F40">
        <w:rPr>
          <w:color w:val="000000"/>
          <w:sz w:val="28"/>
          <w:szCs w:val="28"/>
        </w:rPr>
        <w:t xml:space="preserve"> – </w:t>
      </w:r>
      <w:proofErr w:type="gramStart"/>
      <w:r w:rsidRPr="001E2F40">
        <w:rPr>
          <w:color w:val="000000"/>
          <w:sz w:val="28"/>
          <w:szCs w:val="28"/>
        </w:rPr>
        <w:t>нормативное</w:t>
      </w:r>
      <w:proofErr w:type="gramEnd"/>
      <w:r w:rsidRPr="001E2F40">
        <w:rPr>
          <w:color w:val="000000"/>
          <w:sz w:val="28"/>
          <w:szCs w:val="28"/>
        </w:rPr>
        <w:t xml:space="preserve"> число лет службы приобретения (для работ (услуг) и расходных материалов</w:t>
      </w:r>
      <w:r w:rsidRPr="001E2F40">
        <w:rPr>
          <w:color w:val="000000"/>
          <w:sz w:val="28"/>
          <w:szCs w:val="28"/>
          <w:lang w:val="en-US"/>
        </w:rPr>
        <w:t>n</w:t>
      </w:r>
      <w:r w:rsidRPr="001E2F40">
        <w:rPr>
          <w:color w:val="000000"/>
          <w:sz w:val="28"/>
          <w:szCs w:val="28"/>
        </w:rPr>
        <w:t>=1)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color w:val="000000"/>
          <w:sz w:val="28"/>
          <w:szCs w:val="28"/>
          <w:lang w:val="en-US"/>
        </w:rPr>
        <w:t>q</w:t>
      </w:r>
      <w:r w:rsidRPr="001E2F40">
        <w:rPr>
          <w:color w:val="000000"/>
          <w:sz w:val="28"/>
          <w:szCs w:val="28"/>
        </w:rPr>
        <w:t xml:space="preserve"> – </w:t>
      </w:r>
      <w:proofErr w:type="gramStart"/>
      <w:r w:rsidRPr="001E2F40">
        <w:rPr>
          <w:color w:val="000000"/>
          <w:sz w:val="28"/>
          <w:szCs w:val="28"/>
        </w:rPr>
        <w:t>ожидаемое</w:t>
      </w:r>
      <w:proofErr w:type="gramEnd"/>
      <w:r w:rsidRPr="001E2F40">
        <w:rPr>
          <w:color w:val="000000"/>
          <w:sz w:val="28"/>
          <w:szCs w:val="28"/>
        </w:rPr>
        <w:t xml:space="preserve"> число использования приобретения в год для осуществления информационного требования</w:t>
      </w:r>
    </w:p>
    <w:p w:rsidR="00E92800" w:rsidRPr="000A3D44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A3D44">
        <w:rPr>
          <w:bCs/>
          <w:color w:val="000000"/>
          <w:sz w:val="28"/>
          <w:szCs w:val="28"/>
        </w:rPr>
        <w:t>А</w:t>
      </w:r>
      <w:r w:rsidRPr="000A3D44">
        <w:rPr>
          <w:bCs/>
          <w:color w:val="000000"/>
          <w:sz w:val="28"/>
          <w:szCs w:val="28"/>
          <w:vertAlign w:val="subscript"/>
        </w:rPr>
        <w:t>ИЭ1 </w:t>
      </w:r>
      <w:r w:rsidRPr="000A3D44">
        <w:rPr>
          <w:bCs/>
          <w:color w:val="000000"/>
          <w:sz w:val="28"/>
          <w:szCs w:val="28"/>
        </w:rPr>
        <w:t>= (2000+250)</w:t>
      </w:r>
      <w:proofErr w:type="gramStart"/>
      <w:r w:rsidRPr="000A3D44">
        <w:rPr>
          <w:bCs/>
          <w:color w:val="000000"/>
          <w:sz w:val="28"/>
          <w:szCs w:val="28"/>
        </w:rPr>
        <w:t>/(</w:t>
      </w:r>
      <w:proofErr w:type="gramEnd"/>
      <w:r w:rsidRPr="000A3D44">
        <w:rPr>
          <w:bCs/>
          <w:color w:val="000000"/>
          <w:sz w:val="28"/>
          <w:szCs w:val="28"/>
        </w:rPr>
        <w:t xml:space="preserve">1*1) = </w:t>
      </w:r>
      <w:r w:rsidR="00111EE5" w:rsidRPr="00111EE5">
        <w:rPr>
          <w:b/>
          <w:bCs/>
          <w:color w:val="000000"/>
          <w:sz w:val="28"/>
          <w:szCs w:val="28"/>
        </w:rPr>
        <w:t>225</w:t>
      </w:r>
      <w:r w:rsidRPr="00111EE5">
        <w:rPr>
          <w:b/>
          <w:bCs/>
          <w:color w:val="000000"/>
          <w:sz w:val="28"/>
          <w:szCs w:val="28"/>
        </w:rPr>
        <w:t>0 руб.</w:t>
      </w:r>
    </w:p>
    <w:p w:rsidR="00E92800" w:rsidRPr="001E2F40" w:rsidRDefault="00E92800" w:rsidP="00E9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00" w:rsidRPr="00A352A7" w:rsidRDefault="00E92800" w:rsidP="00E9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A7">
        <w:rPr>
          <w:rFonts w:ascii="Times New Roman" w:hAnsi="Times New Roman" w:cs="Times New Roman"/>
          <w:sz w:val="28"/>
          <w:szCs w:val="28"/>
        </w:rPr>
        <w:t>Для расчета транспортных расходов, связанных с доставкой (представлением) документов, принят предельный максимальный тариф</w:t>
      </w:r>
      <w:r w:rsidRPr="00E92800">
        <w:rPr>
          <w:rFonts w:ascii="Times New Roman" w:hAnsi="Times New Roman" w:cs="Times New Roman"/>
          <w:sz w:val="28"/>
          <w:szCs w:val="28"/>
        </w:rPr>
        <w:t xml:space="preserve"> </w:t>
      </w:r>
      <w:r w:rsidRPr="00A352A7">
        <w:rPr>
          <w:rFonts w:ascii="Times New Roman" w:hAnsi="Times New Roman" w:cs="Times New Roman"/>
          <w:sz w:val="28"/>
          <w:szCs w:val="28"/>
        </w:rPr>
        <w:t xml:space="preserve">на проезд пассажиров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352A7">
        <w:rPr>
          <w:rFonts w:ascii="Times New Roman" w:hAnsi="Times New Roman" w:cs="Times New Roman"/>
          <w:sz w:val="28"/>
          <w:szCs w:val="28"/>
        </w:rPr>
        <w:t xml:space="preserve">в городском сообщении в транспортных средствах категории «М3» на период с 01 января 2020 года по 31.12.2020, утвержденный приказом Региональной службы по </w:t>
      </w:r>
      <w:r w:rsidRPr="00A352A7">
        <w:rPr>
          <w:rFonts w:ascii="Times New Roman" w:hAnsi="Times New Roman" w:cs="Times New Roman"/>
          <w:sz w:val="28"/>
          <w:szCs w:val="28"/>
        </w:rPr>
        <w:lastRenderedPageBreak/>
        <w:t>тарифам Ханты-Мансийского АО - Югры от 11.12.2019 № 134-нп «Об установлении предельных максимальных тарифов на перевозки пассажиров и багажа автомобильным транспортом</w:t>
      </w:r>
      <w:r w:rsidRPr="00E92800">
        <w:rPr>
          <w:rFonts w:ascii="Times New Roman" w:hAnsi="Times New Roman" w:cs="Times New Roman"/>
          <w:sz w:val="28"/>
          <w:szCs w:val="28"/>
        </w:rPr>
        <w:t xml:space="preserve"> </w:t>
      </w:r>
      <w:r w:rsidRPr="00A352A7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Югры», который составляет 26,00 рублей за 1 поездку.</w:t>
      </w:r>
    </w:p>
    <w:p w:rsidR="00111EE5" w:rsidRP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E5">
        <w:rPr>
          <w:rFonts w:ascii="Times New Roman" w:hAnsi="Times New Roman" w:cs="Times New Roman"/>
          <w:sz w:val="28"/>
          <w:szCs w:val="28"/>
        </w:rPr>
        <w:t>Сотрудник воспользуется общественным транспортом 1</w:t>
      </w:r>
      <w:r w:rsidR="00D41A12">
        <w:rPr>
          <w:rFonts w:ascii="Times New Roman" w:hAnsi="Times New Roman" w:cs="Times New Roman"/>
          <w:sz w:val="28"/>
          <w:szCs w:val="28"/>
        </w:rPr>
        <w:t>0</w:t>
      </w:r>
      <w:r w:rsidRPr="00111EE5">
        <w:rPr>
          <w:rFonts w:ascii="Times New Roman" w:hAnsi="Times New Roman" w:cs="Times New Roman"/>
          <w:sz w:val="28"/>
          <w:szCs w:val="28"/>
        </w:rPr>
        <w:t xml:space="preserve"> раз (туда и обратно), в том числе:</w:t>
      </w:r>
    </w:p>
    <w:p w:rsidR="00111EE5" w:rsidRP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E5">
        <w:rPr>
          <w:rFonts w:ascii="Times New Roman" w:hAnsi="Times New Roman" w:cs="Times New Roman"/>
          <w:sz w:val="28"/>
          <w:szCs w:val="28"/>
        </w:rPr>
        <w:t>- для приобретения материалов – 1 раз;</w:t>
      </w:r>
    </w:p>
    <w:p w:rsidR="00111EE5" w:rsidRP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E5">
        <w:rPr>
          <w:rFonts w:ascii="Times New Roman" w:hAnsi="Times New Roman" w:cs="Times New Roman"/>
          <w:sz w:val="28"/>
          <w:szCs w:val="28"/>
        </w:rPr>
        <w:t>- для представления заявки – 1 раз;</w:t>
      </w:r>
    </w:p>
    <w:p w:rsidR="00111EE5" w:rsidRP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E5">
        <w:rPr>
          <w:rFonts w:ascii="Times New Roman" w:hAnsi="Times New Roman" w:cs="Times New Roman"/>
          <w:sz w:val="28"/>
          <w:szCs w:val="28"/>
        </w:rPr>
        <w:t>- для представления отчетных документов – 4 раза;</w:t>
      </w:r>
    </w:p>
    <w:p w:rsidR="00111EE5" w:rsidRP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E5">
        <w:rPr>
          <w:rFonts w:ascii="Times New Roman" w:hAnsi="Times New Roman" w:cs="Times New Roman"/>
          <w:sz w:val="28"/>
          <w:szCs w:val="28"/>
        </w:rPr>
        <w:t>- для представления доработанных отчетных документов – 4 раза</w:t>
      </w:r>
      <w:r w:rsidR="00D41A12">
        <w:rPr>
          <w:rFonts w:ascii="Times New Roman" w:hAnsi="Times New Roman" w:cs="Times New Roman"/>
          <w:sz w:val="28"/>
          <w:szCs w:val="28"/>
        </w:rPr>
        <w:t>.</w:t>
      </w:r>
    </w:p>
    <w:p w:rsidR="00111EE5" w:rsidRP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00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E5">
        <w:rPr>
          <w:rFonts w:ascii="Times New Roman" w:hAnsi="Times New Roman" w:cs="Times New Roman"/>
          <w:sz w:val="28"/>
          <w:szCs w:val="28"/>
        </w:rPr>
        <w:t>(26 руб. * 1</w:t>
      </w:r>
      <w:r w:rsidR="00D41A12">
        <w:rPr>
          <w:rFonts w:ascii="Times New Roman" w:hAnsi="Times New Roman" w:cs="Times New Roman"/>
          <w:sz w:val="28"/>
          <w:szCs w:val="28"/>
        </w:rPr>
        <w:t>0</w:t>
      </w:r>
      <w:r w:rsidRPr="00111EE5">
        <w:rPr>
          <w:rFonts w:ascii="Times New Roman" w:hAnsi="Times New Roman" w:cs="Times New Roman"/>
          <w:sz w:val="28"/>
          <w:szCs w:val="28"/>
        </w:rPr>
        <w:t xml:space="preserve"> поездок) * 2 = </w:t>
      </w:r>
      <w:r w:rsidRPr="00111EE5">
        <w:rPr>
          <w:rFonts w:ascii="Times New Roman" w:hAnsi="Times New Roman" w:cs="Times New Roman"/>
          <w:b/>
          <w:sz w:val="28"/>
          <w:szCs w:val="28"/>
        </w:rPr>
        <w:t>5</w:t>
      </w:r>
      <w:r w:rsidR="00D41A12">
        <w:rPr>
          <w:rFonts w:ascii="Times New Roman" w:hAnsi="Times New Roman" w:cs="Times New Roman"/>
          <w:b/>
          <w:sz w:val="28"/>
          <w:szCs w:val="28"/>
        </w:rPr>
        <w:t>20</w:t>
      </w:r>
      <w:r w:rsidRPr="00111EE5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111EE5" w:rsidRDefault="00111EE5" w:rsidP="0011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E2F40">
        <w:rPr>
          <w:b/>
          <w:bCs/>
          <w:color w:val="000000"/>
          <w:sz w:val="28"/>
          <w:szCs w:val="28"/>
        </w:rPr>
        <w:t>7 этап. Сумма информационных издержек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bCs/>
          <w:color w:val="000000"/>
          <w:sz w:val="28"/>
          <w:szCs w:val="28"/>
        </w:rPr>
        <w:t>И</w:t>
      </w:r>
      <w:r w:rsidRPr="001E2F40">
        <w:rPr>
          <w:bCs/>
          <w:color w:val="000000"/>
          <w:sz w:val="28"/>
          <w:szCs w:val="28"/>
          <w:vertAlign w:val="subscript"/>
        </w:rPr>
        <w:t>ИТ</w:t>
      </w:r>
      <w:r w:rsidRPr="001E2F40">
        <w:rPr>
          <w:bCs/>
          <w:color w:val="000000"/>
          <w:sz w:val="28"/>
          <w:szCs w:val="28"/>
        </w:rPr>
        <w:t>=</w:t>
      </w:r>
      <w:r w:rsidRPr="001E2F40">
        <w:rPr>
          <w:bCs/>
          <w:color w:val="000000"/>
          <w:sz w:val="28"/>
          <w:szCs w:val="28"/>
          <w:lang w:val="en-US"/>
        </w:rPr>
        <w:t>t</w:t>
      </w:r>
      <w:r w:rsidRPr="001E2F40">
        <w:rPr>
          <w:bCs/>
          <w:color w:val="000000"/>
          <w:sz w:val="28"/>
          <w:szCs w:val="28"/>
          <w:vertAlign w:val="subscript"/>
        </w:rPr>
        <w:t>ИТ</w:t>
      </w:r>
      <w:r w:rsidRPr="001E2F40">
        <w:rPr>
          <w:bCs/>
          <w:color w:val="000000"/>
          <w:sz w:val="28"/>
          <w:szCs w:val="28"/>
        </w:rPr>
        <w:t>*</w:t>
      </w:r>
      <w:r w:rsidRPr="001E2F40">
        <w:rPr>
          <w:bCs/>
          <w:color w:val="000000"/>
          <w:sz w:val="28"/>
          <w:szCs w:val="28"/>
          <w:lang w:val="en-US"/>
        </w:rPr>
        <w:t>W</w:t>
      </w:r>
      <w:r w:rsidRPr="001E2F40">
        <w:rPr>
          <w:bCs/>
          <w:color w:val="000000"/>
          <w:sz w:val="28"/>
          <w:szCs w:val="28"/>
        </w:rPr>
        <w:t>+А</w:t>
      </w:r>
      <w:r w:rsidRPr="001E2F40">
        <w:rPr>
          <w:bCs/>
          <w:color w:val="000000"/>
          <w:sz w:val="28"/>
          <w:szCs w:val="28"/>
          <w:vertAlign w:val="subscript"/>
        </w:rPr>
        <w:t>ИТ,</w:t>
      </w:r>
      <w:r w:rsidRPr="001E2F40">
        <w:rPr>
          <w:bCs/>
          <w:color w:val="000000"/>
          <w:sz w:val="28"/>
          <w:szCs w:val="28"/>
        </w:rPr>
        <w:t> где</w:t>
      </w:r>
    </w:p>
    <w:p w:rsidR="00E92800" w:rsidRP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1E2F40">
        <w:rPr>
          <w:bCs/>
          <w:color w:val="000000"/>
          <w:sz w:val="28"/>
          <w:szCs w:val="28"/>
          <w:lang w:val="en-US"/>
        </w:rPr>
        <w:t>t</w:t>
      </w:r>
      <w:r w:rsidRPr="001E2F40">
        <w:rPr>
          <w:bCs/>
          <w:color w:val="000000"/>
          <w:sz w:val="28"/>
          <w:szCs w:val="28"/>
          <w:vertAlign w:val="subscript"/>
        </w:rPr>
        <w:t>ИТ</w:t>
      </w:r>
      <w:proofErr w:type="gramEnd"/>
      <w:r w:rsidRPr="001E2F40">
        <w:rPr>
          <w:bCs/>
          <w:color w:val="000000"/>
          <w:sz w:val="28"/>
          <w:szCs w:val="28"/>
        </w:rPr>
        <w:t> – </w:t>
      </w:r>
      <w:r w:rsidRPr="001E2F40">
        <w:rPr>
          <w:color w:val="000000"/>
          <w:sz w:val="28"/>
          <w:szCs w:val="28"/>
        </w:rPr>
        <w:t xml:space="preserve">затраты рабочего времени в часах, полученных на пятом этапе, </w:t>
      </w:r>
      <w:r>
        <w:rPr>
          <w:color w:val="000000"/>
          <w:sz w:val="28"/>
          <w:szCs w:val="28"/>
        </w:rPr>
        <w:br/>
      </w:r>
      <w:r w:rsidRPr="001E2F40">
        <w:rPr>
          <w:color w:val="000000"/>
          <w:sz w:val="28"/>
          <w:szCs w:val="28"/>
        </w:rPr>
        <w:t>на выполнение каждого информационного требования</w:t>
      </w:r>
      <w:r w:rsidRPr="00E92800">
        <w:rPr>
          <w:color w:val="000000"/>
          <w:sz w:val="28"/>
          <w:szCs w:val="28"/>
        </w:rPr>
        <w:t>.</w:t>
      </w:r>
    </w:p>
    <w:p w:rsidR="00E92800" w:rsidRP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bCs/>
          <w:color w:val="000000"/>
          <w:sz w:val="28"/>
          <w:szCs w:val="28"/>
          <w:lang w:val="en-US"/>
        </w:rPr>
        <w:t>W</w:t>
      </w:r>
      <w:r w:rsidRPr="001E2F40">
        <w:rPr>
          <w:bCs/>
          <w:color w:val="000000"/>
          <w:sz w:val="28"/>
          <w:szCs w:val="28"/>
        </w:rPr>
        <w:t> – </w:t>
      </w:r>
      <w:proofErr w:type="gramStart"/>
      <w:r w:rsidRPr="001E2F40">
        <w:rPr>
          <w:color w:val="000000"/>
          <w:sz w:val="28"/>
          <w:szCs w:val="28"/>
        </w:rPr>
        <w:t>средняя</w:t>
      </w:r>
      <w:proofErr w:type="gramEnd"/>
      <w:r w:rsidRPr="001E2F40">
        <w:rPr>
          <w:color w:val="000000"/>
          <w:sz w:val="28"/>
          <w:szCs w:val="28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  <w:r w:rsidRPr="00E92800">
        <w:rPr>
          <w:color w:val="000000"/>
          <w:sz w:val="28"/>
          <w:szCs w:val="28"/>
        </w:rPr>
        <w:t>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1E2F40">
        <w:rPr>
          <w:bCs/>
          <w:color w:val="000000"/>
          <w:sz w:val="28"/>
          <w:szCs w:val="28"/>
        </w:rPr>
        <w:t>А</w:t>
      </w:r>
      <w:r w:rsidRPr="001E2F40">
        <w:rPr>
          <w:bCs/>
          <w:color w:val="000000"/>
          <w:sz w:val="28"/>
          <w:szCs w:val="28"/>
          <w:vertAlign w:val="subscript"/>
        </w:rPr>
        <w:t>ИТ</w:t>
      </w:r>
      <w:r w:rsidRPr="001E2F40">
        <w:rPr>
          <w:bCs/>
          <w:color w:val="000000"/>
          <w:sz w:val="28"/>
          <w:szCs w:val="28"/>
        </w:rPr>
        <w:t> – </w:t>
      </w:r>
      <w:r w:rsidRPr="001E2F40">
        <w:rPr>
          <w:color w:val="000000"/>
          <w:sz w:val="28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частоты.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111EE5">
        <w:rPr>
          <w:b/>
          <w:bCs/>
          <w:color w:val="000000"/>
          <w:sz w:val="28"/>
          <w:szCs w:val="28"/>
        </w:rPr>
        <w:t xml:space="preserve">ИИТ = </w:t>
      </w:r>
      <w:r w:rsidR="00D41A12" w:rsidRPr="00D41A12">
        <w:rPr>
          <w:b/>
          <w:bCs/>
          <w:color w:val="000000"/>
          <w:sz w:val="28"/>
          <w:szCs w:val="28"/>
        </w:rPr>
        <w:t>21 994,88</w:t>
      </w:r>
      <w:r w:rsidR="00D41A12" w:rsidRPr="00111EE5">
        <w:rPr>
          <w:bCs/>
          <w:color w:val="000000"/>
          <w:sz w:val="28"/>
          <w:szCs w:val="28"/>
        </w:rPr>
        <w:t xml:space="preserve"> </w:t>
      </w:r>
      <w:r w:rsidRPr="00111EE5">
        <w:rPr>
          <w:b/>
          <w:bCs/>
          <w:color w:val="000000"/>
          <w:sz w:val="28"/>
          <w:szCs w:val="28"/>
        </w:rPr>
        <w:t>+ 2250 + 5</w:t>
      </w:r>
      <w:r w:rsidR="00D41A12">
        <w:rPr>
          <w:b/>
          <w:bCs/>
          <w:color w:val="000000"/>
          <w:sz w:val="28"/>
          <w:szCs w:val="28"/>
        </w:rPr>
        <w:t>20</w:t>
      </w:r>
      <w:r w:rsidRPr="00111EE5">
        <w:rPr>
          <w:b/>
          <w:bCs/>
          <w:color w:val="000000"/>
          <w:sz w:val="28"/>
          <w:szCs w:val="28"/>
        </w:rPr>
        <w:t xml:space="preserve"> = </w:t>
      </w:r>
      <w:r w:rsidR="00D41A12">
        <w:rPr>
          <w:b/>
          <w:bCs/>
          <w:color w:val="000000"/>
          <w:sz w:val="28"/>
          <w:szCs w:val="28"/>
        </w:rPr>
        <w:t>24 764,88</w:t>
      </w:r>
      <w:r w:rsidRPr="00111EE5">
        <w:rPr>
          <w:b/>
          <w:bCs/>
          <w:color w:val="000000"/>
          <w:sz w:val="28"/>
          <w:szCs w:val="28"/>
        </w:rPr>
        <w:t xml:space="preserve"> руб.</w:t>
      </w:r>
    </w:p>
    <w:p w:rsidR="00111EE5" w:rsidRPr="00111EE5" w:rsidRDefault="00111EE5" w:rsidP="00111EE5">
      <w:pPr>
        <w:pStyle w:val="a7"/>
        <w:shd w:val="clear" w:color="auto" w:fill="FFFFFF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111EE5">
        <w:rPr>
          <w:b/>
          <w:bCs/>
          <w:color w:val="000000"/>
          <w:sz w:val="28"/>
          <w:szCs w:val="28"/>
        </w:rPr>
        <w:t xml:space="preserve">Содержательные издержки (на одного субъекта) Отсутствуют.  </w:t>
      </w:r>
      <w:proofErr w:type="spellStart"/>
      <w:r w:rsidRPr="00111EE5">
        <w:rPr>
          <w:b/>
          <w:bCs/>
          <w:color w:val="000000"/>
          <w:sz w:val="28"/>
          <w:szCs w:val="28"/>
        </w:rPr>
        <w:t>Ис</w:t>
      </w:r>
      <w:proofErr w:type="spellEnd"/>
      <w:r w:rsidRPr="00111EE5">
        <w:rPr>
          <w:b/>
          <w:bCs/>
          <w:color w:val="000000"/>
          <w:sz w:val="28"/>
          <w:szCs w:val="28"/>
        </w:rPr>
        <w:t>= 0 руб.</w:t>
      </w:r>
    </w:p>
    <w:p w:rsidR="00E92800" w:rsidRPr="001E2F4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2800" w:rsidRDefault="00E92800" w:rsidP="00E9280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F40">
        <w:rPr>
          <w:sz w:val="28"/>
          <w:szCs w:val="28"/>
        </w:rPr>
        <w:t>Решением Думы города о бюджете</w:t>
      </w:r>
      <w:r w:rsidRPr="001E2F40">
        <w:rPr>
          <w:color w:val="000000"/>
          <w:sz w:val="28"/>
          <w:szCs w:val="28"/>
        </w:rPr>
        <w:t xml:space="preserve">, предусмотрена субсидия </w:t>
      </w:r>
      <w:r w:rsidRPr="00556B99">
        <w:rPr>
          <w:color w:val="000000"/>
          <w:sz w:val="28"/>
          <w:szCs w:val="28"/>
        </w:rPr>
        <w:t>некоммерческим организациям, 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 в сфере физической культуры и спорта</w:t>
      </w:r>
      <w:r>
        <w:rPr>
          <w:color w:val="000000"/>
          <w:sz w:val="28"/>
          <w:szCs w:val="28"/>
        </w:rPr>
        <w:t xml:space="preserve"> </w:t>
      </w:r>
      <w:r w:rsidRPr="001E2F40">
        <w:rPr>
          <w:color w:val="000000"/>
          <w:sz w:val="28"/>
          <w:szCs w:val="28"/>
        </w:rPr>
        <w:t xml:space="preserve">в размере </w:t>
      </w:r>
      <w:r w:rsidR="00D41A12" w:rsidRPr="007D6B01">
        <w:rPr>
          <w:rFonts w:eastAsiaTheme="minorEastAsia"/>
          <w:sz w:val="28"/>
          <w:szCs w:val="28"/>
        </w:rPr>
        <w:t xml:space="preserve">4 501 755,49 </w:t>
      </w:r>
      <w:r w:rsidRPr="001F4DF8">
        <w:rPr>
          <w:color w:val="000000"/>
          <w:sz w:val="28"/>
          <w:szCs w:val="28"/>
        </w:rPr>
        <w:t>рублей.</w:t>
      </w:r>
    </w:p>
    <w:p w:rsidR="00D41A12" w:rsidRDefault="00D41A12" w:rsidP="00E92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1A12" w:rsidRDefault="00D41A12" w:rsidP="00E92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1A12" w:rsidRDefault="00D41A12" w:rsidP="00E92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800" w:rsidRPr="00A53854" w:rsidRDefault="00E92800" w:rsidP="00E92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 xml:space="preserve">Селянина Елена Викторовна, </w:t>
      </w:r>
    </w:p>
    <w:p w:rsidR="00E92800" w:rsidRPr="00A53854" w:rsidRDefault="00E92800" w:rsidP="00E92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>специалист-эксперт отдела инфраструктуры</w:t>
      </w:r>
    </w:p>
    <w:p w:rsidR="00E92800" w:rsidRPr="00A53854" w:rsidRDefault="00E92800" w:rsidP="00E92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>спорта управления физической культуры</w:t>
      </w:r>
    </w:p>
    <w:p w:rsidR="00E92800" w:rsidRPr="00A53854" w:rsidRDefault="00E92800" w:rsidP="00E92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854">
        <w:rPr>
          <w:rFonts w:ascii="Times New Roman" w:hAnsi="Times New Roman" w:cs="Times New Roman"/>
        </w:rPr>
        <w:t>и спорта Администрации города</w:t>
      </w:r>
    </w:p>
    <w:p w:rsidR="002425EE" w:rsidRDefault="00E92800" w:rsidP="00E92800">
      <w:pPr>
        <w:spacing w:after="0" w:line="240" w:lineRule="auto"/>
        <w:jc w:val="both"/>
      </w:pPr>
      <w:r w:rsidRPr="00A53854">
        <w:rPr>
          <w:rFonts w:ascii="Times New Roman" w:hAnsi="Times New Roman" w:cs="Times New Roman"/>
        </w:rPr>
        <w:t>(3462)3</w:t>
      </w:r>
      <w:r>
        <w:rPr>
          <w:rFonts w:ascii="Times New Roman" w:hAnsi="Times New Roman" w:cs="Times New Roman"/>
        </w:rPr>
        <w:t>5</w:t>
      </w:r>
      <w:r w:rsidRPr="00A538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34</w:t>
      </w:r>
      <w:r w:rsidRPr="00A538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31</w:t>
      </w:r>
    </w:p>
    <w:sectPr w:rsidR="002425EE" w:rsidSect="00D41A1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57"/>
    <w:rsid w:val="00004B8F"/>
    <w:rsid w:val="00030657"/>
    <w:rsid w:val="0005662C"/>
    <w:rsid w:val="000607C5"/>
    <w:rsid w:val="00061BE0"/>
    <w:rsid w:val="00074258"/>
    <w:rsid w:val="000747C3"/>
    <w:rsid w:val="00095E83"/>
    <w:rsid w:val="000A331C"/>
    <w:rsid w:val="000A6578"/>
    <w:rsid w:val="000D57EF"/>
    <w:rsid w:val="00104601"/>
    <w:rsid w:val="00110835"/>
    <w:rsid w:val="00111EE5"/>
    <w:rsid w:val="00121CF9"/>
    <w:rsid w:val="001433A5"/>
    <w:rsid w:val="00172201"/>
    <w:rsid w:val="00195A1C"/>
    <w:rsid w:val="001A6C62"/>
    <w:rsid w:val="001B04CF"/>
    <w:rsid w:val="001C0977"/>
    <w:rsid w:val="001F4DF8"/>
    <w:rsid w:val="00220901"/>
    <w:rsid w:val="002279E6"/>
    <w:rsid w:val="002425EE"/>
    <w:rsid w:val="00266FE6"/>
    <w:rsid w:val="00276367"/>
    <w:rsid w:val="00276D69"/>
    <w:rsid w:val="002B5161"/>
    <w:rsid w:val="002B7BCD"/>
    <w:rsid w:val="002D5957"/>
    <w:rsid w:val="003110FE"/>
    <w:rsid w:val="003337B9"/>
    <w:rsid w:val="0034409B"/>
    <w:rsid w:val="00365CF2"/>
    <w:rsid w:val="0037023E"/>
    <w:rsid w:val="0038154D"/>
    <w:rsid w:val="003847DF"/>
    <w:rsid w:val="003858F5"/>
    <w:rsid w:val="0039390B"/>
    <w:rsid w:val="003A6DDF"/>
    <w:rsid w:val="003C38DC"/>
    <w:rsid w:val="003D39AB"/>
    <w:rsid w:val="004366DE"/>
    <w:rsid w:val="00466C26"/>
    <w:rsid w:val="004A2996"/>
    <w:rsid w:val="004B445D"/>
    <w:rsid w:val="004B5317"/>
    <w:rsid w:val="004C76DD"/>
    <w:rsid w:val="004D14BE"/>
    <w:rsid w:val="004E0874"/>
    <w:rsid w:val="004E7DBA"/>
    <w:rsid w:val="004F2871"/>
    <w:rsid w:val="004F4E33"/>
    <w:rsid w:val="004F5BDC"/>
    <w:rsid w:val="005065F0"/>
    <w:rsid w:val="00507582"/>
    <w:rsid w:val="00512B1F"/>
    <w:rsid w:val="00512FEC"/>
    <w:rsid w:val="0051320B"/>
    <w:rsid w:val="005251CF"/>
    <w:rsid w:val="00541B19"/>
    <w:rsid w:val="005426F2"/>
    <w:rsid w:val="005623DC"/>
    <w:rsid w:val="0056517F"/>
    <w:rsid w:val="00570B08"/>
    <w:rsid w:val="00571CDF"/>
    <w:rsid w:val="005822CD"/>
    <w:rsid w:val="00590069"/>
    <w:rsid w:val="00590F96"/>
    <w:rsid w:val="005B156B"/>
    <w:rsid w:val="005F117F"/>
    <w:rsid w:val="00605189"/>
    <w:rsid w:val="006176B8"/>
    <w:rsid w:val="006268CB"/>
    <w:rsid w:val="00637820"/>
    <w:rsid w:val="0067492C"/>
    <w:rsid w:val="00687E5B"/>
    <w:rsid w:val="006A221D"/>
    <w:rsid w:val="006A4A36"/>
    <w:rsid w:val="006C70A8"/>
    <w:rsid w:val="006D5587"/>
    <w:rsid w:val="006D6987"/>
    <w:rsid w:val="006D77C2"/>
    <w:rsid w:val="006E6EF2"/>
    <w:rsid w:val="006E7845"/>
    <w:rsid w:val="006F19DD"/>
    <w:rsid w:val="007103E8"/>
    <w:rsid w:val="00712579"/>
    <w:rsid w:val="0071792A"/>
    <w:rsid w:val="00734529"/>
    <w:rsid w:val="007619D8"/>
    <w:rsid w:val="00762CCB"/>
    <w:rsid w:val="00772D0C"/>
    <w:rsid w:val="007941BC"/>
    <w:rsid w:val="00794201"/>
    <w:rsid w:val="007B2C98"/>
    <w:rsid w:val="007C4307"/>
    <w:rsid w:val="007D4576"/>
    <w:rsid w:val="007D6B01"/>
    <w:rsid w:val="00821C19"/>
    <w:rsid w:val="008410E4"/>
    <w:rsid w:val="00844037"/>
    <w:rsid w:val="00847E56"/>
    <w:rsid w:val="00871626"/>
    <w:rsid w:val="00897A58"/>
    <w:rsid w:val="008B3339"/>
    <w:rsid w:val="008D67C6"/>
    <w:rsid w:val="008D7A42"/>
    <w:rsid w:val="008E7269"/>
    <w:rsid w:val="008F5CC8"/>
    <w:rsid w:val="008F6BF7"/>
    <w:rsid w:val="00901CF9"/>
    <w:rsid w:val="009048A0"/>
    <w:rsid w:val="00945879"/>
    <w:rsid w:val="0094672D"/>
    <w:rsid w:val="009506A4"/>
    <w:rsid w:val="009670B3"/>
    <w:rsid w:val="00973EEB"/>
    <w:rsid w:val="009837D0"/>
    <w:rsid w:val="0099379B"/>
    <w:rsid w:val="009C7891"/>
    <w:rsid w:val="00A175EF"/>
    <w:rsid w:val="00A3116F"/>
    <w:rsid w:val="00A51430"/>
    <w:rsid w:val="00A53BF1"/>
    <w:rsid w:val="00AA5C4A"/>
    <w:rsid w:val="00AB02E0"/>
    <w:rsid w:val="00AB321E"/>
    <w:rsid w:val="00AC4F64"/>
    <w:rsid w:val="00AD3658"/>
    <w:rsid w:val="00AF7D58"/>
    <w:rsid w:val="00B217E8"/>
    <w:rsid w:val="00B34B82"/>
    <w:rsid w:val="00B36119"/>
    <w:rsid w:val="00B82CD4"/>
    <w:rsid w:val="00B86A8A"/>
    <w:rsid w:val="00BB214D"/>
    <w:rsid w:val="00BB5326"/>
    <w:rsid w:val="00BB7EF1"/>
    <w:rsid w:val="00BD5DBE"/>
    <w:rsid w:val="00C07D43"/>
    <w:rsid w:val="00C30885"/>
    <w:rsid w:val="00C52070"/>
    <w:rsid w:val="00C87E20"/>
    <w:rsid w:val="00C90BD4"/>
    <w:rsid w:val="00CA06C4"/>
    <w:rsid w:val="00CD15AF"/>
    <w:rsid w:val="00CE01D2"/>
    <w:rsid w:val="00CF645D"/>
    <w:rsid w:val="00D0079F"/>
    <w:rsid w:val="00D20FD5"/>
    <w:rsid w:val="00D31584"/>
    <w:rsid w:val="00D41A12"/>
    <w:rsid w:val="00D70A3C"/>
    <w:rsid w:val="00D712CC"/>
    <w:rsid w:val="00D72C61"/>
    <w:rsid w:val="00D85491"/>
    <w:rsid w:val="00D87907"/>
    <w:rsid w:val="00D97CAE"/>
    <w:rsid w:val="00DA1BD8"/>
    <w:rsid w:val="00DB390F"/>
    <w:rsid w:val="00DD381B"/>
    <w:rsid w:val="00DE6151"/>
    <w:rsid w:val="00E05F81"/>
    <w:rsid w:val="00E1308A"/>
    <w:rsid w:val="00E51837"/>
    <w:rsid w:val="00E550CC"/>
    <w:rsid w:val="00E55548"/>
    <w:rsid w:val="00E73FF8"/>
    <w:rsid w:val="00E8245E"/>
    <w:rsid w:val="00E84B94"/>
    <w:rsid w:val="00E85C00"/>
    <w:rsid w:val="00E92800"/>
    <w:rsid w:val="00EC175C"/>
    <w:rsid w:val="00EC4944"/>
    <w:rsid w:val="00ED1403"/>
    <w:rsid w:val="00F0342C"/>
    <w:rsid w:val="00F47255"/>
    <w:rsid w:val="00F80828"/>
    <w:rsid w:val="00F96D5C"/>
    <w:rsid w:val="00FB7372"/>
    <w:rsid w:val="00FC7D85"/>
    <w:rsid w:val="00FE4101"/>
    <w:rsid w:val="00FE69F3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2463"/>
  <w15:docId w15:val="{7907236B-6B01-4430-8DF7-5C5F760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1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7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9A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4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97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182D-B82D-4A62-897C-15CCEE17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15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Селянина Елена Викторовна</dc:creator>
  <cp:lastModifiedBy>Ворошилова Юлия Павловна</cp:lastModifiedBy>
  <cp:revision>33</cp:revision>
  <cp:lastPrinted>2020-07-03T14:07:00Z</cp:lastPrinted>
  <dcterms:created xsi:type="dcterms:W3CDTF">2018-11-13T11:16:00Z</dcterms:created>
  <dcterms:modified xsi:type="dcterms:W3CDTF">2020-07-03T14:11:00Z</dcterms:modified>
</cp:coreProperties>
</file>