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</w:t>
      </w:r>
      <w:r w:rsidR="005922E0" w:rsidRPr="00796D9F">
        <w:rPr>
          <w:i/>
        </w:rPr>
        <w:t xml:space="preserve">на </w:t>
      </w:r>
      <w:r w:rsidR="005922E0" w:rsidRPr="00796D9F">
        <w:rPr>
          <w:i/>
          <w:szCs w:val="28"/>
        </w:rPr>
        <w:t>возмещение расходов организации за доставку населению сжиженного газа для бытовых нужд</w:t>
      </w:r>
      <w:r w:rsidRPr="00613A1D">
        <w:rPr>
          <w:rFonts w:cs="Times New Roman"/>
          <w:i/>
          <w:szCs w:val="28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06.09.2016 </w:t>
      </w:r>
      <w:r w:rsidRPr="00613A1D">
        <w:rPr>
          <w:rFonts w:ascii="Times New Roman" w:hAnsi="Times New Roman" w:cs="Times New Roman"/>
          <w:i/>
          <w:sz w:val="28"/>
          <w:szCs w:val="28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требования);</w:t>
      </w:r>
    </w:p>
    <w:p w:rsidR="005922E0" w:rsidRPr="005922E0" w:rsidRDefault="005922E0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922E0">
        <w:rPr>
          <w:rFonts w:ascii="Times New Roman" w:hAnsi="Times New Roman" w:cs="Times New Roman"/>
          <w:i/>
          <w:sz w:val="26"/>
          <w:szCs w:val="26"/>
        </w:rPr>
        <w:t>Постановление Правительства Ханты-Мансийского автономного округа – Югры от 05.10.2018 №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922E0">
        <w:rPr>
          <w:rFonts w:ascii="Times New Roman" w:hAnsi="Times New Roman" w:cs="Times New Roman"/>
          <w:i/>
          <w:sz w:val="26"/>
          <w:szCs w:val="26"/>
        </w:rPr>
        <w:t xml:space="preserve">347-п «О государственной программе Ханты-Мансийского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5922E0">
        <w:rPr>
          <w:rFonts w:ascii="Times New Roman" w:hAnsi="Times New Roman" w:cs="Times New Roman"/>
          <w:i/>
          <w:sz w:val="26"/>
          <w:szCs w:val="26"/>
        </w:rPr>
        <w:t xml:space="preserve">автономного округа − Югры «Жилищно-коммунальный комплекс и городская среда» 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Pr="005922E0">
        <w:rPr>
          <w:rFonts w:ascii="Times New Roman" w:hAnsi="Times New Roman" w:cs="Times New Roman"/>
          <w:i/>
          <w:sz w:val="26"/>
          <w:szCs w:val="26"/>
        </w:rPr>
        <w:t>(в редакции от 30.04.2020 № 170-п)</w:t>
      </w:r>
      <w:r w:rsidR="004874C9">
        <w:rPr>
          <w:rFonts w:ascii="Times New Roman" w:hAnsi="Times New Roman" w:cs="Times New Roman"/>
          <w:i/>
          <w:sz w:val="26"/>
          <w:szCs w:val="26"/>
        </w:rPr>
        <w:t xml:space="preserve"> (далее – государственная программа)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434274" w:rsidRPr="00613A1D" w:rsidRDefault="0043427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Устав муниципального образования городской округ город Сургут;</w:t>
      </w:r>
    </w:p>
    <w:p w:rsidR="00474004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решение Думы города от 25</w:t>
      </w:r>
      <w:r w:rsidRPr="00613A1D">
        <w:rPr>
          <w:rFonts w:ascii="Times New Roman" w:hAnsi="Times New Roman" w:cs="Times New Roman"/>
          <w:i/>
          <w:sz w:val="28"/>
          <w:szCs w:val="28"/>
        </w:rPr>
        <w:t>.12.201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9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538</w:t>
      </w:r>
      <w:r w:rsidRPr="00613A1D">
        <w:rPr>
          <w:rFonts w:ascii="Times New Roman" w:hAnsi="Times New Roman" w:cs="Times New Roman"/>
          <w:i/>
          <w:sz w:val="28"/>
          <w:szCs w:val="28"/>
        </w:rPr>
        <w:t>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ского округа город Сургут на 2020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>1-202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годов» (в редакции от </w:t>
      </w:r>
      <w:r w:rsidR="00A813EE">
        <w:rPr>
          <w:rFonts w:ascii="Times New Roman" w:hAnsi="Times New Roman" w:cs="Times New Roman"/>
          <w:i/>
          <w:sz w:val="28"/>
          <w:szCs w:val="28"/>
        </w:rPr>
        <w:t>01</w:t>
      </w:r>
      <w:r w:rsidRPr="00A813EE">
        <w:rPr>
          <w:rFonts w:ascii="Times New Roman" w:hAnsi="Times New Roman" w:cs="Times New Roman"/>
          <w:i/>
          <w:sz w:val="28"/>
          <w:szCs w:val="28"/>
        </w:rPr>
        <w:t>.0</w:t>
      </w:r>
      <w:r w:rsidR="00A813EE">
        <w:rPr>
          <w:rFonts w:ascii="Times New Roman" w:hAnsi="Times New Roman" w:cs="Times New Roman"/>
          <w:i/>
          <w:sz w:val="28"/>
          <w:szCs w:val="28"/>
        </w:rPr>
        <w:t>6</w:t>
      </w:r>
      <w:r w:rsidRPr="00A813EE">
        <w:rPr>
          <w:rFonts w:ascii="Times New Roman" w:hAnsi="Times New Roman" w:cs="Times New Roman"/>
          <w:i/>
          <w:sz w:val="28"/>
          <w:szCs w:val="28"/>
        </w:rPr>
        <w:t>.20</w:t>
      </w:r>
      <w:r w:rsidR="00C3018F" w:rsidRPr="00A813EE">
        <w:rPr>
          <w:rFonts w:ascii="Times New Roman" w:hAnsi="Times New Roman" w:cs="Times New Roman"/>
          <w:i/>
          <w:sz w:val="28"/>
          <w:szCs w:val="28"/>
        </w:rPr>
        <w:t>20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A813EE">
        <w:rPr>
          <w:rFonts w:ascii="Times New Roman" w:hAnsi="Times New Roman" w:cs="Times New Roman"/>
          <w:i/>
          <w:sz w:val="28"/>
          <w:szCs w:val="28"/>
        </w:rPr>
        <w:t>59</w:t>
      </w:r>
      <w:r w:rsidR="00A813EE">
        <w:rPr>
          <w:rFonts w:ascii="Times New Roman" w:hAnsi="Times New Roman" w:cs="Times New Roman"/>
          <w:i/>
          <w:sz w:val="28"/>
          <w:szCs w:val="28"/>
        </w:rPr>
        <w:t>1</w:t>
      </w:r>
      <w:r w:rsidRPr="00A813EE">
        <w:rPr>
          <w:rFonts w:ascii="Times New Roman" w:hAnsi="Times New Roman" w:cs="Times New Roman"/>
          <w:i/>
          <w:sz w:val="28"/>
          <w:szCs w:val="28"/>
        </w:rPr>
        <w:t>-</w:t>
      </w:r>
      <w:r w:rsidRPr="00A813EE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A813EE">
        <w:rPr>
          <w:rFonts w:ascii="Times New Roman" w:hAnsi="Times New Roman" w:cs="Times New Roman"/>
          <w:i/>
          <w:sz w:val="28"/>
          <w:szCs w:val="28"/>
        </w:rPr>
        <w:t xml:space="preserve"> ДГ</w:t>
      </w:r>
      <w:r w:rsidRPr="00613A1D">
        <w:rPr>
          <w:rFonts w:ascii="Times New Roman" w:hAnsi="Times New Roman" w:cs="Times New Roman"/>
          <w:i/>
          <w:sz w:val="28"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613A1D">
        <w:rPr>
          <w:rFonts w:cs="Times New Roman"/>
          <w:szCs w:val="28"/>
        </w:rPr>
        <w:t xml:space="preserve">   (</w:t>
      </w:r>
      <w:proofErr w:type="gramEnd"/>
      <w:r w:rsidRPr="00613A1D">
        <w:rPr>
          <w:rFonts w:cs="Times New Roman"/>
          <w:szCs w:val="28"/>
        </w:rPr>
        <w:t>их положений), устанавливающих правовое регулирование:</w:t>
      </w:r>
      <w:r w:rsidR="00A813EE">
        <w:rPr>
          <w:rFonts w:cs="Times New Roman"/>
          <w:szCs w:val="28"/>
        </w:rPr>
        <w:t xml:space="preserve"> </w:t>
      </w:r>
      <w:r w:rsidR="00A813EE" w:rsidRPr="00A813EE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</w:t>
      </w:r>
      <w:r w:rsidR="00474004">
        <w:rPr>
          <w:rFonts w:cs="Times New Roman"/>
          <w:i/>
          <w:szCs w:val="28"/>
        </w:rPr>
        <w:t>осле официального опубликования.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«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 xml:space="preserve">» </w:t>
      </w:r>
      <w:r w:rsidR="00587FD3" w:rsidRPr="00613A1D">
        <w:rPr>
          <w:rFonts w:cs="Times New Roman"/>
          <w:szCs w:val="28"/>
        </w:rPr>
        <w:t>____</w:t>
      </w:r>
      <w:r w:rsidR="007C16B4" w:rsidRPr="00613A1D">
        <w:rPr>
          <w:rFonts w:cs="Times New Roman"/>
          <w:i/>
          <w:szCs w:val="28"/>
        </w:rPr>
        <w:t xml:space="preserve"> </w:t>
      </w:r>
      <w:r w:rsidRPr="00613A1D">
        <w:rPr>
          <w:rFonts w:cs="Times New Roman"/>
          <w:szCs w:val="28"/>
        </w:rPr>
        <w:t>20</w:t>
      </w:r>
      <w:r w:rsidR="00587FD3" w:rsidRPr="00613A1D">
        <w:rPr>
          <w:rFonts w:cs="Times New Roman"/>
          <w:szCs w:val="28"/>
        </w:rPr>
        <w:t>__</w:t>
      </w:r>
      <w:r w:rsidRPr="00613A1D">
        <w:rPr>
          <w:rFonts w:cs="Times New Roman"/>
          <w:szCs w:val="28"/>
        </w:rPr>
        <w:t>г. и 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по проекту нормативного правового акта: начало: «__</w:t>
      </w:r>
      <w:proofErr w:type="gramStart"/>
      <w:r w:rsidRPr="00613A1D">
        <w:rPr>
          <w:rFonts w:cs="Times New Roman"/>
          <w:szCs w:val="28"/>
        </w:rPr>
        <w:t>_»_</w:t>
      </w:r>
      <w:proofErr w:type="gramEnd"/>
      <w:r w:rsidRPr="00613A1D">
        <w:rPr>
          <w:rFonts w:cs="Times New Roman"/>
          <w:szCs w:val="28"/>
        </w:rPr>
        <w:t>_______20_г.; окончание: «___»________20_г.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lastRenderedPageBreak/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Всего замечаний и предложений: ________, из них: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546D89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613A1D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 xml:space="preserve">О порядке предоставления субсидии на </w:t>
      </w:r>
      <w:r w:rsidR="005922E0" w:rsidRPr="00796D9F">
        <w:rPr>
          <w:i/>
          <w:szCs w:val="28"/>
        </w:rPr>
        <w:t>возмещение расходов организации за доставку населению сжиженного газа для бытовых нужд</w:t>
      </w:r>
      <w:r w:rsidRPr="00613A1D">
        <w:rPr>
          <w:rFonts w:cs="Times New Roman"/>
          <w:i/>
          <w:szCs w:val="28"/>
        </w:rPr>
        <w:t xml:space="preserve">» </w:t>
      </w:r>
      <w:r w:rsidRPr="00613A1D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613A1D">
        <w:rPr>
          <w:rFonts w:eastAsia="Times New Roman" w:cs="Times New Roman"/>
          <w:i/>
          <w:szCs w:val="28"/>
          <w:lang w:eastAsia="ru-RU"/>
        </w:rPr>
        <w:t xml:space="preserve"> (</w:t>
      </w:r>
      <w:r w:rsidRPr="00613A1D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D8555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3.1. Описание содержания проблемной ситуации, на решение которой </w:t>
      </w:r>
      <w:r w:rsidRPr="00D85556">
        <w:rPr>
          <w:rFonts w:cs="Times New Roman"/>
          <w:szCs w:val="28"/>
        </w:rPr>
        <w:t>направлено принятие проекта муниципального нормативного правового акта:</w:t>
      </w:r>
    </w:p>
    <w:p w:rsidR="00672EB1" w:rsidRPr="00D85556" w:rsidRDefault="004874C9" w:rsidP="004874C9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/>
          <w:sz w:val="28"/>
          <w:szCs w:val="28"/>
          <w:lang w:val="ru-RU"/>
        </w:rPr>
      </w:pPr>
      <w:r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Субсидия на возмещение недополученных доходов организациям, осуществляющим реализацию населению сжиженного газа, предоставляемые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br/>
        <w:t xml:space="preserve">в рамках государственной программы за счет средств окружного бюджета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br/>
        <w:t xml:space="preserve">в размере 100%, до 2020 года включала </w:t>
      </w:r>
      <w:r w:rsidRPr="004874C9">
        <w:rPr>
          <w:rFonts w:ascii="Times New Roman" w:hAnsi="Times New Roman"/>
          <w:b w:val="0"/>
          <w:i/>
          <w:sz w:val="28"/>
          <w:szCs w:val="28"/>
        </w:rPr>
        <w:t>расходов на реализацию сжиженного газа в баллонах без доставки до потребителя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и непосредственно затраты на доставку газа от места хранения до потребителей. </w:t>
      </w:r>
      <w:r w:rsidR="00672EB1" w:rsidRPr="00D85556">
        <w:rPr>
          <w:rFonts w:ascii="Times New Roman" w:hAnsi="Times New Roman"/>
          <w:b w:val="0"/>
          <w:i/>
          <w:sz w:val="28"/>
          <w:szCs w:val="28"/>
        </w:rPr>
        <w:t>Приказ</w:t>
      </w:r>
      <w:r w:rsidR="00672EB1" w:rsidRPr="00D85556">
        <w:rPr>
          <w:rFonts w:ascii="Times New Roman" w:hAnsi="Times New Roman"/>
          <w:b w:val="0"/>
          <w:i/>
          <w:sz w:val="28"/>
          <w:szCs w:val="28"/>
          <w:lang w:val="ru-RU"/>
        </w:rPr>
        <w:t>ом</w:t>
      </w:r>
      <w:r w:rsidR="00672EB1" w:rsidRPr="00D85556">
        <w:rPr>
          <w:rFonts w:ascii="Times New Roman" w:hAnsi="Times New Roman"/>
          <w:b w:val="0"/>
          <w:i/>
          <w:sz w:val="28"/>
          <w:szCs w:val="28"/>
        </w:rPr>
        <w:t xml:space="preserve"> ФАС России от 07.08.2019 </w:t>
      </w:r>
      <w:r w:rsidR="007110CC">
        <w:rPr>
          <w:rFonts w:ascii="Times New Roman" w:hAnsi="Times New Roman"/>
          <w:b w:val="0"/>
          <w:i/>
          <w:sz w:val="28"/>
          <w:szCs w:val="28"/>
          <w:lang w:val="ru-RU"/>
        </w:rPr>
        <w:t>№</w:t>
      </w:r>
      <w:r w:rsidR="00672EB1" w:rsidRPr="00D85556">
        <w:rPr>
          <w:rFonts w:ascii="Times New Roman" w:hAnsi="Times New Roman"/>
          <w:b w:val="0"/>
          <w:i/>
          <w:sz w:val="28"/>
          <w:szCs w:val="28"/>
        </w:rPr>
        <w:t xml:space="preserve"> 1072/19 </w:t>
      </w:r>
      <w:r w:rsidR="00672EB1" w:rsidRPr="00D85556">
        <w:rPr>
          <w:rFonts w:ascii="Times New Roman" w:hAnsi="Times New Roman"/>
          <w:b w:val="0"/>
          <w:i/>
          <w:sz w:val="28"/>
          <w:szCs w:val="28"/>
          <w:lang w:val="ru-RU"/>
        </w:rPr>
        <w:t>«</w:t>
      </w:r>
      <w:r w:rsidR="00672EB1" w:rsidRPr="00D85556">
        <w:rPr>
          <w:rFonts w:ascii="Times New Roman" w:hAnsi="Times New Roman"/>
          <w:b w:val="0"/>
          <w:i/>
          <w:sz w:val="28"/>
          <w:szCs w:val="28"/>
        </w:rPr>
        <w:t>Об утверждении Методических указаний по регулированию розничных цен на сжиженный газ, реализуемый населению для бытовых нужд</w:t>
      </w:r>
      <w:r w:rsidR="00672EB1" w:rsidRPr="00D85556">
        <w:rPr>
          <w:rFonts w:ascii="Times New Roman" w:hAnsi="Times New Roman"/>
          <w:b w:val="0"/>
          <w:i/>
          <w:sz w:val="28"/>
          <w:szCs w:val="28"/>
          <w:lang w:val="ru-RU"/>
        </w:rPr>
        <w:t>»</w:t>
      </w:r>
      <w:r w:rsidR="00672EB1" w:rsidRPr="00D85556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D85556">
        <w:rPr>
          <w:rFonts w:ascii="Times New Roman" w:hAnsi="Times New Roman"/>
          <w:b w:val="0"/>
          <w:i/>
          <w:sz w:val="28"/>
          <w:szCs w:val="28"/>
          <w:lang w:val="ru-RU"/>
        </w:rPr>
        <w:t>утверждены Методические указания по регулированию розничных цен на сжиженный газ, реализуемый населению для бытовых нужд, которыми не предусмотрена в границах населенных пунктов доставка сжиженного газа в баллонах от места хранения (склад, газонаполнительная станция) до потребителей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с 01.01.2020</w:t>
      </w:r>
      <w:r w:rsidR="00D85556">
        <w:rPr>
          <w:rFonts w:ascii="Times New Roman" w:hAnsi="Times New Roman"/>
          <w:b w:val="0"/>
          <w:i/>
          <w:sz w:val="28"/>
          <w:szCs w:val="28"/>
          <w:lang w:val="ru-RU"/>
        </w:rPr>
        <w:t>.</w:t>
      </w:r>
    </w:p>
    <w:p w:rsidR="00672EB1" w:rsidRPr="007A7DB3" w:rsidRDefault="004874C9" w:rsidP="00C51215">
      <w:pPr>
        <w:ind w:firstLine="720"/>
        <w:contextualSpacing/>
        <w:jc w:val="both"/>
        <w:rPr>
          <w:i/>
          <w:szCs w:val="28"/>
        </w:rPr>
      </w:pPr>
      <w:r>
        <w:rPr>
          <w:i/>
          <w:szCs w:val="28"/>
        </w:rPr>
        <w:t>Согласно постановлению Правительства Российской Федерации от 06.05.2011 № 354 «О предоставлении коммунальных услуг собственникам и пользователям помещений в многоквартирн</w:t>
      </w:r>
      <w:r w:rsidR="007A7DB3">
        <w:rPr>
          <w:i/>
          <w:szCs w:val="28"/>
        </w:rPr>
        <w:t>ых домах</w:t>
      </w:r>
      <w:r>
        <w:rPr>
          <w:i/>
          <w:szCs w:val="28"/>
        </w:rPr>
        <w:t xml:space="preserve"> </w:t>
      </w:r>
      <w:r w:rsidR="007A7DB3">
        <w:rPr>
          <w:i/>
          <w:szCs w:val="28"/>
        </w:rPr>
        <w:t xml:space="preserve">и жилых домов», размер платы за доставку бытового газа в баллонах к месте, указанному потребителем, устанавливается по соглашению потребителя и исполнителя – продавца бытового газа в баллонах (ст.79 раздела </w:t>
      </w:r>
      <w:r w:rsidR="007A7DB3">
        <w:rPr>
          <w:i/>
          <w:szCs w:val="28"/>
          <w:lang w:val="en-US"/>
        </w:rPr>
        <w:t>VI</w:t>
      </w:r>
      <w:r w:rsidR="007A7DB3" w:rsidRPr="007A7DB3">
        <w:rPr>
          <w:i/>
          <w:szCs w:val="28"/>
        </w:rPr>
        <w:t>)</w:t>
      </w:r>
      <w:r w:rsidR="007A7DB3">
        <w:rPr>
          <w:i/>
          <w:szCs w:val="28"/>
        </w:rPr>
        <w:t>.</w:t>
      </w:r>
    </w:p>
    <w:p w:rsidR="00672EB1" w:rsidRPr="00D85556" w:rsidRDefault="00364F45" w:rsidP="00C51215">
      <w:pPr>
        <w:ind w:firstLine="720"/>
        <w:contextualSpacing/>
        <w:jc w:val="both"/>
        <w:rPr>
          <w:i/>
          <w:szCs w:val="28"/>
        </w:rPr>
      </w:pPr>
      <w:r>
        <w:rPr>
          <w:i/>
          <w:szCs w:val="28"/>
        </w:rPr>
        <w:lastRenderedPageBreak/>
        <w:t xml:space="preserve">Согласно вышеизложенных нормативных документов граждане должны самостоятельно оплачивать доставку </w:t>
      </w:r>
      <w:proofErr w:type="spellStart"/>
      <w:r>
        <w:rPr>
          <w:i/>
          <w:szCs w:val="28"/>
        </w:rPr>
        <w:t>балонного</w:t>
      </w:r>
      <w:proofErr w:type="spellEnd"/>
      <w:r>
        <w:rPr>
          <w:i/>
          <w:szCs w:val="28"/>
        </w:rPr>
        <w:t xml:space="preserve"> газа, что приведет к увеличению стоимости сжиженного газа ы баллонах для населения.</w:t>
      </w:r>
    </w:p>
    <w:p w:rsidR="005922E0" w:rsidRPr="005922E0" w:rsidRDefault="00364F45" w:rsidP="00C51215">
      <w:pPr>
        <w:ind w:firstLine="720"/>
        <w:contextualSpacing/>
        <w:jc w:val="both"/>
        <w:rPr>
          <w:szCs w:val="28"/>
        </w:rPr>
      </w:pPr>
      <w:r>
        <w:rPr>
          <w:i/>
          <w:szCs w:val="28"/>
        </w:rPr>
        <w:t>Во избежание роста платы населения за сжиженный газ п</w:t>
      </w:r>
      <w:r w:rsidR="005922E0" w:rsidRPr="005922E0">
        <w:rPr>
          <w:i/>
          <w:szCs w:val="28"/>
        </w:rPr>
        <w:t xml:space="preserve">остановлением Правительства Ханты-Мансийского автономного округа – Югры от 05.10.2018 № 347-п «О государственной программе Ханты-Мансийского автономного округа − Югры «Жилищно-коммунальный комплекс и городская среда» (в редакции от 30.04.2020 № 170-п), вводится новый вид субсидии на возмещение расходов организации за доставку населению сжиженного газа для бытовых нужд на условиях </w:t>
      </w:r>
      <w:proofErr w:type="spellStart"/>
      <w:r w:rsidR="005922E0" w:rsidRPr="005922E0">
        <w:rPr>
          <w:i/>
          <w:szCs w:val="28"/>
        </w:rPr>
        <w:t>софинансирования</w:t>
      </w:r>
      <w:proofErr w:type="spellEnd"/>
      <w:r w:rsidR="005922E0" w:rsidRPr="005922E0">
        <w:rPr>
          <w:i/>
          <w:szCs w:val="28"/>
        </w:rPr>
        <w:t xml:space="preserve"> из окружного бюджета в размере 60%</w:t>
      </w:r>
      <w:r w:rsidR="005922E0">
        <w:rPr>
          <w:i/>
          <w:szCs w:val="28"/>
        </w:rPr>
        <w:t xml:space="preserve"> и соответственно за счет средств местного бюджета 40%.</w:t>
      </w:r>
      <w:r w:rsidR="005922E0" w:rsidRPr="005922E0">
        <w:rPr>
          <w:szCs w:val="28"/>
        </w:rPr>
        <w:t xml:space="preserve"> 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434274" w:rsidRPr="00613A1D" w:rsidRDefault="00434274" w:rsidP="00434274">
      <w:pPr>
        <w:ind w:firstLine="567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szCs w:val="28"/>
        </w:rPr>
        <w:t xml:space="preserve">Решением Думы города от </w:t>
      </w:r>
      <w:r w:rsidR="00A813EE">
        <w:rPr>
          <w:rFonts w:cs="Times New Roman"/>
          <w:i/>
          <w:szCs w:val="28"/>
        </w:rPr>
        <w:t>01</w:t>
      </w:r>
      <w:r w:rsidRPr="00A813EE">
        <w:rPr>
          <w:rFonts w:cs="Times New Roman"/>
          <w:i/>
          <w:szCs w:val="28"/>
        </w:rPr>
        <w:t>.0</w:t>
      </w:r>
      <w:r w:rsidR="00A813EE">
        <w:rPr>
          <w:rFonts w:cs="Times New Roman"/>
          <w:i/>
          <w:szCs w:val="28"/>
        </w:rPr>
        <w:t>6</w:t>
      </w:r>
      <w:r w:rsidRPr="00A813EE">
        <w:rPr>
          <w:rFonts w:cs="Times New Roman"/>
          <w:i/>
          <w:szCs w:val="28"/>
        </w:rPr>
        <w:t>.2020 № 59</w:t>
      </w:r>
      <w:r w:rsidR="00A813EE">
        <w:rPr>
          <w:rFonts w:cs="Times New Roman"/>
          <w:i/>
          <w:szCs w:val="28"/>
        </w:rPr>
        <w:t>1-</w:t>
      </w:r>
      <w:r w:rsidR="00A813EE">
        <w:rPr>
          <w:rFonts w:cs="Times New Roman"/>
          <w:i/>
          <w:szCs w:val="28"/>
          <w:lang w:val="en-US"/>
        </w:rPr>
        <w:t>VI</w:t>
      </w:r>
      <w:r w:rsidR="00A813EE">
        <w:rPr>
          <w:rFonts w:cs="Times New Roman"/>
          <w:i/>
          <w:szCs w:val="28"/>
        </w:rPr>
        <w:t xml:space="preserve"> ДГ</w:t>
      </w:r>
      <w:r w:rsidRPr="00613A1D">
        <w:rPr>
          <w:rFonts w:cs="Times New Roman"/>
          <w:i/>
          <w:szCs w:val="28"/>
        </w:rPr>
        <w:t xml:space="preserve"> «О внесении изменений в решение Думы города от 25.12.2019 № 538-</w:t>
      </w:r>
      <w:r w:rsidRPr="00613A1D">
        <w:rPr>
          <w:rFonts w:cs="Times New Roman"/>
          <w:i/>
          <w:szCs w:val="28"/>
          <w:lang w:val="en-US"/>
        </w:rPr>
        <w:t>VI</w:t>
      </w:r>
      <w:r w:rsidRPr="00613A1D">
        <w:rPr>
          <w:rFonts w:cs="Times New Roman"/>
          <w:i/>
          <w:szCs w:val="28"/>
        </w:rPr>
        <w:t xml:space="preserve"> ДГ «О бюджете городского округа город Сургута на 2020 год и плановый период 2021 – 2022 годов»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Бюджетного кодекса Российской Федерации из бюджета городского округа город Сургута на 2020 год и плановый период 2021 – 2022 годов дополнены случаем – субсидия на </w:t>
      </w:r>
      <w:r w:rsidR="00C14E61" w:rsidRPr="00796D9F">
        <w:rPr>
          <w:i/>
          <w:szCs w:val="28"/>
        </w:rPr>
        <w:t>возмещение расходов организации за доставку населению сжиженного газа для бытовых нужд</w:t>
      </w:r>
      <w:r w:rsidRPr="00613A1D">
        <w:rPr>
          <w:rFonts w:cs="Times New Roman"/>
          <w:i/>
          <w:szCs w:val="28"/>
        </w:rPr>
        <w:t>.</w:t>
      </w:r>
    </w:p>
    <w:p w:rsidR="00162677" w:rsidRPr="00613A1D" w:rsidRDefault="00162677" w:rsidP="00434274">
      <w:pPr>
        <w:ind w:firstLine="708"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Настоящий проект постановления Администрации города</w:t>
      </w:r>
      <w:r w:rsidR="00434274" w:rsidRPr="00613A1D">
        <w:rPr>
          <w:rFonts w:cs="Times New Roman"/>
          <w:i/>
          <w:szCs w:val="28"/>
        </w:rPr>
        <w:t xml:space="preserve"> разработан </w:t>
      </w:r>
      <w:r w:rsidR="00C14E61">
        <w:rPr>
          <w:rFonts w:cs="Times New Roman"/>
          <w:i/>
          <w:szCs w:val="28"/>
        </w:rPr>
        <w:br/>
      </w:r>
      <w:r w:rsidR="00434274" w:rsidRPr="00613A1D">
        <w:rPr>
          <w:rFonts w:cs="Times New Roman"/>
          <w:i/>
          <w:szCs w:val="28"/>
        </w:rPr>
        <w:t>в соответствии со статьей 78 Бюджетного кодекса Российской Федерации</w:t>
      </w:r>
      <w:r w:rsidRPr="00613A1D">
        <w:rPr>
          <w:rFonts w:cs="Times New Roman"/>
          <w:i/>
          <w:szCs w:val="28"/>
        </w:rPr>
        <w:t xml:space="preserve"> </w:t>
      </w:r>
      <w:r w:rsidR="00C14E61">
        <w:rPr>
          <w:rFonts w:cs="Times New Roman"/>
          <w:i/>
          <w:szCs w:val="28"/>
        </w:rPr>
        <w:br/>
      </w:r>
      <w:r w:rsidR="00434274" w:rsidRPr="00613A1D">
        <w:rPr>
          <w:rFonts w:cs="Times New Roman"/>
          <w:i/>
          <w:szCs w:val="28"/>
        </w:rPr>
        <w:t xml:space="preserve">и Постановления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="00C14E61">
        <w:rPr>
          <w:rFonts w:cs="Times New Roman"/>
          <w:i/>
          <w:szCs w:val="28"/>
        </w:rPr>
        <w:br/>
      </w:r>
      <w:r w:rsidR="00434274" w:rsidRPr="00613A1D">
        <w:rPr>
          <w:rFonts w:cs="Times New Roman"/>
          <w:i/>
          <w:szCs w:val="28"/>
        </w:rPr>
        <w:t>(далее – Общие требования).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8D52B9" w:rsidRPr="00613A1D" w:rsidRDefault="00364F45" w:rsidP="008D52B9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>
        <w:rPr>
          <w:i/>
          <w:spacing w:val="2"/>
          <w:sz w:val="28"/>
          <w:szCs w:val="28"/>
          <w:shd w:val="clear" w:color="auto" w:fill="FFFFFF"/>
        </w:rPr>
        <w:t xml:space="preserve">В связи с тем, что изменения в Методику по регулированию розничных цен на сжиженный газ внесены с 01.01.2020, утвержденные нормативные документы, за исключением </w:t>
      </w:r>
      <w:r w:rsidR="00CB4127">
        <w:rPr>
          <w:i/>
          <w:spacing w:val="2"/>
          <w:sz w:val="28"/>
          <w:szCs w:val="28"/>
          <w:shd w:val="clear" w:color="auto" w:fill="FFFFFF"/>
        </w:rPr>
        <w:t xml:space="preserve">государственной программы ХМАО – Югры (в редакции от 30.04.2020), по состоянию на </w:t>
      </w:r>
      <w:r w:rsidR="005E0E7F">
        <w:rPr>
          <w:i/>
          <w:spacing w:val="2"/>
          <w:sz w:val="28"/>
          <w:szCs w:val="28"/>
          <w:shd w:val="clear" w:color="auto" w:fill="FFFFFF"/>
        </w:rPr>
        <w:t>19</w:t>
      </w:r>
      <w:bookmarkStart w:id="2" w:name="_GoBack"/>
      <w:bookmarkEnd w:id="2"/>
      <w:r w:rsidR="00CB4127" w:rsidRPr="005E0E7F">
        <w:rPr>
          <w:i/>
          <w:spacing w:val="2"/>
          <w:sz w:val="28"/>
          <w:szCs w:val="28"/>
          <w:shd w:val="clear" w:color="auto" w:fill="FFFFFF"/>
        </w:rPr>
        <w:t>.06.2020</w:t>
      </w:r>
      <w:r w:rsidR="00CB4127">
        <w:rPr>
          <w:i/>
          <w:spacing w:val="2"/>
          <w:sz w:val="28"/>
          <w:szCs w:val="28"/>
          <w:shd w:val="clear" w:color="auto" w:fill="FFFFFF"/>
        </w:rPr>
        <w:t xml:space="preserve"> отсутствуют.</w:t>
      </w:r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</w:t>
      </w:r>
      <w:proofErr w:type="spellStart"/>
      <w:r w:rsidRPr="00613A1D">
        <w:rPr>
          <w:rFonts w:eastAsia="Times New Roman" w:cs="Times New Roman"/>
          <w:i/>
          <w:szCs w:val="28"/>
          <w:lang w:eastAsia="ru-RU"/>
        </w:rPr>
        <w:t>КонсультантПлюс</w:t>
      </w:r>
      <w:proofErr w:type="spellEnd"/>
      <w:r w:rsidRPr="00613A1D">
        <w:rPr>
          <w:rFonts w:eastAsia="Times New Roman" w:cs="Times New Roman"/>
          <w:i/>
          <w:szCs w:val="28"/>
          <w:lang w:eastAsia="ru-RU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3.5. Иная информация о проблеме: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613A1D" w:rsidTr="00252819">
        <w:tc>
          <w:tcPr>
            <w:tcW w:w="325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613A1D" w:rsidTr="00252819">
        <w:tc>
          <w:tcPr>
            <w:tcW w:w="3256" w:type="dxa"/>
          </w:tcPr>
          <w:p w:rsidR="00C51215" w:rsidRPr="00CB4127" w:rsidRDefault="00CB4127" w:rsidP="00CB4127">
            <w:pPr>
              <w:ind w:firstLine="709"/>
              <w:jc w:val="both"/>
              <w:rPr>
                <w:rFonts w:cs="Times New Roman"/>
                <w:i/>
                <w:iCs/>
                <w:szCs w:val="28"/>
              </w:rPr>
            </w:pPr>
            <w:r>
              <w:rPr>
                <w:i/>
                <w:color w:val="000000"/>
                <w:szCs w:val="28"/>
              </w:rPr>
              <w:t>З</w:t>
            </w:r>
            <w:r w:rsidRPr="00CB4127">
              <w:rPr>
                <w:i/>
                <w:color w:val="000000"/>
                <w:szCs w:val="28"/>
              </w:rPr>
              <w:t>ащит</w:t>
            </w:r>
            <w:r>
              <w:rPr>
                <w:i/>
                <w:color w:val="000000"/>
                <w:szCs w:val="28"/>
              </w:rPr>
              <w:t>а</w:t>
            </w:r>
            <w:r w:rsidRPr="00CB4127">
              <w:rPr>
                <w:i/>
                <w:color w:val="000000"/>
                <w:szCs w:val="28"/>
              </w:rPr>
              <w:t xml:space="preserve"> населения от роста цен на товары и услуги, связанные с реализацией сжиженного газа в баллонах на территории города Сургута</w:t>
            </w:r>
          </w:p>
        </w:tc>
        <w:tc>
          <w:tcPr>
            <w:tcW w:w="2976" w:type="dxa"/>
          </w:tcPr>
          <w:p w:rsidR="00C51215" w:rsidRPr="00613A1D" w:rsidRDefault="004E0D40" w:rsidP="004E0D40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828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184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546D89">
        <w:trPr>
          <w:cantSplit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C51215" w:rsidRPr="00613A1D" w:rsidTr="00546D89">
        <w:trPr>
          <w:cantSplit/>
          <w:trHeight w:val="39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19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  <w:trHeight w:val="425"/>
        </w:trPr>
        <w:tc>
          <w:tcPr>
            <w:tcW w:w="6747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(Группа 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  <w:r w:rsidRPr="00613A1D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305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r w:rsidR="00252819" w:rsidRPr="00613A1D">
        <w:rPr>
          <w:rFonts w:cs="Times New Roman"/>
          <w:bCs/>
          <w:szCs w:val="28"/>
        </w:rPr>
        <w:t xml:space="preserve">                                     </w:t>
      </w:r>
      <w:r w:rsidRPr="00613A1D">
        <w:rPr>
          <w:rFonts w:cs="Times New Roman"/>
          <w:bCs/>
          <w:szCs w:val="28"/>
        </w:rPr>
        <w:lastRenderedPageBreak/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613A1D" w:rsidTr="00546D89">
        <w:tc>
          <w:tcPr>
            <w:tcW w:w="2405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12044" w:type="dxa"/>
            <w:gridSpan w:val="4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546D89">
        <w:trPr>
          <w:trHeight w:val="350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66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_____ 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38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385"/>
        </w:trPr>
        <w:tc>
          <w:tcPr>
            <w:tcW w:w="2405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Единовременные расходы в _____ 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году.:</w:t>
            </w:r>
            <w:proofErr w:type="gramEnd"/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759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за период ____</w:t>
            </w:r>
            <w:proofErr w:type="gramStart"/>
            <w:r w:rsidRPr="00613A1D">
              <w:rPr>
                <w:rFonts w:cs="Times New Roman"/>
                <w:iCs/>
                <w:szCs w:val="28"/>
              </w:rPr>
              <w:t>_  –</w:t>
            </w:r>
            <w:proofErr w:type="gramEnd"/>
            <w:r w:rsidRPr="00613A1D">
              <w:rPr>
                <w:rFonts w:cs="Times New Roman"/>
                <w:iCs/>
                <w:szCs w:val="28"/>
              </w:rPr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15"/>
        </w:trPr>
        <w:tc>
          <w:tcPr>
            <w:tcW w:w="2405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9493" w:type="dxa"/>
            <w:gridSpan w:val="3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40"/>
        <w:gridCol w:w="2463"/>
      </w:tblGrid>
      <w:tr w:rsidR="00C51215" w:rsidRPr="00613A1D" w:rsidTr="00546D89"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</w:t>
            </w:r>
            <w:proofErr w:type="gramStart"/>
            <w:r w:rsidRPr="00613A1D">
              <w:rPr>
                <w:rFonts w:cs="Times New Roman"/>
                <w:szCs w:val="28"/>
              </w:rPr>
              <w:t xml:space="preserve">регулированием,   </w:t>
            </w:r>
            <w:proofErr w:type="gramEnd"/>
            <w:r w:rsidRPr="00613A1D">
              <w:rPr>
                <w:rFonts w:cs="Times New Roman"/>
                <w:szCs w:val="28"/>
              </w:rPr>
              <w:t xml:space="preserve">                           для потенциальных адресатов 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cantSplit/>
        </w:trPr>
        <w:tc>
          <w:tcPr>
            <w:tcW w:w="6374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6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C51215" w:rsidRPr="00613A1D" w:rsidTr="00546D89">
        <w:trPr>
          <w:cantSplit/>
          <w:trHeight w:val="3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546D89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613A1D" w:rsidTr="00546D89">
        <w:trPr>
          <w:trHeight w:val="461"/>
        </w:trPr>
        <w:tc>
          <w:tcPr>
            <w:tcW w:w="7083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8.5. Оценка рисков неблагоприятных последствий</w:t>
            </w: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C51215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_______________________________________________________________________________________________________</w:t>
      </w:r>
    </w:p>
    <w:p w:rsidR="00C51215" w:rsidRPr="00B523F3" w:rsidRDefault="00C51215" w:rsidP="00C51215">
      <w:pPr>
        <w:contextualSpacing/>
        <w:jc w:val="center"/>
        <w:rPr>
          <w:rFonts w:cs="Times New Roman"/>
          <w:sz w:val="20"/>
          <w:szCs w:val="20"/>
        </w:rPr>
      </w:pPr>
      <w:r w:rsidRPr="00B523F3">
        <w:rPr>
          <w:rFonts w:cs="Times New Roman"/>
          <w:sz w:val="20"/>
          <w:szCs w:val="20"/>
        </w:rPr>
        <w:t>(место для текстового описания)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Примечание: разделы </w:t>
      </w:r>
      <w:r w:rsidR="00C64BC1" w:rsidRPr="00613A1D">
        <w:rPr>
          <w:rFonts w:cs="Times New Roman"/>
          <w:szCs w:val="28"/>
        </w:rPr>
        <w:t xml:space="preserve">1.8, 1.9, 4.3-4.5, 5, 6, 7, 8 </w:t>
      </w:r>
      <w:r w:rsidRPr="00613A1D">
        <w:rPr>
          <w:rFonts w:cs="Times New Roman"/>
          <w:szCs w:val="28"/>
        </w:rPr>
        <w:t xml:space="preserve">сводного отчета, заполняются при доработке </w:t>
      </w:r>
      <w:r w:rsidR="00C64BC1" w:rsidRPr="00613A1D">
        <w:rPr>
          <w:rFonts w:cs="Times New Roman"/>
          <w:szCs w:val="28"/>
        </w:rPr>
        <w:t>после проведения публичных консультаций.</w:t>
      </w:r>
      <w:bookmarkEnd w:id="0"/>
      <w:bookmarkEnd w:id="1"/>
    </w:p>
    <w:sectPr w:rsidR="00C51215" w:rsidRPr="00613A1D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1A" w:rsidRDefault="0032681A" w:rsidP="00920526">
      <w:r>
        <w:separator/>
      </w:r>
    </w:p>
  </w:endnote>
  <w:endnote w:type="continuationSeparator" w:id="0">
    <w:p w:rsidR="0032681A" w:rsidRDefault="0032681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1A" w:rsidRDefault="0032681A" w:rsidP="00920526">
      <w:r>
        <w:separator/>
      </w:r>
    </w:p>
  </w:footnote>
  <w:footnote w:type="continuationSeparator" w:id="0">
    <w:p w:rsidR="0032681A" w:rsidRDefault="0032681A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13175A"/>
    <w:rsid w:val="00131967"/>
    <w:rsid w:val="00137DB0"/>
    <w:rsid w:val="00162677"/>
    <w:rsid w:val="001D462E"/>
    <w:rsid w:val="0020654D"/>
    <w:rsid w:val="00252819"/>
    <w:rsid w:val="0032681A"/>
    <w:rsid w:val="00337E21"/>
    <w:rsid w:val="00364F45"/>
    <w:rsid w:val="00391B9F"/>
    <w:rsid w:val="00394E47"/>
    <w:rsid w:val="00397000"/>
    <w:rsid w:val="00401A91"/>
    <w:rsid w:val="004227CB"/>
    <w:rsid w:val="00434274"/>
    <w:rsid w:val="00474004"/>
    <w:rsid w:val="004874C9"/>
    <w:rsid w:val="004E0D40"/>
    <w:rsid w:val="004E72A7"/>
    <w:rsid w:val="005575C4"/>
    <w:rsid w:val="00587FD3"/>
    <w:rsid w:val="005922E0"/>
    <w:rsid w:val="005B41CD"/>
    <w:rsid w:val="005E0E7F"/>
    <w:rsid w:val="006039D0"/>
    <w:rsid w:val="00613A1D"/>
    <w:rsid w:val="00651AD5"/>
    <w:rsid w:val="00672EB1"/>
    <w:rsid w:val="00683E68"/>
    <w:rsid w:val="006C4397"/>
    <w:rsid w:val="007022DF"/>
    <w:rsid w:val="007110CC"/>
    <w:rsid w:val="007444D8"/>
    <w:rsid w:val="007A7DB3"/>
    <w:rsid w:val="007B2FDB"/>
    <w:rsid w:val="007C16B4"/>
    <w:rsid w:val="007E51D6"/>
    <w:rsid w:val="008052F1"/>
    <w:rsid w:val="00816DE4"/>
    <w:rsid w:val="008202F5"/>
    <w:rsid w:val="00837FAF"/>
    <w:rsid w:val="008566DE"/>
    <w:rsid w:val="00872FA2"/>
    <w:rsid w:val="0089361D"/>
    <w:rsid w:val="008D52B9"/>
    <w:rsid w:val="00920526"/>
    <w:rsid w:val="00940583"/>
    <w:rsid w:val="009D3294"/>
    <w:rsid w:val="009D7DAB"/>
    <w:rsid w:val="009F133B"/>
    <w:rsid w:val="00A37C70"/>
    <w:rsid w:val="00A813EE"/>
    <w:rsid w:val="00A9160C"/>
    <w:rsid w:val="00AB10C9"/>
    <w:rsid w:val="00AD2596"/>
    <w:rsid w:val="00AE1CD2"/>
    <w:rsid w:val="00AE59E5"/>
    <w:rsid w:val="00AE735F"/>
    <w:rsid w:val="00B14BBB"/>
    <w:rsid w:val="00B523F3"/>
    <w:rsid w:val="00B836E8"/>
    <w:rsid w:val="00BA356C"/>
    <w:rsid w:val="00BA3E66"/>
    <w:rsid w:val="00BE3DD6"/>
    <w:rsid w:val="00C01CF0"/>
    <w:rsid w:val="00C14E61"/>
    <w:rsid w:val="00C3018F"/>
    <w:rsid w:val="00C51215"/>
    <w:rsid w:val="00C64BC1"/>
    <w:rsid w:val="00C67205"/>
    <w:rsid w:val="00C96A55"/>
    <w:rsid w:val="00CB4127"/>
    <w:rsid w:val="00CE6834"/>
    <w:rsid w:val="00D5688D"/>
    <w:rsid w:val="00D71243"/>
    <w:rsid w:val="00D85556"/>
    <w:rsid w:val="00D87F32"/>
    <w:rsid w:val="00EA0146"/>
    <w:rsid w:val="00EB40FE"/>
    <w:rsid w:val="00F0204D"/>
    <w:rsid w:val="00F85855"/>
    <w:rsid w:val="00F9124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11</cp:revision>
  <cp:lastPrinted>2017-09-06T06:28:00Z</cp:lastPrinted>
  <dcterms:created xsi:type="dcterms:W3CDTF">2018-12-04T07:31:00Z</dcterms:created>
  <dcterms:modified xsi:type="dcterms:W3CDTF">2020-06-19T04:26:00Z</dcterms:modified>
</cp:coreProperties>
</file>