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5341B5" w:rsidRDefault="005341B5" w:rsidP="005341B5">
      <w:pPr>
        <w:ind w:left="5387"/>
        <w:rPr>
          <w:sz w:val="24"/>
        </w:rPr>
      </w:pPr>
      <w:r>
        <w:rPr>
          <w:sz w:val="24"/>
        </w:rPr>
        <w:t>в новой редакции от 0</w:t>
      </w:r>
      <w:r w:rsidR="00CF461A" w:rsidRPr="00431FE8">
        <w:rPr>
          <w:sz w:val="24"/>
        </w:rPr>
        <w:t>4</w:t>
      </w:r>
      <w:r>
        <w:rPr>
          <w:sz w:val="24"/>
        </w:rPr>
        <w:t>.12.2019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808D7" w:rsidRPr="00370ECF" w:rsidRDefault="006808D7" w:rsidP="006808D7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F87AEB">
        <w:rPr>
          <w:szCs w:val="28"/>
        </w:rPr>
        <w:t>01.06.2016 № 4027</w:t>
      </w:r>
    </w:p>
    <w:p w:rsidR="006808D7" w:rsidRPr="00F87AEB" w:rsidRDefault="006808D7" w:rsidP="006808D7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F87AEB">
        <w:rPr>
          <w:szCs w:val="28"/>
        </w:rPr>
        <w:t>Об утверждении порядка определения объема и условий предоставления субсидии</w:t>
      </w:r>
    </w:p>
    <w:p w:rsidR="006808D7" w:rsidRPr="00F87AEB" w:rsidRDefault="006808D7" w:rsidP="006808D7">
      <w:pPr>
        <w:tabs>
          <w:tab w:val="left" w:pos="0"/>
        </w:tabs>
        <w:ind w:right="5102"/>
        <w:rPr>
          <w:szCs w:val="28"/>
        </w:rPr>
      </w:pPr>
      <w:r w:rsidRPr="00F87AEB">
        <w:rPr>
          <w:szCs w:val="28"/>
        </w:rPr>
        <w:t>некоммерческим организациям,</w:t>
      </w:r>
    </w:p>
    <w:p w:rsidR="008B4A1B" w:rsidRPr="00DF6EEC" w:rsidRDefault="006808D7" w:rsidP="006808D7">
      <w:pPr>
        <w:tabs>
          <w:tab w:val="left" w:pos="0"/>
        </w:tabs>
        <w:ind w:right="5102"/>
        <w:rPr>
          <w:szCs w:val="28"/>
        </w:rPr>
      </w:pPr>
      <w:r w:rsidRPr="00F87AEB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885E8D">
        <w:rPr>
          <w:szCs w:val="28"/>
        </w:rPr>
        <w:t>7</w:t>
      </w:r>
      <w:r w:rsidR="004C0717">
        <w:rPr>
          <w:szCs w:val="28"/>
        </w:rPr>
        <w:t>.0</w:t>
      </w:r>
      <w:r w:rsidR="00885E8D">
        <w:rPr>
          <w:szCs w:val="28"/>
        </w:rPr>
        <w:t>5</w:t>
      </w:r>
      <w:r w:rsidR="004C0717">
        <w:rPr>
          <w:szCs w:val="28"/>
        </w:rPr>
        <w:t>.</w:t>
      </w:r>
      <w:r w:rsidR="004C0717" w:rsidRPr="004C0717">
        <w:rPr>
          <w:szCs w:val="28"/>
        </w:rPr>
        <w:t>201</w:t>
      </w:r>
      <w:r w:rsidR="00885E8D">
        <w:rPr>
          <w:szCs w:val="28"/>
        </w:rPr>
        <w:t>7</w:t>
      </w:r>
      <w:r w:rsidR="004C0717" w:rsidRPr="004C0717">
        <w:rPr>
          <w:szCs w:val="28"/>
        </w:rPr>
        <w:t xml:space="preserve"> </w:t>
      </w:r>
      <w:r w:rsidR="004C0717">
        <w:rPr>
          <w:szCs w:val="28"/>
        </w:rPr>
        <w:t xml:space="preserve">№ </w:t>
      </w:r>
      <w:r w:rsidR="00885E8D">
        <w:rPr>
          <w:szCs w:val="28"/>
        </w:rPr>
        <w:t>541</w:t>
      </w:r>
      <w:r w:rsidR="00885E8D" w:rsidRPr="00885E8D">
        <w:rPr>
          <w:szCs w:val="28"/>
        </w:rPr>
        <w:t xml:space="preserve"> </w:t>
      </w:r>
      <w:r w:rsidR="004C0717">
        <w:rPr>
          <w:szCs w:val="28"/>
        </w:rPr>
        <w:t>«</w:t>
      </w:r>
      <w:r w:rsidR="00885E8D" w:rsidRPr="00885E8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717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 w:rsidR="00885E8D">
        <w:rPr>
          <w:szCs w:val="28"/>
        </w:rPr>
        <w:t xml:space="preserve">      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6808D7" w:rsidRPr="00F87AEB">
        <w:rPr>
          <w:szCs w:val="28"/>
        </w:rPr>
        <w:t>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                              (с изменениями от 22.02.2017 № 1106, 18.07.2017 № 6259, 21.02.2018 № 1256, 03.08.2018 № 5899, 25.12.2018 № 10207</w:t>
      </w:r>
      <w:r w:rsidR="006808D7">
        <w:rPr>
          <w:szCs w:val="28"/>
        </w:rPr>
        <w:t xml:space="preserve">, </w:t>
      </w:r>
      <w:r w:rsidR="006808D7" w:rsidRPr="00F87AEB">
        <w:rPr>
          <w:szCs w:val="28"/>
        </w:rPr>
        <w:t>05.02.2019 № 7</w:t>
      </w:r>
      <w:r w:rsidR="006808D7">
        <w:rPr>
          <w:szCs w:val="28"/>
        </w:rPr>
        <w:t xml:space="preserve">25, </w:t>
      </w:r>
      <w:r w:rsidR="006808D7" w:rsidRPr="00F87AEB">
        <w:rPr>
          <w:szCs w:val="28"/>
        </w:rPr>
        <w:t>21.06.2019 № 4443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DA05A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DA05A6">
        <w:rPr>
          <w:szCs w:val="28"/>
        </w:rPr>
        <w:t>я</w:t>
      </w:r>
      <w:r w:rsidR="00600969">
        <w:rPr>
          <w:szCs w:val="28"/>
        </w:rPr>
        <w:t>:</w:t>
      </w:r>
    </w:p>
    <w:p w:rsidR="005341B5" w:rsidRDefault="005341B5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="00F97D44" w:rsidRPr="00EA5328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 w:rsidR="00563F14"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CD51BE" w:rsidRDefault="0053112F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5341B5">
        <w:rPr>
          <w:szCs w:val="28"/>
        </w:rPr>
        <w:t>2</w:t>
      </w:r>
      <w:r>
        <w:rPr>
          <w:szCs w:val="28"/>
        </w:rPr>
        <w:t>. В</w:t>
      </w:r>
      <w:r w:rsidR="00CD51BE" w:rsidRPr="006626E5">
        <w:rPr>
          <w:szCs w:val="28"/>
        </w:rPr>
        <w:t xml:space="preserve"> </w:t>
      </w:r>
      <w:r w:rsidR="00CD51BE">
        <w:rPr>
          <w:szCs w:val="28"/>
        </w:rPr>
        <w:t>приложении к</w:t>
      </w:r>
      <w:r w:rsidR="00CD51BE" w:rsidRPr="006626E5">
        <w:rPr>
          <w:szCs w:val="28"/>
        </w:rPr>
        <w:t xml:space="preserve"> постановлени</w:t>
      </w:r>
      <w:r w:rsidR="00CD51BE">
        <w:rPr>
          <w:szCs w:val="28"/>
        </w:rPr>
        <w:t>ю:</w:t>
      </w:r>
    </w:p>
    <w:p w:rsidR="00CD1783" w:rsidRDefault="00DA05A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</w:t>
      </w:r>
      <w:r w:rsidR="00431FE8">
        <w:rPr>
          <w:szCs w:val="28"/>
        </w:rPr>
        <w:t>1</w:t>
      </w:r>
      <w:r w:rsidR="0053112F">
        <w:rPr>
          <w:szCs w:val="28"/>
        </w:rPr>
        <w:t>.</w:t>
      </w:r>
      <w:r>
        <w:rPr>
          <w:szCs w:val="28"/>
        </w:rPr>
        <w:t xml:space="preserve"> </w:t>
      </w:r>
      <w:r w:rsidR="00DE4543">
        <w:rPr>
          <w:szCs w:val="28"/>
        </w:rPr>
        <w:t xml:space="preserve">Абзац </w:t>
      </w:r>
      <w:r w:rsidR="00563F14">
        <w:rPr>
          <w:szCs w:val="28"/>
        </w:rPr>
        <w:t>пятый</w:t>
      </w:r>
      <w:r w:rsidR="00DE4543">
        <w:rPr>
          <w:szCs w:val="28"/>
        </w:rPr>
        <w:t xml:space="preserve"> пункта 3 раздела </w:t>
      </w:r>
      <w:r w:rsidR="00DE4543">
        <w:rPr>
          <w:szCs w:val="28"/>
          <w:lang w:val="en-US"/>
        </w:rPr>
        <w:t>II</w:t>
      </w:r>
      <w:r w:rsidR="00DE4543">
        <w:rPr>
          <w:szCs w:val="28"/>
        </w:rPr>
        <w:t xml:space="preserve"> изложить </w:t>
      </w:r>
      <w:r w:rsidR="00DE4543" w:rsidRPr="00DE4543">
        <w:rPr>
          <w:szCs w:val="28"/>
        </w:rPr>
        <w:t xml:space="preserve">в </w:t>
      </w:r>
      <w:r w:rsidR="0053112F">
        <w:rPr>
          <w:szCs w:val="28"/>
        </w:rPr>
        <w:t>следующей</w:t>
      </w:r>
      <w:r w:rsidR="00DE4543" w:rsidRPr="00DE4543">
        <w:rPr>
          <w:szCs w:val="28"/>
        </w:rPr>
        <w:t xml:space="preserve"> редакции</w:t>
      </w:r>
      <w:r w:rsidR="00DE4543">
        <w:rPr>
          <w:szCs w:val="28"/>
        </w:rPr>
        <w:t>:</w:t>
      </w:r>
    </w:p>
    <w:p w:rsidR="00DE4543" w:rsidRPr="00DE4543" w:rsidRDefault="00DE4543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>
        <w:t xml:space="preserve"> недостоверности </w:t>
      </w:r>
      <w:r w:rsidR="00F21D93" w:rsidRPr="00F21D93">
        <w:t>информации, содержащейся в документах, представленных</w:t>
      </w:r>
      <w:r w:rsidR="00F21D93">
        <w:t xml:space="preserve"> </w:t>
      </w:r>
      <w:r>
        <w:t>частной образовательной организацией».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7E1EA9" w:rsidRPr="0000490F">
        <w:rPr>
          <w:szCs w:val="28"/>
        </w:rPr>
        <w:t>2</w:t>
      </w:r>
      <w:r>
        <w:rPr>
          <w:szCs w:val="28"/>
        </w:rPr>
        <w:t>. Пункт</w:t>
      </w:r>
      <w:r w:rsidRPr="00563F14">
        <w:rPr>
          <w:szCs w:val="28"/>
        </w:rPr>
        <w:t xml:space="preserve"> </w:t>
      </w:r>
      <w:r w:rsidR="001D707A" w:rsidRPr="001D707A">
        <w:rPr>
          <w:szCs w:val="28"/>
        </w:rPr>
        <w:t>6</w:t>
      </w:r>
      <w:r w:rsidRPr="00563F14">
        <w:rPr>
          <w:szCs w:val="28"/>
        </w:rPr>
        <w:t xml:space="preserve"> раздела II изложить в следующей редакции:</w:t>
      </w:r>
    </w:p>
    <w:p w:rsidR="000F4FE1" w:rsidRPr="000C2F26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F4FE1">
        <w:rPr>
          <w:szCs w:val="28"/>
        </w:rPr>
        <w:t>«</w:t>
      </w:r>
      <w:r w:rsidR="001D707A" w:rsidRPr="001D707A">
        <w:rPr>
          <w:szCs w:val="28"/>
        </w:rPr>
        <w:t>6</w:t>
      </w:r>
      <w:r w:rsidRPr="000F4FE1">
        <w:rPr>
          <w:szCs w:val="28"/>
        </w:rPr>
        <w:t xml:space="preserve">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</w:t>
      </w:r>
      <w:r w:rsidRPr="000C2F26">
        <w:rPr>
          <w:szCs w:val="28"/>
        </w:rPr>
        <w:t>департаментом финансов (далее - соглашение)</w:t>
      </w:r>
      <w:r w:rsidR="000F4FE1" w:rsidRPr="000C2F26">
        <w:rPr>
          <w:szCs w:val="28"/>
        </w:rPr>
        <w:t>.</w:t>
      </w:r>
    </w:p>
    <w:p w:rsidR="00563F14" w:rsidRDefault="00EA5328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D50551">
        <w:rPr>
          <w:szCs w:val="28"/>
        </w:rPr>
        <w:t>В случае необходимости заключения дополнительного соглашения                    к соглашению, в том числе дополнительного соглашения о расторжении соглашения заключение таких дополнительных соглашении осуществляется        по типовой форме, установленной департаментом финансов</w:t>
      </w:r>
      <w:r w:rsidR="00563F14" w:rsidRPr="000C2F26">
        <w:rPr>
          <w:szCs w:val="28"/>
        </w:rPr>
        <w:t>».</w:t>
      </w:r>
    </w:p>
    <w:p w:rsidR="00563F14" w:rsidRDefault="0053112F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 w:rsidR="00DA05A6">
        <w:rPr>
          <w:szCs w:val="28"/>
        </w:rPr>
        <w:t>.</w:t>
      </w:r>
      <w:r w:rsidR="007E1EA9" w:rsidRPr="0000490F">
        <w:rPr>
          <w:szCs w:val="28"/>
        </w:rPr>
        <w:t>3</w:t>
      </w:r>
      <w:r w:rsidR="00DA05A6">
        <w:rPr>
          <w:szCs w:val="28"/>
        </w:rPr>
        <w:t xml:space="preserve">. </w:t>
      </w:r>
      <w:r w:rsidR="00563F14">
        <w:rPr>
          <w:szCs w:val="28"/>
        </w:rPr>
        <w:t>Подпункт</w:t>
      </w:r>
      <w:r w:rsidR="00764526">
        <w:rPr>
          <w:szCs w:val="28"/>
        </w:rPr>
        <w:t xml:space="preserve"> </w:t>
      </w:r>
      <w:r w:rsidR="001D707A" w:rsidRPr="001D707A">
        <w:rPr>
          <w:szCs w:val="28"/>
        </w:rPr>
        <w:t>7</w:t>
      </w:r>
      <w:r w:rsidR="00DE4543">
        <w:rPr>
          <w:szCs w:val="28"/>
        </w:rPr>
        <w:t xml:space="preserve">.3 </w:t>
      </w:r>
      <w:r w:rsidR="00764526">
        <w:rPr>
          <w:szCs w:val="28"/>
        </w:rPr>
        <w:t xml:space="preserve">пункта </w:t>
      </w:r>
      <w:r w:rsidR="001D707A" w:rsidRPr="001D707A">
        <w:rPr>
          <w:szCs w:val="28"/>
        </w:rPr>
        <w:t>7</w:t>
      </w:r>
      <w:r w:rsidR="00764526">
        <w:rPr>
          <w:szCs w:val="28"/>
        </w:rPr>
        <w:t xml:space="preserve"> </w:t>
      </w:r>
      <w:r w:rsidR="00DE4543">
        <w:rPr>
          <w:szCs w:val="28"/>
        </w:rPr>
        <w:t xml:space="preserve">раздела </w:t>
      </w:r>
      <w:r w:rsidR="00764526">
        <w:rPr>
          <w:szCs w:val="28"/>
          <w:lang w:val="en-US"/>
        </w:rPr>
        <w:t>II</w:t>
      </w:r>
      <w:r w:rsidR="00DE4543">
        <w:rPr>
          <w:szCs w:val="28"/>
        </w:rPr>
        <w:t xml:space="preserve"> </w:t>
      </w:r>
      <w:r w:rsidR="00563F14">
        <w:rPr>
          <w:szCs w:val="28"/>
        </w:rPr>
        <w:t xml:space="preserve">изложить </w:t>
      </w:r>
      <w:r w:rsidR="00563F14" w:rsidRPr="00DE4543">
        <w:rPr>
          <w:szCs w:val="28"/>
        </w:rPr>
        <w:t xml:space="preserve">в </w:t>
      </w:r>
      <w:r w:rsidR="00563F14">
        <w:rPr>
          <w:szCs w:val="28"/>
        </w:rPr>
        <w:t>следующей</w:t>
      </w:r>
      <w:r w:rsidR="00563F14" w:rsidRPr="00DE4543">
        <w:rPr>
          <w:szCs w:val="28"/>
        </w:rPr>
        <w:t xml:space="preserve"> редакции</w:t>
      </w:r>
      <w:r w:rsidR="00563F14">
        <w:rPr>
          <w:szCs w:val="28"/>
        </w:rPr>
        <w:t>: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1D707A" w:rsidRPr="006808D7">
        <w:rPr>
          <w:szCs w:val="28"/>
        </w:rPr>
        <w:t>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 w:rsidR="00CB6451"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не должна быть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6D" w:rsidRDefault="00EF7E6D">
      <w:r>
        <w:separator/>
      </w:r>
    </w:p>
  </w:endnote>
  <w:endnote w:type="continuationSeparator" w:id="0">
    <w:p w:rsidR="00EF7E6D" w:rsidRDefault="00EF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6D" w:rsidRDefault="00EF7E6D">
      <w:r>
        <w:separator/>
      </w:r>
    </w:p>
  </w:footnote>
  <w:footnote w:type="continuationSeparator" w:id="0">
    <w:p w:rsidR="00EF7E6D" w:rsidRDefault="00EF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D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1D9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EF7E6D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BA6A-F77F-486E-B0B2-B1B1301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25</cp:revision>
  <cp:lastPrinted>2019-11-14T12:05:00Z</cp:lastPrinted>
  <dcterms:created xsi:type="dcterms:W3CDTF">2019-12-03T06:26:00Z</dcterms:created>
  <dcterms:modified xsi:type="dcterms:W3CDTF">2019-12-19T10:59:00Z</dcterms:modified>
</cp:coreProperties>
</file>