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</w:t>
      </w:r>
      <w:r w:rsidR="00EC6667" w:rsidRPr="00EC6667">
        <w:rPr>
          <w:rFonts w:cs="Times New Roman"/>
          <w:bCs/>
          <w:i/>
          <w:szCs w:val="28"/>
          <w:u w:val="single"/>
        </w:rPr>
        <w:t>от 09.08.2018</w:t>
      </w:r>
      <w:r w:rsidR="00EC6667">
        <w:rPr>
          <w:rFonts w:cs="Times New Roman"/>
          <w:bCs/>
          <w:i/>
          <w:szCs w:val="28"/>
          <w:u w:val="single"/>
        </w:rPr>
        <w:t xml:space="preserve"> </w:t>
      </w:r>
      <w:r w:rsidR="00EC6667" w:rsidRPr="00EC6667">
        <w:rPr>
          <w:rFonts w:cs="Times New Roman"/>
          <w:bCs/>
          <w:i/>
          <w:szCs w:val="28"/>
          <w:u w:val="single"/>
        </w:rPr>
        <w:t xml:space="preserve"> № 5999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7E2DD8">
        <w:rPr>
          <w:rFonts w:cs="Times New Roman"/>
          <w:i/>
          <w:szCs w:val="28"/>
          <w:u w:val="single"/>
        </w:rPr>
        <w:t xml:space="preserve">департаментом архитектуры и градостроительства </w:t>
      </w:r>
      <w:r w:rsidR="0081254B" w:rsidRPr="008F0841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8F0841" w:rsidRPr="008F0841">
        <w:rPr>
          <w:rFonts w:cs="Times New Roman"/>
          <w:szCs w:val="28"/>
          <w:u w:val="single"/>
        </w:rPr>
        <w:t>впервые.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с «0</w:t>
      </w:r>
      <w:r w:rsidR="00C42BC9">
        <w:rPr>
          <w:rFonts w:cs="Times New Roman"/>
          <w:i/>
          <w:szCs w:val="28"/>
          <w:u w:val="single"/>
        </w:rPr>
        <w:t>4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</w:t>
      </w:r>
      <w:r w:rsidR="00C42BC9">
        <w:rPr>
          <w:rFonts w:cs="Times New Roman"/>
          <w:i/>
          <w:szCs w:val="28"/>
          <w:u w:val="single"/>
        </w:rPr>
        <w:t>7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201</w:t>
      </w:r>
      <w:r w:rsidR="00C42BC9">
        <w:rPr>
          <w:rFonts w:cs="Times New Roman"/>
          <w:i/>
          <w:szCs w:val="28"/>
          <w:u w:val="single"/>
        </w:rPr>
        <w:t>8</w:t>
      </w:r>
      <w:r w:rsidRPr="00471EC5">
        <w:rPr>
          <w:rFonts w:cs="Times New Roman"/>
          <w:i/>
          <w:szCs w:val="28"/>
          <w:u w:val="single"/>
        </w:rPr>
        <w:t xml:space="preserve"> года</w:t>
      </w:r>
      <w:r w:rsidR="007E2DD8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24620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C24620">
        <w:rPr>
          <w:szCs w:val="28"/>
          <w:lang w:eastAsia="ru-RU"/>
        </w:rPr>
        <w:t xml:space="preserve">ью </w:t>
      </w:r>
      <w:r w:rsidRPr="00471EC5">
        <w:rPr>
          <w:szCs w:val="28"/>
          <w:lang w:eastAsia="ru-RU"/>
        </w:rPr>
        <w:t xml:space="preserve">правового регулирования </w:t>
      </w:r>
      <w:r w:rsidR="004E3EC4" w:rsidRPr="00471EC5">
        <w:rPr>
          <w:szCs w:val="28"/>
          <w:lang w:eastAsia="ru-RU"/>
        </w:rPr>
        <w:t>явля</w:t>
      </w:r>
      <w:r w:rsidR="00C24620">
        <w:rPr>
          <w:szCs w:val="28"/>
          <w:lang w:eastAsia="ru-RU"/>
        </w:rPr>
        <w:t xml:space="preserve">ется </w:t>
      </w:r>
      <w:r w:rsidR="009126D4">
        <w:rPr>
          <w:szCs w:val="28"/>
          <w:lang w:eastAsia="ru-RU"/>
        </w:rPr>
        <w:t>у</w:t>
      </w:r>
      <w:r w:rsidR="009126D4" w:rsidRPr="009126D4">
        <w:rPr>
          <w:szCs w:val="28"/>
          <w:lang w:eastAsia="ru-RU"/>
        </w:rPr>
        <w:t>становление единого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C24620">
        <w:rPr>
          <w:rFonts w:cs="Times New Roman"/>
          <w:iCs/>
          <w:szCs w:val="28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0D2339" w:rsidRDefault="004316FA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</w:t>
      </w:r>
      <w:r w:rsidR="006A74B6">
        <w:rPr>
          <w:rFonts w:cs="Times New Roman"/>
          <w:szCs w:val="28"/>
        </w:rPr>
        <w:t>ю</w:t>
      </w:r>
      <w:r w:rsidR="006A74B6" w:rsidRPr="006A74B6">
        <w:rPr>
          <w:rFonts w:cs="Times New Roman"/>
          <w:iCs/>
          <w:szCs w:val="28"/>
        </w:rPr>
        <w:t>ридические лица или индивидуальные предприниматели - собственники, арендаторы и иные законные владельцы стационарных предприятий общественного питания, при которых планируется расположение летних кафе</w:t>
      </w:r>
      <w:r w:rsidR="006A74B6">
        <w:rPr>
          <w:rFonts w:cs="Times New Roman"/>
          <w:iCs/>
          <w:szCs w:val="28"/>
        </w:rPr>
        <w:t xml:space="preserve"> </w:t>
      </w:r>
      <w:r w:rsidR="000D2339">
        <w:rPr>
          <w:rFonts w:cs="Times New Roman"/>
          <w:iCs/>
          <w:szCs w:val="28"/>
        </w:rPr>
        <w:t xml:space="preserve">- </w:t>
      </w:r>
      <w:r w:rsidR="006A74B6">
        <w:rPr>
          <w:rFonts w:cs="Times New Roman"/>
          <w:iCs/>
          <w:szCs w:val="28"/>
        </w:rPr>
        <w:t>7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6A74B6">
        <w:rPr>
          <w:rFonts w:cs="Times New Roman"/>
          <w:bCs/>
          <w:szCs w:val="28"/>
        </w:rPr>
        <w:t>ов, исходя из количества заявлений, поступивших в департамент архитектуры и градостроительства</w:t>
      </w:r>
      <w:r w:rsidR="00C24620">
        <w:rPr>
          <w:rFonts w:cs="Times New Roman"/>
          <w:bCs/>
          <w:szCs w:val="28"/>
        </w:rPr>
        <w:t>.</w:t>
      </w:r>
      <w:r w:rsidR="00571A2C" w:rsidRPr="0011064C">
        <w:rPr>
          <w:rFonts w:cs="Times New Roman"/>
          <w:szCs w:val="28"/>
        </w:rPr>
        <w:t xml:space="preserve"> </w:t>
      </w:r>
    </w:p>
    <w:p w:rsidR="00124F61" w:rsidRPr="000D2339" w:rsidRDefault="00571A2C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07382C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C24620">
        <w:rPr>
          <w:rFonts w:cs="Times New Roman"/>
          <w:szCs w:val="28"/>
        </w:rPr>
        <w:t>не изменилось</w:t>
      </w:r>
      <w:r w:rsidR="00903A28" w:rsidRPr="0007382C">
        <w:rPr>
          <w:rFonts w:cs="Times New Roman"/>
          <w:szCs w:val="28"/>
        </w:rPr>
        <w:t xml:space="preserve">, что </w:t>
      </w:r>
      <w:r w:rsidR="00C24620">
        <w:rPr>
          <w:rFonts w:cs="Times New Roman"/>
          <w:szCs w:val="28"/>
        </w:rPr>
        <w:t>свидетельствует об отсутствии отрицательных последствий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</w:t>
      </w:r>
      <w:r w:rsidRPr="0011064C">
        <w:rPr>
          <w:rFonts w:eastAsia="Times New Roman" w:cs="Times New Roman"/>
          <w:szCs w:val="28"/>
          <w:lang w:eastAsia="ru-RU"/>
        </w:rPr>
        <w:lastRenderedPageBreak/>
        <w:t xml:space="preserve">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C24620" w:rsidRPr="00D425F0" w:rsidRDefault="00C24620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425F0">
        <w:rPr>
          <w:rFonts w:eastAsia="Calibri" w:cs="Times New Roman"/>
          <w:szCs w:val="28"/>
          <w:lang w:eastAsia="ru-RU"/>
        </w:rPr>
        <w:t>1) Информационные издержки:</w:t>
      </w:r>
    </w:p>
    <w:p w:rsidR="004316FA" w:rsidRPr="00D425F0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D425F0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D425F0">
        <w:rPr>
          <w:rFonts w:eastAsia="Times New Roman" w:cs="Times New Roman"/>
          <w:szCs w:val="28"/>
          <w:lang w:eastAsia="ru-RU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–  </w:t>
      </w:r>
      <w:r w:rsidR="00C24620" w:rsidRPr="00D425F0">
        <w:rPr>
          <w:rFonts w:eastAsia="Calibri" w:cs="Times New Roman"/>
          <w:bCs/>
          <w:szCs w:val="28"/>
        </w:rPr>
        <w:t>15 855,36</w:t>
      </w:r>
      <w:r w:rsidR="008B459D" w:rsidRPr="00D425F0">
        <w:rPr>
          <w:rFonts w:eastAsia="Calibri" w:cs="Times New Roman"/>
          <w:bCs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 (</w:t>
      </w:r>
      <w:r w:rsidR="00C24620" w:rsidRPr="00D425F0">
        <w:rPr>
          <w:rFonts w:eastAsia="Times New Roman" w:cs="Times New Roman"/>
          <w:szCs w:val="28"/>
          <w:lang w:eastAsia="ru-RU"/>
        </w:rPr>
        <w:t>24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</w:t>
      </w:r>
      <w:r w:rsidR="008B459D" w:rsidRPr="00D425F0">
        <w:rPr>
          <w:rFonts w:eastAsia="Times New Roman" w:cs="Times New Roman"/>
          <w:szCs w:val="28"/>
          <w:lang w:eastAsia="ru-RU"/>
        </w:rPr>
        <w:t>час</w:t>
      </w:r>
      <w:r w:rsidR="00C24620" w:rsidRPr="00D425F0">
        <w:rPr>
          <w:rFonts w:eastAsia="Times New Roman" w:cs="Times New Roman"/>
          <w:szCs w:val="28"/>
          <w:lang w:eastAsia="ru-RU"/>
        </w:rPr>
        <w:t>а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* </w:t>
      </w:r>
      <w:r w:rsidR="00C24620" w:rsidRPr="00D425F0">
        <w:rPr>
          <w:rFonts w:eastAsia="Times New Roman" w:cs="Times New Roman"/>
          <w:szCs w:val="28"/>
          <w:lang w:eastAsia="ru-RU"/>
        </w:rPr>
        <w:t>660,64</w:t>
      </w:r>
      <w:r w:rsidR="008B459D" w:rsidRPr="00D425F0">
        <w:rPr>
          <w:rFonts w:cs="Times New Roman"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руб.);</w:t>
      </w:r>
    </w:p>
    <w:p w:rsidR="004316FA" w:rsidRPr="00D425F0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</w:t>
      </w:r>
      <w:r w:rsidR="00D67732" w:rsidRPr="00D425F0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D425F0">
        <w:rPr>
          <w:rFonts w:eastAsia="Times New Roman" w:cs="Times New Roman"/>
          <w:szCs w:val="28"/>
          <w:lang w:eastAsia="ru-RU"/>
        </w:rPr>
        <w:t>расходны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D425F0">
        <w:rPr>
          <w:rFonts w:eastAsia="Times New Roman" w:cs="Times New Roman"/>
          <w:szCs w:val="28"/>
          <w:lang w:eastAsia="ru-RU"/>
        </w:rPr>
        <w:t>ов</w:t>
      </w:r>
      <w:r w:rsidRPr="00D425F0">
        <w:rPr>
          <w:rFonts w:eastAsia="Times New Roman" w:cs="Times New Roman"/>
          <w:szCs w:val="28"/>
          <w:lang w:eastAsia="ru-RU"/>
        </w:rPr>
        <w:t>, необходимы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C24620" w:rsidRPr="00D425F0">
        <w:rPr>
          <w:rFonts w:eastAsia="Times New Roman" w:cs="Times New Roman"/>
          <w:szCs w:val="28"/>
          <w:lang w:eastAsia="ru-RU"/>
        </w:rPr>
        <w:t>1 239</w:t>
      </w:r>
      <w:r w:rsidR="0011064C" w:rsidRPr="00D425F0">
        <w:rPr>
          <w:rFonts w:eastAsia="Times New Roman" w:cs="Times New Roman"/>
          <w:szCs w:val="28"/>
          <w:lang w:eastAsia="ru-RU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C24620" w:rsidRPr="00D425F0">
        <w:rPr>
          <w:rFonts w:eastAsia="Times New Roman" w:cs="Times New Roman"/>
          <w:szCs w:val="28"/>
          <w:lang w:eastAsia="ru-RU"/>
        </w:rPr>
        <w:t>1</w:t>
      </w:r>
      <w:r w:rsidR="0011064C" w:rsidRPr="00D425F0">
        <w:rPr>
          <w:rFonts w:eastAsia="Times New Roman" w:cs="Times New Roman"/>
          <w:szCs w:val="28"/>
          <w:lang w:eastAsia="ru-RU"/>
        </w:rPr>
        <w:t>000</w:t>
      </w:r>
      <w:r w:rsidRPr="00D425F0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D425F0">
        <w:rPr>
          <w:rFonts w:eastAsia="Times New Roman" w:cs="Times New Roman"/>
          <w:szCs w:val="28"/>
          <w:lang w:eastAsia="ru-RU"/>
        </w:rPr>
        <w:t xml:space="preserve"> </w:t>
      </w:r>
      <w:r w:rsidR="0011064C" w:rsidRPr="00D425F0">
        <w:rPr>
          <w:rFonts w:eastAsia="Times New Roman" w:cs="Times New Roman"/>
          <w:szCs w:val="28"/>
          <w:lang w:eastAsia="ru-RU"/>
        </w:rPr>
        <w:t>2</w:t>
      </w:r>
      <w:r w:rsidR="00C24620" w:rsidRPr="00D425F0">
        <w:rPr>
          <w:rFonts w:eastAsia="Times New Roman" w:cs="Times New Roman"/>
          <w:szCs w:val="28"/>
          <w:lang w:eastAsia="ru-RU"/>
        </w:rPr>
        <w:t>39</w:t>
      </w:r>
      <w:r w:rsidRPr="00D425F0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D425F0">
        <w:rPr>
          <w:rFonts w:eastAsia="Times New Roman" w:cs="Times New Roman"/>
          <w:szCs w:val="28"/>
          <w:lang w:eastAsia="ru-RU"/>
        </w:rPr>
        <w:t>;</w:t>
      </w:r>
    </w:p>
    <w:p w:rsidR="00071193" w:rsidRPr="00D425F0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C24620" w:rsidRPr="00D425F0">
        <w:rPr>
          <w:rFonts w:eastAsia="Times New Roman" w:cs="Times New Roman"/>
          <w:szCs w:val="28"/>
          <w:lang w:eastAsia="ru-RU"/>
        </w:rPr>
        <w:t>100</w:t>
      </w:r>
      <w:r w:rsidRPr="00D425F0">
        <w:rPr>
          <w:rFonts w:eastAsia="Times New Roman" w:cs="Times New Roman"/>
          <w:szCs w:val="28"/>
          <w:lang w:eastAsia="ru-RU"/>
        </w:rPr>
        <w:t xml:space="preserve"> руб. (2</w:t>
      </w:r>
      <w:r w:rsidR="00C24620" w:rsidRPr="00D425F0">
        <w:rPr>
          <w:rFonts w:eastAsia="Times New Roman" w:cs="Times New Roman"/>
          <w:szCs w:val="28"/>
          <w:lang w:eastAsia="ru-RU"/>
        </w:rPr>
        <w:t>5</w:t>
      </w:r>
      <w:r w:rsidRPr="00D425F0">
        <w:rPr>
          <w:rFonts w:eastAsia="Times New Roman" w:cs="Times New Roman"/>
          <w:szCs w:val="28"/>
          <w:lang w:eastAsia="ru-RU"/>
        </w:rPr>
        <w:t xml:space="preserve"> руб. * </w:t>
      </w:r>
      <w:r w:rsidR="00C24620" w:rsidRPr="00D425F0">
        <w:rPr>
          <w:rFonts w:eastAsia="Times New Roman" w:cs="Times New Roman"/>
          <w:szCs w:val="28"/>
          <w:lang w:eastAsia="ru-RU"/>
        </w:rPr>
        <w:t>4</w:t>
      </w:r>
      <w:r w:rsidRPr="00D425F0">
        <w:rPr>
          <w:rFonts w:eastAsia="Times New Roman" w:cs="Times New Roman"/>
          <w:szCs w:val="28"/>
          <w:lang w:eastAsia="ru-RU"/>
        </w:rPr>
        <w:t xml:space="preserve"> поезд</w:t>
      </w:r>
      <w:r w:rsidR="00C24620" w:rsidRPr="00D425F0">
        <w:rPr>
          <w:rFonts w:eastAsia="Times New Roman" w:cs="Times New Roman"/>
          <w:szCs w:val="28"/>
          <w:lang w:eastAsia="ru-RU"/>
        </w:rPr>
        <w:t>ки</w:t>
      </w:r>
      <w:r w:rsidRPr="00D425F0">
        <w:rPr>
          <w:rFonts w:eastAsia="Times New Roman" w:cs="Times New Roman"/>
          <w:szCs w:val="28"/>
          <w:lang w:eastAsia="ru-RU"/>
        </w:rPr>
        <w:t>).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Итого </w:t>
      </w:r>
      <w:r w:rsidR="00045599">
        <w:rPr>
          <w:rFonts w:eastAsia="Times New Roman" w:cs="Times New Roman"/>
          <w:szCs w:val="28"/>
          <w:lang w:eastAsia="ru-RU"/>
        </w:rPr>
        <w:t>информационные</w:t>
      </w:r>
      <w:r w:rsidRPr="00D425F0">
        <w:rPr>
          <w:rFonts w:eastAsia="Times New Roman" w:cs="Times New Roman"/>
          <w:szCs w:val="28"/>
          <w:lang w:eastAsia="ru-RU"/>
        </w:rPr>
        <w:t xml:space="preserve"> издержки составили 17 19</w:t>
      </w:r>
      <w:r w:rsidR="00D425F0" w:rsidRPr="00D425F0">
        <w:rPr>
          <w:rFonts w:eastAsia="Times New Roman" w:cs="Times New Roman"/>
          <w:szCs w:val="28"/>
          <w:lang w:eastAsia="ru-RU"/>
        </w:rPr>
        <w:t>4</w:t>
      </w:r>
      <w:r w:rsidRPr="00D425F0">
        <w:rPr>
          <w:rFonts w:eastAsia="Times New Roman" w:cs="Times New Roman"/>
          <w:szCs w:val="28"/>
          <w:lang w:eastAsia="ru-RU"/>
        </w:rPr>
        <w:t>,36 рублей в год.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2) Содержательные издержки – услуги специализированных проектных организаций на разработку </w:t>
      </w:r>
      <w:r w:rsidR="000D2339">
        <w:rPr>
          <w:rFonts w:eastAsia="Times New Roman" w:cs="Times New Roman"/>
          <w:szCs w:val="28"/>
          <w:lang w:eastAsia="ru-RU"/>
        </w:rPr>
        <w:t xml:space="preserve">(изготовление) </w:t>
      </w:r>
      <w:r w:rsidR="006A74B6" w:rsidRPr="00EA3B55">
        <w:rPr>
          <w:rFonts w:eastAsia="Times New Roman" w:cs="Times New Roman"/>
          <w:szCs w:val="28"/>
          <w:lang w:eastAsia="ru-RU"/>
        </w:rPr>
        <w:t>архитектурно-художественного решения летнего кафе при стационарных предприятиях общественного питания</w:t>
      </w:r>
      <w:r w:rsidR="006A74B6">
        <w:rPr>
          <w:rFonts w:eastAsia="Times New Roman" w:cs="Times New Roman"/>
          <w:szCs w:val="28"/>
          <w:lang w:eastAsia="ru-RU"/>
        </w:rPr>
        <w:t xml:space="preserve"> – 3</w:t>
      </w:r>
      <w:r w:rsidRPr="00D425F0">
        <w:rPr>
          <w:rFonts w:eastAsia="Times New Roman" w:cs="Times New Roman"/>
          <w:szCs w:val="28"/>
          <w:lang w:eastAsia="ru-RU"/>
        </w:rPr>
        <w:t>0 000 руб.</w:t>
      </w:r>
    </w:p>
    <w:p w:rsidR="007E30F6" w:rsidRPr="00D425F0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Общая сумма </w:t>
      </w:r>
      <w:r w:rsidR="00D425F0">
        <w:rPr>
          <w:rFonts w:eastAsia="Times New Roman" w:cs="Times New Roman"/>
          <w:szCs w:val="28"/>
          <w:lang w:eastAsia="ru-RU"/>
        </w:rPr>
        <w:t>расходов</w:t>
      </w:r>
      <w:r w:rsidRPr="00D425F0">
        <w:rPr>
          <w:rFonts w:eastAsia="Times New Roman" w:cs="Times New Roman"/>
          <w:szCs w:val="28"/>
          <w:lang w:eastAsia="ru-RU"/>
        </w:rPr>
        <w:t xml:space="preserve"> одного субъекта состави</w:t>
      </w:r>
      <w:r w:rsidR="00703BFC" w:rsidRPr="00D425F0">
        <w:rPr>
          <w:rFonts w:eastAsia="Times New Roman" w:cs="Times New Roman"/>
          <w:szCs w:val="28"/>
          <w:lang w:eastAsia="ru-RU"/>
        </w:rPr>
        <w:t>ла</w:t>
      </w:r>
      <w:r w:rsidR="00C24620" w:rsidRPr="00D425F0">
        <w:rPr>
          <w:rFonts w:eastAsia="Times New Roman" w:cs="Times New Roman"/>
          <w:szCs w:val="28"/>
          <w:lang w:eastAsia="ru-RU"/>
        </w:rPr>
        <w:t xml:space="preserve"> </w:t>
      </w:r>
      <w:r w:rsidR="006A74B6">
        <w:rPr>
          <w:rFonts w:eastAsia="Calibri" w:cs="Times New Roman"/>
          <w:bCs/>
          <w:szCs w:val="28"/>
        </w:rPr>
        <w:t>4</w:t>
      </w:r>
      <w:r w:rsidR="00C24620" w:rsidRPr="00D425F0">
        <w:rPr>
          <w:rFonts w:eastAsia="Calibri" w:cs="Times New Roman"/>
          <w:bCs/>
          <w:szCs w:val="28"/>
        </w:rPr>
        <w:t>7 19</w:t>
      </w:r>
      <w:r w:rsidR="00D425F0" w:rsidRPr="00D425F0">
        <w:rPr>
          <w:rFonts w:eastAsia="Calibri" w:cs="Times New Roman"/>
          <w:bCs/>
          <w:szCs w:val="28"/>
        </w:rPr>
        <w:t>4</w:t>
      </w:r>
      <w:r w:rsidR="00C24620" w:rsidRPr="00D425F0">
        <w:rPr>
          <w:rFonts w:eastAsia="Calibri" w:cs="Times New Roman"/>
          <w:bCs/>
          <w:szCs w:val="28"/>
        </w:rPr>
        <w:t>,36</w:t>
      </w:r>
      <w:r w:rsidR="007E30F6" w:rsidRPr="00D425F0">
        <w:rPr>
          <w:rFonts w:eastAsia="Calibri" w:cs="Times New Roman"/>
          <w:bCs/>
          <w:szCs w:val="28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>рублей</w:t>
      </w:r>
      <w:r w:rsidR="007E30F6" w:rsidRPr="00D425F0">
        <w:rPr>
          <w:rFonts w:cs="Times New Roman"/>
          <w:szCs w:val="28"/>
        </w:rPr>
        <w:t xml:space="preserve"> в год.</w:t>
      </w:r>
    </w:p>
    <w:p w:rsidR="0011064C" w:rsidRPr="00ED37AC" w:rsidRDefault="0011064C" w:rsidP="0011064C">
      <w:pPr>
        <w:ind w:firstLine="567"/>
        <w:jc w:val="both"/>
        <w:rPr>
          <w:rFonts w:eastAsia="Calibri" w:cs="Times New Roman"/>
          <w:szCs w:val="28"/>
        </w:rPr>
      </w:pPr>
      <w:r w:rsidRPr="00ED37AC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D425F0">
        <w:rPr>
          <w:rFonts w:cs="Times New Roman"/>
          <w:szCs w:val="28"/>
          <w:u w:val="single"/>
        </w:rPr>
        <w:t>«</w:t>
      </w:r>
      <w:r w:rsidR="007C0EFF">
        <w:rPr>
          <w:rFonts w:cs="Times New Roman"/>
          <w:szCs w:val="28"/>
          <w:u w:val="single"/>
        </w:rPr>
        <w:t>13</w:t>
      </w:r>
      <w:r w:rsidRPr="00D425F0">
        <w:rPr>
          <w:rFonts w:cs="Times New Roman"/>
          <w:szCs w:val="28"/>
          <w:u w:val="single"/>
        </w:rPr>
        <w:t xml:space="preserve">» </w:t>
      </w:r>
      <w:r w:rsidR="00D425F0" w:rsidRPr="00D425F0">
        <w:rPr>
          <w:rFonts w:cs="Times New Roman"/>
          <w:szCs w:val="28"/>
          <w:u w:val="single"/>
        </w:rPr>
        <w:t>августа</w:t>
      </w:r>
      <w:r w:rsidR="00BC3C71" w:rsidRPr="0010143D">
        <w:rPr>
          <w:rFonts w:cs="Times New Roman"/>
          <w:szCs w:val="28"/>
          <w:u w:val="single"/>
        </w:rPr>
        <w:t xml:space="preserve">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7C0EFF">
        <w:rPr>
          <w:rFonts w:eastAsia="Times New Roman" w:cs="Times New Roman"/>
          <w:szCs w:val="28"/>
          <w:u w:val="single"/>
          <w:lang w:eastAsia="ru-RU"/>
        </w:rPr>
        <w:t>13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D425F0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7C0EFF">
        <w:rPr>
          <w:rFonts w:eastAsia="Times New Roman" w:cs="Times New Roman"/>
          <w:szCs w:val="28"/>
          <w:u w:val="single"/>
          <w:lang w:eastAsia="ru-RU"/>
        </w:rPr>
        <w:t>2</w:t>
      </w:r>
      <w:r w:rsidR="00D425F0">
        <w:rPr>
          <w:rFonts w:eastAsia="Times New Roman" w:cs="Times New Roman"/>
          <w:szCs w:val="28"/>
          <w:u w:val="single"/>
          <w:lang w:eastAsia="ru-RU"/>
        </w:rPr>
        <w:t>6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D425F0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 xml:space="preserve">Уполномоченному по защите прав предпринимателей в Ханты-Мансийском автономном округе; 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Союзу «Сургутская торгово-промышленная палата»;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Некоммерческому партнерству «</w:t>
      </w:r>
      <w:proofErr w:type="spellStart"/>
      <w:r w:rsidRPr="007C0EFF">
        <w:rPr>
          <w:rFonts w:cs="Times New Roman"/>
          <w:szCs w:val="28"/>
        </w:rPr>
        <w:t>Энергоэффективность</w:t>
      </w:r>
      <w:proofErr w:type="spellEnd"/>
      <w:r w:rsidRPr="007C0EFF">
        <w:rPr>
          <w:rFonts w:cs="Times New Roman"/>
          <w:szCs w:val="28"/>
        </w:rPr>
        <w:t xml:space="preserve">, Энергосбережение, </w:t>
      </w:r>
      <w:proofErr w:type="spellStart"/>
      <w:r w:rsidRPr="007C0EFF">
        <w:rPr>
          <w:rFonts w:cs="Times New Roman"/>
          <w:szCs w:val="28"/>
        </w:rPr>
        <w:t>Энергобезопасность</w:t>
      </w:r>
      <w:proofErr w:type="spellEnd"/>
      <w:r w:rsidRPr="007C0EFF">
        <w:rPr>
          <w:rFonts w:cs="Times New Roman"/>
          <w:szCs w:val="28"/>
        </w:rPr>
        <w:t>» города Сургута;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Региональному отделению Общероссийской Общественной Организации малого и среднего предпринимательства «Опора России»;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 xml:space="preserve">Обществу с ограниченной ответственностью «ТС» (далее – </w:t>
      </w:r>
      <w:r w:rsidRPr="007C0EFF">
        <w:rPr>
          <w:rFonts w:cs="Times New Roman"/>
          <w:szCs w:val="28"/>
        </w:rPr>
        <w:br/>
        <w:t>ООО «ТС»);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Обществу с ограниченной ответственностью «ТСК»;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Обществу с ограниченной ответственностью «Наш кофе Сургут».</w:t>
      </w:r>
    </w:p>
    <w:p w:rsidR="00BC3C71" w:rsidRPr="008B41EB" w:rsidRDefault="00BC3C71" w:rsidP="007C0EFF">
      <w:pPr>
        <w:tabs>
          <w:tab w:val="left" w:pos="567"/>
        </w:tabs>
        <w:jc w:val="both"/>
        <w:rPr>
          <w:rFonts w:cs="Times New Roman"/>
          <w:color w:val="FF0000"/>
        </w:rPr>
      </w:pPr>
    </w:p>
    <w:p w:rsidR="003E5979" w:rsidRPr="001077B0" w:rsidRDefault="003E5979" w:rsidP="004828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получено 3 отзыва               от их участников, содержащих 11 замечаний и (или) предложений, в том числе:</w:t>
      </w:r>
    </w:p>
    <w:p w:rsidR="003E5979" w:rsidRPr="001077B0" w:rsidRDefault="003E5979" w:rsidP="004828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t xml:space="preserve">- 3 замечания (предложения) приняты либо приняты частично и будут учтены при внесении изменений в действующий муниципальный правовой акт; </w:t>
      </w:r>
    </w:p>
    <w:p w:rsidR="003E5979" w:rsidRPr="001077B0" w:rsidRDefault="003E5979" w:rsidP="004828F1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t>- 8 замечаний (предложений) отклонены по обоснованным причинам;</w:t>
      </w:r>
    </w:p>
    <w:p w:rsidR="003E5979" w:rsidRPr="001077B0" w:rsidRDefault="003E5979" w:rsidP="004828F1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lastRenderedPageBreak/>
        <w:t>- в 1 отзыве замечания и (или) предложения отсутствовали.</w:t>
      </w:r>
    </w:p>
    <w:p w:rsidR="003E5979" w:rsidRDefault="003E5979" w:rsidP="004828F1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979" w:rsidRDefault="003E5979" w:rsidP="003E5979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и позиция ответственного                                      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ОФВ </w:t>
      </w:r>
      <w:r w:rsidRPr="002E2660">
        <w:rPr>
          <w:rFonts w:ascii="Times New Roman" w:hAnsi="Times New Roman" w:cs="Times New Roman"/>
          <w:sz w:val="28"/>
          <w:szCs w:val="28"/>
        </w:rPr>
        <w:t>отражены в таблице.</w:t>
      </w:r>
    </w:p>
    <w:p w:rsidR="003E5979" w:rsidRDefault="003E5979" w:rsidP="003E5979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3118"/>
        <w:gridCol w:w="2154"/>
      </w:tblGrid>
      <w:tr w:rsidR="001077B0" w:rsidRPr="00A64563" w:rsidTr="001077B0">
        <w:tc>
          <w:tcPr>
            <w:tcW w:w="1986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Высказанное мнение (замечания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и (или) предложения)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Позиция ответственного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за проведение ОФВ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об учете (принятии) или отклонении мнения (замечания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и (или) предложения), полученного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от участника публичных консультаций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(с обоснованием позиции)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Принятое решение </w:t>
            </w:r>
            <w:r w:rsidRPr="00A64563">
              <w:rPr>
                <w:rFonts w:cs="Times New Roman"/>
                <w:sz w:val="20"/>
                <w:szCs w:val="20"/>
              </w:rPr>
              <w:br/>
              <w:t xml:space="preserve">о принятии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или отклонении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мнения (замечания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и (или) предложения)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A64563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консультаций)</w:t>
            </w:r>
          </w:p>
        </w:tc>
      </w:tr>
      <w:tr w:rsidR="001077B0" w:rsidRPr="00A64563" w:rsidTr="001077B0">
        <w:tc>
          <w:tcPr>
            <w:tcW w:w="1986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4563">
              <w:rPr>
                <w:rFonts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Ханты-Мансийском автономном округе</w:t>
            </w: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077B0" w:rsidRPr="00A64563" w:rsidTr="001077B0">
        <w:tc>
          <w:tcPr>
            <w:tcW w:w="1986" w:type="dxa"/>
            <w:vMerge w:val="restart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4563">
              <w:rPr>
                <w:rFonts w:cs="Times New Roman"/>
                <w:color w:val="000000" w:themeColor="text1"/>
                <w:sz w:val="24"/>
                <w:szCs w:val="24"/>
              </w:rPr>
              <w:t>ООО «ТС»</w:t>
            </w: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1. Для Сургута, с его коротким летом, требования к летним кафе и процедуре их согласования, возможно, необходимо максимально упрощать. И, конечно, снижать сроки рассмотрения, насколько это возможно.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Максимальные сроки рассмотрения и согласования проекта архитектурно-художественного решения летнего кафе установлены с учетом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от 02.05.2006 № 59-ФЗ «О порядке рассмотрения обращений граждан Российской Федерации».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предоставления заявления о согласовании проекта архитектурно-художественного решения летнего кафе Порядком не установлен. Следовательно, пакет документов для согласования проекта архитектурно-художественного решения летнего кафе можно предоставлять заблаговременно, до начала сезона открытия.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rPr>
          <w:trHeight w:val="936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Возможно, имеет смысл разделить конструкции летних кафе на несколько типов: с искусственным (возводимым) полом, с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жестким ограждением (исключающим нежелательное проникновение), с жесткой крышей. И для вариантов без пола, без ограждения и без крыши упростил согласования до план-схемы размещения с привязкой к земельному участку и объекту общественного питания.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077B0" w:rsidRPr="00A64563" w:rsidRDefault="001077B0" w:rsidP="00A66AAB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 к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конструкции летних кафе Порядком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установлены.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Вариантов установки летних кафе огромное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множество и предприниматель вправе самостоятельно принимать решение.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предлагаемых требований и соответствующих схем согласования будет являться необоснованным ограничением для осуществления предпринимательской деятельности в установленной сфере.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пунктом 4 Порядка размещение, обустройство и эксплуатация летних кафе осуществляется с соблюдением требований статьи 16 Правил благоустройства территории города Сургута.</w:t>
            </w:r>
          </w:p>
          <w:p w:rsidR="001077B0" w:rsidRPr="001077B0" w:rsidRDefault="001077B0" w:rsidP="001077B0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обеспечения безопасности населения, соблюдения требований Федерального закона от 30.03.1999 № 52-ФЗ «О санитарно-эпидемиологическом благополучии населения»,  санитарно-эпидемиологических правил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(СП 2.3.6.1079-01) проект архитектурно-художественного решения летнего кафе согласовывается с учетом сроков, определенных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1077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7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Плановые проверки проводятся не чаще чем один раз в три года.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Отклонить.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rPr>
          <w:trHeight w:val="6644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3. Еще как вариант, если описать более подробно все правила и требования, как это сделано в положении о рекламе, например, то можно ввести уведомительный характер для летнего кафе, за определенный срок до открытия. При этом сохранив направление проекта вместе с уведомлением, но теперь предпринимателю не нужно ждать согласования, если он уверен, что выполнил все требования, после первого уведомления на последующие года, можно проект не прикладывать, если ничего не менялось.</w:t>
            </w:r>
          </w:p>
        </w:tc>
        <w:tc>
          <w:tcPr>
            <w:tcW w:w="3118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rPr>
          <w:trHeight w:val="1836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В случае наличия в проекте нарушений требований, обозначить срок их устранения или изменений, короткий. 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практики следует, что замечания в отказе в согласовании проекта архитектурно-художественного решения летнего кафе, могут быть различные. Внесения изменений в документацию могут быть различной сложности. Поэтому установление определенного короткого срока на исправление недочетов, будет являться дополнительным необоснованным ограничением для субъектов предпринимательской деятельности.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Раздел 2, п 2.1.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2 про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для разработки проекта требуется более месяца, свежесть снимков 1 месяц завышенное требование, такие вещи редко меняются, возможно нужно прописать требование об актуальности снимков в проекте, которую можно подтвердить свежим фото, отдельным от проекта, например.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Порядком не предусмотрено, наличие на снимках даты их выполнения. Следовательно, датой будет считаться дата разработки проекта</w:t>
            </w:r>
            <w:r w:rsidRPr="00A64563">
              <w:t xml:space="preserve">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архитектурно-художественного решения летнего кафе.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 предоставлять фотографии не требуется, поскольку данное требование подразумевает дополнительные расходы для предпринимателя (по их изготовлению, печати и предоставлению в департамент архитектуры и градостроительства). 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Раздел 2, п 2.2.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5-7 описывают ситуацию, как будто мы сканируем проект, хотя до этого мы его просто перевели из векторного в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пдф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Предусмотренные требования к оформлению проекта архитектурно-художественного решения летнего кафе в виде электронного документа обусловлены практикой, предоставляемых</w:t>
            </w:r>
            <w:r w:rsidRPr="00A64563">
              <w:t xml:space="preserve">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документов в электронном виде.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2.2. п.2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описаны все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возможные недочеты, которые могут возникнуть при переводе документа из одного формата в другой, которые необходимо устранить до подачи проекта архитектурно-художественного решения летнего кафе на согласование. 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Отклонить.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rPr>
          <w:trHeight w:val="2524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7. Раздел 2, п 3 соответствие эстетических характеристик очень не понятная формулировка, будет вызывать непонимания, в случае отказа по этой причине.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Действующим нормативным правовым актом не предусмотрен отказ в согласовании проекта архитектурно-художественного решения летнего кафе по данному пункту.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исключения разночтений соответствующие изменения будут внесены в п. 3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Порядка.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B56E34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8. Раздел 2, п 5 по всем подпунктам – было бы понятней, если бы были приведены ссылки или описаны минимальные требования для этих пунктов, более подробно, чем просто указание на какие-то соответствия.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 частично.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Порядком предусмотрены критерии оценки проекта</w:t>
            </w:r>
            <w:r w:rsidRPr="00A64563">
              <w:t xml:space="preserve">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архитектурно-художественного решения летнего кафе.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5.1. п. 5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установлено требование принятия планировочных решений летнего кафе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 учетом решений генерального плана.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5.2. и 5.3. п. 5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отсылка на нормативные документы не предусмотрена, поскольку оценка критериев происходит путем сравнения архитектурных решений в представленных документах (т.к. архитектурно-художественное решение летнего кафе является индивидуальным решением).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5.4. п 5 раздела II Порядка будет дополнен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ссылкой на соответствие Правилам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лагоустройства.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пп.5.5 п 5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будет дополнен ссылкой на СП 59.13330.2016.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B56E34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Дополнительным плюсом, была бы возможность электронного общения с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ДАиГ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, по средством электронной почты, исключающие необходимость в бумажных носителях и личном присутствии.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Пунктом 2.2.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согласования предусмотрен способ подачи проекта архитектурно-художественного решения летнего кафе в электронной форме.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Заявление о согласовании проекта архитектурно-художественного решения летнего кафе может быть подано как в бумажном, так и в электронном виде (заявителем направляется по электронным каналам связи заявление с прилагаемыми документами).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исключения разночтений, п.1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будет дополнен способами подачи заявления и документов к нему.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B56E34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B7F6F" w:rsidRPr="00A64563" w:rsidTr="001077B0">
        <w:tc>
          <w:tcPr>
            <w:tcW w:w="1986" w:type="dxa"/>
            <w:vMerge w:val="restart"/>
            <w:shd w:val="clear" w:color="auto" w:fill="auto"/>
          </w:tcPr>
          <w:p w:rsidR="00CB7F6F" w:rsidRPr="00A64563" w:rsidRDefault="00CB7F6F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4563">
              <w:rPr>
                <w:rFonts w:cs="Times New Roman"/>
                <w:color w:val="000000" w:themeColor="text1"/>
                <w:sz w:val="24"/>
                <w:szCs w:val="24"/>
              </w:rPr>
              <w:t>ИП Тишкин Е.В.</w:t>
            </w:r>
          </w:p>
        </w:tc>
        <w:tc>
          <w:tcPr>
            <w:tcW w:w="2835" w:type="dxa"/>
            <w:shd w:val="clear" w:color="auto" w:fill="auto"/>
          </w:tcPr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Увеличить срок согласования до 5 лет, для предпринимателей, согласовывающих размещение летней веранды не в первый раз. Так как по нашему опыту обычно летняя веранда не требует перестройки/перекраски/переделки как раз первые три-пять лет, а значит и не требует изменения проекта, который нужно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пересогласовать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Отклонить.</w:t>
            </w:r>
          </w:p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обеспечения безопасности населения, соблюдения требований Федерального закона от 30.03.1999 № 52-ФЗ «О санитарно-эпидемиологическом благополучии населения»,  санитарно-эпидемиологических правил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(СП 2.3.6.1079-01) проект архитектурно-художественного решения летнего кафе согласовывается с учетом сроков, определенных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Федеральным законом от 26.12.2008 № 294-ФЗ «О защите прав юридических лиц и индивидуальных предпринимателей при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и муниципального контроля».</w:t>
            </w:r>
            <w:r w:rsidRPr="00A6456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Плановые проверки проводятся не чаще чем один раз в три года. </w:t>
            </w:r>
          </w:p>
        </w:tc>
        <w:tc>
          <w:tcPr>
            <w:tcW w:w="2154" w:type="dxa"/>
            <w:shd w:val="clear" w:color="auto" w:fill="auto"/>
          </w:tcPr>
          <w:p w:rsidR="00CB7F6F" w:rsidRPr="00A64563" w:rsidRDefault="00CB7F6F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Отклонить.</w:t>
            </w:r>
          </w:p>
          <w:p w:rsidR="00CB7F6F" w:rsidRPr="00A64563" w:rsidRDefault="00CB7F6F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CB7F6F" w:rsidRPr="00A64563" w:rsidTr="001077B0">
        <w:tc>
          <w:tcPr>
            <w:tcW w:w="1986" w:type="dxa"/>
            <w:vMerge/>
            <w:shd w:val="clear" w:color="auto" w:fill="auto"/>
          </w:tcPr>
          <w:p w:rsidR="00CB7F6F" w:rsidRPr="00A64563" w:rsidRDefault="00CB7F6F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2. Сократить «максимальный срок согласования проекта», который сейчас составляет 30 дней. Либо установить меньший срок рассмотрения уточнений/исправлений/дополнений от предпринимателя при получении «обоснованного отказа в согласовании проекта».</w:t>
            </w:r>
          </w:p>
        </w:tc>
        <w:tc>
          <w:tcPr>
            <w:tcW w:w="3118" w:type="dxa"/>
            <w:shd w:val="clear" w:color="auto" w:fill="auto"/>
          </w:tcPr>
          <w:p w:rsidR="00CB7F6F" w:rsidRPr="00A64563" w:rsidRDefault="00CB7F6F" w:rsidP="00A66AAB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Максимальные сроки рассмотрения и согласования проекта архитектурно-художественного решения летнего кафе установлены с учетом </w:t>
            </w:r>
          </w:p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от 02.05.2006 № 59-ФЗ «О порядке рассмотрения обращений граждан Российской Федерации».</w:t>
            </w:r>
          </w:p>
          <w:p w:rsidR="00CB7F6F" w:rsidRPr="00A64563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заявления о согласовании проекта архитектурно-художественного решения летнего кафе Порядком не установлен. Следовательно, пакет документов для согласования проекта архитектурно-художественного решения летнего кафе можно предоставлять заблаговременно, до начала сезона открытия.</w:t>
            </w:r>
          </w:p>
        </w:tc>
        <w:tc>
          <w:tcPr>
            <w:tcW w:w="2154" w:type="dxa"/>
            <w:shd w:val="clear" w:color="auto" w:fill="auto"/>
          </w:tcPr>
          <w:p w:rsidR="00CB7F6F" w:rsidRPr="00A64563" w:rsidRDefault="00CB7F6F" w:rsidP="001077B0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CB7F6F" w:rsidRPr="00A64563" w:rsidRDefault="00CB7F6F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</w:tbl>
    <w:p w:rsidR="007C0EFF" w:rsidRPr="00D92680" w:rsidRDefault="007C0EFF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979" w:rsidRPr="002E2660" w:rsidRDefault="003E5979" w:rsidP="003E5979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2660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</w:t>
      </w:r>
      <w:r>
        <w:rPr>
          <w:rFonts w:eastAsia="Times New Roman" w:cs="Times New Roman"/>
          <w:szCs w:val="28"/>
          <w:lang w:eastAsia="ru-RU"/>
        </w:rPr>
        <w:t xml:space="preserve"> с соответствующими обоснованиями</w:t>
      </w:r>
      <w:r w:rsidRPr="002E2660">
        <w:rPr>
          <w:rFonts w:eastAsia="Times New Roman" w:cs="Times New Roman"/>
          <w:szCs w:val="28"/>
          <w:lang w:eastAsia="ru-RU"/>
        </w:rPr>
        <w:t>.</w:t>
      </w:r>
    </w:p>
    <w:p w:rsidR="003E5979" w:rsidRPr="001077B0" w:rsidRDefault="003E5979" w:rsidP="003E5979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t>В связи с отклонением 8 замечаний (предложений) с ОО</w:t>
      </w:r>
      <w:r w:rsidR="001077B0" w:rsidRPr="001077B0">
        <w:rPr>
          <w:rFonts w:eastAsia="Times New Roman" w:cs="Times New Roman"/>
          <w:szCs w:val="28"/>
          <w:lang w:eastAsia="ru-RU"/>
        </w:rPr>
        <w:t>О «ТС», ИП Тишкин Е.В. проведены</w:t>
      </w:r>
      <w:r w:rsidRPr="001077B0">
        <w:rPr>
          <w:rFonts w:eastAsia="Times New Roman" w:cs="Times New Roman"/>
          <w:szCs w:val="28"/>
          <w:lang w:eastAsia="ru-RU"/>
        </w:rPr>
        <w:t xml:space="preserve"> процедур</w:t>
      </w:r>
      <w:r w:rsidR="001077B0" w:rsidRPr="001077B0">
        <w:rPr>
          <w:rFonts w:eastAsia="Times New Roman" w:cs="Times New Roman"/>
          <w:szCs w:val="28"/>
          <w:lang w:eastAsia="ru-RU"/>
        </w:rPr>
        <w:t>ы</w:t>
      </w:r>
      <w:r w:rsidRPr="001077B0">
        <w:rPr>
          <w:rFonts w:eastAsia="Times New Roman" w:cs="Times New Roman"/>
          <w:szCs w:val="28"/>
          <w:lang w:eastAsia="ru-RU"/>
        </w:rPr>
        <w:t xml:space="preserve"> урегулирования разногласий</w:t>
      </w:r>
      <w:r w:rsidR="001077B0" w:rsidRPr="001077B0">
        <w:rPr>
          <w:rFonts w:eastAsia="Times New Roman" w:cs="Times New Roman"/>
          <w:szCs w:val="28"/>
          <w:lang w:eastAsia="ru-RU"/>
        </w:rPr>
        <w:t>, посредством телефонных переговоров</w:t>
      </w:r>
      <w:r w:rsidRPr="001077B0">
        <w:rPr>
          <w:rFonts w:eastAsia="Times New Roman" w:cs="Times New Roman"/>
          <w:szCs w:val="28"/>
          <w:lang w:eastAsia="ru-RU"/>
        </w:rPr>
        <w:t xml:space="preserve"> (протокол</w:t>
      </w:r>
      <w:r w:rsidR="001077B0" w:rsidRPr="001077B0">
        <w:rPr>
          <w:rFonts w:eastAsia="Times New Roman" w:cs="Times New Roman"/>
          <w:szCs w:val="28"/>
          <w:lang w:eastAsia="ru-RU"/>
        </w:rPr>
        <w:t>ы</w:t>
      </w:r>
      <w:r w:rsidRPr="001077B0">
        <w:rPr>
          <w:rFonts w:eastAsia="Times New Roman" w:cs="Times New Roman"/>
          <w:szCs w:val="28"/>
          <w:lang w:eastAsia="ru-RU"/>
        </w:rPr>
        <w:t xml:space="preserve"> от </w:t>
      </w:r>
      <w:r w:rsidR="001F53FA" w:rsidRPr="001077B0">
        <w:rPr>
          <w:rFonts w:eastAsia="Times New Roman" w:cs="Times New Roman"/>
          <w:szCs w:val="28"/>
          <w:lang w:eastAsia="ru-RU"/>
        </w:rPr>
        <w:t>16</w:t>
      </w:r>
      <w:r w:rsidRPr="001077B0">
        <w:rPr>
          <w:rFonts w:eastAsia="Times New Roman" w:cs="Times New Roman"/>
          <w:szCs w:val="28"/>
          <w:lang w:eastAsia="ru-RU"/>
        </w:rPr>
        <w:t>.0</w:t>
      </w:r>
      <w:r w:rsidR="001F53FA" w:rsidRPr="001077B0">
        <w:rPr>
          <w:rFonts w:eastAsia="Times New Roman" w:cs="Times New Roman"/>
          <w:szCs w:val="28"/>
          <w:lang w:eastAsia="ru-RU"/>
        </w:rPr>
        <w:t>9</w:t>
      </w:r>
      <w:r w:rsidRPr="001077B0">
        <w:rPr>
          <w:rFonts w:eastAsia="Times New Roman" w:cs="Times New Roman"/>
          <w:szCs w:val="28"/>
          <w:lang w:eastAsia="ru-RU"/>
        </w:rPr>
        <w:t>.2019).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045599" w:rsidRDefault="00664779" w:rsidP="00664779">
      <w:pPr>
        <w:ind w:firstLine="567"/>
        <w:jc w:val="both"/>
        <w:rPr>
          <w:rFonts w:cs="Times New Roman"/>
          <w:szCs w:val="28"/>
        </w:rPr>
      </w:pPr>
      <w:r w:rsidRPr="00045599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1F53FA" w:rsidRDefault="00664779" w:rsidP="00664779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045599">
        <w:rPr>
          <w:rFonts w:cs="Times New Roman"/>
          <w:szCs w:val="28"/>
        </w:rPr>
        <w:t xml:space="preserve">1. Процедуры ОФВ, предусмотренные порядком, </w:t>
      </w:r>
      <w:r w:rsidRPr="001077B0">
        <w:rPr>
          <w:rFonts w:cs="Times New Roman"/>
          <w:i/>
          <w:szCs w:val="28"/>
          <w:u w:val="single"/>
        </w:rPr>
        <w:t>соблюдены.</w:t>
      </w:r>
    </w:p>
    <w:p w:rsidR="00664779" w:rsidRPr="00045599" w:rsidRDefault="00664779" w:rsidP="00664779">
      <w:pPr>
        <w:ind w:firstLine="567"/>
        <w:jc w:val="both"/>
        <w:rPr>
          <w:szCs w:val="28"/>
        </w:rPr>
      </w:pPr>
      <w:r w:rsidRPr="00045599">
        <w:rPr>
          <w:rFonts w:cs="Times New Roman"/>
          <w:szCs w:val="28"/>
        </w:rPr>
        <w:t>2. С</w:t>
      </w:r>
      <w:r w:rsidRPr="00045599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45599">
        <w:rPr>
          <w:szCs w:val="28"/>
        </w:rPr>
        <w:t xml:space="preserve">2.1. Форма отчета </w:t>
      </w:r>
      <w:r w:rsidRPr="00045599">
        <w:rPr>
          <w:i/>
          <w:szCs w:val="28"/>
          <w:u w:val="single"/>
        </w:rPr>
        <w:t>соответствует</w:t>
      </w:r>
      <w:r w:rsidRPr="00045599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44216" w:rsidRDefault="006E62DB" w:rsidP="006E62DB">
      <w:pPr>
        <w:ind w:firstLine="567"/>
        <w:jc w:val="both"/>
        <w:rPr>
          <w:szCs w:val="28"/>
        </w:rPr>
      </w:pPr>
      <w:r w:rsidRPr="00044216">
        <w:rPr>
          <w:spacing w:val="-6"/>
          <w:szCs w:val="28"/>
        </w:rPr>
        <w:t xml:space="preserve">2.2. Информация, содержащаяся в отчете об ОФВ, </w:t>
      </w:r>
      <w:r w:rsidRPr="00044216">
        <w:rPr>
          <w:i/>
          <w:szCs w:val="28"/>
          <w:u w:val="single"/>
        </w:rPr>
        <w:t>недостаточна.</w:t>
      </w:r>
    </w:p>
    <w:p w:rsidR="00AE7A4E" w:rsidRPr="0006242B" w:rsidRDefault="00044216" w:rsidP="00FA540C">
      <w:pPr>
        <w:ind w:firstLine="567"/>
        <w:jc w:val="both"/>
        <w:rPr>
          <w:rFonts w:cs="Times New Roman"/>
          <w:szCs w:val="28"/>
        </w:rPr>
      </w:pPr>
      <w:r w:rsidRPr="0006242B">
        <w:rPr>
          <w:rFonts w:cs="Times New Roman"/>
          <w:szCs w:val="28"/>
        </w:rPr>
        <w:t>2.2.</w:t>
      </w:r>
      <w:r w:rsidR="0006242B" w:rsidRPr="0006242B">
        <w:rPr>
          <w:rFonts w:cs="Times New Roman"/>
          <w:szCs w:val="28"/>
        </w:rPr>
        <w:t>1</w:t>
      </w:r>
      <w:r w:rsidRPr="0006242B">
        <w:rPr>
          <w:rFonts w:cs="Times New Roman"/>
          <w:szCs w:val="28"/>
        </w:rPr>
        <w:t xml:space="preserve">. В пункте </w:t>
      </w:r>
      <w:r w:rsidR="00D15F67" w:rsidRPr="0006242B">
        <w:rPr>
          <w:rFonts w:cs="Times New Roman"/>
          <w:szCs w:val="28"/>
        </w:rPr>
        <w:t>4.1</w:t>
      </w:r>
      <w:r w:rsidRPr="0006242B">
        <w:rPr>
          <w:rFonts w:cs="Times New Roman"/>
          <w:szCs w:val="28"/>
        </w:rPr>
        <w:t xml:space="preserve"> отчета </w:t>
      </w:r>
      <w:r w:rsidR="00AE7A4E" w:rsidRPr="0006242B">
        <w:rPr>
          <w:rFonts w:cs="Times New Roman"/>
          <w:szCs w:val="28"/>
        </w:rPr>
        <w:t>функции (полномочия/обязанности/права) не соответствуют функ</w:t>
      </w:r>
      <w:r w:rsidR="001065AA" w:rsidRPr="0006242B">
        <w:rPr>
          <w:rFonts w:cs="Times New Roman"/>
          <w:szCs w:val="28"/>
        </w:rPr>
        <w:t>циям, предусмотренным порядком</w:t>
      </w:r>
      <w:r w:rsidR="009A2ADF" w:rsidRPr="0006242B">
        <w:rPr>
          <w:rFonts w:cs="Times New Roman"/>
          <w:szCs w:val="28"/>
        </w:rPr>
        <w:t xml:space="preserve"> (раздел </w:t>
      </w:r>
      <w:r w:rsidR="009A2ADF" w:rsidRPr="0006242B">
        <w:rPr>
          <w:rFonts w:cs="Times New Roman"/>
          <w:szCs w:val="28"/>
          <w:lang w:val="en-US"/>
        </w:rPr>
        <w:t>IV</w:t>
      </w:r>
      <w:r w:rsidR="009A2ADF" w:rsidRPr="0006242B">
        <w:rPr>
          <w:rFonts w:cs="Times New Roman"/>
          <w:szCs w:val="28"/>
        </w:rPr>
        <w:t xml:space="preserve"> порядка</w:t>
      </w:r>
      <w:r w:rsidR="003C0FAF" w:rsidRPr="0006242B">
        <w:rPr>
          <w:rFonts w:cs="Times New Roman"/>
          <w:szCs w:val="28"/>
        </w:rPr>
        <w:t>)</w:t>
      </w:r>
      <w:r w:rsidR="001065AA" w:rsidRPr="0006242B">
        <w:rPr>
          <w:rFonts w:cs="Times New Roman"/>
          <w:szCs w:val="28"/>
        </w:rPr>
        <w:t>.</w:t>
      </w:r>
    </w:p>
    <w:p w:rsidR="003C0FAF" w:rsidRPr="0006242B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6242B">
        <w:rPr>
          <w:rFonts w:cs="Times New Roman"/>
          <w:szCs w:val="28"/>
        </w:rPr>
        <w:t>2.2.</w:t>
      </w:r>
      <w:r w:rsidR="0006242B" w:rsidRPr="0006242B">
        <w:rPr>
          <w:rFonts w:cs="Times New Roman"/>
          <w:szCs w:val="28"/>
        </w:rPr>
        <w:t>2</w:t>
      </w:r>
      <w:r w:rsidRPr="0006242B">
        <w:rPr>
          <w:rFonts w:cs="Times New Roman"/>
          <w:szCs w:val="28"/>
        </w:rPr>
        <w:t xml:space="preserve">. </w:t>
      </w:r>
      <w:r w:rsidR="00AB0F2F" w:rsidRPr="0006242B">
        <w:rPr>
          <w:rFonts w:cs="Times New Roman"/>
          <w:szCs w:val="28"/>
        </w:rPr>
        <w:t xml:space="preserve">В </w:t>
      </w:r>
      <w:r w:rsidRPr="0006242B">
        <w:rPr>
          <w:rFonts w:cs="Times New Roman"/>
          <w:szCs w:val="28"/>
        </w:rPr>
        <w:t xml:space="preserve">пункте 5.1 </w:t>
      </w:r>
      <w:r w:rsidR="003C0FAF" w:rsidRPr="0006242B">
        <w:rPr>
          <w:rFonts w:cs="Times New Roman"/>
          <w:szCs w:val="28"/>
        </w:rPr>
        <w:t>некорректно указана ссылка на положения порядка (обязанности субъектов предпринимательской и инвестиционной деятельности</w:t>
      </w:r>
      <w:r w:rsidR="00AB0F2F" w:rsidRPr="0006242B">
        <w:rPr>
          <w:rFonts w:cs="Times New Roman"/>
          <w:szCs w:val="28"/>
        </w:rPr>
        <w:t xml:space="preserve"> </w:t>
      </w:r>
      <w:r w:rsidR="00AB0F2F" w:rsidRPr="0006242B">
        <w:rPr>
          <w:rFonts w:cs="Times New Roman"/>
          <w:szCs w:val="28"/>
        </w:rPr>
        <w:lastRenderedPageBreak/>
        <w:t>по предоставлению пакета документов для согласования,</w:t>
      </w:r>
      <w:r w:rsidR="003C0FAF" w:rsidRPr="0006242B">
        <w:rPr>
          <w:rFonts w:cs="Times New Roman"/>
          <w:szCs w:val="28"/>
        </w:rPr>
        <w:t xml:space="preserve"> предусмотрены пунктом 1 раздела </w:t>
      </w:r>
      <w:r w:rsidR="003C0FAF" w:rsidRPr="0006242B">
        <w:rPr>
          <w:rFonts w:cs="Times New Roman"/>
          <w:szCs w:val="28"/>
          <w:lang w:val="en-US"/>
        </w:rPr>
        <w:t>II</w:t>
      </w:r>
      <w:r w:rsidR="003C0FAF" w:rsidRPr="0006242B">
        <w:rPr>
          <w:rFonts w:cs="Times New Roman"/>
          <w:szCs w:val="28"/>
        </w:rPr>
        <w:t xml:space="preserve"> порядка)</w:t>
      </w:r>
      <w:r w:rsidR="00AB0F2F" w:rsidRPr="0006242B">
        <w:rPr>
          <w:rFonts w:cs="Times New Roman"/>
          <w:szCs w:val="28"/>
        </w:rPr>
        <w:t>.</w:t>
      </w:r>
    </w:p>
    <w:p w:rsidR="006E62DB" w:rsidRPr="0006242B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6242B">
        <w:rPr>
          <w:rFonts w:cs="Times New Roman"/>
          <w:szCs w:val="28"/>
        </w:rPr>
        <w:t>2.2.</w:t>
      </w:r>
      <w:r w:rsidR="0006242B" w:rsidRPr="0006242B">
        <w:rPr>
          <w:rFonts w:cs="Times New Roman"/>
          <w:szCs w:val="28"/>
        </w:rPr>
        <w:t>3</w:t>
      </w:r>
      <w:r w:rsidRPr="0006242B">
        <w:rPr>
          <w:rFonts w:cs="Times New Roman"/>
          <w:szCs w:val="28"/>
        </w:rPr>
        <w:t xml:space="preserve">. В приложении к отчету осуществлен расчет </w:t>
      </w:r>
      <w:r w:rsidRPr="0006242B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06242B">
        <w:rPr>
          <w:rFonts w:cs="Times New Roman"/>
          <w:szCs w:val="28"/>
        </w:rPr>
        <w:t xml:space="preserve">с применением методики </w:t>
      </w:r>
      <w:r w:rsidRPr="0006242B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06242B">
        <w:rPr>
          <w:rFonts w:cs="Times New Roman"/>
          <w:szCs w:val="28"/>
        </w:rPr>
        <w:t xml:space="preserve">30.09.2013 № 155 </w:t>
      </w:r>
      <w:r w:rsidRPr="0006242B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DF1487" w:rsidRPr="0006242B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242B">
        <w:rPr>
          <w:rFonts w:eastAsia="Times New Roman" w:cs="Times New Roman"/>
          <w:szCs w:val="28"/>
          <w:lang w:eastAsia="ru-RU"/>
        </w:rPr>
        <w:t>При этом</w:t>
      </w:r>
      <w:r w:rsidR="00DF1487" w:rsidRPr="0006242B">
        <w:rPr>
          <w:rFonts w:eastAsia="Times New Roman" w:cs="Times New Roman"/>
          <w:szCs w:val="28"/>
          <w:lang w:eastAsia="ru-RU"/>
        </w:rPr>
        <w:t>:</w:t>
      </w:r>
    </w:p>
    <w:p w:rsidR="001930A3" w:rsidRPr="0006242B" w:rsidRDefault="0072138D" w:rsidP="007213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242B">
        <w:rPr>
          <w:rFonts w:eastAsia="Times New Roman" w:cs="Times New Roman"/>
          <w:szCs w:val="28"/>
          <w:lang w:eastAsia="ru-RU"/>
        </w:rPr>
        <w:t>1) на 1 этапе расчета:</w:t>
      </w:r>
    </w:p>
    <w:p w:rsidR="001930A3" w:rsidRPr="0006242B" w:rsidRDefault="001930A3" w:rsidP="0072138D">
      <w:pPr>
        <w:ind w:firstLine="567"/>
        <w:jc w:val="both"/>
        <w:rPr>
          <w:rFonts w:cs="Times New Roman"/>
          <w:szCs w:val="28"/>
        </w:rPr>
      </w:pPr>
      <w:r w:rsidRPr="0006242B">
        <w:rPr>
          <w:rFonts w:eastAsia="Times New Roman" w:cs="Times New Roman"/>
          <w:szCs w:val="28"/>
          <w:lang w:eastAsia="ru-RU"/>
        </w:rPr>
        <w:t>-</w:t>
      </w:r>
      <w:r w:rsidR="0072138D" w:rsidRPr="0006242B">
        <w:rPr>
          <w:rFonts w:eastAsia="Times New Roman" w:cs="Times New Roman"/>
          <w:szCs w:val="28"/>
          <w:lang w:eastAsia="ru-RU"/>
        </w:rPr>
        <w:t xml:space="preserve"> </w:t>
      </w:r>
      <w:r w:rsidR="005E192F" w:rsidRPr="0006242B">
        <w:rPr>
          <w:rFonts w:eastAsia="Times New Roman" w:cs="Times New Roman"/>
          <w:szCs w:val="28"/>
          <w:lang w:eastAsia="ru-RU"/>
        </w:rPr>
        <w:t>по аналогии с замечанием пункта 2.2.</w:t>
      </w:r>
      <w:r w:rsidR="0006242B" w:rsidRPr="0006242B">
        <w:rPr>
          <w:rFonts w:eastAsia="Times New Roman" w:cs="Times New Roman"/>
          <w:szCs w:val="28"/>
          <w:lang w:eastAsia="ru-RU"/>
        </w:rPr>
        <w:t>2</w:t>
      </w:r>
      <w:r w:rsidR="005E192F" w:rsidRPr="0006242B">
        <w:rPr>
          <w:rFonts w:eastAsia="Times New Roman" w:cs="Times New Roman"/>
          <w:szCs w:val="28"/>
          <w:lang w:eastAsia="ru-RU"/>
        </w:rPr>
        <w:t xml:space="preserve"> Заключения, </w:t>
      </w:r>
      <w:r w:rsidR="0072138D" w:rsidRPr="0006242B">
        <w:rPr>
          <w:rFonts w:cs="Times New Roman"/>
          <w:szCs w:val="28"/>
        </w:rPr>
        <w:t>некорректно указана ссылка на положения порядка</w:t>
      </w:r>
      <w:r w:rsidRPr="0006242B">
        <w:rPr>
          <w:rFonts w:cs="Times New Roman"/>
          <w:szCs w:val="28"/>
        </w:rPr>
        <w:t xml:space="preserve"> (обязанности субъектов предпринимательской и инвестиционной деятельности по предоставлению пакета документов для согласования, предусмотрены пунктом 1 раздела </w:t>
      </w:r>
      <w:r w:rsidRPr="0006242B">
        <w:rPr>
          <w:rFonts w:cs="Times New Roman"/>
          <w:szCs w:val="28"/>
          <w:lang w:val="en-US"/>
        </w:rPr>
        <w:t>II</w:t>
      </w:r>
      <w:r w:rsidRPr="0006242B">
        <w:rPr>
          <w:rFonts w:cs="Times New Roman"/>
          <w:szCs w:val="28"/>
        </w:rPr>
        <w:t xml:space="preserve"> порядка);</w:t>
      </w:r>
    </w:p>
    <w:p w:rsidR="0072138D" w:rsidRPr="0006242B" w:rsidRDefault="001930A3" w:rsidP="007213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242B">
        <w:rPr>
          <w:rFonts w:cs="Times New Roman"/>
          <w:szCs w:val="28"/>
        </w:rPr>
        <w:t xml:space="preserve">- некорректно указано наименование </w:t>
      </w:r>
      <w:r w:rsidR="00041D17" w:rsidRPr="0006242B">
        <w:rPr>
          <w:rFonts w:cs="Times New Roman"/>
          <w:szCs w:val="28"/>
        </w:rPr>
        <w:t xml:space="preserve">действующего муниципального </w:t>
      </w:r>
      <w:r w:rsidRPr="0006242B">
        <w:rPr>
          <w:rFonts w:cs="Times New Roman"/>
          <w:szCs w:val="28"/>
        </w:rPr>
        <w:t xml:space="preserve">правового акта (указан проект). </w:t>
      </w:r>
    </w:p>
    <w:p w:rsidR="006E62DB" w:rsidRPr="0006242B" w:rsidRDefault="001930A3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242B">
        <w:rPr>
          <w:rFonts w:eastAsia="Times New Roman" w:cs="Times New Roman"/>
          <w:szCs w:val="28"/>
          <w:lang w:eastAsia="ru-RU"/>
        </w:rPr>
        <w:t>2</w:t>
      </w:r>
      <w:r w:rsidR="00DF1487" w:rsidRPr="0006242B">
        <w:rPr>
          <w:rFonts w:eastAsia="Times New Roman" w:cs="Times New Roman"/>
          <w:szCs w:val="28"/>
          <w:lang w:eastAsia="ru-RU"/>
        </w:rPr>
        <w:t>)</w:t>
      </w:r>
      <w:r w:rsidR="007E6445" w:rsidRPr="0006242B">
        <w:rPr>
          <w:rFonts w:eastAsia="Times New Roman" w:cs="Times New Roman"/>
          <w:szCs w:val="28"/>
          <w:lang w:eastAsia="ru-RU"/>
        </w:rPr>
        <w:t xml:space="preserve"> </w:t>
      </w:r>
      <w:r w:rsidR="009234C2" w:rsidRPr="0006242B">
        <w:rPr>
          <w:rFonts w:eastAsia="Times New Roman" w:cs="Times New Roman"/>
          <w:szCs w:val="28"/>
          <w:lang w:eastAsia="ru-RU"/>
        </w:rPr>
        <w:t>на 1, 2, 4, 5</w:t>
      </w:r>
      <w:r w:rsidR="0036058D" w:rsidRPr="0006242B">
        <w:rPr>
          <w:rFonts w:eastAsia="Times New Roman" w:cs="Times New Roman"/>
          <w:szCs w:val="28"/>
          <w:lang w:eastAsia="ru-RU"/>
        </w:rPr>
        <w:t>, 6</w:t>
      </w:r>
      <w:r w:rsidR="009234C2" w:rsidRPr="0006242B">
        <w:rPr>
          <w:rFonts w:eastAsia="Times New Roman" w:cs="Times New Roman"/>
          <w:szCs w:val="28"/>
          <w:lang w:eastAsia="ru-RU"/>
        </w:rPr>
        <w:t xml:space="preserve"> этапах расчета </w:t>
      </w:r>
      <w:r w:rsidR="006E62DB" w:rsidRPr="0006242B">
        <w:rPr>
          <w:rFonts w:eastAsia="Times New Roman" w:cs="Times New Roman"/>
          <w:szCs w:val="28"/>
          <w:lang w:eastAsia="ru-RU"/>
        </w:rPr>
        <w:t xml:space="preserve">не учтены обязанности, 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7E6445" w:rsidRPr="0006242B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издержки </w:t>
      </w:r>
      <w:r w:rsidR="004E1309" w:rsidRPr="0006242B">
        <w:rPr>
          <w:rFonts w:eastAsia="Times New Roman" w:cs="Times New Roman"/>
          <w:szCs w:val="28"/>
          <w:lang w:eastAsia="ru-RU"/>
        </w:rPr>
        <w:t>субъектов предпринимательской и инвестиционной деятельности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, </w:t>
      </w:r>
      <w:r w:rsidR="006E62DB" w:rsidRPr="0006242B">
        <w:rPr>
          <w:rFonts w:eastAsia="Times New Roman" w:cs="Times New Roman"/>
          <w:szCs w:val="28"/>
          <w:lang w:eastAsia="ru-RU"/>
        </w:rPr>
        <w:t>предусмотренные</w:t>
      </w:r>
      <w:r w:rsidR="00AB0F2F" w:rsidRPr="0006242B">
        <w:rPr>
          <w:rFonts w:eastAsia="Times New Roman" w:cs="Times New Roman"/>
          <w:szCs w:val="28"/>
          <w:lang w:eastAsia="ru-RU"/>
        </w:rPr>
        <w:t xml:space="preserve"> </w:t>
      </w:r>
      <w:r w:rsidRPr="0006242B">
        <w:rPr>
          <w:rFonts w:eastAsia="Times New Roman" w:cs="Times New Roman"/>
          <w:szCs w:val="28"/>
          <w:lang w:eastAsia="ru-RU"/>
        </w:rPr>
        <w:t xml:space="preserve">пунктом </w:t>
      </w:r>
      <w:r w:rsidR="00BE732C" w:rsidRPr="0006242B">
        <w:rPr>
          <w:rFonts w:eastAsia="Times New Roman" w:cs="Times New Roman"/>
          <w:szCs w:val="28"/>
          <w:lang w:eastAsia="ru-RU"/>
        </w:rPr>
        <w:t>4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 раздела </w:t>
      </w:r>
      <w:r w:rsidR="00BA65E1" w:rsidRPr="0006242B">
        <w:rPr>
          <w:rFonts w:eastAsia="Times New Roman" w:cs="Times New Roman"/>
          <w:szCs w:val="28"/>
          <w:lang w:val="en-US" w:eastAsia="ru-RU"/>
        </w:rPr>
        <w:t>I</w:t>
      </w:r>
      <w:r w:rsidR="00BE732C" w:rsidRPr="0006242B">
        <w:rPr>
          <w:rFonts w:eastAsia="Times New Roman" w:cs="Times New Roman"/>
          <w:szCs w:val="28"/>
          <w:lang w:val="en-US" w:eastAsia="ru-RU"/>
        </w:rPr>
        <w:t>I</w:t>
      </w:r>
      <w:r w:rsidR="00BA65E1" w:rsidRPr="0006242B">
        <w:rPr>
          <w:rFonts w:eastAsia="Times New Roman" w:cs="Times New Roman"/>
          <w:szCs w:val="28"/>
          <w:lang w:val="en-US" w:eastAsia="ru-RU"/>
        </w:rPr>
        <w:t>I</w:t>
      </w:r>
      <w:r w:rsidR="006E62DB" w:rsidRPr="0006242B">
        <w:rPr>
          <w:rFonts w:eastAsia="Times New Roman" w:cs="Times New Roman"/>
          <w:szCs w:val="28"/>
          <w:lang w:eastAsia="ru-RU"/>
        </w:rPr>
        <w:t xml:space="preserve"> (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повторное </w:t>
      </w:r>
      <w:r w:rsidRPr="0006242B">
        <w:rPr>
          <w:rFonts w:eastAsia="Times New Roman" w:cs="Times New Roman"/>
          <w:szCs w:val="28"/>
          <w:lang w:eastAsia="ru-RU"/>
        </w:rPr>
        <w:t>предоставление проекта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 </w:t>
      </w:r>
      <w:r w:rsidR="00ED37AC" w:rsidRPr="0006242B">
        <w:rPr>
          <w:rFonts w:eastAsia="Times New Roman" w:cs="Times New Roman"/>
          <w:szCs w:val="28"/>
          <w:lang w:eastAsia="ru-RU"/>
        </w:rPr>
        <w:t>при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 получени</w:t>
      </w:r>
      <w:r w:rsidR="00ED37AC" w:rsidRPr="0006242B">
        <w:rPr>
          <w:rFonts w:eastAsia="Times New Roman" w:cs="Times New Roman"/>
          <w:szCs w:val="28"/>
          <w:lang w:eastAsia="ru-RU"/>
        </w:rPr>
        <w:t>и</w:t>
      </w:r>
      <w:r w:rsidR="00BA65E1" w:rsidRPr="0006242B">
        <w:rPr>
          <w:rFonts w:eastAsia="Times New Roman" w:cs="Times New Roman"/>
          <w:szCs w:val="28"/>
          <w:lang w:eastAsia="ru-RU"/>
        </w:rPr>
        <w:t xml:space="preserve"> отказа в </w:t>
      </w:r>
      <w:r w:rsidR="00AB0F2F" w:rsidRPr="0006242B">
        <w:rPr>
          <w:rFonts w:eastAsia="Times New Roman" w:cs="Times New Roman"/>
          <w:szCs w:val="28"/>
          <w:lang w:eastAsia="ru-RU"/>
        </w:rPr>
        <w:t>согласовании</w:t>
      </w:r>
      <w:r w:rsidR="00BA65E1" w:rsidRPr="0006242B">
        <w:rPr>
          <w:rFonts w:eastAsia="Times New Roman" w:cs="Times New Roman"/>
          <w:szCs w:val="28"/>
          <w:lang w:eastAsia="ru-RU"/>
        </w:rPr>
        <w:t>)</w:t>
      </w:r>
      <w:r w:rsidRPr="0006242B">
        <w:rPr>
          <w:rFonts w:eastAsia="Times New Roman" w:cs="Times New Roman"/>
          <w:szCs w:val="28"/>
          <w:lang w:eastAsia="ru-RU"/>
        </w:rPr>
        <w:t>;</w:t>
      </w:r>
    </w:p>
    <w:p w:rsidR="001930A3" w:rsidRPr="0006242B" w:rsidRDefault="001930A3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242B">
        <w:rPr>
          <w:rFonts w:eastAsia="Times New Roman" w:cs="Times New Roman"/>
          <w:szCs w:val="28"/>
          <w:lang w:eastAsia="ru-RU"/>
        </w:rPr>
        <w:t xml:space="preserve">3) </w:t>
      </w:r>
      <w:r w:rsidR="004E1309" w:rsidRPr="0006242B">
        <w:rPr>
          <w:rFonts w:eastAsia="Times New Roman" w:cs="Times New Roman"/>
          <w:szCs w:val="28"/>
          <w:lang w:eastAsia="ru-RU"/>
        </w:rPr>
        <w:t>на 5 этапе расчета, использованы прогнозные данные по средней заработной плате в городе Сургуте за 2019 год. При проведении оценки фактического воздействия необходимо использовать фактические данные, на последнюю отчетную дату (итоги СЭР за 1 полугодие 2019 года, либо паспорт МО за 1 квартал 2019).</w:t>
      </w:r>
    </w:p>
    <w:p w:rsidR="006E62DB" w:rsidRPr="0006242B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242B">
        <w:rPr>
          <w:rFonts w:eastAsia="Times New Roman" w:cs="Times New Roman"/>
          <w:szCs w:val="28"/>
          <w:lang w:eastAsia="ru-RU"/>
        </w:rPr>
        <w:t>2.2.</w:t>
      </w:r>
      <w:r w:rsidR="0006242B" w:rsidRPr="0006242B">
        <w:rPr>
          <w:rFonts w:eastAsia="Times New Roman" w:cs="Times New Roman"/>
          <w:szCs w:val="28"/>
          <w:lang w:eastAsia="ru-RU"/>
        </w:rPr>
        <w:t>4</w:t>
      </w:r>
      <w:r w:rsidRPr="0006242B">
        <w:rPr>
          <w:rFonts w:eastAsia="Times New Roman" w:cs="Times New Roman"/>
          <w:szCs w:val="28"/>
          <w:lang w:eastAsia="ru-RU"/>
        </w:rPr>
        <w:t xml:space="preserve">. Скорректировать раздел 5 отчета с учетом пересчета расходов субъектов предпринимательской </w:t>
      </w:r>
      <w:r w:rsidR="00AB0F2F" w:rsidRPr="0006242B">
        <w:rPr>
          <w:rFonts w:eastAsia="Times New Roman" w:cs="Times New Roman"/>
          <w:szCs w:val="28"/>
          <w:lang w:eastAsia="ru-RU"/>
        </w:rPr>
        <w:t>и инвестиционной деятельности</w:t>
      </w:r>
      <w:r w:rsidRPr="0006242B">
        <w:rPr>
          <w:rFonts w:eastAsia="Times New Roman" w:cs="Times New Roman"/>
          <w:szCs w:val="28"/>
          <w:lang w:eastAsia="ru-RU"/>
        </w:rPr>
        <w:t>, связанных с необходимостью соблюдения установленных нормативным правовым актом обязанностей, отраженных в пункте 2.2.</w:t>
      </w:r>
      <w:r w:rsidR="0006242B" w:rsidRPr="0006242B">
        <w:rPr>
          <w:rFonts w:eastAsia="Times New Roman" w:cs="Times New Roman"/>
          <w:szCs w:val="28"/>
          <w:lang w:eastAsia="ru-RU"/>
        </w:rPr>
        <w:t>3</w:t>
      </w:r>
      <w:r w:rsidRPr="0006242B">
        <w:rPr>
          <w:rFonts w:eastAsia="Times New Roman" w:cs="Times New Roman"/>
          <w:szCs w:val="28"/>
          <w:lang w:eastAsia="ru-RU"/>
        </w:rPr>
        <w:t xml:space="preserve"> Заключения</w:t>
      </w:r>
      <w:r w:rsidR="004E1309" w:rsidRPr="0006242B">
        <w:rPr>
          <w:rFonts w:eastAsia="Times New Roman" w:cs="Times New Roman"/>
          <w:szCs w:val="28"/>
          <w:lang w:eastAsia="ru-RU"/>
        </w:rPr>
        <w:t>, включая корректировку источников данных для расчета</w:t>
      </w:r>
      <w:r w:rsidR="00A8310F" w:rsidRPr="0006242B">
        <w:rPr>
          <w:rFonts w:eastAsia="Times New Roman" w:cs="Times New Roman"/>
          <w:szCs w:val="28"/>
          <w:lang w:eastAsia="ru-RU"/>
        </w:rPr>
        <w:t xml:space="preserve"> по средней заработной плате</w:t>
      </w:r>
      <w:r w:rsidRPr="0006242B">
        <w:rPr>
          <w:rFonts w:eastAsia="Times New Roman" w:cs="Times New Roman"/>
          <w:szCs w:val="28"/>
          <w:lang w:eastAsia="ru-RU"/>
        </w:rPr>
        <w:t>.</w:t>
      </w:r>
    </w:p>
    <w:p w:rsidR="006E62DB" w:rsidRPr="0006242B" w:rsidRDefault="006E62DB" w:rsidP="006E62DB">
      <w:pPr>
        <w:ind w:firstLine="567"/>
        <w:jc w:val="both"/>
        <w:rPr>
          <w:rFonts w:cs="Times New Roman"/>
          <w:szCs w:val="28"/>
        </w:rPr>
      </w:pPr>
      <w:r w:rsidRPr="0006242B">
        <w:rPr>
          <w:rFonts w:cs="Times New Roman"/>
          <w:szCs w:val="28"/>
        </w:rPr>
        <w:t>2.2.</w:t>
      </w:r>
      <w:r w:rsidR="00C47CCF" w:rsidRPr="0006242B">
        <w:rPr>
          <w:rFonts w:cs="Times New Roman"/>
          <w:szCs w:val="28"/>
        </w:rPr>
        <w:t>6</w:t>
      </w:r>
      <w:r w:rsidRPr="0006242B">
        <w:rPr>
          <w:rFonts w:cs="Times New Roman"/>
          <w:szCs w:val="28"/>
        </w:rPr>
        <w:t>. Устранить выявленные недочеты:</w:t>
      </w:r>
    </w:p>
    <w:p w:rsidR="001930A3" w:rsidRDefault="00FB0A38" w:rsidP="006E62DB">
      <w:pPr>
        <w:ind w:firstLine="567"/>
        <w:jc w:val="both"/>
        <w:rPr>
          <w:rFonts w:cs="Times New Roman"/>
          <w:szCs w:val="28"/>
        </w:rPr>
      </w:pPr>
      <w:r w:rsidRPr="0006242B">
        <w:rPr>
          <w:rFonts w:cs="Times New Roman"/>
          <w:szCs w:val="28"/>
        </w:rPr>
        <w:t>1</w:t>
      </w:r>
      <w:r w:rsidR="001930A3" w:rsidRPr="0006242B">
        <w:rPr>
          <w:rFonts w:cs="Times New Roman"/>
          <w:szCs w:val="28"/>
        </w:rPr>
        <w:t xml:space="preserve">) </w:t>
      </w:r>
      <w:r w:rsidR="004E1309" w:rsidRPr="0006242B">
        <w:rPr>
          <w:rFonts w:cs="Times New Roman"/>
          <w:szCs w:val="28"/>
        </w:rPr>
        <w:t xml:space="preserve">перенести расчет транспортных расходов </w:t>
      </w:r>
      <w:r w:rsidR="00041D17" w:rsidRPr="0006242B">
        <w:rPr>
          <w:rFonts w:cs="Times New Roman"/>
          <w:szCs w:val="28"/>
        </w:rPr>
        <w:t xml:space="preserve">из 5-го </w:t>
      </w:r>
      <w:r w:rsidR="004E1309" w:rsidRPr="0006242B">
        <w:rPr>
          <w:rFonts w:cs="Times New Roman"/>
          <w:szCs w:val="28"/>
        </w:rPr>
        <w:t>в 6 этап расчета</w:t>
      </w:r>
      <w:r w:rsidR="0016557C" w:rsidRPr="0006242B">
        <w:rPr>
          <w:rFonts w:cs="Times New Roman"/>
          <w:szCs w:val="28"/>
        </w:rPr>
        <w:t>;</w:t>
      </w:r>
    </w:p>
    <w:p w:rsidR="00CB7F6F" w:rsidRDefault="00FB0A38" w:rsidP="00CB7F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4BEC">
        <w:rPr>
          <w:rFonts w:cs="Times New Roman"/>
          <w:szCs w:val="28"/>
        </w:rPr>
        <w:t>2) в</w:t>
      </w:r>
      <w:r w:rsidR="001077B0" w:rsidRPr="00424BEC">
        <w:rPr>
          <w:rFonts w:cs="Times New Roman"/>
          <w:szCs w:val="28"/>
        </w:rPr>
        <w:t xml:space="preserve"> своде </w:t>
      </w:r>
      <w:r w:rsidRPr="00424BEC">
        <w:rPr>
          <w:rFonts w:cs="Times New Roman"/>
          <w:szCs w:val="28"/>
        </w:rPr>
        <w:t>предложени</w:t>
      </w:r>
      <w:r w:rsidR="00CB7F6F" w:rsidRPr="00424BEC">
        <w:rPr>
          <w:rFonts w:cs="Times New Roman"/>
          <w:szCs w:val="28"/>
        </w:rPr>
        <w:t>й</w:t>
      </w:r>
      <w:r w:rsidR="001077B0" w:rsidRPr="00424BEC">
        <w:rPr>
          <w:rFonts w:cs="Times New Roman"/>
          <w:szCs w:val="28"/>
        </w:rPr>
        <w:t xml:space="preserve"> </w:t>
      </w:r>
      <w:r w:rsidRPr="00424BEC">
        <w:rPr>
          <w:rFonts w:cs="Times New Roman"/>
          <w:szCs w:val="28"/>
        </w:rPr>
        <w:t xml:space="preserve">о результатах проведения публичных консультаций </w:t>
      </w:r>
      <w:r w:rsidR="00CB7F6F">
        <w:rPr>
          <w:rFonts w:eastAsia="Times New Roman" w:cs="Times New Roman"/>
          <w:szCs w:val="28"/>
          <w:lang w:eastAsia="ru-RU"/>
        </w:rPr>
        <w:t xml:space="preserve">в графе 4 по 8-ми не принятым замечаниям </w:t>
      </w:r>
      <w:r w:rsidR="00CB7F6F" w:rsidRPr="002708C1">
        <w:rPr>
          <w:rFonts w:eastAsia="Times New Roman" w:cs="Times New Roman"/>
          <w:szCs w:val="28"/>
          <w:lang w:eastAsia="ru-RU"/>
        </w:rPr>
        <w:t>ООО «</w:t>
      </w:r>
      <w:r w:rsidR="00CB7F6F">
        <w:rPr>
          <w:rFonts w:eastAsia="Times New Roman" w:cs="Times New Roman"/>
          <w:szCs w:val="28"/>
          <w:lang w:eastAsia="ru-RU"/>
        </w:rPr>
        <w:t>ТС</w:t>
      </w:r>
      <w:r w:rsidR="00CB7F6F" w:rsidRPr="002708C1">
        <w:rPr>
          <w:rFonts w:eastAsia="Times New Roman" w:cs="Times New Roman"/>
          <w:szCs w:val="28"/>
          <w:lang w:eastAsia="ru-RU"/>
        </w:rPr>
        <w:t>»</w:t>
      </w:r>
      <w:r w:rsidR="00CB7F6F">
        <w:rPr>
          <w:rFonts w:eastAsia="Times New Roman" w:cs="Times New Roman"/>
          <w:szCs w:val="28"/>
          <w:lang w:eastAsia="ru-RU"/>
        </w:rPr>
        <w:t xml:space="preserve">, ИП </w:t>
      </w:r>
      <w:r w:rsidR="00CB7F6F" w:rsidRPr="00CB7F6F">
        <w:rPr>
          <w:rFonts w:eastAsia="Times New Roman" w:cs="Times New Roman"/>
          <w:szCs w:val="28"/>
          <w:lang w:eastAsia="ru-RU"/>
        </w:rPr>
        <w:t>Тишкин Е.В.</w:t>
      </w:r>
      <w:r w:rsidR="00CB7F6F">
        <w:rPr>
          <w:rFonts w:eastAsia="Times New Roman" w:cs="Times New Roman"/>
          <w:szCs w:val="28"/>
          <w:lang w:eastAsia="ru-RU"/>
        </w:rPr>
        <w:t xml:space="preserve"> указать принятое решение по результатам урегулирования разногласий - «Замечание снято». 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4E1309" w:rsidRDefault="00664779" w:rsidP="00664779">
      <w:pPr>
        <w:ind w:firstLine="567"/>
        <w:jc w:val="both"/>
        <w:rPr>
          <w:rFonts w:cs="Times New Roman"/>
          <w:szCs w:val="28"/>
        </w:rPr>
      </w:pPr>
      <w:r w:rsidRPr="004E1309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4E1309">
        <w:rPr>
          <w:rFonts w:cs="Times New Roman"/>
          <w:i/>
          <w:szCs w:val="28"/>
          <w:u w:val="single"/>
        </w:rPr>
        <w:t>выявлены</w:t>
      </w:r>
      <w:r w:rsidRPr="004E1309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4E1309">
        <w:rPr>
          <w:rFonts w:cs="Times New Roman"/>
          <w:szCs w:val="28"/>
        </w:rPr>
        <w:t xml:space="preserve"> </w:t>
      </w:r>
      <w:r w:rsidRPr="004E1309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4E1309">
        <w:rPr>
          <w:rFonts w:cs="Times New Roman"/>
          <w:szCs w:val="28"/>
        </w:rPr>
        <w:t>.</w:t>
      </w:r>
    </w:p>
    <w:p w:rsidR="009C2D6C" w:rsidRPr="0016557C" w:rsidRDefault="008C6C63" w:rsidP="008C6C63">
      <w:pPr>
        <w:ind w:firstLine="567"/>
        <w:jc w:val="both"/>
        <w:rPr>
          <w:rFonts w:cs="Times New Roman"/>
          <w:szCs w:val="28"/>
        </w:rPr>
      </w:pPr>
      <w:r w:rsidRPr="0016557C">
        <w:rPr>
          <w:rFonts w:cs="Times New Roman"/>
          <w:szCs w:val="28"/>
        </w:rPr>
        <w:lastRenderedPageBreak/>
        <w:t xml:space="preserve">В порядке </w:t>
      </w:r>
      <w:r w:rsidR="003E644A" w:rsidRPr="0016557C">
        <w:t xml:space="preserve"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</w:t>
      </w:r>
      <w:r w:rsidR="003815DC" w:rsidRPr="0016557C">
        <w:rPr>
          <w:rFonts w:cs="Times New Roman"/>
          <w:szCs w:val="28"/>
        </w:rPr>
        <w:t>(далее -</w:t>
      </w:r>
      <w:r w:rsidR="003E644A" w:rsidRPr="0016557C">
        <w:rPr>
          <w:rFonts w:cs="Times New Roman"/>
          <w:szCs w:val="28"/>
        </w:rPr>
        <w:t xml:space="preserve"> </w:t>
      </w:r>
      <w:r w:rsidR="003815DC" w:rsidRPr="0016557C">
        <w:rPr>
          <w:rFonts w:cs="Times New Roman"/>
          <w:szCs w:val="28"/>
        </w:rPr>
        <w:t>порядок)</w:t>
      </w:r>
      <w:r w:rsidRPr="0016557C">
        <w:rPr>
          <w:rFonts w:cs="Times New Roman"/>
          <w:szCs w:val="28"/>
        </w:rPr>
        <w:t>:</w:t>
      </w:r>
    </w:p>
    <w:p w:rsidR="004F299A" w:rsidRPr="0016557C" w:rsidRDefault="004F299A" w:rsidP="004F299A">
      <w:pPr>
        <w:ind w:firstLine="567"/>
        <w:jc w:val="both"/>
        <w:rPr>
          <w:rFonts w:cs="Times New Roman"/>
          <w:szCs w:val="28"/>
        </w:rPr>
      </w:pPr>
      <w:r w:rsidRPr="0016557C">
        <w:rPr>
          <w:rFonts w:cs="Times New Roman"/>
          <w:szCs w:val="28"/>
        </w:rPr>
        <w:t xml:space="preserve">5.1. </w:t>
      </w:r>
      <w:bookmarkStart w:id="2" w:name="sub_1007"/>
      <w:r w:rsidRPr="0016557C">
        <w:rPr>
          <w:rFonts w:cs="Times New Roman"/>
          <w:szCs w:val="28"/>
        </w:rPr>
        <w:t>Пунктом 7 раздела 1 порядка предусмотрено, что размещение летних кафе на территории муниципального образования городской округ город Сургут допускается на земельных участках, относящихся к стационарным предприятиям общественного питания в пределах предоставленных им земельных участков на праве аренды или иного законного основания.</w:t>
      </w:r>
    </w:p>
    <w:bookmarkEnd w:id="2"/>
    <w:p w:rsidR="004F299A" w:rsidRPr="0016557C" w:rsidRDefault="004F299A" w:rsidP="004F299A">
      <w:pPr>
        <w:ind w:firstLine="567"/>
        <w:jc w:val="both"/>
        <w:rPr>
          <w:rFonts w:cs="Times New Roman"/>
          <w:szCs w:val="28"/>
        </w:rPr>
      </w:pPr>
      <w:r w:rsidRPr="0016557C">
        <w:rPr>
          <w:rFonts w:cs="Times New Roman"/>
          <w:szCs w:val="28"/>
        </w:rPr>
        <w:t>При этом, подпунктом а) пункта 2 части 9 статьи 16 Правил благоустройства, утвержденных решением Думы города от 26.12.2017 № 206-VIДГ «Об утверждении Правил благоустройства территории города Сургута», установлено, что размещение летних кафе допускается</w:t>
      </w:r>
      <w:bookmarkStart w:id="3" w:name="sub_16921"/>
      <w:r w:rsidRPr="0016557C">
        <w:rPr>
          <w:rFonts w:cs="Times New Roman"/>
          <w:szCs w:val="28"/>
        </w:rPr>
        <w:t xml:space="preserve"> на земельных участках, относящихся к стационарным предприятиям общественного питания, </w:t>
      </w:r>
      <w:r w:rsidRPr="0016557C">
        <w:rPr>
          <w:rFonts w:cs="Times New Roman"/>
          <w:szCs w:val="28"/>
          <w:u w:val="single"/>
        </w:rPr>
        <w:t>в которых осуществляется деятельность по оказанию услуг общественного питания предприятием общественного питания,</w:t>
      </w:r>
      <w:r w:rsidRPr="0016557C">
        <w:rPr>
          <w:rFonts w:cs="Times New Roman"/>
          <w:szCs w:val="28"/>
        </w:rPr>
        <w:t xml:space="preserve"> в пределах предоставленного ему земельного участка, при этом размещение летнего (сезонного) кафе не должно нарушать права смежных землепользователей.</w:t>
      </w:r>
    </w:p>
    <w:p w:rsidR="004F299A" w:rsidRPr="0016557C" w:rsidRDefault="004F299A" w:rsidP="008C6C63">
      <w:pPr>
        <w:ind w:firstLine="567"/>
        <w:jc w:val="both"/>
        <w:rPr>
          <w:rFonts w:cs="Times New Roman"/>
          <w:i/>
          <w:szCs w:val="28"/>
        </w:rPr>
      </w:pPr>
      <w:r w:rsidRPr="0016557C">
        <w:rPr>
          <w:rFonts w:cs="Times New Roman"/>
          <w:i/>
          <w:szCs w:val="28"/>
        </w:rPr>
        <w:t>Несоответствие действующему законодательству является ограничением для субъектов предпринимательской и инвестиционной деятельности.</w:t>
      </w:r>
      <w:bookmarkEnd w:id="3"/>
    </w:p>
    <w:p w:rsidR="00297D88" w:rsidRPr="0016557C" w:rsidRDefault="008C6C63" w:rsidP="008619D2">
      <w:pPr>
        <w:ind w:firstLine="567"/>
        <w:jc w:val="both"/>
      </w:pPr>
      <w:r w:rsidRPr="0016557C">
        <w:rPr>
          <w:rFonts w:cs="Times New Roman"/>
          <w:szCs w:val="28"/>
        </w:rPr>
        <w:t>5.</w:t>
      </w:r>
      <w:r w:rsidR="004F299A" w:rsidRPr="0016557C">
        <w:rPr>
          <w:rFonts w:cs="Times New Roman"/>
          <w:szCs w:val="28"/>
        </w:rPr>
        <w:t>2</w:t>
      </w:r>
      <w:r w:rsidRPr="0016557C">
        <w:rPr>
          <w:rFonts w:cs="Times New Roman"/>
          <w:szCs w:val="28"/>
        </w:rPr>
        <w:t xml:space="preserve">. </w:t>
      </w:r>
      <w:r w:rsidR="008619D2" w:rsidRPr="0016557C">
        <w:t>П</w:t>
      </w:r>
      <w:r w:rsidR="00297D88" w:rsidRPr="0016557C">
        <w:t xml:space="preserve">унктом 1 раздела </w:t>
      </w:r>
      <w:r w:rsidR="00297D88" w:rsidRPr="0016557C">
        <w:rPr>
          <w:lang w:val="en-US"/>
        </w:rPr>
        <w:t>II</w:t>
      </w:r>
      <w:r w:rsidR="00297D88" w:rsidRPr="0016557C">
        <w:t xml:space="preserve"> порядка предусмотрено, что для согласования проекта архитектурно-художественного решения летнего кафе заявитель </w:t>
      </w:r>
      <w:r w:rsidR="00297D88" w:rsidRPr="0016557C">
        <w:rPr>
          <w:u w:val="single"/>
        </w:rPr>
        <w:t>представляет в департамент</w:t>
      </w:r>
      <w:r w:rsidR="00297D88" w:rsidRPr="0016557C">
        <w:t>:</w:t>
      </w:r>
    </w:p>
    <w:p w:rsidR="00297D88" w:rsidRPr="0016557C" w:rsidRDefault="00297D88" w:rsidP="008619D2">
      <w:pPr>
        <w:ind w:firstLine="567"/>
        <w:jc w:val="both"/>
      </w:pPr>
      <w:bookmarkStart w:id="4" w:name="sub_1011"/>
      <w:r w:rsidRPr="0016557C">
        <w:t>- заявление (в свободной форме);</w:t>
      </w:r>
    </w:p>
    <w:bookmarkEnd w:id="4"/>
    <w:p w:rsidR="008619D2" w:rsidRPr="0016557C" w:rsidRDefault="00297D88" w:rsidP="008619D2">
      <w:pPr>
        <w:ind w:firstLine="567"/>
        <w:jc w:val="both"/>
        <w:rPr>
          <w:rFonts w:cs="Times New Roman"/>
          <w:szCs w:val="28"/>
        </w:rPr>
      </w:pPr>
      <w:r w:rsidRPr="0016557C">
        <w:t>-  проект архитектурно-художественного решения летнего кафе.</w:t>
      </w:r>
      <w:r w:rsidR="008619D2" w:rsidRPr="0016557C">
        <w:rPr>
          <w:rFonts w:cs="Times New Roman"/>
          <w:szCs w:val="28"/>
        </w:rPr>
        <w:t xml:space="preserve"> </w:t>
      </w:r>
    </w:p>
    <w:p w:rsidR="00297D88" w:rsidRPr="0016557C" w:rsidRDefault="008619D2" w:rsidP="008619D2">
      <w:pPr>
        <w:ind w:firstLine="567"/>
        <w:jc w:val="both"/>
      </w:pPr>
      <w:r w:rsidRPr="0016557C">
        <w:rPr>
          <w:rFonts w:cs="Times New Roman"/>
          <w:szCs w:val="28"/>
        </w:rPr>
        <w:t>П</w:t>
      </w:r>
      <w:r w:rsidRPr="0016557C">
        <w:t xml:space="preserve">унктом 2.2 раздела </w:t>
      </w:r>
      <w:r w:rsidRPr="0016557C">
        <w:rPr>
          <w:lang w:val="en-US"/>
        </w:rPr>
        <w:t>II</w:t>
      </w:r>
      <w:r w:rsidRPr="0016557C">
        <w:t xml:space="preserve"> порядка предусмотрены требования к оформлению проекта архитектурно-художественного решения летнего кафе при стационарных предприятиях общественного питания, </w:t>
      </w:r>
      <w:r w:rsidRPr="0016557C">
        <w:rPr>
          <w:u w:val="single"/>
        </w:rPr>
        <w:t>представляемого в электронной форме</w:t>
      </w:r>
      <w:r w:rsidRPr="0016557C">
        <w:t>.</w:t>
      </w:r>
    </w:p>
    <w:p w:rsidR="00B45FC1" w:rsidRPr="0016557C" w:rsidRDefault="008619D2" w:rsidP="008619D2">
      <w:pPr>
        <w:ind w:firstLine="567"/>
        <w:jc w:val="both"/>
      </w:pPr>
      <w:r w:rsidRPr="0016557C">
        <w:t>При этом, и</w:t>
      </w:r>
      <w:r w:rsidR="00B45FC1" w:rsidRPr="0016557C">
        <w:t xml:space="preserve">з указанных норм порядка не ясно предоставление проекта в электронной форме является обязательным требованием (в дополнение к проекту на бумажном носителе) либо правом </w:t>
      </w:r>
      <w:r w:rsidR="00CA3F4E" w:rsidRPr="0016557C">
        <w:t xml:space="preserve">заявителя </w:t>
      </w:r>
      <w:r w:rsidR="00B45FC1" w:rsidRPr="0016557C">
        <w:t xml:space="preserve">для обращения в электронном виде. </w:t>
      </w:r>
    </w:p>
    <w:p w:rsidR="00B45FC1" w:rsidRPr="0016557C" w:rsidRDefault="00886E08" w:rsidP="008619D2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ab/>
      </w:r>
      <w:r w:rsidR="00B45FC1" w:rsidRPr="0016557C">
        <w:rPr>
          <w:rFonts w:eastAsia="Calibri"/>
          <w:i/>
          <w:szCs w:val="28"/>
        </w:rPr>
        <w:t>Н</w:t>
      </w:r>
      <w:r w:rsidR="00096D01" w:rsidRPr="0016557C">
        <w:rPr>
          <w:rFonts w:eastAsia="Calibri"/>
          <w:i/>
          <w:szCs w:val="28"/>
        </w:rPr>
        <w:t>епрозрачность административных процедур</w:t>
      </w:r>
      <w:r w:rsidR="00962963" w:rsidRPr="0016557C">
        <w:rPr>
          <w:rFonts w:eastAsia="Calibri"/>
          <w:i/>
          <w:szCs w:val="28"/>
        </w:rPr>
        <w:t xml:space="preserve">, </w:t>
      </w:r>
      <w:r w:rsidR="00B45FC1" w:rsidRPr="0016557C">
        <w:rPr>
          <w:rFonts w:eastAsia="Calibri"/>
          <w:i/>
          <w:szCs w:val="28"/>
        </w:rPr>
        <w:t>и неоднозначная трактовка положений, является ограничением для субъектов предпринимательской и инвестиционной деятельности.</w:t>
      </w:r>
    </w:p>
    <w:p w:rsidR="008619D2" w:rsidRPr="0016557C" w:rsidRDefault="004E1211" w:rsidP="008619D2">
      <w:pPr>
        <w:jc w:val="both"/>
      </w:pPr>
      <w:r w:rsidRPr="0016557C">
        <w:rPr>
          <w:szCs w:val="28"/>
        </w:rPr>
        <w:tab/>
        <w:t>5.</w:t>
      </w:r>
      <w:r w:rsidR="004F299A" w:rsidRPr="0016557C">
        <w:rPr>
          <w:szCs w:val="28"/>
        </w:rPr>
        <w:t>3</w:t>
      </w:r>
      <w:r w:rsidRPr="0016557C">
        <w:rPr>
          <w:szCs w:val="28"/>
        </w:rPr>
        <w:t>.</w:t>
      </w:r>
      <w:r w:rsidR="00263983" w:rsidRPr="0016557C">
        <w:rPr>
          <w:szCs w:val="28"/>
        </w:rPr>
        <w:t xml:space="preserve"> </w:t>
      </w:r>
      <w:bookmarkStart w:id="5" w:name="sub_106"/>
      <w:r w:rsidR="00B45FC1" w:rsidRPr="0016557C">
        <w:rPr>
          <w:szCs w:val="28"/>
        </w:rPr>
        <w:t>П</w:t>
      </w:r>
      <w:r w:rsidR="00B45FC1" w:rsidRPr="0016557C">
        <w:t xml:space="preserve">унктом 3 раздела </w:t>
      </w:r>
      <w:r w:rsidR="00B45FC1" w:rsidRPr="0016557C">
        <w:rPr>
          <w:lang w:val="en-US"/>
        </w:rPr>
        <w:t>II</w:t>
      </w:r>
      <w:r w:rsidR="00B45FC1" w:rsidRPr="0016557C">
        <w:t xml:space="preserve"> порядка предусмотрено, что</w:t>
      </w:r>
      <w:r w:rsidR="008619D2" w:rsidRPr="0016557C">
        <w:t xml:space="preserve"> </w:t>
      </w:r>
      <w:bookmarkStart w:id="6" w:name="sub_1105"/>
      <w:r w:rsidR="008619D2" w:rsidRPr="0016557C">
        <w:t xml:space="preserve">летние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а также не нарушать внешний архитектурно-художественный облик города и </w:t>
      </w:r>
      <w:r w:rsidR="008619D2" w:rsidRPr="0016557C">
        <w:rPr>
          <w:u w:val="single"/>
        </w:rPr>
        <w:t>обеспечивать соответствие эстетических характеристик летних кафе стилистике</w:t>
      </w:r>
      <w:r w:rsidR="008619D2" w:rsidRPr="0016557C">
        <w:t xml:space="preserve"> здания, строения, сооружения, в котором размещено стационарное предприятие общественного питания.</w:t>
      </w:r>
    </w:p>
    <w:bookmarkEnd w:id="6"/>
    <w:p w:rsidR="00F26474" w:rsidRPr="0016557C" w:rsidRDefault="00F26474" w:rsidP="00507DAC">
      <w:pPr>
        <w:jc w:val="both"/>
        <w:rPr>
          <w:u w:val="single"/>
        </w:rPr>
      </w:pPr>
      <w:r w:rsidRPr="0016557C">
        <w:tab/>
        <w:t xml:space="preserve">При этом порядком </w:t>
      </w:r>
      <w:r w:rsidR="00507DAC" w:rsidRPr="0016557C">
        <w:t xml:space="preserve">либо иными правовыми актами </w:t>
      </w:r>
      <w:r w:rsidRPr="0016557C">
        <w:t>не предусмотрен перечень эстетических характеристик, которым должно соответствовать летнее кафе</w:t>
      </w:r>
      <w:r w:rsidR="00507DAC" w:rsidRPr="0016557C">
        <w:t xml:space="preserve">. Кроме того, соответствие эстетических характеристик летних кафе </w:t>
      </w:r>
      <w:r w:rsidR="00507DAC" w:rsidRPr="0016557C">
        <w:lastRenderedPageBreak/>
        <w:t xml:space="preserve">стилистике здания, строения, сооружения, в котором размещено стационарное предприятие общественного питания, не отнесено к критериям оценки проекта, предусмотренным пунктом 5 раздела </w:t>
      </w:r>
      <w:r w:rsidR="00507DAC" w:rsidRPr="0016557C">
        <w:rPr>
          <w:lang w:val="en-US"/>
        </w:rPr>
        <w:t>II</w:t>
      </w:r>
      <w:r w:rsidR="00507DAC" w:rsidRPr="0016557C">
        <w:t xml:space="preserve"> порядка</w:t>
      </w:r>
      <w:r w:rsidRPr="0016557C">
        <w:t>.</w:t>
      </w:r>
    </w:p>
    <w:bookmarkEnd w:id="5"/>
    <w:p w:rsidR="003815DC" w:rsidRPr="0016557C" w:rsidRDefault="00F26474" w:rsidP="003815DC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Н</w:t>
      </w:r>
      <w:r w:rsidR="003815DC" w:rsidRPr="0016557C">
        <w:rPr>
          <w:rFonts w:eastAsia="Calibri"/>
          <w:i/>
          <w:szCs w:val="28"/>
        </w:rPr>
        <w:t>еоднозначная трактовка положений</w:t>
      </w:r>
      <w:r w:rsidR="00FB5019" w:rsidRPr="0016557C">
        <w:rPr>
          <w:rFonts w:eastAsia="Calibri"/>
          <w:i/>
          <w:szCs w:val="28"/>
        </w:rPr>
        <w:t xml:space="preserve"> и предъявление завышенных требований</w:t>
      </w:r>
      <w:r w:rsidR="003815DC" w:rsidRPr="0016557C">
        <w:rPr>
          <w:rFonts w:eastAsia="Calibri"/>
          <w:i/>
          <w:szCs w:val="28"/>
        </w:rPr>
        <w:t xml:space="preserve">, является </w:t>
      </w:r>
      <w:r w:rsidR="00312D9C" w:rsidRPr="0016557C">
        <w:rPr>
          <w:rFonts w:eastAsia="Calibri"/>
          <w:i/>
          <w:szCs w:val="28"/>
        </w:rPr>
        <w:t xml:space="preserve">необоснованным </w:t>
      </w:r>
      <w:r w:rsidR="003815DC" w:rsidRPr="0016557C">
        <w:rPr>
          <w:rFonts w:eastAsia="Calibri"/>
          <w:i/>
          <w:szCs w:val="28"/>
        </w:rPr>
        <w:t xml:space="preserve">ограничением для субъектов предпринимательской </w:t>
      </w:r>
      <w:r w:rsidR="00697553" w:rsidRPr="0016557C">
        <w:rPr>
          <w:rFonts w:eastAsia="Calibri"/>
          <w:i/>
          <w:szCs w:val="28"/>
        </w:rPr>
        <w:t xml:space="preserve">и инвестиционной </w:t>
      </w:r>
      <w:r w:rsidR="003815DC" w:rsidRPr="0016557C">
        <w:rPr>
          <w:rFonts w:eastAsia="Calibri"/>
          <w:i/>
          <w:szCs w:val="28"/>
        </w:rPr>
        <w:t>деятельности.</w:t>
      </w:r>
    </w:p>
    <w:p w:rsidR="00823343" w:rsidRPr="0016557C" w:rsidRDefault="00312D9C" w:rsidP="003815DC">
      <w:pPr>
        <w:ind w:firstLine="567"/>
        <w:jc w:val="both"/>
      </w:pPr>
      <w:r w:rsidRPr="0016557C">
        <w:rPr>
          <w:rFonts w:eastAsia="Calibri"/>
          <w:szCs w:val="28"/>
        </w:rPr>
        <w:t>5.</w:t>
      </w:r>
      <w:r w:rsidR="004F299A" w:rsidRPr="0016557C">
        <w:rPr>
          <w:rFonts w:eastAsia="Calibri"/>
          <w:szCs w:val="28"/>
        </w:rPr>
        <w:t>4</w:t>
      </w:r>
      <w:r w:rsidRPr="0016557C">
        <w:rPr>
          <w:rFonts w:eastAsia="Calibri"/>
          <w:szCs w:val="28"/>
        </w:rPr>
        <w:t xml:space="preserve">. </w:t>
      </w:r>
      <w:r w:rsidR="00A830CF" w:rsidRPr="0016557C">
        <w:rPr>
          <w:rFonts w:eastAsia="Calibri"/>
          <w:szCs w:val="28"/>
        </w:rPr>
        <w:t xml:space="preserve">Пунктом 3, 4 раздела </w:t>
      </w:r>
      <w:r w:rsidR="00A830CF" w:rsidRPr="0016557C">
        <w:rPr>
          <w:lang w:val="en-US"/>
        </w:rPr>
        <w:t>II</w:t>
      </w:r>
      <w:r w:rsidR="00A830CF" w:rsidRPr="0016557C">
        <w:t xml:space="preserve"> порядка предусмотрены требования</w:t>
      </w:r>
      <w:r w:rsidR="00C833BF" w:rsidRPr="0016557C">
        <w:t xml:space="preserve"> </w:t>
      </w:r>
      <w:r w:rsidR="004320E7" w:rsidRPr="0016557C">
        <w:t>по</w:t>
      </w:r>
      <w:r w:rsidR="00C833BF" w:rsidRPr="0016557C">
        <w:t xml:space="preserve"> установке, размещени</w:t>
      </w:r>
      <w:r w:rsidR="004320E7" w:rsidRPr="0016557C">
        <w:t>ю</w:t>
      </w:r>
      <w:r w:rsidR="00C833BF" w:rsidRPr="0016557C">
        <w:t>, обустройств</w:t>
      </w:r>
      <w:r w:rsidR="004320E7" w:rsidRPr="0016557C">
        <w:t>у</w:t>
      </w:r>
      <w:r w:rsidR="00C833BF" w:rsidRPr="0016557C">
        <w:t xml:space="preserve"> и эксплуатации летних кафе</w:t>
      </w:r>
      <w:r w:rsidR="00823343" w:rsidRPr="0016557C">
        <w:t xml:space="preserve"> в соответствии с требованиями безопасности, технических регламентов, строительных норм и правил, государственных стандартов, с соблюдением требований </w:t>
      </w:r>
      <w:r w:rsidR="00823343" w:rsidRPr="0016557C">
        <w:rPr>
          <w:bCs/>
        </w:rPr>
        <w:t>статьи 16</w:t>
      </w:r>
      <w:r w:rsidR="00823343" w:rsidRPr="0016557C">
        <w:t xml:space="preserve"> Правил благоустройства территории города Сургута.</w:t>
      </w:r>
    </w:p>
    <w:p w:rsidR="00A830CF" w:rsidRPr="0016557C" w:rsidRDefault="00C833BF" w:rsidP="003815DC">
      <w:pPr>
        <w:ind w:firstLine="567"/>
        <w:jc w:val="both"/>
      </w:pPr>
      <w:r w:rsidRPr="0016557C">
        <w:t>Следовательно</w:t>
      </w:r>
      <w:r w:rsidR="00A830CF" w:rsidRPr="0016557C">
        <w:t xml:space="preserve">, </w:t>
      </w:r>
      <w:r w:rsidRPr="0016557C">
        <w:t xml:space="preserve">установленные требования </w:t>
      </w:r>
      <w:r w:rsidR="00A830CF" w:rsidRPr="0016557C">
        <w:t xml:space="preserve">должны быть соблюдены заявителем </w:t>
      </w:r>
      <w:r w:rsidR="00A830CF" w:rsidRPr="0016557C">
        <w:rPr>
          <w:u w:val="single"/>
        </w:rPr>
        <w:t>после получения согласования проекта</w:t>
      </w:r>
      <w:r w:rsidR="00A830CF" w:rsidRPr="0016557C">
        <w:t xml:space="preserve"> летнего кафе департаментом архитектуры и градостроительства.</w:t>
      </w:r>
    </w:p>
    <w:p w:rsidR="00AA7024" w:rsidRPr="0016557C" w:rsidRDefault="00AA7024" w:rsidP="00AA7024">
      <w:pPr>
        <w:ind w:firstLine="567"/>
        <w:jc w:val="both"/>
        <w:rPr>
          <w:u w:val="single"/>
        </w:rPr>
      </w:pPr>
      <w:r w:rsidRPr="0016557C">
        <w:t xml:space="preserve">Указанные требования, к представляемому заявителем </w:t>
      </w:r>
      <w:r w:rsidRPr="0016557C">
        <w:rPr>
          <w:u w:val="single"/>
        </w:rPr>
        <w:t xml:space="preserve">проекту </w:t>
      </w:r>
      <w:r w:rsidRPr="0016557C">
        <w:t xml:space="preserve">архитектурно-художественного решения летнего кафе, </w:t>
      </w:r>
      <w:r w:rsidRPr="0016557C">
        <w:rPr>
          <w:u w:val="single"/>
        </w:rPr>
        <w:t>не установлены.</w:t>
      </w:r>
    </w:p>
    <w:p w:rsidR="00C833BF" w:rsidRPr="0016557C" w:rsidRDefault="00AA7024" w:rsidP="00C833BF">
      <w:pPr>
        <w:ind w:firstLine="567"/>
        <w:jc w:val="both"/>
      </w:pPr>
      <w:r w:rsidRPr="0016557C">
        <w:t>При этом, р</w:t>
      </w:r>
      <w:r w:rsidR="00C833BF" w:rsidRPr="0016557C">
        <w:t xml:space="preserve">азделом III порядка </w:t>
      </w:r>
      <w:r w:rsidR="009D62F8" w:rsidRPr="0016557C">
        <w:t xml:space="preserve">указанные требования являются </w:t>
      </w:r>
      <w:r w:rsidR="00C833BF" w:rsidRPr="0016557C">
        <w:t>основани</w:t>
      </w:r>
      <w:r w:rsidR="009D62F8" w:rsidRPr="0016557C">
        <w:t>ем</w:t>
      </w:r>
      <w:r w:rsidR="00C833BF" w:rsidRPr="0016557C">
        <w:t xml:space="preserve"> для отказа </w:t>
      </w:r>
      <w:r w:rsidR="00C833BF" w:rsidRPr="0016557C">
        <w:rPr>
          <w:u w:val="single"/>
        </w:rPr>
        <w:t>в согласовании проекта</w:t>
      </w:r>
      <w:r w:rsidR="00C833BF" w:rsidRPr="0016557C">
        <w:t xml:space="preserve"> архитектурно-художественного решения летнего кафе:</w:t>
      </w:r>
    </w:p>
    <w:p w:rsidR="00C833BF" w:rsidRPr="0016557C" w:rsidRDefault="00C833BF" w:rsidP="00C833BF">
      <w:pPr>
        <w:ind w:firstLine="567"/>
        <w:jc w:val="both"/>
      </w:pPr>
      <w:bookmarkStart w:id="7" w:name="sub_1108"/>
      <w:r w:rsidRPr="0016557C">
        <w:t xml:space="preserve">- </w:t>
      </w:r>
      <w:r w:rsidRPr="0016557C">
        <w:rPr>
          <w:u w:val="single"/>
        </w:rPr>
        <w:t>при невыполнении требований Правил благоустройства</w:t>
      </w:r>
      <w:r w:rsidRPr="0016557C">
        <w:t xml:space="preserve"> территории города Сургута</w:t>
      </w:r>
      <w:r w:rsidR="004E6D32" w:rsidRPr="0016557C">
        <w:t>;</w:t>
      </w:r>
    </w:p>
    <w:p w:rsidR="00C833BF" w:rsidRPr="0016557C" w:rsidRDefault="004E6D32" w:rsidP="00C833BF">
      <w:pPr>
        <w:ind w:firstLine="567"/>
        <w:jc w:val="both"/>
      </w:pPr>
      <w:bookmarkStart w:id="8" w:name="sub_1109"/>
      <w:bookmarkEnd w:id="7"/>
      <w:r w:rsidRPr="0016557C">
        <w:t>-</w:t>
      </w:r>
      <w:r w:rsidR="00C833BF" w:rsidRPr="0016557C">
        <w:t xml:space="preserve"> </w:t>
      </w:r>
      <w:r w:rsidRPr="0016557C">
        <w:t>п</w:t>
      </w:r>
      <w:r w:rsidR="00C833BF" w:rsidRPr="0016557C">
        <w:t xml:space="preserve">ри </w:t>
      </w:r>
      <w:r w:rsidR="00C833BF" w:rsidRPr="0016557C">
        <w:rPr>
          <w:u w:val="single"/>
        </w:rPr>
        <w:t>несоответствии места размещения летнего кафе противопожарным, санитарно-эпидемиологическим и</w:t>
      </w:r>
      <w:r w:rsidRPr="0016557C">
        <w:rPr>
          <w:u w:val="single"/>
        </w:rPr>
        <w:t xml:space="preserve"> градостроительным требованиям</w:t>
      </w:r>
      <w:bookmarkStart w:id="9" w:name="sub_1110"/>
      <w:bookmarkEnd w:id="8"/>
      <w:r w:rsidR="00C833BF" w:rsidRPr="0016557C">
        <w:t>.</w:t>
      </w:r>
    </w:p>
    <w:p w:rsidR="00AA7024" w:rsidRPr="0016557C" w:rsidRDefault="00AA7024" w:rsidP="00AA7024">
      <w:pPr>
        <w:ind w:firstLine="567"/>
        <w:jc w:val="both"/>
      </w:pPr>
      <w:r w:rsidRPr="0016557C">
        <w:t xml:space="preserve">Кроме того, указанные требования не входят в критерии оценки проекта, установленные пунктом 5 раздела </w:t>
      </w:r>
      <w:r w:rsidRPr="0016557C">
        <w:rPr>
          <w:lang w:val="en-US"/>
        </w:rPr>
        <w:t>II</w:t>
      </w:r>
      <w:r w:rsidRPr="0016557C">
        <w:t xml:space="preserve"> порядка.  </w:t>
      </w:r>
    </w:p>
    <w:bookmarkEnd w:id="9"/>
    <w:p w:rsidR="004320E7" w:rsidRPr="0016557C" w:rsidRDefault="004320E7" w:rsidP="004320E7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Непрозрачность административных процедур, неоднозначная трактовка положений</w:t>
      </w:r>
      <w:r w:rsidR="00727F4D" w:rsidRPr="0016557C">
        <w:rPr>
          <w:rFonts w:eastAsia="Calibri"/>
          <w:i/>
          <w:szCs w:val="28"/>
        </w:rPr>
        <w:t xml:space="preserve"> и взаимное несоответствие положений</w:t>
      </w:r>
      <w:r w:rsidRPr="0016557C">
        <w:rPr>
          <w:rFonts w:eastAsia="Calibri"/>
          <w:i/>
          <w:szCs w:val="28"/>
        </w:rPr>
        <w:t>, является ограничением для субъектов предпринимательской и инвестиционной деятельности, и может привести к необоснованному отказу в согласовании проекта.</w:t>
      </w:r>
    </w:p>
    <w:p w:rsidR="00B2636A" w:rsidRPr="0016557C" w:rsidRDefault="00507DAC" w:rsidP="00B2636A">
      <w:pPr>
        <w:ind w:firstLine="567"/>
        <w:jc w:val="both"/>
      </w:pPr>
      <w:r w:rsidRPr="0016557C">
        <w:rPr>
          <w:rFonts w:cs="Times New Roman"/>
          <w:szCs w:val="28"/>
        </w:rPr>
        <w:t>5.</w:t>
      </w:r>
      <w:r w:rsidR="004F299A" w:rsidRPr="0016557C">
        <w:rPr>
          <w:rFonts w:cs="Times New Roman"/>
          <w:szCs w:val="28"/>
        </w:rPr>
        <w:t>5</w:t>
      </w:r>
      <w:r w:rsidRPr="0016557C">
        <w:rPr>
          <w:rFonts w:cs="Times New Roman"/>
          <w:szCs w:val="28"/>
        </w:rPr>
        <w:t xml:space="preserve">.  Пунктом </w:t>
      </w:r>
      <w:r w:rsidR="004F299A" w:rsidRPr="0016557C">
        <w:rPr>
          <w:rFonts w:cs="Times New Roman"/>
          <w:szCs w:val="28"/>
        </w:rPr>
        <w:t xml:space="preserve">5.4 раздела </w:t>
      </w:r>
      <w:r w:rsidR="004F299A" w:rsidRPr="0016557C">
        <w:rPr>
          <w:lang w:val="en-US"/>
        </w:rPr>
        <w:t>II</w:t>
      </w:r>
      <w:r w:rsidR="004F299A" w:rsidRPr="0016557C">
        <w:t xml:space="preserve"> порядка установлен критерий оценки проекта </w:t>
      </w:r>
      <w:r w:rsidR="00B2636A" w:rsidRPr="0016557C">
        <w:t xml:space="preserve">архитектурно-художественного решения летнего кафе - </w:t>
      </w:r>
      <w:bookmarkStart w:id="10" w:name="sub_1054"/>
      <w:r w:rsidR="00B2636A" w:rsidRPr="0016557C">
        <w:t>соблюдение единой линии размещения крайних точек выступа элементов обустройства летнего кафе относительно горизонтальной плоскости фасада.</w:t>
      </w:r>
    </w:p>
    <w:p w:rsidR="00B2636A" w:rsidRPr="0016557C" w:rsidRDefault="003E3B64" w:rsidP="00B2636A">
      <w:pPr>
        <w:ind w:firstLine="567"/>
        <w:jc w:val="both"/>
      </w:pPr>
      <w:r w:rsidRPr="0016557C">
        <w:t xml:space="preserve">Указанное требование действующим законодательством </w:t>
      </w:r>
      <w:r w:rsidRPr="0016557C">
        <w:rPr>
          <w:u w:val="single"/>
        </w:rPr>
        <w:t>не предусмотрено</w:t>
      </w:r>
      <w:r w:rsidRPr="0016557C">
        <w:t>.</w:t>
      </w:r>
    </w:p>
    <w:p w:rsidR="003E3B64" w:rsidRPr="0016557C" w:rsidRDefault="003E3B64" w:rsidP="003E3B64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Предъявление завышенных требований, является необоснованным ограничением для субъектов предпринимательской и инвестиционной деятельности.</w:t>
      </w:r>
    </w:p>
    <w:p w:rsidR="00B2636A" w:rsidRPr="0016557C" w:rsidRDefault="003E3B64" w:rsidP="003E3B64">
      <w:pPr>
        <w:ind w:firstLine="567"/>
        <w:jc w:val="both"/>
      </w:pPr>
      <w:r w:rsidRPr="0016557C">
        <w:t xml:space="preserve">5.6. </w:t>
      </w:r>
      <w:r w:rsidRPr="0016557C">
        <w:rPr>
          <w:rFonts w:cs="Times New Roman"/>
          <w:szCs w:val="28"/>
        </w:rPr>
        <w:t xml:space="preserve">Пунктом 5.5 раздела </w:t>
      </w:r>
      <w:r w:rsidRPr="0016557C">
        <w:rPr>
          <w:lang w:val="en-US"/>
        </w:rPr>
        <w:t>II</w:t>
      </w:r>
      <w:r w:rsidRPr="0016557C">
        <w:t xml:space="preserve"> порядка установлен критерий оценки проекта архитектурно-художественного решения летнего кафе - </w:t>
      </w:r>
      <w:bookmarkStart w:id="11" w:name="sub_1055"/>
      <w:bookmarkEnd w:id="10"/>
      <w:r w:rsidR="00B2636A" w:rsidRPr="0016557C">
        <w:t xml:space="preserve"> </w:t>
      </w:r>
      <w:r w:rsidRPr="0016557C">
        <w:rPr>
          <w:u w:val="single"/>
        </w:rPr>
        <w:t>о</w:t>
      </w:r>
      <w:r w:rsidR="00B2636A" w:rsidRPr="0016557C">
        <w:rPr>
          <w:u w:val="single"/>
        </w:rPr>
        <w:t>бустройство летнего кафе осуществляется</w:t>
      </w:r>
      <w:r w:rsidR="00B2636A" w:rsidRPr="0016557C">
        <w:t xml:space="preserve"> с учетом необходимости обеспечения его доступности для маломобильных групп населения (путем использования пандусов, поручней, специальных тактильных и сигнальных маркировок).</w:t>
      </w:r>
    </w:p>
    <w:bookmarkEnd w:id="11"/>
    <w:p w:rsidR="00372D1F" w:rsidRPr="0016557C" w:rsidRDefault="00372D1F" w:rsidP="00372D1F">
      <w:pPr>
        <w:ind w:firstLine="567"/>
        <w:jc w:val="both"/>
      </w:pPr>
      <w:r w:rsidRPr="0016557C">
        <w:t xml:space="preserve">Следовательно, установленные требования должны быть соблюдены заявителем </w:t>
      </w:r>
      <w:r w:rsidRPr="0016557C">
        <w:rPr>
          <w:u w:val="single"/>
        </w:rPr>
        <w:t>после получения согласования проекта</w:t>
      </w:r>
      <w:r w:rsidRPr="0016557C">
        <w:t xml:space="preserve"> летнего кафе департаментом архитектуры и градостроительства, а не на стадии оценки проекта.</w:t>
      </w:r>
    </w:p>
    <w:p w:rsidR="006A2BF5" w:rsidRPr="0016557C" w:rsidRDefault="00372D1F" w:rsidP="00664779">
      <w:pPr>
        <w:ind w:firstLine="567"/>
        <w:jc w:val="both"/>
        <w:rPr>
          <w:rFonts w:eastAsia="Calibri"/>
          <w:szCs w:val="28"/>
        </w:rPr>
      </w:pPr>
      <w:r w:rsidRPr="0016557C">
        <w:rPr>
          <w:rFonts w:eastAsia="Calibri"/>
          <w:szCs w:val="28"/>
        </w:rPr>
        <w:lastRenderedPageBreak/>
        <w:t>Кроме того, критерий оценки не содержит ссылки на</w:t>
      </w:r>
      <w:r w:rsidR="006A2BF5" w:rsidRPr="0016557C">
        <w:rPr>
          <w:rFonts w:eastAsia="Calibri"/>
          <w:szCs w:val="28"/>
        </w:rPr>
        <w:t xml:space="preserve"> действующее законодательство, которыми установлены соответствующие требования по обустройству, которые должны быть отражены в проекте.</w:t>
      </w:r>
    </w:p>
    <w:p w:rsidR="00507DAC" w:rsidRPr="0016557C" w:rsidRDefault="00372D1F" w:rsidP="00664779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Неоднозначная трактовка положений</w:t>
      </w:r>
      <w:r w:rsidR="006A2BF5" w:rsidRPr="0016557C">
        <w:rPr>
          <w:rFonts w:eastAsia="Calibri"/>
          <w:i/>
          <w:szCs w:val="28"/>
        </w:rPr>
        <w:t xml:space="preserve"> и непрозрачность административных процедур</w:t>
      </w:r>
      <w:r w:rsidRPr="0016557C">
        <w:rPr>
          <w:rFonts w:eastAsia="Calibri"/>
          <w:i/>
          <w:szCs w:val="28"/>
        </w:rPr>
        <w:t>, является ограничением для субъектов предпринимательской и инвестиционной деятельности.</w:t>
      </w:r>
    </w:p>
    <w:p w:rsidR="00372D1F" w:rsidRPr="0016557C" w:rsidRDefault="00372D1F" w:rsidP="00507DAC">
      <w:pPr>
        <w:ind w:right="-1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60966" w:rsidRPr="00697553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697553">
        <w:rPr>
          <w:rFonts w:cs="Times New Roman"/>
          <w:szCs w:val="28"/>
          <w:u w:val="single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4A182F" w:rsidRDefault="000F797D" w:rsidP="000F797D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B56E34">
        <w:rPr>
          <w:rFonts w:eastAsia="Times New Roman" w:cs="Times New Roman"/>
          <w:szCs w:val="28"/>
          <w:lang w:eastAsia="ru-RU"/>
        </w:rPr>
        <w:t>«</w:t>
      </w:r>
      <w:r w:rsidR="0016557C" w:rsidRPr="00B56E34">
        <w:rPr>
          <w:rFonts w:eastAsia="Times New Roman" w:cs="Times New Roman"/>
          <w:szCs w:val="28"/>
          <w:u w:val="single"/>
          <w:lang w:eastAsia="ru-RU"/>
        </w:rPr>
        <w:t>25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» </w:t>
      </w:r>
      <w:r w:rsidR="007C0EFF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201</w:t>
      </w:r>
      <w:r w:rsidR="00704D53" w:rsidRPr="00AD12E9">
        <w:rPr>
          <w:rFonts w:eastAsia="Times New Roman" w:cs="Times New Roman"/>
          <w:szCs w:val="28"/>
          <w:lang w:eastAsia="ru-RU"/>
        </w:rPr>
        <w:t>9</w:t>
      </w:r>
      <w:r w:rsidR="001B4A3B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г.</w:t>
      </w:r>
      <w:r w:rsidR="00B64401" w:rsidRPr="00AD12E9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23343" w:rsidRDefault="008233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B7F6F" w:rsidRDefault="00CB7F6F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23343" w:rsidRDefault="008233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23343" w:rsidRDefault="008233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23343" w:rsidRDefault="008233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0C2DD6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0ADB"/>
    <w:rsid w:val="00013151"/>
    <w:rsid w:val="0001479E"/>
    <w:rsid w:val="000207C4"/>
    <w:rsid w:val="00036D27"/>
    <w:rsid w:val="00041198"/>
    <w:rsid w:val="00041D17"/>
    <w:rsid w:val="0004211D"/>
    <w:rsid w:val="00044216"/>
    <w:rsid w:val="00044985"/>
    <w:rsid w:val="00045599"/>
    <w:rsid w:val="00060BA2"/>
    <w:rsid w:val="0006242B"/>
    <w:rsid w:val="00067EDB"/>
    <w:rsid w:val="00071193"/>
    <w:rsid w:val="0007382C"/>
    <w:rsid w:val="000763F5"/>
    <w:rsid w:val="00096D01"/>
    <w:rsid w:val="000B02C7"/>
    <w:rsid w:val="000B0792"/>
    <w:rsid w:val="000B7162"/>
    <w:rsid w:val="000C2DD6"/>
    <w:rsid w:val="000D2339"/>
    <w:rsid w:val="000D4FB0"/>
    <w:rsid w:val="000D7686"/>
    <w:rsid w:val="000E4EDF"/>
    <w:rsid w:val="000F0436"/>
    <w:rsid w:val="000F797D"/>
    <w:rsid w:val="0010143D"/>
    <w:rsid w:val="00103F4F"/>
    <w:rsid w:val="001065AA"/>
    <w:rsid w:val="001077B0"/>
    <w:rsid w:val="0011064C"/>
    <w:rsid w:val="001172FB"/>
    <w:rsid w:val="001178B3"/>
    <w:rsid w:val="00124F61"/>
    <w:rsid w:val="00135998"/>
    <w:rsid w:val="0016557C"/>
    <w:rsid w:val="0017069D"/>
    <w:rsid w:val="00192B18"/>
    <w:rsid w:val="001930A3"/>
    <w:rsid w:val="001B3F67"/>
    <w:rsid w:val="001B4A3B"/>
    <w:rsid w:val="001B4C2E"/>
    <w:rsid w:val="001C4EDB"/>
    <w:rsid w:val="001F53FA"/>
    <w:rsid w:val="001F7BBF"/>
    <w:rsid w:val="00210C1F"/>
    <w:rsid w:val="0021346E"/>
    <w:rsid w:val="00222E1D"/>
    <w:rsid w:val="00230F62"/>
    <w:rsid w:val="00240074"/>
    <w:rsid w:val="002401BD"/>
    <w:rsid w:val="00244EEC"/>
    <w:rsid w:val="002523A9"/>
    <w:rsid w:val="002524CB"/>
    <w:rsid w:val="00254284"/>
    <w:rsid w:val="00263983"/>
    <w:rsid w:val="00263EA8"/>
    <w:rsid w:val="002664E3"/>
    <w:rsid w:val="002716C1"/>
    <w:rsid w:val="00271727"/>
    <w:rsid w:val="00285BA0"/>
    <w:rsid w:val="00285EC9"/>
    <w:rsid w:val="002874D3"/>
    <w:rsid w:val="00293D7C"/>
    <w:rsid w:val="00297D88"/>
    <w:rsid w:val="002B04FB"/>
    <w:rsid w:val="002D5E56"/>
    <w:rsid w:val="002E47EF"/>
    <w:rsid w:val="002F156D"/>
    <w:rsid w:val="00307061"/>
    <w:rsid w:val="00311797"/>
    <w:rsid w:val="00312D9C"/>
    <w:rsid w:val="003226B4"/>
    <w:rsid w:val="003300AA"/>
    <w:rsid w:val="00330BD0"/>
    <w:rsid w:val="003373F5"/>
    <w:rsid w:val="0034051C"/>
    <w:rsid w:val="0036058D"/>
    <w:rsid w:val="00372D1F"/>
    <w:rsid w:val="00374AD5"/>
    <w:rsid w:val="003814EC"/>
    <w:rsid w:val="003815DC"/>
    <w:rsid w:val="0038470F"/>
    <w:rsid w:val="00384B8F"/>
    <w:rsid w:val="00396098"/>
    <w:rsid w:val="00396BDC"/>
    <w:rsid w:val="003A093E"/>
    <w:rsid w:val="003B46E0"/>
    <w:rsid w:val="003C0FAF"/>
    <w:rsid w:val="003C1F2C"/>
    <w:rsid w:val="003C3A8C"/>
    <w:rsid w:val="003C56E1"/>
    <w:rsid w:val="003E3B64"/>
    <w:rsid w:val="003E40B8"/>
    <w:rsid w:val="003E5979"/>
    <w:rsid w:val="003E644A"/>
    <w:rsid w:val="003F67E5"/>
    <w:rsid w:val="004023EA"/>
    <w:rsid w:val="0042424E"/>
    <w:rsid w:val="00424BEC"/>
    <w:rsid w:val="004310D5"/>
    <w:rsid w:val="004316FA"/>
    <w:rsid w:val="004320E7"/>
    <w:rsid w:val="004354C8"/>
    <w:rsid w:val="004428D0"/>
    <w:rsid w:val="00455571"/>
    <w:rsid w:val="00455B0C"/>
    <w:rsid w:val="00461FFD"/>
    <w:rsid w:val="0047153A"/>
    <w:rsid w:val="00471EC5"/>
    <w:rsid w:val="004932E0"/>
    <w:rsid w:val="0049654A"/>
    <w:rsid w:val="004A182F"/>
    <w:rsid w:val="004A7482"/>
    <w:rsid w:val="004B2716"/>
    <w:rsid w:val="004C5779"/>
    <w:rsid w:val="004D2389"/>
    <w:rsid w:val="004E1211"/>
    <w:rsid w:val="004E1309"/>
    <w:rsid w:val="004E3EC4"/>
    <w:rsid w:val="004E6D32"/>
    <w:rsid w:val="004F1A4E"/>
    <w:rsid w:val="004F299A"/>
    <w:rsid w:val="004F3DF6"/>
    <w:rsid w:val="00507DAC"/>
    <w:rsid w:val="00521031"/>
    <w:rsid w:val="00530C98"/>
    <w:rsid w:val="005443BC"/>
    <w:rsid w:val="00544533"/>
    <w:rsid w:val="00551570"/>
    <w:rsid w:val="0055538B"/>
    <w:rsid w:val="005634BB"/>
    <w:rsid w:val="00564672"/>
    <w:rsid w:val="0056520A"/>
    <w:rsid w:val="005660DC"/>
    <w:rsid w:val="00567886"/>
    <w:rsid w:val="00571A2C"/>
    <w:rsid w:val="005836F8"/>
    <w:rsid w:val="00583ADA"/>
    <w:rsid w:val="00587ED3"/>
    <w:rsid w:val="00592220"/>
    <w:rsid w:val="005925D0"/>
    <w:rsid w:val="005A55F1"/>
    <w:rsid w:val="005A610F"/>
    <w:rsid w:val="005B234F"/>
    <w:rsid w:val="005B5B43"/>
    <w:rsid w:val="005D6F81"/>
    <w:rsid w:val="005E0133"/>
    <w:rsid w:val="005E192F"/>
    <w:rsid w:val="005E4AC5"/>
    <w:rsid w:val="005E588A"/>
    <w:rsid w:val="005E660C"/>
    <w:rsid w:val="0061551B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97553"/>
    <w:rsid w:val="006A0E62"/>
    <w:rsid w:val="006A13F1"/>
    <w:rsid w:val="006A2BF5"/>
    <w:rsid w:val="006A5F7C"/>
    <w:rsid w:val="006A74B6"/>
    <w:rsid w:val="006A7C12"/>
    <w:rsid w:val="006B3540"/>
    <w:rsid w:val="006B6D2A"/>
    <w:rsid w:val="006C3440"/>
    <w:rsid w:val="006C4EC8"/>
    <w:rsid w:val="006D6E3A"/>
    <w:rsid w:val="006E62DB"/>
    <w:rsid w:val="006E76B1"/>
    <w:rsid w:val="006F2446"/>
    <w:rsid w:val="006F2C16"/>
    <w:rsid w:val="006F71EF"/>
    <w:rsid w:val="00703BFC"/>
    <w:rsid w:val="00704D53"/>
    <w:rsid w:val="00713F47"/>
    <w:rsid w:val="00716A0F"/>
    <w:rsid w:val="0072138D"/>
    <w:rsid w:val="00727F4D"/>
    <w:rsid w:val="00736B20"/>
    <w:rsid w:val="00747332"/>
    <w:rsid w:val="00750175"/>
    <w:rsid w:val="0075048A"/>
    <w:rsid w:val="007575C9"/>
    <w:rsid w:val="00760966"/>
    <w:rsid w:val="00791E74"/>
    <w:rsid w:val="00795B2F"/>
    <w:rsid w:val="00797297"/>
    <w:rsid w:val="007B0A9E"/>
    <w:rsid w:val="007B0D96"/>
    <w:rsid w:val="007B6D10"/>
    <w:rsid w:val="007C0EFF"/>
    <w:rsid w:val="007D7361"/>
    <w:rsid w:val="007E010B"/>
    <w:rsid w:val="007E2DD8"/>
    <w:rsid w:val="007E30F6"/>
    <w:rsid w:val="007E6445"/>
    <w:rsid w:val="007F31C3"/>
    <w:rsid w:val="007F5FB3"/>
    <w:rsid w:val="0081254B"/>
    <w:rsid w:val="00812D4C"/>
    <w:rsid w:val="00823343"/>
    <w:rsid w:val="0082446C"/>
    <w:rsid w:val="008247CC"/>
    <w:rsid w:val="00841E37"/>
    <w:rsid w:val="008461E1"/>
    <w:rsid w:val="00850551"/>
    <w:rsid w:val="008529DF"/>
    <w:rsid w:val="00854F6B"/>
    <w:rsid w:val="00860FD2"/>
    <w:rsid w:val="008619D2"/>
    <w:rsid w:val="008708FB"/>
    <w:rsid w:val="00877FFD"/>
    <w:rsid w:val="00886E08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126D4"/>
    <w:rsid w:val="009163A5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EF2"/>
    <w:rsid w:val="009A12F8"/>
    <w:rsid w:val="009A1341"/>
    <w:rsid w:val="009A2ADF"/>
    <w:rsid w:val="009B2ACF"/>
    <w:rsid w:val="009B6CA1"/>
    <w:rsid w:val="009C2539"/>
    <w:rsid w:val="009C2D6C"/>
    <w:rsid w:val="009D62F8"/>
    <w:rsid w:val="009D6373"/>
    <w:rsid w:val="009E444F"/>
    <w:rsid w:val="009E591A"/>
    <w:rsid w:val="009F2C54"/>
    <w:rsid w:val="00A10DC1"/>
    <w:rsid w:val="00A17947"/>
    <w:rsid w:val="00A20C9D"/>
    <w:rsid w:val="00A51FDF"/>
    <w:rsid w:val="00A830CF"/>
    <w:rsid w:val="00A8310F"/>
    <w:rsid w:val="00A877CF"/>
    <w:rsid w:val="00A94E5A"/>
    <w:rsid w:val="00AA7024"/>
    <w:rsid w:val="00AB0F2F"/>
    <w:rsid w:val="00AB2529"/>
    <w:rsid w:val="00AC5311"/>
    <w:rsid w:val="00AD12E9"/>
    <w:rsid w:val="00AD6E63"/>
    <w:rsid w:val="00AE1C4D"/>
    <w:rsid w:val="00AE7A4E"/>
    <w:rsid w:val="00AF306E"/>
    <w:rsid w:val="00AF3A0C"/>
    <w:rsid w:val="00AF6EA0"/>
    <w:rsid w:val="00B07739"/>
    <w:rsid w:val="00B249AB"/>
    <w:rsid w:val="00B26015"/>
    <w:rsid w:val="00B2636A"/>
    <w:rsid w:val="00B26988"/>
    <w:rsid w:val="00B26E62"/>
    <w:rsid w:val="00B45FC1"/>
    <w:rsid w:val="00B5306B"/>
    <w:rsid w:val="00B56E34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BE732C"/>
    <w:rsid w:val="00C019AE"/>
    <w:rsid w:val="00C24313"/>
    <w:rsid w:val="00C24620"/>
    <w:rsid w:val="00C3249C"/>
    <w:rsid w:val="00C32C61"/>
    <w:rsid w:val="00C35C10"/>
    <w:rsid w:val="00C36218"/>
    <w:rsid w:val="00C42BC9"/>
    <w:rsid w:val="00C47CCF"/>
    <w:rsid w:val="00C71C2D"/>
    <w:rsid w:val="00C8006E"/>
    <w:rsid w:val="00C833BF"/>
    <w:rsid w:val="00CA3F4E"/>
    <w:rsid w:val="00CB798B"/>
    <w:rsid w:val="00CB7F6F"/>
    <w:rsid w:val="00CE40BC"/>
    <w:rsid w:val="00CE7879"/>
    <w:rsid w:val="00CF3192"/>
    <w:rsid w:val="00D026D7"/>
    <w:rsid w:val="00D069E1"/>
    <w:rsid w:val="00D15F67"/>
    <w:rsid w:val="00D425F0"/>
    <w:rsid w:val="00D45A56"/>
    <w:rsid w:val="00D53B55"/>
    <w:rsid w:val="00D6287D"/>
    <w:rsid w:val="00D67732"/>
    <w:rsid w:val="00D740A4"/>
    <w:rsid w:val="00D76B0E"/>
    <w:rsid w:val="00D83B26"/>
    <w:rsid w:val="00D862AE"/>
    <w:rsid w:val="00D87185"/>
    <w:rsid w:val="00D914BD"/>
    <w:rsid w:val="00D924D9"/>
    <w:rsid w:val="00D92680"/>
    <w:rsid w:val="00D927B3"/>
    <w:rsid w:val="00DA0A5D"/>
    <w:rsid w:val="00DA1EDE"/>
    <w:rsid w:val="00DA3A22"/>
    <w:rsid w:val="00DA60C3"/>
    <w:rsid w:val="00DB6DD9"/>
    <w:rsid w:val="00DC76B7"/>
    <w:rsid w:val="00DD71A9"/>
    <w:rsid w:val="00DE2042"/>
    <w:rsid w:val="00DE2ADD"/>
    <w:rsid w:val="00DE7F2A"/>
    <w:rsid w:val="00DF1487"/>
    <w:rsid w:val="00DF7725"/>
    <w:rsid w:val="00E135D9"/>
    <w:rsid w:val="00E13E02"/>
    <w:rsid w:val="00E141DB"/>
    <w:rsid w:val="00E1563A"/>
    <w:rsid w:val="00E1712A"/>
    <w:rsid w:val="00E23E68"/>
    <w:rsid w:val="00E33DD0"/>
    <w:rsid w:val="00E461D0"/>
    <w:rsid w:val="00E628FC"/>
    <w:rsid w:val="00E72AC1"/>
    <w:rsid w:val="00E828F8"/>
    <w:rsid w:val="00EA18EF"/>
    <w:rsid w:val="00EB338C"/>
    <w:rsid w:val="00EB4088"/>
    <w:rsid w:val="00EC2618"/>
    <w:rsid w:val="00EC4F0C"/>
    <w:rsid w:val="00EC5079"/>
    <w:rsid w:val="00EC662C"/>
    <w:rsid w:val="00EC6667"/>
    <w:rsid w:val="00ED36B0"/>
    <w:rsid w:val="00ED37AC"/>
    <w:rsid w:val="00ED4CA0"/>
    <w:rsid w:val="00ED5F16"/>
    <w:rsid w:val="00EE0C78"/>
    <w:rsid w:val="00EE3A1A"/>
    <w:rsid w:val="00EE3BC4"/>
    <w:rsid w:val="00EE3EC6"/>
    <w:rsid w:val="00EF657D"/>
    <w:rsid w:val="00F020B3"/>
    <w:rsid w:val="00F0502A"/>
    <w:rsid w:val="00F06539"/>
    <w:rsid w:val="00F128B8"/>
    <w:rsid w:val="00F22F17"/>
    <w:rsid w:val="00F26474"/>
    <w:rsid w:val="00F302C6"/>
    <w:rsid w:val="00F45626"/>
    <w:rsid w:val="00F615CA"/>
    <w:rsid w:val="00F64EBA"/>
    <w:rsid w:val="00F67E50"/>
    <w:rsid w:val="00F81BCA"/>
    <w:rsid w:val="00F8337C"/>
    <w:rsid w:val="00F92882"/>
    <w:rsid w:val="00F95FFF"/>
    <w:rsid w:val="00FA4F51"/>
    <w:rsid w:val="00FA540C"/>
    <w:rsid w:val="00FB0A38"/>
    <w:rsid w:val="00FB5019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595D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0635-C690-4F63-B6AA-E84D657F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113</cp:revision>
  <cp:lastPrinted>2019-08-20T07:15:00Z</cp:lastPrinted>
  <dcterms:created xsi:type="dcterms:W3CDTF">2019-08-19T04:46:00Z</dcterms:created>
  <dcterms:modified xsi:type="dcterms:W3CDTF">2019-09-25T09:27:00Z</dcterms:modified>
</cp:coreProperties>
</file>