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71" w:rsidRPr="008E24E2" w:rsidRDefault="00882471" w:rsidP="00882471">
      <w:pPr>
        <w:ind w:left="11199" w:firstLine="0"/>
        <w:rPr>
          <w:rFonts w:ascii="Times New Roman" w:hAnsi="Times New Roman" w:cs="Times New Roman"/>
          <w:bCs/>
          <w:sz w:val="28"/>
        </w:rPr>
      </w:pPr>
      <w:r w:rsidRPr="008E24E2">
        <w:rPr>
          <w:rFonts w:ascii="Times New Roman" w:hAnsi="Times New Roman" w:cs="Times New Roman"/>
          <w:bCs/>
          <w:sz w:val="28"/>
        </w:rPr>
        <w:t xml:space="preserve">Приложение к письму </w:t>
      </w:r>
    </w:p>
    <w:p w:rsidR="00882471" w:rsidRPr="008E24E2" w:rsidRDefault="00882471" w:rsidP="00882471">
      <w:pPr>
        <w:ind w:left="11199" w:firstLine="0"/>
        <w:rPr>
          <w:rFonts w:ascii="Times New Roman" w:hAnsi="Times New Roman" w:cs="Times New Roman"/>
          <w:bCs/>
          <w:sz w:val="28"/>
        </w:rPr>
      </w:pPr>
      <w:r w:rsidRPr="008E24E2">
        <w:rPr>
          <w:rFonts w:ascii="Times New Roman" w:hAnsi="Times New Roman" w:cs="Times New Roman"/>
          <w:bCs/>
          <w:sz w:val="28"/>
        </w:rPr>
        <w:t>от ____________№__________</w:t>
      </w:r>
    </w:p>
    <w:p w:rsidR="00882471" w:rsidRPr="008E24E2" w:rsidRDefault="00882471" w:rsidP="00882471">
      <w:pPr>
        <w:ind w:firstLine="0"/>
        <w:jc w:val="center"/>
        <w:rPr>
          <w:rFonts w:ascii="Times New Roman" w:hAnsi="Times New Roman" w:cs="Times New Roman"/>
          <w:bCs/>
          <w:sz w:val="28"/>
        </w:rPr>
      </w:pPr>
    </w:p>
    <w:p w:rsidR="00882471" w:rsidRPr="008E24E2" w:rsidRDefault="00882471" w:rsidP="00882471">
      <w:pPr>
        <w:ind w:firstLine="0"/>
        <w:jc w:val="center"/>
        <w:rPr>
          <w:rFonts w:ascii="Times New Roman" w:hAnsi="Times New Roman" w:cs="Times New Roman"/>
          <w:bCs/>
          <w:sz w:val="28"/>
        </w:rPr>
      </w:pPr>
      <w:r w:rsidRPr="008E24E2">
        <w:rPr>
          <w:rFonts w:ascii="Times New Roman" w:hAnsi="Times New Roman" w:cs="Times New Roman"/>
          <w:bCs/>
          <w:sz w:val="28"/>
        </w:rPr>
        <w:t>Информация</w:t>
      </w:r>
    </w:p>
    <w:p w:rsidR="00882471" w:rsidRPr="008E24E2" w:rsidRDefault="00882471" w:rsidP="00882471">
      <w:pPr>
        <w:ind w:firstLine="0"/>
        <w:jc w:val="center"/>
        <w:rPr>
          <w:rFonts w:ascii="Times New Roman" w:hAnsi="Times New Roman" w:cs="Times New Roman"/>
          <w:bCs/>
          <w:sz w:val="28"/>
        </w:rPr>
      </w:pPr>
      <w:r w:rsidRPr="008E24E2">
        <w:rPr>
          <w:rFonts w:ascii="Times New Roman" w:hAnsi="Times New Roman" w:cs="Times New Roman"/>
          <w:bCs/>
          <w:sz w:val="28"/>
        </w:rPr>
        <w:t xml:space="preserve">о ходе реализации плана мероприятий («дорожной карты») по созданию условий для повышения реальных доходов населения в муниципальном образовании городской округ город Сургут на 2017 – 2019 годы </w:t>
      </w:r>
    </w:p>
    <w:p w:rsidR="00882471" w:rsidRPr="00F6471C" w:rsidRDefault="00671EAC" w:rsidP="00882471">
      <w:pPr>
        <w:ind w:firstLine="0"/>
        <w:jc w:val="center"/>
        <w:rPr>
          <w:rFonts w:ascii="Times New Roman" w:hAnsi="Times New Roman" w:cs="Times New Roman"/>
          <w:bCs/>
          <w:sz w:val="28"/>
        </w:rPr>
      </w:pPr>
      <w:r>
        <w:rPr>
          <w:rFonts w:ascii="Times New Roman" w:hAnsi="Times New Roman" w:cs="Times New Roman"/>
          <w:bCs/>
          <w:sz w:val="28"/>
        </w:rPr>
        <w:t>2018 год</w:t>
      </w:r>
    </w:p>
    <w:p w:rsidR="00882471" w:rsidRPr="008E24E2" w:rsidRDefault="00882471" w:rsidP="00882471"/>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660"/>
        <w:gridCol w:w="2270"/>
        <w:gridCol w:w="1781"/>
        <w:gridCol w:w="3003"/>
        <w:gridCol w:w="4045"/>
      </w:tblGrid>
      <w:tr w:rsidR="00882471" w:rsidRPr="008E24E2" w:rsidTr="001414C2">
        <w:trPr>
          <w:trHeight w:val="719"/>
        </w:trPr>
        <w:tc>
          <w:tcPr>
            <w:tcW w:w="169" w:type="pct"/>
            <w:shd w:val="clear" w:color="auto" w:fill="auto"/>
          </w:tcPr>
          <w:p w:rsidR="00882471" w:rsidRPr="008E24E2" w:rsidRDefault="00882471" w:rsidP="009E01FD">
            <w:pPr>
              <w:widowControl/>
              <w:autoSpaceDE/>
              <w:autoSpaceDN/>
              <w:adjustRightInd/>
              <w:ind w:left="-113" w:right="-113"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w:t>
            </w:r>
          </w:p>
          <w:p w:rsidR="00882471" w:rsidRPr="008E24E2" w:rsidRDefault="00882471" w:rsidP="009E01FD">
            <w:pPr>
              <w:widowControl/>
              <w:autoSpaceDE/>
              <w:autoSpaceDN/>
              <w:adjustRightInd/>
              <w:ind w:left="-113" w:right="-113"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п/п</w:t>
            </w:r>
          </w:p>
        </w:tc>
        <w:tc>
          <w:tcPr>
            <w:tcW w:w="1198"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Наименование</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мероприятия</w:t>
            </w:r>
          </w:p>
        </w:tc>
        <w:tc>
          <w:tcPr>
            <w:tcW w:w="74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Ответственный</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исполнитель</w:t>
            </w:r>
          </w:p>
        </w:tc>
        <w:tc>
          <w:tcPr>
            <w:tcW w:w="58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Срок</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исполнения</w:t>
            </w:r>
          </w:p>
        </w:tc>
        <w:tc>
          <w:tcPr>
            <w:tcW w:w="98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Результат</w:t>
            </w:r>
          </w:p>
        </w:tc>
        <w:tc>
          <w:tcPr>
            <w:tcW w:w="1324" w:type="pct"/>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Информация о ходе реализации мероприятий</w:t>
            </w:r>
          </w:p>
        </w:tc>
      </w:tr>
      <w:tr w:rsidR="001414C2" w:rsidRPr="008E24E2" w:rsidTr="001414C2">
        <w:tc>
          <w:tcPr>
            <w:tcW w:w="5000" w:type="pct"/>
            <w:gridSpan w:val="6"/>
            <w:shd w:val="clear" w:color="auto" w:fill="auto"/>
            <w:vAlign w:val="center"/>
          </w:tcPr>
          <w:p w:rsidR="001414C2" w:rsidRPr="008E24E2" w:rsidRDefault="001414C2" w:rsidP="009E01FD">
            <w:pPr>
              <w:widowControl/>
              <w:autoSpaceDE/>
              <w:autoSpaceDN/>
              <w:adjustRightInd/>
              <w:ind w:firstLine="0"/>
              <w:contextualSpacing/>
              <w:jc w:val="left"/>
              <w:rPr>
                <w:rFonts w:ascii="Times New Roman" w:eastAsia="Calibri" w:hAnsi="Times New Roman" w:cs="Times New Roman"/>
                <w:sz w:val="10"/>
                <w:szCs w:val="10"/>
                <w:lang w:eastAsia="en-US"/>
              </w:rPr>
            </w:pPr>
          </w:p>
          <w:p w:rsidR="001414C2" w:rsidRPr="008E24E2" w:rsidRDefault="001414C2" w:rsidP="009E01FD">
            <w:pPr>
              <w:widowControl/>
              <w:autoSpaceDE/>
              <w:autoSpaceDN/>
              <w:adjustRightInd/>
              <w:ind w:firstLine="0"/>
              <w:contextualSpacing/>
              <w:rPr>
                <w:rFonts w:ascii="Times New Roman" w:eastAsia="Calibri" w:hAnsi="Times New Roman" w:cs="Times New Roman"/>
                <w:lang w:eastAsia="en-US"/>
              </w:rPr>
            </w:pPr>
            <w:r w:rsidRPr="008E24E2">
              <w:rPr>
                <w:rFonts w:ascii="Times New Roman" w:eastAsia="Calibri" w:hAnsi="Times New Roman" w:cs="Times New Roman"/>
                <w:lang w:eastAsia="en-US"/>
              </w:rPr>
              <w:t>Задача 1. Формирование необходимых условий по обеспечению достойного уровня оплаты труда работников</w:t>
            </w:r>
          </w:p>
          <w:p w:rsidR="001414C2" w:rsidRPr="008E24E2" w:rsidRDefault="001414C2" w:rsidP="009E01FD">
            <w:pPr>
              <w:widowControl/>
              <w:autoSpaceDE/>
              <w:autoSpaceDN/>
              <w:adjustRightInd/>
              <w:ind w:firstLine="0"/>
              <w:contextualSpacing/>
              <w:jc w:val="left"/>
              <w:rPr>
                <w:rFonts w:ascii="Times New Roman" w:eastAsia="Calibri" w:hAnsi="Times New Roman" w:cs="Times New Roman"/>
                <w:sz w:val="10"/>
                <w:szCs w:val="10"/>
                <w:lang w:eastAsia="en-US"/>
              </w:rPr>
            </w:pP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1</w:t>
            </w:r>
          </w:p>
        </w:tc>
        <w:tc>
          <w:tcPr>
            <w:tcW w:w="1198"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Сопровождение инвестиционных </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проектов, направленных в том числе на создание высокопроизводительных рабочих мест</w:t>
            </w:r>
          </w:p>
        </w:tc>
        <w:tc>
          <w:tcPr>
            <w:tcW w:w="743" w:type="pct"/>
          </w:tcPr>
          <w:p w:rsidR="00882471" w:rsidRPr="00254349" w:rsidRDefault="00882471" w:rsidP="00254349">
            <w:pPr>
              <w:widowControl/>
              <w:autoSpaceDE/>
              <w:autoSpaceDN/>
              <w:adjustRightInd/>
              <w:ind w:firstLine="0"/>
              <w:jc w:val="center"/>
              <w:rPr>
                <w:rFonts w:ascii="Times New Roman" w:eastAsia="Calibri" w:hAnsi="Times New Roman" w:cs="Times New Roman"/>
                <w:sz w:val="21"/>
                <w:szCs w:val="21"/>
                <w:lang w:eastAsia="en-US"/>
              </w:rPr>
            </w:pPr>
            <w:r w:rsidRPr="00254349">
              <w:rPr>
                <w:rFonts w:ascii="Times New Roman" w:eastAsia="Calibri" w:hAnsi="Times New Roman" w:cs="Times New Roman"/>
                <w:sz w:val="21"/>
                <w:szCs w:val="21"/>
                <w:lang w:eastAsia="en-US"/>
              </w:rPr>
              <w:t xml:space="preserve">управление </w:t>
            </w:r>
            <w:r w:rsidR="00254349" w:rsidRPr="00254349">
              <w:rPr>
                <w:rFonts w:ascii="Times New Roman" w:eastAsia="Calibri" w:hAnsi="Times New Roman" w:cs="Times New Roman"/>
                <w:sz w:val="21"/>
                <w:szCs w:val="21"/>
                <w:lang w:eastAsia="en-US"/>
              </w:rPr>
              <w:t>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объема отгруженной продукции (товаров, услуг) в сопоставимых ценах;</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реальной заработной платы</w:t>
            </w:r>
          </w:p>
        </w:tc>
        <w:tc>
          <w:tcPr>
            <w:tcW w:w="1324" w:type="pct"/>
          </w:tcPr>
          <w:p w:rsidR="006E4C88" w:rsidRPr="008E24E2" w:rsidRDefault="006E4C88"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На территории города Сургута реализуется инвестиционный проект – создание «Индустриального парка – Югра». Период создания объектов инфраструктуры парка запланирован с 2018 по 2020 годы.</w:t>
            </w:r>
          </w:p>
          <w:p w:rsidR="006E4C88" w:rsidRPr="008E24E2" w:rsidRDefault="006E4C88"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В соответствии с бизнес-планом в рамках проекта планируется 1000 рабочих мест. Доходная часть будет формироваться за счет арендной платы резидентов индустриального парка после окончания строительства 1-й очереди.</w:t>
            </w:r>
          </w:p>
          <w:p w:rsidR="006E4C88" w:rsidRPr="008E24E2" w:rsidRDefault="00CF3A4A"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По состоянию на 20.01.2019 заключены</w:t>
            </w:r>
            <w:r w:rsidR="000B1BFD" w:rsidRPr="008E24E2">
              <w:rPr>
                <w:rFonts w:ascii="Times New Roman" w:eastAsia="Calibri" w:hAnsi="Times New Roman" w:cs="Times New Roman"/>
                <w:lang w:eastAsia="en-US"/>
              </w:rPr>
              <w:t xml:space="preserve"> 2 соглашения </w:t>
            </w:r>
            <w:r w:rsidR="007351AD" w:rsidRPr="008E24E2">
              <w:rPr>
                <w:rFonts w:ascii="Times New Roman" w:eastAsia="Calibri" w:hAnsi="Times New Roman" w:cs="Times New Roman"/>
                <w:lang w:eastAsia="en-US"/>
              </w:rPr>
              <w:br/>
            </w:r>
            <w:r w:rsidR="000B1BFD" w:rsidRPr="008E24E2">
              <w:rPr>
                <w:rFonts w:ascii="Times New Roman" w:eastAsia="Calibri" w:hAnsi="Times New Roman" w:cs="Times New Roman"/>
                <w:lang w:eastAsia="en-US"/>
              </w:rPr>
              <w:t>о сотрудничестве с резидентами парка и 7 соглашений</w:t>
            </w:r>
            <w:r w:rsidR="007351AD" w:rsidRPr="008E24E2">
              <w:rPr>
                <w:rFonts w:ascii="Times New Roman" w:eastAsia="Calibri" w:hAnsi="Times New Roman" w:cs="Times New Roman"/>
                <w:lang w:eastAsia="en-US"/>
              </w:rPr>
              <w:t xml:space="preserve"> </w:t>
            </w:r>
            <w:r w:rsidR="007351AD" w:rsidRPr="008E24E2">
              <w:rPr>
                <w:rFonts w:ascii="Times New Roman" w:eastAsia="Calibri" w:hAnsi="Times New Roman" w:cs="Times New Roman"/>
                <w:lang w:eastAsia="en-US"/>
              </w:rPr>
              <w:br/>
              <w:t>о сотрудничестве с резидентами парка находятся в стадии заключения, создано 11 новых рабочих мест.</w:t>
            </w:r>
          </w:p>
          <w:p w:rsidR="00882471" w:rsidRPr="008E24E2" w:rsidRDefault="00882471" w:rsidP="009E01FD">
            <w:pPr>
              <w:widowControl/>
              <w:autoSpaceDE/>
              <w:autoSpaceDN/>
              <w:adjustRightInd/>
              <w:ind w:firstLine="0"/>
              <w:rPr>
                <w:rFonts w:ascii="Times New Roman" w:eastAsia="Calibri" w:hAnsi="Times New Roman" w:cs="Times New Roman"/>
                <w:i/>
                <w:sz w:val="20"/>
                <w:szCs w:val="20"/>
                <w:lang w:eastAsia="en-US"/>
              </w:rPr>
            </w:pPr>
            <w:r w:rsidRPr="008E24E2">
              <w:rPr>
                <w:rFonts w:ascii="Times New Roman" w:eastAsia="Calibri" w:hAnsi="Times New Roman" w:cs="Times New Roman"/>
                <w:i/>
                <w:sz w:val="20"/>
                <w:szCs w:val="20"/>
                <w:lang w:eastAsia="en-US"/>
              </w:rPr>
              <w:t>Справочно</w:t>
            </w:r>
            <w:r w:rsidR="003D2E9B">
              <w:rPr>
                <w:rFonts w:ascii="Times New Roman" w:eastAsia="Calibri" w:hAnsi="Times New Roman" w:cs="Times New Roman"/>
                <w:i/>
                <w:sz w:val="20"/>
                <w:szCs w:val="20"/>
                <w:lang w:eastAsia="en-US"/>
              </w:rPr>
              <w:t>:</w:t>
            </w:r>
          </w:p>
          <w:p w:rsidR="00882471" w:rsidRPr="008E24E2" w:rsidRDefault="00882471" w:rsidP="009E01FD">
            <w:pPr>
              <w:ind w:firstLine="0"/>
              <w:rPr>
                <w:rFonts w:ascii="Times New Roman" w:hAnsi="Times New Roman" w:cs="Times New Roman"/>
                <w:i/>
                <w:sz w:val="20"/>
                <w:szCs w:val="20"/>
              </w:rPr>
            </w:pPr>
            <w:r w:rsidRPr="008E24E2">
              <w:rPr>
                <w:rFonts w:ascii="Times New Roman" w:hAnsi="Times New Roman" w:cs="Times New Roman"/>
                <w:i/>
                <w:sz w:val="20"/>
                <w:szCs w:val="20"/>
              </w:rPr>
              <w:t>За январь-декабрь 201</w:t>
            </w:r>
            <w:r w:rsidR="008773E9" w:rsidRPr="008E24E2">
              <w:rPr>
                <w:rFonts w:ascii="Times New Roman" w:hAnsi="Times New Roman" w:cs="Times New Roman"/>
                <w:i/>
                <w:sz w:val="20"/>
                <w:szCs w:val="20"/>
              </w:rPr>
              <w:t>8</w:t>
            </w:r>
            <w:r w:rsidRPr="008E24E2">
              <w:rPr>
                <w:rFonts w:ascii="Times New Roman" w:hAnsi="Times New Roman" w:cs="Times New Roman"/>
                <w:i/>
                <w:sz w:val="20"/>
                <w:szCs w:val="20"/>
              </w:rPr>
              <w:t xml:space="preserve"> года темп роста </w:t>
            </w:r>
            <w:r w:rsidRPr="008E24E2">
              <w:rPr>
                <w:rFonts w:ascii="Times New Roman" w:hAnsi="Times New Roman" w:cs="Times New Roman"/>
                <w:i/>
                <w:sz w:val="20"/>
                <w:szCs w:val="20"/>
              </w:rPr>
              <w:lastRenderedPageBreak/>
              <w:t>объ</w:t>
            </w:r>
            <w:r w:rsidR="005159AE" w:rsidRPr="008E24E2">
              <w:rPr>
                <w:rFonts w:ascii="Times New Roman" w:hAnsi="Times New Roman" w:cs="Times New Roman"/>
                <w:i/>
                <w:sz w:val="20"/>
                <w:szCs w:val="20"/>
              </w:rPr>
              <w:t>е</w:t>
            </w:r>
            <w:r w:rsidRPr="008E24E2">
              <w:rPr>
                <w:rFonts w:ascii="Times New Roman" w:hAnsi="Times New Roman" w:cs="Times New Roman"/>
                <w:i/>
                <w:sz w:val="20"/>
                <w:szCs w:val="20"/>
              </w:rPr>
              <w:t xml:space="preserve">ма отгруженных товаров собственного производства, выполненных работ и услуг собственными силами по крупным и средним организациям в сопоставимых ценах </w:t>
            </w:r>
            <w:r w:rsidR="006E4C88" w:rsidRPr="008E24E2">
              <w:rPr>
                <w:rFonts w:ascii="Times New Roman" w:hAnsi="Times New Roman" w:cs="Times New Roman"/>
                <w:i/>
                <w:sz w:val="20"/>
                <w:szCs w:val="20"/>
              </w:rPr>
              <w:br/>
            </w:r>
            <w:r w:rsidRPr="008E24E2">
              <w:rPr>
                <w:rFonts w:ascii="Times New Roman" w:hAnsi="Times New Roman" w:cs="Times New Roman"/>
                <w:i/>
                <w:sz w:val="20"/>
                <w:szCs w:val="20"/>
              </w:rPr>
              <w:t>к уровню предыдущего года составил</w:t>
            </w:r>
            <w:r w:rsidR="006E4C88" w:rsidRPr="008E24E2">
              <w:rPr>
                <w:rFonts w:ascii="Times New Roman" w:hAnsi="Times New Roman" w:cs="Times New Roman"/>
                <w:i/>
                <w:sz w:val="20"/>
                <w:szCs w:val="20"/>
              </w:rPr>
              <w:t xml:space="preserve"> </w:t>
            </w:r>
            <w:r w:rsidR="008773E9" w:rsidRPr="008E24E2">
              <w:rPr>
                <w:rFonts w:ascii="Times New Roman" w:hAnsi="Times New Roman" w:cs="Times New Roman"/>
                <w:i/>
                <w:sz w:val="20"/>
                <w:szCs w:val="20"/>
              </w:rPr>
              <w:t>10</w:t>
            </w:r>
            <w:r w:rsidR="003D2E9B">
              <w:rPr>
                <w:rFonts w:ascii="Times New Roman" w:hAnsi="Times New Roman" w:cs="Times New Roman"/>
                <w:i/>
                <w:sz w:val="20"/>
                <w:szCs w:val="20"/>
              </w:rPr>
              <w:t>6,6</w:t>
            </w:r>
            <w:r w:rsidR="005159AE" w:rsidRPr="008E24E2">
              <w:rPr>
                <w:rFonts w:ascii="Times New Roman" w:hAnsi="Times New Roman" w:cs="Times New Roman"/>
                <w:i/>
                <w:sz w:val="20"/>
                <w:szCs w:val="20"/>
              </w:rPr>
              <w:t>%</w:t>
            </w:r>
            <w:r w:rsidRPr="008E24E2">
              <w:rPr>
                <w:rFonts w:ascii="Times New Roman" w:hAnsi="Times New Roman" w:cs="Times New Roman"/>
                <w:i/>
                <w:sz w:val="20"/>
                <w:szCs w:val="20"/>
              </w:rPr>
              <w:t>, в том числе промышленно</w:t>
            </w:r>
            <w:r w:rsidR="008773E9" w:rsidRPr="008E24E2">
              <w:rPr>
                <w:rFonts w:ascii="Times New Roman" w:hAnsi="Times New Roman" w:cs="Times New Roman"/>
                <w:i/>
                <w:sz w:val="20"/>
                <w:szCs w:val="20"/>
              </w:rPr>
              <w:t>го</w:t>
            </w:r>
            <w:r w:rsidRPr="008E24E2">
              <w:rPr>
                <w:rFonts w:ascii="Times New Roman" w:hAnsi="Times New Roman" w:cs="Times New Roman"/>
                <w:i/>
                <w:sz w:val="20"/>
                <w:szCs w:val="20"/>
              </w:rPr>
              <w:t xml:space="preserve"> про</w:t>
            </w:r>
            <w:r w:rsidR="008773E9" w:rsidRPr="008E24E2">
              <w:rPr>
                <w:rFonts w:ascii="Times New Roman" w:hAnsi="Times New Roman" w:cs="Times New Roman"/>
                <w:i/>
                <w:sz w:val="20"/>
                <w:szCs w:val="20"/>
              </w:rPr>
              <w:t>изводства</w:t>
            </w:r>
            <w:r w:rsidRPr="008E24E2">
              <w:rPr>
                <w:rFonts w:ascii="Times New Roman" w:hAnsi="Times New Roman" w:cs="Times New Roman"/>
                <w:i/>
                <w:sz w:val="20"/>
                <w:szCs w:val="20"/>
              </w:rPr>
              <w:t xml:space="preserve"> – 1</w:t>
            </w:r>
            <w:r w:rsidR="008773E9" w:rsidRPr="008E24E2">
              <w:rPr>
                <w:rFonts w:ascii="Times New Roman" w:hAnsi="Times New Roman" w:cs="Times New Roman"/>
                <w:i/>
                <w:sz w:val="20"/>
                <w:szCs w:val="20"/>
              </w:rPr>
              <w:t>1</w:t>
            </w:r>
            <w:r w:rsidR="003D2E9B">
              <w:rPr>
                <w:rFonts w:ascii="Times New Roman" w:hAnsi="Times New Roman" w:cs="Times New Roman"/>
                <w:i/>
                <w:sz w:val="20"/>
                <w:szCs w:val="20"/>
              </w:rPr>
              <w:t>0</w:t>
            </w:r>
            <w:r w:rsidR="005159AE" w:rsidRPr="008E24E2">
              <w:rPr>
                <w:rFonts w:ascii="Times New Roman" w:hAnsi="Times New Roman" w:cs="Times New Roman"/>
                <w:i/>
                <w:sz w:val="20"/>
                <w:szCs w:val="20"/>
              </w:rPr>
              <w:t>%</w:t>
            </w:r>
            <w:r w:rsidRPr="008E24E2">
              <w:rPr>
                <w:rFonts w:ascii="Times New Roman" w:hAnsi="Times New Roman" w:cs="Times New Roman"/>
                <w:i/>
                <w:sz w:val="20"/>
                <w:szCs w:val="20"/>
              </w:rPr>
              <w:t xml:space="preserve">. </w:t>
            </w:r>
          </w:p>
          <w:p w:rsidR="00175694" w:rsidRPr="008E24E2" w:rsidRDefault="00882471" w:rsidP="003D2E9B">
            <w:pPr>
              <w:ind w:firstLine="0"/>
              <w:rPr>
                <w:rFonts w:ascii="Times New Roman" w:eastAsia="Calibri" w:hAnsi="Times New Roman" w:cs="Times New Roman"/>
                <w:lang w:eastAsia="en-US"/>
              </w:rPr>
            </w:pPr>
            <w:r w:rsidRPr="008E24E2">
              <w:rPr>
                <w:rFonts w:ascii="Times New Roman" w:hAnsi="Times New Roman" w:cs="Times New Roman"/>
                <w:i/>
                <w:sz w:val="20"/>
                <w:szCs w:val="20"/>
              </w:rPr>
              <w:t>С учетом корректировки на индекс потребительских цен покупательная способность заработной платы к уровню 201</w:t>
            </w:r>
            <w:r w:rsidR="008773E9" w:rsidRPr="008E24E2">
              <w:rPr>
                <w:rFonts w:ascii="Times New Roman" w:hAnsi="Times New Roman" w:cs="Times New Roman"/>
                <w:i/>
                <w:sz w:val="20"/>
                <w:szCs w:val="20"/>
              </w:rPr>
              <w:t>7</w:t>
            </w:r>
            <w:r w:rsidRPr="008E24E2">
              <w:rPr>
                <w:rFonts w:ascii="Times New Roman" w:hAnsi="Times New Roman" w:cs="Times New Roman"/>
                <w:i/>
                <w:sz w:val="20"/>
                <w:szCs w:val="20"/>
              </w:rPr>
              <w:t xml:space="preserve"> года </w:t>
            </w:r>
            <w:r w:rsidR="008773E9" w:rsidRPr="008E24E2">
              <w:rPr>
                <w:rFonts w:ascii="Times New Roman" w:hAnsi="Times New Roman" w:cs="Times New Roman"/>
                <w:i/>
                <w:sz w:val="20"/>
                <w:szCs w:val="20"/>
              </w:rPr>
              <w:t>возросла</w:t>
            </w:r>
            <w:r w:rsidRPr="008E24E2">
              <w:rPr>
                <w:rFonts w:ascii="Times New Roman" w:hAnsi="Times New Roman" w:cs="Times New Roman"/>
                <w:i/>
                <w:sz w:val="20"/>
                <w:szCs w:val="20"/>
              </w:rPr>
              <w:t xml:space="preserve"> на </w:t>
            </w:r>
            <w:r w:rsidR="003D2E9B">
              <w:rPr>
                <w:rFonts w:ascii="Times New Roman" w:hAnsi="Times New Roman" w:cs="Times New Roman"/>
                <w:i/>
                <w:sz w:val="20"/>
                <w:szCs w:val="20"/>
              </w:rPr>
              <w:t>1,8</w:t>
            </w:r>
            <w:r w:rsidR="005159AE" w:rsidRPr="008E24E2">
              <w:rPr>
                <w:rFonts w:ascii="Times New Roman" w:hAnsi="Times New Roman" w:cs="Times New Roman"/>
                <w:i/>
                <w:sz w:val="20"/>
                <w:szCs w:val="20"/>
              </w:rPr>
              <w:t>%</w:t>
            </w:r>
            <w:r w:rsidR="008773E9" w:rsidRPr="008E24E2">
              <w:rPr>
                <w:rFonts w:ascii="Times New Roman" w:hAnsi="Times New Roman" w:cs="Times New Roman"/>
                <w:i/>
                <w:sz w:val="20"/>
                <w:szCs w:val="20"/>
              </w:rPr>
              <w:t xml:space="preserve"> (</w:t>
            </w:r>
            <w:r w:rsidRPr="008E24E2">
              <w:rPr>
                <w:rFonts w:ascii="Times New Roman" w:hAnsi="Times New Roman" w:cs="Times New Roman"/>
                <w:i/>
                <w:sz w:val="20"/>
                <w:szCs w:val="20"/>
              </w:rPr>
              <w:t xml:space="preserve">реальная заработная плата составила </w:t>
            </w:r>
            <w:r w:rsidR="008773E9" w:rsidRPr="008E24E2">
              <w:rPr>
                <w:rFonts w:ascii="Times New Roman" w:hAnsi="Times New Roman" w:cs="Times New Roman"/>
                <w:i/>
                <w:sz w:val="20"/>
                <w:szCs w:val="20"/>
              </w:rPr>
              <w:t>10</w:t>
            </w:r>
            <w:r w:rsidR="003D2E9B">
              <w:rPr>
                <w:rFonts w:ascii="Times New Roman" w:hAnsi="Times New Roman" w:cs="Times New Roman"/>
                <w:i/>
                <w:sz w:val="20"/>
                <w:szCs w:val="20"/>
              </w:rPr>
              <w:t>1,8</w:t>
            </w:r>
            <w:r w:rsidR="005159AE" w:rsidRPr="008E24E2">
              <w:rPr>
                <w:rFonts w:ascii="Times New Roman" w:hAnsi="Times New Roman" w:cs="Times New Roman"/>
                <w:i/>
                <w:sz w:val="20"/>
                <w:szCs w:val="20"/>
              </w:rPr>
              <w:t>%</w:t>
            </w:r>
            <w:r w:rsidR="006E4C88" w:rsidRPr="008E24E2">
              <w:rPr>
                <w:rFonts w:ascii="Times New Roman" w:hAnsi="Times New Roman" w:cs="Times New Roman"/>
                <w:i/>
                <w:sz w:val="20"/>
                <w:szCs w:val="20"/>
              </w:rPr>
              <w:t>)</w:t>
            </w: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2</w:t>
            </w:r>
          </w:p>
        </w:tc>
        <w:tc>
          <w:tcPr>
            <w:tcW w:w="1198"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Формирование условий для привлечения инвесторов с целью </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создания частных индустриальных парков</w:t>
            </w:r>
          </w:p>
        </w:tc>
        <w:tc>
          <w:tcPr>
            <w:tcW w:w="743" w:type="pct"/>
          </w:tcPr>
          <w:p w:rsidR="00882471" w:rsidRPr="008E24E2" w:rsidRDefault="00254349" w:rsidP="009E01FD">
            <w:pPr>
              <w:widowControl/>
              <w:autoSpaceDE/>
              <w:autoSpaceDN/>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управление 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объема отгруженной продукции (товаров, услуг) в сопоставимых ценах;</w:t>
            </w:r>
          </w:p>
          <w:p w:rsidR="00882471" w:rsidRPr="008E24E2" w:rsidRDefault="00882471" w:rsidP="009E01FD">
            <w:pPr>
              <w:widowControl/>
              <w:tabs>
                <w:tab w:val="right" w:pos="5249"/>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реальной заработной платы</w:t>
            </w:r>
          </w:p>
        </w:tc>
        <w:tc>
          <w:tcPr>
            <w:tcW w:w="1324" w:type="pct"/>
          </w:tcPr>
          <w:p w:rsidR="00882471" w:rsidRPr="00B56753" w:rsidRDefault="00882471" w:rsidP="009E01FD">
            <w:pPr>
              <w:widowControl/>
              <w:autoSpaceDE/>
              <w:autoSpaceDN/>
              <w:adjustRightInd/>
              <w:ind w:firstLine="0"/>
              <w:rPr>
                <w:rFonts w:ascii="Times New Roman" w:eastAsia="Calibri" w:hAnsi="Times New Roman" w:cs="Times New Roman"/>
                <w:lang w:eastAsia="en-US"/>
              </w:rPr>
            </w:pPr>
            <w:r w:rsidRPr="00B56753">
              <w:rPr>
                <w:rFonts w:ascii="Times New Roman" w:eastAsia="Calibri" w:hAnsi="Times New Roman" w:cs="Times New Roman"/>
                <w:lang w:eastAsia="en-US"/>
              </w:rPr>
              <w:t>В целях реализации инвестиционного проекта «Индустриальный парк – Югра» инициатору был предоставлен земельный участок без торгов.</w:t>
            </w:r>
          </w:p>
          <w:p w:rsidR="00C323C1" w:rsidRPr="00B56753" w:rsidRDefault="007E1286" w:rsidP="00C323C1">
            <w:pPr>
              <w:widowControl/>
              <w:autoSpaceDE/>
              <w:autoSpaceDN/>
              <w:adjustRightInd/>
              <w:ind w:firstLine="0"/>
              <w:rPr>
                <w:rFonts w:ascii="Times New Roman" w:eastAsia="Calibri" w:hAnsi="Times New Roman" w:cs="Times New Roman"/>
                <w:lang w:eastAsia="en-US"/>
              </w:rPr>
            </w:pPr>
            <w:r w:rsidRPr="00B56753">
              <w:rPr>
                <w:rFonts w:ascii="Times New Roman" w:eastAsia="Calibri" w:hAnsi="Times New Roman" w:cs="Times New Roman"/>
                <w:lang w:eastAsia="en-US"/>
              </w:rPr>
              <w:t>П</w:t>
            </w:r>
            <w:r w:rsidR="00C323C1" w:rsidRPr="00B56753">
              <w:rPr>
                <w:rFonts w:ascii="Times New Roman" w:eastAsia="Calibri" w:hAnsi="Times New Roman" w:cs="Times New Roman"/>
                <w:lang w:eastAsia="en-US"/>
              </w:rPr>
              <w:t xml:space="preserve">риказом Министерства промышленности и торговли Российской Федерации от 31.01.2019 № 237 подтверждено соответствие </w:t>
            </w:r>
            <w:r w:rsidRPr="00B56753">
              <w:rPr>
                <w:rFonts w:ascii="Times New Roman" w:eastAsia="Calibri" w:hAnsi="Times New Roman" w:cs="Times New Roman"/>
                <w:lang w:eastAsia="en-US"/>
              </w:rPr>
              <w:t xml:space="preserve">«Индустриального парка – Югра» и ООО УК «Индустриальный парк - Югра» </w:t>
            </w:r>
            <w:r w:rsidR="00C323C1" w:rsidRPr="00B56753">
              <w:rPr>
                <w:rFonts w:ascii="Times New Roman" w:eastAsia="Calibri" w:hAnsi="Times New Roman" w:cs="Times New Roman"/>
                <w:lang w:eastAsia="en-US"/>
              </w:rPr>
              <w:t>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w:t>
            </w:r>
            <w:r w:rsidR="00CA2018" w:rsidRPr="00B56753">
              <w:rPr>
                <w:rFonts w:ascii="Times New Roman" w:eastAsia="Calibri" w:hAnsi="Times New Roman" w:cs="Times New Roman"/>
                <w:lang w:eastAsia="en-US"/>
              </w:rPr>
              <w:t>ельности в сфере промышленности.</w:t>
            </w:r>
          </w:p>
          <w:p w:rsidR="004F4A64" w:rsidRPr="008E24E2" w:rsidRDefault="004F4A64" w:rsidP="004F4A64">
            <w:pPr>
              <w:widowControl/>
              <w:autoSpaceDE/>
              <w:autoSpaceDN/>
              <w:adjustRightInd/>
              <w:ind w:firstLine="0"/>
              <w:rPr>
                <w:rFonts w:ascii="Times New Roman" w:eastAsia="Calibri" w:hAnsi="Times New Roman" w:cs="Times New Roman"/>
                <w:i/>
                <w:sz w:val="20"/>
                <w:szCs w:val="20"/>
                <w:lang w:eastAsia="en-US"/>
              </w:rPr>
            </w:pPr>
            <w:r w:rsidRPr="008E24E2">
              <w:rPr>
                <w:rFonts w:ascii="Times New Roman" w:eastAsia="Calibri" w:hAnsi="Times New Roman" w:cs="Times New Roman"/>
                <w:i/>
                <w:sz w:val="20"/>
                <w:szCs w:val="20"/>
                <w:lang w:eastAsia="en-US"/>
              </w:rPr>
              <w:t>Справочно</w:t>
            </w:r>
            <w:r>
              <w:rPr>
                <w:rFonts w:ascii="Times New Roman" w:eastAsia="Calibri" w:hAnsi="Times New Roman" w:cs="Times New Roman"/>
                <w:i/>
                <w:sz w:val="20"/>
                <w:szCs w:val="20"/>
                <w:lang w:eastAsia="en-US"/>
              </w:rPr>
              <w:t>:</w:t>
            </w:r>
          </w:p>
          <w:p w:rsidR="004F4A64" w:rsidRPr="008E24E2" w:rsidRDefault="004F4A64" w:rsidP="004F4A64">
            <w:pPr>
              <w:ind w:firstLine="0"/>
              <w:rPr>
                <w:rFonts w:ascii="Times New Roman" w:hAnsi="Times New Roman" w:cs="Times New Roman"/>
                <w:i/>
                <w:sz w:val="20"/>
                <w:szCs w:val="20"/>
              </w:rPr>
            </w:pPr>
            <w:r w:rsidRPr="008E24E2">
              <w:rPr>
                <w:rFonts w:ascii="Times New Roman" w:hAnsi="Times New Roman" w:cs="Times New Roman"/>
                <w:i/>
                <w:sz w:val="20"/>
                <w:szCs w:val="20"/>
              </w:rPr>
              <w:t xml:space="preserve">За январь-декабрь 2018 года темп роста объема отгруженных товаров собственного производства, выполненных работ и услуг собственными силами по крупным и средним организациям в сопоставимых ценах </w:t>
            </w:r>
            <w:r w:rsidRPr="008E24E2">
              <w:rPr>
                <w:rFonts w:ascii="Times New Roman" w:hAnsi="Times New Roman" w:cs="Times New Roman"/>
                <w:i/>
                <w:sz w:val="20"/>
                <w:szCs w:val="20"/>
              </w:rPr>
              <w:br/>
              <w:t>к уровню предыдущего года составил 10</w:t>
            </w:r>
            <w:r>
              <w:rPr>
                <w:rFonts w:ascii="Times New Roman" w:hAnsi="Times New Roman" w:cs="Times New Roman"/>
                <w:i/>
                <w:sz w:val="20"/>
                <w:szCs w:val="20"/>
              </w:rPr>
              <w:t>6,6</w:t>
            </w:r>
            <w:r w:rsidRPr="008E24E2">
              <w:rPr>
                <w:rFonts w:ascii="Times New Roman" w:hAnsi="Times New Roman" w:cs="Times New Roman"/>
                <w:i/>
                <w:sz w:val="20"/>
                <w:szCs w:val="20"/>
              </w:rPr>
              <w:t xml:space="preserve">%, в том числе промышленного </w:t>
            </w:r>
            <w:r w:rsidRPr="008E24E2">
              <w:rPr>
                <w:rFonts w:ascii="Times New Roman" w:hAnsi="Times New Roman" w:cs="Times New Roman"/>
                <w:i/>
                <w:sz w:val="20"/>
                <w:szCs w:val="20"/>
              </w:rPr>
              <w:lastRenderedPageBreak/>
              <w:t>производства – 11</w:t>
            </w:r>
            <w:r>
              <w:rPr>
                <w:rFonts w:ascii="Times New Roman" w:hAnsi="Times New Roman" w:cs="Times New Roman"/>
                <w:i/>
                <w:sz w:val="20"/>
                <w:szCs w:val="20"/>
              </w:rPr>
              <w:t>0</w:t>
            </w:r>
            <w:r w:rsidRPr="008E24E2">
              <w:rPr>
                <w:rFonts w:ascii="Times New Roman" w:hAnsi="Times New Roman" w:cs="Times New Roman"/>
                <w:i/>
                <w:sz w:val="20"/>
                <w:szCs w:val="20"/>
              </w:rPr>
              <w:t xml:space="preserve">%. </w:t>
            </w:r>
          </w:p>
          <w:p w:rsidR="00882471" w:rsidRPr="008E24E2" w:rsidRDefault="004F4A64" w:rsidP="004F4A64">
            <w:pPr>
              <w:widowControl/>
              <w:autoSpaceDE/>
              <w:autoSpaceDN/>
              <w:adjustRightInd/>
              <w:ind w:firstLine="0"/>
              <w:rPr>
                <w:rFonts w:ascii="Times New Roman" w:eastAsia="Calibri" w:hAnsi="Times New Roman" w:cs="Times New Roman"/>
                <w:lang w:eastAsia="en-US"/>
              </w:rPr>
            </w:pPr>
            <w:r w:rsidRPr="008E24E2">
              <w:rPr>
                <w:rFonts w:ascii="Times New Roman" w:hAnsi="Times New Roman" w:cs="Times New Roman"/>
                <w:i/>
                <w:sz w:val="20"/>
                <w:szCs w:val="20"/>
              </w:rPr>
              <w:t xml:space="preserve">С учетом корректировки на индекс потребительских цен покупательная способность заработной платы к уровню 2017 года возросла на </w:t>
            </w:r>
            <w:r>
              <w:rPr>
                <w:rFonts w:ascii="Times New Roman" w:hAnsi="Times New Roman" w:cs="Times New Roman"/>
                <w:i/>
                <w:sz w:val="20"/>
                <w:szCs w:val="20"/>
              </w:rPr>
              <w:t>1,8</w:t>
            </w:r>
            <w:r w:rsidRPr="008E24E2">
              <w:rPr>
                <w:rFonts w:ascii="Times New Roman" w:hAnsi="Times New Roman" w:cs="Times New Roman"/>
                <w:i/>
                <w:sz w:val="20"/>
                <w:szCs w:val="20"/>
              </w:rPr>
              <w:t>% (реальная заработная плата составила 10</w:t>
            </w:r>
            <w:r>
              <w:rPr>
                <w:rFonts w:ascii="Times New Roman" w:hAnsi="Times New Roman" w:cs="Times New Roman"/>
                <w:i/>
                <w:sz w:val="20"/>
                <w:szCs w:val="20"/>
              </w:rPr>
              <w:t>1,8</w:t>
            </w:r>
            <w:r w:rsidRPr="008E24E2">
              <w:rPr>
                <w:rFonts w:ascii="Times New Roman" w:hAnsi="Times New Roman" w:cs="Times New Roman"/>
                <w:i/>
                <w:sz w:val="20"/>
                <w:szCs w:val="20"/>
              </w:rPr>
              <w:t>%)</w:t>
            </w:r>
            <w:bookmarkStart w:id="0" w:name="_GoBack"/>
            <w:bookmarkEnd w:id="0"/>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3</w:t>
            </w:r>
          </w:p>
        </w:tc>
        <w:tc>
          <w:tcPr>
            <w:tcW w:w="1198"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Развитие малого и среднего предпринимательства в рамках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муниципальной программы «Развитие малого и среднего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предпринимательства в городе Сургуте на 2016 – 2030 годы»</w:t>
            </w:r>
          </w:p>
        </w:tc>
        <w:tc>
          <w:tcPr>
            <w:tcW w:w="743" w:type="pct"/>
          </w:tcPr>
          <w:p w:rsidR="00882471" w:rsidRPr="008E24E2" w:rsidRDefault="00254349" w:rsidP="009E01FD">
            <w:pPr>
              <w:widowControl/>
              <w:autoSpaceDE/>
              <w:autoSpaceDN/>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управление 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widowControl/>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количество субъектов малого и среднего предпринимательства, получивших поддержку в рамках программы «Развитие малого и среднего предпринимательства в городе Сургуте на 2016 –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2030 годы», в разрезе мероприятий программы</w:t>
            </w:r>
          </w:p>
        </w:tc>
        <w:tc>
          <w:tcPr>
            <w:tcW w:w="1324" w:type="pct"/>
          </w:tcPr>
          <w:p w:rsidR="00E81D4C" w:rsidRPr="008E24E2" w:rsidRDefault="00E81D4C" w:rsidP="000B1BFD">
            <w:pPr>
              <w:ind w:firstLine="0"/>
              <w:rPr>
                <w:rFonts w:ascii="Times New Roman" w:hAnsi="Times New Roman"/>
              </w:rPr>
            </w:pPr>
            <w:r w:rsidRPr="008E24E2">
              <w:rPr>
                <w:rFonts w:ascii="Times New Roman" w:hAnsi="Times New Roman"/>
                <w:bCs/>
              </w:rPr>
              <w:t>В 2018 году 68 субъектов малого и среднего предпринимательства города Сургута получили поддержку в рамках программы «Развитие малого и среднего предпринимательства в городе Сургут</w:t>
            </w:r>
            <w:r w:rsidRPr="008E24E2">
              <w:rPr>
                <w:rFonts w:ascii="Times New Roman" w:hAnsi="Times New Roman"/>
              </w:rPr>
              <w:t>е на 2016 – 2030 годы», в том числе:</w:t>
            </w:r>
          </w:p>
          <w:p w:rsidR="00E81D4C" w:rsidRPr="008E24E2" w:rsidRDefault="00E81D4C" w:rsidP="000B1BFD">
            <w:pPr>
              <w:ind w:firstLine="0"/>
              <w:rPr>
                <w:rFonts w:ascii="Times New Roman" w:hAnsi="Times New Roman"/>
              </w:rPr>
            </w:pPr>
            <w:r w:rsidRPr="008E24E2">
              <w:rPr>
                <w:rFonts w:ascii="Times New Roman" w:hAnsi="Times New Roman"/>
              </w:rPr>
              <w:t xml:space="preserve">осуществляющих социально-значимые виды деятельности – 32, </w:t>
            </w:r>
          </w:p>
          <w:p w:rsidR="00E81D4C" w:rsidRPr="008E24E2" w:rsidRDefault="00E81D4C" w:rsidP="000B1BFD">
            <w:pPr>
              <w:ind w:firstLine="0"/>
              <w:rPr>
                <w:rFonts w:ascii="Times New Roman" w:hAnsi="Times New Roman"/>
              </w:rPr>
            </w:pPr>
            <w:r w:rsidRPr="008E24E2">
              <w:rPr>
                <w:rFonts w:ascii="Times New Roman" w:hAnsi="Times New Roman"/>
              </w:rPr>
              <w:t xml:space="preserve">осуществляющих деятельность в социальной сфере – 35, </w:t>
            </w:r>
          </w:p>
          <w:p w:rsidR="00882471" w:rsidRPr="008E24E2" w:rsidRDefault="00E81D4C" w:rsidP="000B1BFD">
            <w:pPr>
              <w:ind w:firstLine="0"/>
              <w:rPr>
                <w:rFonts w:ascii="Times New Roman" w:hAnsi="Times New Roman"/>
              </w:rPr>
            </w:pPr>
            <w:r w:rsidRPr="008E24E2">
              <w:rPr>
                <w:rFonts w:ascii="Times New Roman" w:hAnsi="Times New Roman"/>
              </w:rPr>
              <w:t>центров молодежного инновационного творчества – 1</w:t>
            </w: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5</w:t>
            </w:r>
          </w:p>
        </w:tc>
        <w:tc>
          <w:tcPr>
            <w:tcW w:w="1198"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Передача в аренду муниципального имущества, находящегося в оперативном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управлении учреждений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социальной сферы, негосударственным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организациям, в том числе социально ориентированным некоммерческим организациям, а также индивидуальным предпринимателям в целях создания условий для их привлечения в сферу оказания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социальных услуг </w:t>
            </w:r>
          </w:p>
        </w:tc>
        <w:tc>
          <w:tcPr>
            <w:tcW w:w="74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департамент образования,</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туризма,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управление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физической 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спорта,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по управлению имуществом</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договоры аренды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имущества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 размещением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на официальном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портале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Администрации города</w:t>
            </w:r>
          </w:p>
        </w:tc>
        <w:tc>
          <w:tcPr>
            <w:tcW w:w="1324" w:type="pct"/>
          </w:tcPr>
          <w:p w:rsidR="00882471" w:rsidRPr="008E24E2" w:rsidRDefault="00882471" w:rsidP="008141D2">
            <w:pPr>
              <w:pStyle w:val="a5"/>
              <w:numPr>
                <w:ilvl w:val="0"/>
                <w:numId w:val="2"/>
              </w:numPr>
              <w:spacing w:after="0" w:line="240" w:lineRule="auto"/>
              <w:ind w:left="318" w:hanging="284"/>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образования:</w:t>
            </w:r>
          </w:p>
          <w:p w:rsidR="00882471" w:rsidRPr="008E24E2" w:rsidRDefault="005579BB" w:rsidP="008141D2">
            <w:pPr>
              <w:ind w:firstLine="0"/>
              <w:rPr>
                <w:rFonts w:ascii="Times New Roman" w:eastAsia="Calibri" w:hAnsi="Times New Roman" w:cs="Times New Roman"/>
              </w:rPr>
            </w:pPr>
            <w:r>
              <w:rPr>
                <w:rFonts w:ascii="Times New Roman" w:eastAsia="Calibri" w:hAnsi="Times New Roman" w:cs="Times New Roman"/>
              </w:rPr>
              <w:t xml:space="preserve"> с</w:t>
            </w:r>
            <w:r w:rsidR="008141D2" w:rsidRPr="008E24E2">
              <w:rPr>
                <w:rFonts w:ascii="Times New Roman" w:hAnsi="Times New Roman" w:cs="Times New Roman"/>
              </w:rPr>
              <w:t xml:space="preserve"> негосударственными организациями, оказывающими услуги дополнительного образования, заключен 21 договор аренды муниципального имущества, закрепленного на праве оперативного управления за муниципальными образовательными учреждениями, подведомственными департаменту образования</w:t>
            </w:r>
            <w:r w:rsidR="008141D2" w:rsidRPr="008E24E2">
              <w:rPr>
                <w:rFonts w:ascii="Times New Roman" w:eastAsia="Calibri" w:hAnsi="Times New Roman" w:cs="Times New Roman"/>
              </w:rPr>
              <w:t>.</w:t>
            </w:r>
          </w:p>
          <w:p w:rsidR="008141D2" w:rsidRPr="008E24E2" w:rsidRDefault="008141D2" w:rsidP="009E01FD">
            <w:pPr>
              <w:ind w:firstLine="0"/>
              <w:rPr>
                <w:rFonts w:ascii="Times New Roman" w:eastAsia="Calibri" w:hAnsi="Times New Roman" w:cs="Times New Roman"/>
                <w:lang w:eastAsia="en-US"/>
              </w:rPr>
            </w:pPr>
          </w:p>
          <w:p w:rsidR="00882471" w:rsidRPr="005579BB" w:rsidRDefault="00882471" w:rsidP="00882471">
            <w:pPr>
              <w:pStyle w:val="a5"/>
              <w:numPr>
                <w:ilvl w:val="0"/>
                <w:numId w:val="2"/>
              </w:numPr>
              <w:tabs>
                <w:tab w:val="left" w:pos="316"/>
              </w:tabs>
              <w:spacing w:after="0" w:line="240" w:lineRule="auto"/>
              <w:ind w:left="34" w:firstLine="0"/>
              <w:jc w:val="both"/>
              <w:rPr>
                <w:rFonts w:ascii="Times New Roman" w:eastAsia="Calibri" w:hAnsi="Times New Roman"/>
                <w:sz w:val="24"/>
                <w:szCs w:val="24"/>
                <w:u w:val="single"/>
              </w:rPr>
            </w:pPr>
            <w:r w:rsidRPr="005579BB">
              <w:rPr>
                <w:rFonts w:ascii="Times New Roman" w:eastAsia="Calibri" w:hAnsi="Times New Roman"/>
                <w:sz w:val="24"/>
                <w:szCs w:val="24"/>
                <w:u w:val="single"/>
              </w:rPr>
              <w:t>В сфере физической культуры и спорта:</w:t>
            </w:r>
          </w:p>
          <w:p w:rsidR="00882471" w:rsidRPr="008E24E2" w:rsidRDefault="005579BB" w:rsidP="009E01FD">
            <w:pPr>
              <w:widowControl/>
              <w:ind w:firstLine="0"/>
              <w:rPr>
                <w:rFonts w:ascii="Times New Roman" w:eastAsia="Calibri" w:hAnsi="Times New Roman" w:cs="Times New Roman"/>
                <w:lang w:eastAsia="en-US"/>
              </w:rPr>
            </w:pPr>
            <w:r w:rsidRPr="005579BB">
              <w:rPr>
                <w:rFonts w:ascii="Times New Roman" w:hAnsi="Times New Roman" w:cs="Times New Roman"/>
                <w:lang w:eastAsia="en-US"/>
              </w:rPr>
              <w:t xml:space="preserve">с негосударственными организациями заключены 7 договоров аренды муниципального </w:t>
            </w:r>
            <w:r w:rsidRPr="005579BB">
              <w:rPr>
                <w:rFonts w:ascii="Times New Roman" w:hAnsi="Times New Roman" w:cs="Times New Roman"/>
                <w:lang w:eastAsia="en-US"/>
              </w:rPr>
              <w:lastRenderedPageBreak/>
              <w:t>имущества,</w:t>
            </w:r>
            <w:r w:rsidRPr="005579BB">
              <w:t xml:space="preserve"> </w:t>
            </w:r>
            <w:r w:rsidRPr="005579BB">
              <w:rPr>
                <w:rFonts w:ascii="Times New Roman" w:hAnsi="Times New Roman" w:cs="Times New Roman"/>
                <w:lang w:eastAsia="en-US"/>
              </w:rPr>
              <w:t>закрепленного на праве оперативного управления за учреждениями физической культуры и спорта, курируемыми управлением физической культуры и спорта</w:t>
            </w:r>
          </w:p>
        </w:tc>
      </w:tr>
      <w:tr w:rsidR="00882471" w:rsidRPr="008E24E2" w:rsidTr="001414C2">
        <w:trPr>
          <w:trHeight w:val="286"/>
        </w:trPr>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6</w:t>
            </w:r>
          </w:p>
        </w:tc>
        <w:tc>
          <w:tcPr>
            <w:tcW w:w="1198"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Формирование условий для повышения заработной платы </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работников бюджетного сектора экономики</w:t>
            </w:r>
          </w:p>
        </w:tc>
        <w:tc>
          <w:tcPr>
            <w:tcW w:w="743" w:type="pct"/>
            <w:shd w:val="clear" w:color="auto" w:fill="auto"/>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департамент образования,</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туризма,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управление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физической 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спорта,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tc>
        <w:tc>
          <w:tcPr>
            <w:tcW w:w="583" w:type="pct"/>
            <w:shd w:val="clear" w:color="auto" w:fill="auto"/>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достижение целевых показателей, предусмотренных указами Президента Российской Федерации и нормативными правовыми актами Правительства автономного округа, касающихся средней заработной платы отдельных категорий работников</w:t>
            </w:r>
          </w:p>
        </w:tc>
        <w:tc>
          <w:tcPr>
            <w:tcW w:w="1324" w:type="pct"/>
          </w:tcPr>
          <w:p w:rsidR="00882471" w:rsidRPr="008E24E2" w:rsidRDefault="00882471" w:rsidP="00882471">
            <w:pPr>
              <w:pStyle w:val="a5"/>
              <w:numPr>
                <w:ilvl w:val="0"/>
                <w:numId w:val="3"/>
              </w:numPr>
              <w:spacing w:after="0" w:line="240" w:lineRule="auto"/>
              <w:ind w:left="318" w:hanging="318"/>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образования:</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xml:space="preserve">заключено Соглашение между Департаментом образования и молодежной политики Ханты-Мансийского автономного округа - Югры и Администрацией города Сургута от 17.06.2014 № 07/14.0195/6 об обеспечении в 2014-2018 годах достижения целевых показателей оптимизации сети муниципальных образовательных организаций, определенных планом мероприятий («дорожной картой») «Изменения в отраслях социальной сферы, направленные на повышение эффективности образования в городе Сургуте» (с изменениями от 22.12.2014 № 1,  </w:t>
            </w:r>
            <w:r w:rsidRPr="008E24E2">
              <w:rPr>
                <w:rFonts w:ascii="Times New Roman" w:eastAsia="Calibri" w:hAnsi="Times New Roman" w:cs="Times New Roman"/>
              </w:rPr>
              <w:br/>
              <w:t xml:space="preserve">от 13.07.15 № 2, от 20.07.2016 № 3, </w:t>
            </w:r>
            <w:r w:rsidRPr="008E24E2">
              <w:rPr>
                <w:rFonts w:ascii="Times New Roman" w:eastAsia="Calibri" w:hAnsi="Times New Roman" w:cs="Times New Roman"/>
              </w:rPr>
              <w:br/>
              <w:t xml:space="preserve">от 07.06.2017 № 4, от 31.08.2018 № 5, </w:t>
            </w:r>
            <w:r w:rsidRPr="008E24E2">
              <w:rPr>
                <w:rFonts w:ascii="Times New Roman" w:eastAsia="Calibri" w:hAnsi="Times New Roman" w:cs="Times New Roman"/>
              </w:rPr>
              <w:br/>
              <w:t>от 17.10.2018 № 6) (далее – Соглашение).</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Целевые показатели размера среднемесячной заработной платы педагогических работников муниципальных образовательных организаций города Сургута, установленные Соотношением, достигнуты в полном объеме.</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xml:space="preserve">Размер среднемесячной заработной </w:t>
            </w:r>
            <w:r w:rsidRPr="008E24E2">
              <w:rPr>
                <w:rFonts w:ascii="Times New Roman" w:eastAsia="Calibri" w:hAnsi="Times New Roman" w:cs="Times New Roman"/>
              </w:rPr>
              <w:lastRenderedPageBreak/>
              <w:t>платы педагогических работников муниципальных образовательных организаций города Сургута за 2018 год составил:</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по педагогическим работникам, реализующим программы дошкольного образования – 60 061,2 рубля;</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по педагогическим работникам, реализующим программы общего образования – 70 305,5 рубля;</w:t>
            </w:r>
          </w:p>
          <w:p w:rsidR="00882471" w:rsidRPr="008E24E2" w:rsidRDefault="00C94BEC" w:rsidP="00C94BEC">
            <w:pPr>
              <w:widowControl/>
              <w:autoSpaceDE/>
              <w:autoSpaceDN/>
              <w:adjustRightInd/>
              <w:ind w:firstLine="0"/>
              <w:rPr>
                <w:rFonts w:ascii="Times New Roman" w:eastAsia="Calibri" w:hAnsi="Times New Roman" w:cs="Times New Roman"/>
              </w:rPr>
            </w:pPr>
            <w:r w:rsidRPr="008E24E2">
              <w:rPr>
                <w:rFonts w:ascii="Times New Roman" w:eastAsia="Calibri" w:hAnsi="Times New Roman" w:cs="Times New Roman"/>
              </w:rPr>
              <w:t>- по педагогическим работникам, реализующим программы дополнительного образования – 75 304,4 рубля</w:t>
            </w:r>
          </w:p>
          <w:p w:rsidR="00C94BEC" w:rsidRPr="008E24E2" w:rsidRDefault="00C94BEC" w:rsidP="00C94BEC">
            <w:pPr>
              <w:widowControl/>
              <w:autoSpaceDE/>
              <w:autoSpaceDN/>
              <w:adjustRightInd/>
              <w:ind w:firstLine="0"/>
              <w:rPr>
                <w:rFonts w:ascii="Times New Roman" w:eastAsia="Calibri" w:hAnsi="Times New Roman" w:cs="Times New Roman"/>
                <w:lang w:eastAsia="en-US"/>
              </w:rPr>
            </w:pPr>
          </w:p>
          <w:p w:rsidR="00882471" w:rsidRPr="008E24E2" w:rsidRDefault="00882471" w:rsidP="00882471">
            <w:pPr>
              <w:pStyle w:val="a5"/>
              <w:numPr>
                <w:ilvl w:val="0"/>
                <w:numId w:val="3"/>
              </w:numPr>
              <w:spacing w:after="0" w:line="240" w:lineRule="auto"/>
              <w:ind w:left="318" w:hanging="318"/>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культуры:</w:t>
            </w:r>
          </w:p>
          <w:p w:rsidR="00B81845" w:rsidRPr="008E24E2" w:rsidRDefault="00B81845" w:rsidP="00B81845">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rPr>
              <w:t xml:space="preserve">в рамках исполнения Указа Президента РФ от 7 мая 2012 года </w:t>
            </w:r>
            <w:r w:rsidRPr="008E24E2">
              <w:rPr>
                <w:rFonts w:ascii="Times New Roman" w:eastAsia="Calibri" w:hAnsi="Times New Roman" w:cs="Times New Roman"/>
              </w:rPr>
              <w:br/>
              <w:t>№ 597 «О мероприятиях по реализации государственной социальной политики» целевой показатель по заработной плате педагогических работников учреждений дополнительного образования в сфере культуры выполнен на 101,27% - при плане 77 000,70 рублей размер заработной платы составил 77 981,50 рублей; среднемесячная заработная плата работников учреждений культуры по итогам 2018 года составила 70 300 рублей -  целевой показатель по заработной плате выполнен на 100,8% при плане 69 719,6 рублей.</w:t>
            </w:r>
          </w:p>
          <w:p w:rsidR="00882471" w:rsidRPr="008E24E2" w:rsidRDefault="00882471" w:rsidP="009E01FD">
            <w:pPr>
              <w:widowControl/>
              <w:autoSpaceDE/>
              <w:autoSpaceDN/>
              <w:adjustRightInd/>
              <w:ind w:firstLine="0"/>
              <w:rPr>
                <w:rFonts w:ascii="Times New Roman" w:eastAsia="Calibri" w:hAnsi="Times New Roman" w:cs="Times New Roman"/>
                <w:lang w:eastAsia="en-US"/>
              </w:rPr>
            </w:pPr>
          </w:p>
          <w:p w:rsidR="00BF08A8" w:rsidRPr="008E24E2" w:rsidRDefault="00BF08A8" w:rsidP="00BF08A8">
            <w:pPr>
              <w:ind w:firstLine="0"/>
              <w:rPr>
                <w:rFonts w:ascii="Times New Roman" w:hAnsi="Times New Roman" w:cs="Times New Roman"/>
                <w:szCs w:val="28"/>
              </w:rPr>
            </w:pPr>
            <w:r w:rsidRPr="008E24E2">
              <w:rPr>
                <w:rFonts w:ascii="Times New Roman" w:hAnsi="Times New Roman" w:cs="Times New Roman"/>
                <w:szCs w:val="28"/>
              </w:rPr>
              <w:lastRenderedPageBreak/>
              <w:t xml:space="preserve">В 2018 году обеспечена положительная динамика роста заработной платы всех целевых категорий работников муниципальных учреждений, </w:t>
            </w:r>
            <w:r w:rsidRPr="008E24E2">
              <w:rPr>
                <w:rFonts w:ascii="Times New Roman" w:hAnsi="Times New Roman" w:cs="Times New Roman"/>
                <w:szCs w:val="28"/>
              </w:rPr>
              <w:br/>
              <w:t xml:space="preserve">в отношении которых предусмотрены мероприятия по повышению заработной платы в соответствии с указами Президента Российской Федерации. </w:t>
            </w:r>
          </w:p>
          <w:p w:rsidR="00BF08A8" w:rsidRPr="008E24E2" w:rsidRDefault="00BF08A8" w:rsidP="00BF08A8">
            <w:pPr>
              <w:ind w:firstLine="0"/>
              <w:rPr>
                <w:rFonts w:ascii="Times New Roman" w:hAnsi="Times New Roman" w:cs="Times New Roman"/>
                <w:spacing w:val="-6"/>
                <w:szCs w:val="28"/>
              </w:rPr>
            </w:pPr>
            <w:r w:rsidRPr="008E24E2">
              <w:rPr>
                <w:rFonts w:ascii="Times New Roman" w:hAnsi="Times New Roman" w:cs="Times New Roman"/>
                <w:spacing w:val="-6"/>
                <w:szCs w:val="28"/>
              </w:rPr>
              <w:t>Среднемесячная заработная плата данных категорий работников за январь - декабрь 2018 года увеличилась к уровню 2017 года:</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педагогических работников образовательных учреждений общего образования – на 3,7%;</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педагогических работников дошкольных образовательных учреждений – на 5,8%;</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педагогических работников учреждений дополнительного образования детей – на 10,3%;</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работников учреждений культуры – на 17,6%.</w:t>
            </w:r>
          </w:p>
          <w:p w:rsidR="00882471" w:rsidRPr="008E24E2" w:rsidRDefault="00BF08A8" w:rsidP="00BF08A8">
            <w:pPr>
              <w:ind w:firstLine="0"/>
              <w:rPr>
                <w:rFonts w:ascii="Times New Roman" w:hAnsi="Times New Roman" w:cs="Times New Roman"/>
              </w:rPr>
            </w:pPr>
            <w:r w:rsidRPr="008E24E2">
              <w:rPr>
                <w:rFonts w:ascii="Times New Roman" w:hAnsi="Times New Roman" w:cs="Times New Roman"/>
                <w:szCs w:val="28"/>
              </w:rPr>
              <w:t>Превышение над целевыми значениями показателей 2018 года наблюдалось по всем рассматриваемым категориям работников муниципальных учреждений</w:t>
            </w:r>
          </w:p>
        </w:tc>
      </w:tr>
      <w:tr w:rsidR="00882471" w:rsidRPr="008E24E2" w:rsidTr="001414C2">
        <w:tc>
          <w:tcPr>
            <w:tcW w:w="169"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7</w:t>
            </w:r>
          </w:p>
        </w:tc>
        <w:tc>
          <w:tcPr>
            <w:tcW w:w="1198" w:type="pct"/>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Расширение практики реализации проектов муниципально-частного партнерства, концессионных соглашений в целях сокращения </w:t>
            </w:r>
            <w:r w:rsidRPr="008E24E2">
              <w:rPr>
                <w:rFonts w:ascii="Times New Roman" w:eastAsia="Calibri" w:hAnsi="Times New Roman" w:cs="Times New Roman"/>
                <w:lang w:eastAsia="en-US"/>
              </w:rPr>
              <w:lastRenderedPageBreak/>
              <w:t xml:space="preserve">нагрузки на бюджет, привлечения бизнеса в муниципальную сферу деятельности, создания рабочих мест </w:t>
            </w:r>
          </w:p>
        </w:tc>
        <w:tc>
          <w:tcPr>
            <w:tcW w:w="743" w:type="pct"/>
          </w:tcPr>
          <w:p w:rsidR="00882471" w:rsidRPr="008E24E2" w:rsidRDefault="00254349" w:rsidP="009E01FD">
            <w:pPr>
              <w:widowControl/>
              <w:autoSpaceDE/>
              <w:autoSpaceDN/>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lastRenderedPageBreak/>
              <w:t>управление 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до 31 декабря </w:t>
            </w:r>
            <w:r w:rsidRPr="008E24E2">
              <w:rPr>
                <w:rFonts w:ascii="Times New Roman" w:eastAsia="Calibri" w:hAnsi="Times New Roman" w:cs="Times New Roman"/>
                <w:lang w:eastAsia="en-US"/>
              </w:rPr>
              <w:lastRenderedPageBreak/>
              <w:t>2019 года</w:t>
            </w:r>
          </w:p>
        </w:tc>
        <w:tc>
          <w:tcPr>
            <w:tcW w:w="983" w:type="pct"/>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 xml:space="preserve">количество реализуемых проектов муниципально-частного партнерства, концессионных </w:t>
            </w:r>
          </w:p>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соглашений</w:t>
            </w:r>
          </w:p>
        </w:tc>
        <w:tc>
          <w:tcPr>
            <w:tcW w:w="1324" w:type="pct"/>
          </w:tcPr>
          <w:p w:rsidR="0023266F" w:rsidRDefault="00096F39" w:rsidP="00096F39">
            <w:pPr>
              <w:shd w:val="clear" w:color="auto" w:fill="FFFFFF"/>
              <w:tabs>
                <w:tab w:val="left" w:pos="567"/>
              </w:tabs>
              <w:ind w:firstLine="0"/>
              <w:rPr>
                <w:rFonts w:ascii="Times New Roman" w:hAnsi="Times New Roman" w:cs="Times New Roman"/>
              </w:rPr>
            </w:pPr>
            <w:r w:rsidRPr="0023266F">
              <w:rPr>
                <w:rFonts w:ascii="Times New Roman" w:eastAsia="Calibri" w:hAnsi="Times New Roman" w:cs="Times New Roman"/>
              </w:rPr>
              <w:t xml:space="preserve">В целях привлечения частных инвестиций в экономику города </w:t>
            </w:r>
            <w:r w:rsidRPr="0023266F">
              <w:rPr>
                <w:rFonts w:ascii="Times New Roman" w:hAnsi="Times New Roman" w:cs="Times New Roman"/>
              </w:rPr>
              <w:t xml:space="preserve">в течение 2018 года проведено около 200 встреч и переговоров с инициаторами различных </w:t>
            </w:r>
            <w:r w:rsidRPr="0023266F">
              <w:rPr>
                <w:rFonts w:ascii="Times New Roman" w:hAnsi="Times New Roman" w:cs="Times New Roman"/>
              </w:rPr>
              <w:lastRenderedPageBreak/>
              <w:t xml:space="preserve">инвестиционных проектов. </w:t>
            </w:r>
          </w:p>
          <w:p w:rsidR="00096F39" w:rsidRPr="0023266F" w:rsidRDefault="00096F39" w:rsidP="00096F39">
            <w:pPr>
              <w:shd w:val="clear" w:color="auto" w:fill="FFFFFF"/>
              <w:tabs>
                <w:tab w:val="left" w:pos="567"/>
              </w:tabs>
              <w:ind w:firstLine="0"/>
              <w:rPr>
                <w:rFonts w:ascii="Times New Roman" w:eastAsia="Calibri" w:hAnsi="Times New Roman" w:cs="Times New Roman"/>
                <w:b/>
              </w:rPr>
            </w:pPr>
            <w:r w:rsidRPr="0023266F">
              <w:rPr>
                <w:rFonts w:ascii="Times New Roman" w:hAnsi="Times New Roman" w:cs="Times New Roman"/>
              </w:rPr>
              <w:t>В результате взаимодействия по состоянию на 31.12.2018 заключено два концессионных соглашения по объектам в сфере культуры и туризма.</w:t>
            </w:r>
          </w:p>
          <w:p w:rsidR="00096F39" w:rsidRPr="0023266F" w:rsidRDefault="0023266F" w:rsidP="0023266F">
            <w:pPr>
              <w:tabs>
                <w:tab w:val="left" w:pos="851"/>
              </w:tabs>
              <w:ind w:firstLine="0"/>
              <w:rPr>
                <w:rFonts w:ascii="Times New Roman" w:eastAsia="Calibri" w:hAnsi="Times New Roman" w:cs="Times New Roman"/>
              </w:rPr>
            </w:pPr>
            <w:r>
              <w:rPr>
                <w:rFonts w:ascii="Times New Roman" w:eastAsia="Calibri" w:hAnsi="Times New Roman" w:cs="Times New Roman"/>
              </w:rPr>
              <w:t>В</w:t>
            </w:r>
            <w:r w:rsidR="00096F39" w:rsidRPr="0023266F">
              <w:rPr>
                <w:rFonts w:ascii="Times New Roman" w:eastAsia="Calibri" w:hAnsi="Times New Roman" w:cs="Times New Roman"/>
              </w:rPr>
              <w:t xml:space="preserve"> 2018 году началась реализация концессионного соглашения </w:t>
            </w:r>
            <w:r>
              <w:rPr>
                <w:rFonts w:ascii="Times New Roman" w:eastAsia="Calibri" w:hAnsi="Times New Roman" w:cs="Times New Roman"/>
              </w:rPr>
              <w:br/>
            </w:r>
            <w:r w:rsidR="00096F39" w:rsidRPr="0023266F">
              <w:rPr>
                <w:rFonts w:ascii="Times New Roman" w:eastAsia="Calibri" w:hAnsi="Times New Roman" w:cs="Times New Roman"/>
              </w:rPr>
              <w:t>«О реконструкции объекта «Парк в 45 микрорайоне г. Сургута, 1-ая очередь строительства». Инвестором разработан и согласован с Администрацией города план реконструкции парка, размещения объектов на его территории. Проводится работа по созданию аттракционов, парковок, площади для массовых мероприятий, открытого катка.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не позднее 31.12.2022.</w:t>
            </w:r>
          </w:p>
          <w:p w:rsidR="00096F39" w:rsidRPr="0023266F" w:rsidRDefault="00096F39" w:rsidP="0023266F">
            <w:pPr>
              <w:tabs>
                <w:tab w:val="left" w:pos="851"/>
              </w:tabs>
              <w:ind w:firstLine="0"/>
              <w:rPr>
                <w:rFonts w:ascii="Times New Roman" w:eastAsia="Calibri" w:hAnsi="Times New Roman" w:cs="Times New Roman"/>
                <w:spacing w:val="-4"/>
              </w:rPr>
            </w:pPr>
            <w:r w:rsidRPr="0023266F">
              <w:rPr>
                <w:rFonts w:ascii="Times New Roman" w:eastAsia="Calibri" w:hAnsi="Times New Roman" w:cs="Times New Roman"/>
                <w:spacing w:val="-4"/>
              </w:rPr>
              <w:t xml:space="preserve">26.12.2018 заключено концессионное соглашение по созданию </w:t>
            </w:r>
            <w:r w:rsidR="0023266F">
              <w:rPr>
                <w:rFonts w:ascii="Times New Roman" w:eastAsia="Calibri" w:hAnsi="Times New Roman" w:cs="Times New Roman"/>
                <w:spacing w:val="-4"/>
              </w:rPr>
              <w:t>объекта</w:t>
            </w:r>
            <w:r w:rsidRPr="0023266F">
              <w:rPr>
                <w:rFonts w:ascii="Times New Roman" w:eastAsia="Calibri" w:hAnsi="Times New Roman" w:cs="Times New Roman"/>
                <w:spacing w:val="-4"/>
              </w:rPr>
              <w:t xml:space="preserve"> «Парк культуры и отдыха в городе Сургуте», расположенного                               на земельном участке в районе речного вокзала, восточной части муниципального образования городской округ город Сургут. Ориентировочный объем инвестиций составит около 195 млн. рублей, планируется создание более </w:t>
            </w:r>
            <w:r w:rsidR="0023266F">
              <w:rPr>
                <w:rFonts w:ascii="Times New Roman" w:eastAsia="Calibri" w:hAnsi="Times New Roman" w:cs="Times New Roman"/>
                <w:spacing w:val="-4"/>
              </w:rPr>
              <w:br/>
            </w:r>
            <w:r w:rsidRPr="0023266F">
              <w:rPr>
                <w:rFonts w:ascii="Times New Roman" w:eastAsia="Calibri" w:hAnsi="Times New Roman" w:cs="Times New Roman"/>
                <w:spacing w:val="-4"/>
              </w:rPr>
              <w:lastRenderedPageBreak/>
              <w:t>250 рабочих мест. Реализация проекта послужит повышению качества жизни населения и формированию туристической привлекательности Сургута, а также окажет положительное влияние на развитие культуры, досуга и массового спорта на территории города.</w:t>
            </w:r>
          </w:p>
          <w:p w:rsidR="009A7E05" w:rsidRDefault="009A7E05" w:rsidP="009A7E05">
            <w:pPr>
              <w:ind w:firstLine="0"/>
              <w:rPr>
                <w:rFonts w:ascii="Times New Roman" w:hAnsi="Times New Roman" w:cs="Times New Roman"/>
              </w:rPr>
            </w:pPr>
            <w:r>
              <w:rPr>
                <w:rFonts w:ascii="Times New Roman" w:hAnsi="Times New Roman" w:cs="Times New Roman"/>
              </w:rPr>
              <w:t>Предложение о заключении концессионного соглашения</w:t>
            </w:r>
          </w:p>
          <w:p w:rsidR="00E16DFA" w:rsidRPr="00E16DFA" w:rsidRDefault="009A7E05" w:rsidP="009A7E05">
            <w:pPr>
              <w:widowControl/>
              <w:tabs>
                <w:tab w:val="left" w:pos="0"/>
              </w:tabs>
              <w:autoSpaceDE/>
              <w:autoSpaceDN/>
              <w:adjustRightInd/>
              <w:ind w:firstLine="0"/>
              <w:rPr>
                <w:rFonts w:ascii="Times New Roman" w:hAnsi="Times New Roman" w:cs="Times New Roman"/>
                <w:lang w:val="en-US"/>
              </w:rPr>
            </w:pPr>
            <w:r w:rsidRPr="00265C79">
              <w:rPr>
                <w:rFonts w:ascii="Times New Roman" w:hAnsi="Times New Roman" w:cs="Times New Roman"/>
              </w:rPr>
              <w:t>о финансировании, проектировании, строительстве и эксплуатации объекта образования «Средняя общеобразовательная школа № 9 в микро</w:t>
            </w:r>
            <w:r>
              <w:rPr>
                <w:rFonts w:ascii="Times New Roman" w:hAnsi="Times New Roman" w:cs="Times New Roman"/>
              </w:rPr>
              <w:t xml:space="preserve">районе 39 г. Сургута. Блок 2» размещено в открытом доступе на портале </w:t>
            </w:r>
            <w:r>
              <w:rPr>
                <w:rFonts w:ascii="Times New Roman" w:hAnsi="Times New Roman" w:cs="Times New Roman"/>
                <w:lang w:val="en-US"/>
              </w:rPr>
              <w:t>torgigov</w:t>
            </w:r>
            <w:r>
              <w:rPr>
                <w:rFonts w:ascii="Times New Roman" w:hAnsi="Times New Roman" w:cs="Times New Roman"/>
              </w:rPr>
              <w:t>.</w:t>
            </w:r>
            <w:r>
              <w:rPr>
                <w:rFonts w:ascii="Times New Roman" w:hAnsi="Times New Roman" w:cs="Times New Roman"/>
                <w:lang w:val="en-US"/>
              </w:rPr>
              <w:t>ru</w:t>
            </w:r>
          </w:p>
        </w:tc>
      </w:tr>
      <w:tr w:rsidR="001414C2" w:rsidRPr="008E24E2" w:rsidTr="001414C2">
        <w:tc>
          <w:tcPr>
            <w:tcW w:w="5000" w:type="pct"/>
            <w:gridSpan w:val="6"/>
            <w:shd w:val="clear" w:color="auto" w:fill="auto"/>
          </w:tcPr>
          <w:p w:rsidR="001414C2" w:rsidRPr="008E24E2" w:rsidRDefault="001414C2" w:rsidP="009E01FD">
            <w:pPr>
              <w:widowControl/>
              <w:autoSpaceDE/>
              <w:autoSpaceDN/>
              <w:adjustRightInd/>
              <w:ind w:firstLine="0"/>
              <w:contextualSpacing/>
              <w:jc w:val="left"/>
              <w:rPr>
                <w:rFonts w:ascii="Times New Roman" w:eastAsia="Calibri" w:hAnsi="Times New Roman" w:cs="Times New Roman"/>
                <w:iCs/>
                <w:lang w:eastAsia="en-US"/>
              </w:rPr>
            </w:pPr>
            <w:r w:rsidRPr="008E24E2">
              <w:rPr>
                <w:rFonts w:ascii="Times New Roman" w:eastAsia="Calibri" w:hAnsi="Times New Roman" w:cs="Times New Roman"/>
                <w:iCs/>
                <w:lang w:eastAsia="en-US"/>
              </w:rPr>
              <w:lastRenderedPageBreak/>
              <w:t>Задача 2. Повышение трудовой активности и мотивации трудоспособного населения</w:t>
            </w:r>
          </w:p>
          <w:p w:rsidR="001414C2" w:rsidRPr="008E24E2" w:rsidRDefault="001414C2" w:rsidP="009E01FD">
            <w:pPr>
              <w:widowControl/>
              <w:autoSpaceDE/>
              <w:autoSpaceDN/>
              <w:adjustRightInd/>
              <w:ind w:firstLine="0"/>
              <w:contextualSpacing/>
              <w:rPr>
                <w:rFonts w:ascii="Times New Roman" w:eastAsia="Calibri" w:hAnsi="Times New Roman" w:cs="Times New Roman"/>
                <w:iCs/>
                <w:sz w:val="10"/>
                <w:szCs w:val="10"/>
                <w:lang w:eastAsia="en-US"/>
              </w:rPr>
            </w:pP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8</w:t>
            </w:r>
          </w:p>
        </w:tc>
        <w:tc>
          <w:tcPr>
            <w:tcW w:w="1198" w:type="pct"/>
          </w:tcPr>
          <w:p w:rsidR="00882471" w:rsidRPr="008E24E2" w:rsidRDefault="00882471" w:rsidP="009E01FD">
            <w:pPr>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Развитие молодежного предпринимательства посредством проведения игровых и тренинговых мероприятий, образовательных курсов, конкурсов среди молодежи в возрасте до 30 лет (включительно)</w:t>
            </w:r>
          </w:p>
        </w:tc>
        <w:tc>
          <w:tcPr>
            <w:tcW w:w="743" w:type="pct"/>
          </w:tcPr>
          <w:p w:rsidR="00882471" w:rsidRPr="008E24E2" w:rsidRDefault="00254349" w:rsidP="009E01FD">
            <w:pPr>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управление инвестиций и развития предпринимательства</w:t>
            </w:r>
            <w:r w:rsidR="00882471" w:rsidRPr="008E24E2">
              <w:rPr>
                <w:rFonts w:ascii="Times New Roman" w:eastAsia="Calibri" w:hAnsi="Times New Roman" w:cs="Times New Roman"/>
                <w:lang w:eastAsia="en-US"/>
              </w:rPr>
              <w:t>,</w:t>
            </w:r>
          </w:p>
          <w:p w:rsidR="00882471" w:rsidRPr="00254349" w:rsidRDefault="00882471" w:rsidP="009E01FD">
            <w:pPr>
              <w:adjustRightInd/>
              <w:ind w:firstLine="0"/>
              <w:jc w:val="center"/>
              <w:rPr>
                <w:rFonts w:ascii="Times New Roman" w:eastAsia="Calibri" w:hAnsi="Times New Roman" w:cs="Times New Roman"/>
                <w:sz w:val="21"/>
                <w:szCs w:val="21"/>
                <w:lang w:eastAsia="en-US"/>
              </w:rPr>
            </w:pPr>
            <w:r w:rsidRPr="00254349">
              <w:rPr>
                <w:rFonts w:ascii="Times New Roman" w:eastAsia="Calibri" w:hAnsi="Times New Roman" w:cs="Times New Roman"/>
                <w:sz w:val="21"/>
                <w:szCs w:val="21"/>
                <w:lang w:eastAsia="en-US"/>
              </w:rPr>
              <w:t xml:space="preserve">Фонд поддержки предпринимательства Югры </w:t>
            </w:r>
          </w:p>
          <w:p w:rsidR="00882471" w:rsidRPr="008E24E2" w:rsidRDefault="00882471" w:rsidP="009E01FD">
            <w:pPr>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(по согласованию)</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widowControl/>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324" w:type="pct"/>
          </w:tcPr>
          <w:p w:rsidR="00882471" w:rsidRPr="008E24E2" w:rsidRDefault="00E81D4C" w:rsidP="00E81D4C">
            <w:pPr>
              <w:ind w:firstLine="0"/>
              <w:rPr>
                <w:rFonts w:ascii="Times New Roman" w:eastAsia="Calibri" w:hAnsi="Times New Roman" w:cs="Times New Roman"/>
                <w:lang w:eastAsia="en-US"/>
              </w:rPr>
            </w:pPr>
            <w:r w:rsidRPr="008E24E2">
              <w:rPr>
                <w:rFonts w:ascii="Times New Roman" w:hAnsi="Times New Roman"/>
                <w:bCs/>
              </w:rPr>
              <w:t xml:space="preserve">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w:t>
            </w:r>
            <w:r w:rsidRPr="008E24E2">
              <w:rPr>
                <w:rFonts w:ascii="Times New Roman" w:hAnsi="Times New Roman"/>
              </w:rPr>
              <w:t>по итогам 2018 года, составило 2402</w:t>
            </w:r>
            <w:r w:rsidRPr="008E24E2">
              <w:rPr>
                <w:rFonts w:ascii="Times New Roman" w:eastAsia="Calibri" w:hAnsi="Times New Roman" w:cs="Times New Roman"/>
                <w:lang w:eastAsia="en-US"/>
              </w:rPr>
              <w:t xml:space="preserve"> </w:t>
            </w:r>
          </w:p>
        </w:tc>
      </w:tr>
      <w:tr w:rsidR="001414C2" w:rsidRPr="008E24E2" w:rsidTr="001414C2">
        <w:tc>
          <w:tcPr>
            <w:tcW w:w="5000" w:type="pct"/>
            <w:gridSpan w:val="6"/>
            <w:shd w:val="clear" w:color="auto" w:fill="auto"/>
          </w:tcPr>
          <w:p w:rsidR="001414C2" w:rsidRPr="008E24E2" w:rsidRDefault="001414C2" w:rsidP="009E01FD">
            <w:pPr>
              <w:widowControl/>
              <w:autoSpaceDE/>
              <w:autoSpaceDN/>
              <w:adjustRightInd/>
              <w:ind w:firstLine="0"/>
              <w:contextualSpacing/>
              <w:jc w:val="left"/>
              <w:rPr>
                <w:rFonts w:ascii="Times New Roman" w:eastAsia="Calibri" w:hAnsi="Times New Roman" w:cs="Times New Roman"/>
                <w:sz w:val="10"/>
                <w:szCs w:val="10"/>
                <w:lang w:eastAsia="en-US"/>
              </w:rPr>
            </w:pPr>
          </w:p>
          <w:p w:rsidR="001414C2" w:rsidRPr="008E24E2" w:rsidRDefault="001414C2" w:rsidP="009E01FD">
            <w:pPr>
              <w:widowControl/>
              <w:autoSpaceDE/>
              <w:autoSpaceDN/>
              <w:adjustRightInd/>
              <w:ind w:firstLine="0"/>
              <w:contextualSpacing/>
              <w:jc w:val="left"/>
              <w:rPr>
                <w:rFonts w:ascii="Times New Roman" w:eastAsia="Calibri" w:hAnsi="Times New Roman" w:cs="Times New Roman"/>
                <w:iCs/>
                <w:lang w:eastAsia="en-US"/>
              </w:rPr>
            </w:pPr>
            <w:r w:rsidRPr="008E24E2">
              <w:rPr>
                <w:rFonts w:ascii="Times New Roman" w:eastAsia="Calibri" w:hAnsi="Times New Roman" w:cs="Times New Roman"/>
                <w:lang w:eastAsia="en-US"/>
              </w:rPr>
              <w:t>Задача 3. М</w:t>
            </w:r>
            <w:r w:rsidRPr="008E24E2">
              <w:rPr>
                <w:rFonts w:ascii="Times New Roman" w:eastAsia="Calibri" w:hAnsi="Times New Roman" w:cs="Times New Roman"/>
                <w:iCs/>
                <w:lang w:eastAsia="en-US"/>
              </w:rPr>
              <w:t>еры поддержки отдельным категориям граждан</w:t>
            </w:r>
          </w:p>
          <w:p w:rsidR="001414C2" w:rsidRPr="008E24E2" w:rsidRDefault="001414C2" w:rsidP="009E01FD">
            <w:pPr>
              <w:widowControl/>
              <w:autoSpaceDE/>
              <w:autoSpaceDN/>
              <w:adjustRightInd/>
              <w:ind w:firstLine="0"/>
              <w:contextualSpacing/>
              <w:rPr>
                <w:rFonts w:ascii="Times New Roman" w:eastAsia="Calibri" w:hAnsi="Times New Roman" w:cs="Times New Roman"/>
                <w:sz w:val="10"/>
                <w:szCs w:val="10"/>
                <w:lang w:eastAsia="en-US"/>
              </w:rPr>
            </w:pP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9</w:t>
            </w:r>
          </w:p>
        </w:tc>
        <w:tc>
          <w:tcPr>
            <w:tcW w:w="1198"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Предоставление временных и постоянных рабочих мест для подростков и молодежи в возрасте от 14 до 18 лет</w:t>
            </w:r>
          </w:p>
        </w:tc>
        <w:tc>
          <w:tcPr>
            <w:tcW w:w="74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tc>
        <w:tc>
          <w:tcPr>
            <w:tcW w:w="58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количество заключенных трудовых договоров с подростками и молодежью</w:t>
            </w:r>
          </w:p>
        </w:tc>
        <w:tc>
          <w:tcPr>
            <w:tcW w:w="1324" w:type="pct"/>
          </w:tcPr>
          <w:p w:rsidR="00F67464" w:rsidRPr="008E24E2" w:rsidRDefault="00F67464"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Муниципальным казенным учреждением по работе с молодежью «Наше время» в течение 2018 года заключено 2044 трудовых договора с подростками и молодежью</w:t>
            </w:r>
          </w:p>
          <w:p w:rsidR="00882471" w:rsidRPr="008E24E2" w:rsidRDefault="00882471" w:rsidP="009E01FD">
            <w:pPr>
              <w:widowControl/>
              <w:autoSpaceDE/>
              <w:autoSpaceDN/>
              <w:adjustRightInd/>
              <w:ind w:firstLine="0"/>
              <w:rPr>
                <w:rFonts w:ascii="Times New Roman" w:eastAsia="Calibri" w:hAnsi="Times New Roman" w:cs="Times New Roman"/>
                <w:lang w:eastAsia="en-US"/>
              </w:rPr>
            </w:pPr>
          </w:p>
        </w:tc>
      </w:tr>
      <w:tr w:rsidR="00882471" w:rsidRPr="001544FC" w:rsidTr="001414C2">
        <w:tc>
          <w:tcPr>
            <w:tcW w:w="169" w:type="pct"/>
            <w:shd w:val="clear" w:color="auto" w:fill="auto"/>
          </w:tcPr>
          <w:p w:rsidR="00882471" w:rsidRPr="008E24E2" w:rsidRDefault="00882471" w:rsidP="009E01FD">
            <w:pPr>
              <w:ind w:left="-113" w:right="-113"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10</w:t>
            </w:r>
          </w:p>
        </w:tc>
        <w:tc>
          <w:tcPr>
            <w:tcW w:w="1198" w:type="pct"/>
            <w:shd w:val="clear" w:color="auto" w:fill="auto"/>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Поддержка социальных предпринимателей и социально ориентированных некоммерческих организаций с учетом оценки качества предоставляемых услуг в целях повышения эффективности бюджетных расходов на социальную сферу, качества оказываемых населению услуг, стимулирования их участия в предоставлении услуг в социальной сфере </w:t>
            </w:r>
          </w:p>
        </w:tc>
        <w:tc>
          <w:tcPr>
            <w:tcW w:w="74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департамент образования,</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туризма,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управление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физической 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спорта,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tc>
        <w:tc>
          <w:tcPr>
            <w:tcW w:w="583" w:type="pct"/>
            <w:shd w:val="clear" w:color="auto" w:fill="auto"/>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shd w:val="clear" w:color="auto" w:fill="auto"/>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количество социальных предпринимателей и социально ориентированных </w:t>
            </w:r>
          </w:p>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некоммерческих организаций, </w:t>
            </w:r>
          </w:p>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предоставляющих услуги в социальной сфере</w:t>
            </w:r>
          </w:p>
        </w:tc>
        <w:tc>
          <w:tcPr>
            <w:tcW w:w="1324" w:type="pct"/>
          </w:tcPr>
          <w:p w:rsidR="00882471" w:rsidRPr="008E24E2" w:rsidRDefault="00882471" w:rsidP="00882471">
            <w:pPr>
              <w:pStyle w:val="a5"/>
              <w:numPr>
                <w:ilvl w:val="0"/>
                <w:numId w:val="4"/>
              </w:numPr>
              <w:tabs>
                <w:tab w:val="left" w:pos="0"/>
              </w:tabs>
              <w:spacing w:after="0" w:line="240" w:lineRule="auto"/>
              <w:ind w:left="318" w:hanging="318"/>
              <w:jc w:val="both"/>
              <w:rPr>
                <w:rFonts w:ascii="Times New Roman" w:eastAsia="Calibri" w:hAnsi="Times New Roman"/>
              </w:rPr>
            </w:pPr>
            <w:r w:rsidRPr="008E24E2">
              <w:rPr>
                <w:rFonts w:ascii="Times New Roman" w:eastAsia="Calibri" w:hAnsi="Times New Roman"/>
                <w:sz w:val="24"/>
                <w:szCs w:val="24"/>
                <w:u w:val="single"/>
              </w:rPr>
              <w:t>В сфере образования</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xml:space="preserve">В соответствии с решением Думы города от 26.12.2017 № 205-VI ДГ </w:t>
            </w:r>
            <w:r w:rsidRPr="008E24E2">
              <w:rPr>
                <w:rFonts w:ascii="Times New Roman" w:eastAsia="Calibri" w:hAnsi="Times New Roman" w:cs="Times New Roman"/>
              </w:rPr>
              <w:br/>
              <w:t xml:space="preserve">«О бюджете городского округа город Сургут на 2018 год </w:t>
            </w:r>
            <w:r w:rsidRPr="008E24E2">
              <w:rPr>
                <w:rFonts w:ascii="Times New Roman" w:eastAsia="Calibri" w:hAnsi="Times New Roman" w:cs="Times New Roman"/>
              </w:rPr>
              <w:br/>
              <w:t>и плановый период 2019 – 2020 годов» (с последующими изменениями) изданы следующие постановления Администрации города:</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от 27.02.2018 № 1385</w:t>
            </w:r>
            <w:r w:rsidRPr="008E24E2">
              <w:rPr>
                <w:rFonts w:ascii="Times New Roman" w:eastAsia="Calibri" w:hAnsi="Times New Roman" w:cs="Times New Roman"/>
              </w:rPr>
              <w:br/>
              <w:t xml:space="preserve">«Об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по имеющим государственную аккредитацию основным общеобразовательным программам, – получателей субсидии, объема предоставляемой субсидии на 2018 год и плановый период 2019, 2020 годов» </w:t>
            </w:r>
            <w:r w:rsidRPr="008E24E2">
              <w:rPr>
                <w:rFonts w:ascii="Times New Roman" w:eastAsia="Calibri" w:hAnsi="Times New Roman" w:cs="Times New Roman"/>
              </w:rPr>
              <w:br/>
              <w:t>(</w:t>
            </w:r>
            <w:r w:rsidRPr="008E24E2">
              <w:rPr>
                <w:rFonts w:ascii="Times New Roman" w:eastAsia="Calibri" w:hAnsi="Times New Roman" w:cs="Times New Roman"/>
                <w:lang w:val="en-US"/>
              </w:rPr>
              <w:t>c</w:t>
            </w:r>
            <w:r w:rsidRPr="008E24E2">
              <w:rPr>
                <w:rFonts w:ascii="Times New Roman" w:eastAsia="Calibri" w:hAnsi="Times New Roman" w:cs="Times New Roman"/>
              </w:rPr>
              <w:t xml:space="preserve"> изменениями от 24.12.2018 № 10094);</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от 27.02.2018 № 1387</w:t>
            </w:r>
            <w:r w:rsidRPr="008E24E2">
              <w:rPr>
                <w:rFonts w:ascii="Times New Roman" w:eastAsia="Calibri" w:hAnsi="Times New Roman" w:cs="Times New Roman"/>
              </w:rPr>
              <w:br/>
              <w:t xml:space="preserve">«Об утверждении перечня юридических лиц (за исключением государственных (муниципальных) учреждений), индивидуальных предпринимателей, физических лиц, осуществляющих образовательную деятельность по реализации образовательных программ дошкольного образования, – получателей субсидии, объема </w:t>
            </w:r>
            <w:r w:rsidRPr="008E24E2">
              <w:rPr>
                <w:rFonts w:ascii="Times New Roman" w:eastAsia="Calibri" w:hAnsi="Times New Roman" w:cs="Times New Roman"/>
              </w:rPr>
              <w:lastRenderedPageBreak/>
              <w:t>предоставляемой субсидии на 2018 год и плановый период 2019, 2020 годов» (</w:t>
            </w:r>
            <w:r w:rsidRPr="008E24E2">
              <w:rPr>
                <w:rFonts w:ascii="Times New Roman" w:eastAsia="Calibri" w:hAnsi="Times New Roman" w:cs="Times New Roman"/>
                <w:lang w:val="en-US"/>
              </w:rPr>
              <w:t>c</w:t>
            </w:r>
            <w:r w:rsidRPr="008E24E2">
              <w:rPr>
                <w:rFonts w:ascii="Times New Roman" w:eastAsia="Calibri" w:hAnsi="Times New Roman" w:cs="Times New Roman"/>
              </w:rPr>
              <w:t xml:space="preserve"> изменениями от 24.12.2018 № 10095);</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w:t>
            </w:r>
            <w:r w:rsidRPr="008E24E2">
              <w:rPr>
                <w:rFonts w:ascii="Times New Roman" w:hAnsi="Times New Roman" w:cs="Times New Roman"/>
              </w:rPr>
              <w:t xml:space="preserve"> </w:t>
            </w:r>
            <w:r w:rsidRPr="008E24E2">
              <w:rPr>
                <w:rFonts w:ascii="Times New Roman" w:eastAsia="Calibri" w:hAnsi="Times New Roman" w:cs="Times New Roman"/>
              </w:rPr>
              <w:t xml:space="preserve">от 27.02.2018 № 1386 </w:t>
            </w:r>
            <w:r w:rsidRPr="008E24E2">
              <w:rPr>
                <w:rFonts w:ascii="Times New Roman" w:eastAsia="Calibri" w:hAnsi="Times New Roman" w:cs="Times New Roman"/>
              </w:rPr>
              <w:br/>
              <w:t>«Об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по реализации образовательных программ дошкольного образования, – получателей субсидии, объема предоставляемой субсидии на 2018 год и плановый период 2019, 2020 годов» (c изменениями от 24.12.2018 № 10096);</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w:t>
            </w:r>
            <w:r w:rsidRPr="008E24E2">
              <w:rPr>
                <w:rFonts w:ascii="Times New Roman" w:hAnsi="Times New Roman" w:cs="Times New Roman"/>
              </w:rPr>
              <w:t xml:space="preserve"> </w:t>
            </w:r>
            <w:r w:rsidRPr="008E24E2">
              <w:rPr>
                <w:rFonts w:ascii="Times New Roman" w:eastAsia="Calibri" w:hAnsi="Times New Roman" w:cs="Times New Roman"/>
              </w:rPr>
              <w:t xml:space="preserve">от 06.04.2018 № 2300 </w:t>
            </w:r>
            <w:r w:rsidRPr="008E24E2">
              <w:rPr>
                <w:rFonts w:ascii="Times New Roman" w:eastAsia="Calibri" w:hAnsi="Times New Roman" w:cs="Times New Roman"/>
              </w:rPr>
              <w:br/>
              <w:t>«Об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и организующих функционирование лагеря с дневным пребыванием детей, – получателей субсидии, объема предоставляемой субсидии на 2018 год и плановый период 2019, 2020 годов» (с изменениями от 12.10.2018 № 7737);</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xml:space="preserve">- от 19.04.18 № 2709 </w:t>
            </w:r>
            <w:r w:rsidRPr="008E24E2">
              <w:rPr>
                <w:rFonts w:ascii="Times New Roman" w:eastAsia="Calibri" w:hAnsi="Times New Roman" w:cs="Times New Roman"/>
              </w:rPr>
              <w:br/>
              <w:t xml:space="preserve">«Об утверждении перечня юридических лиц (за исключением государственных (муниципальных) </w:t>
            </w:r>
            <w:r w:rsidRPr="008E24E2">
              <w:rPr>
                <w:rFonts w:ascii="Times New Roman" w:eastAsia="Calibri" w:hAnsi="Times New Roman" w:cs="Times New Roman"/>
              </w:rPr>
              <w:lastRenderedPageBreak/>
              <w:t xml:space="preserve">учреждений), индивидуальных предпринимателей, физических лиц, осуществляющих образовательную деятельность и организующих функционирование лагеря с дневным пребыванием детей, – получателей субсидии, объема предоставляемой субсидии на 2018 год </w:t>
            </w:r>
            <w:r w:rsidRPr="008E24E2">
              <w:rPr>
                <w:rFonts w:ascii="Times New Roman" w:eastAsia="Calibri" w:hAnsi="Times New Roman" w:cs="Times New Roman"/>
              </w:rPr>
              <w:br/>
              <w:t>и плановый период 2019, 2020 годов»</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xml:space="preserve">- </w:t>
            </w:r>
            <w:r w:rsidRPr="008E24E2">
              <w:rPr>
                <w:rFonts w:ascii="Times New Roman" w:hAnsi="Times New Roman" w:cs="Times New Roman"/>
              </w:rPr>
              <w:t xml:space="preserve">от 08.11.2016 № 8249 </w:t>
            </w:r>
            <w:r w:rsidRPr="008E24E2">
              <w:rPr>
                <w:rFonts w:ascii="Times New Roman" w:hAnsi="Times New Roman" w:cs="Times New Roman"/>
              </w:rPr>
              <w:br/>
              <w:t>«Об утверждении программы персонифицированного финансирования дополнительного образования детей в городе Сургуте на 2016-2020 годы» (с изменениями от 29.10.2018 № 8159).</w:t>
            </w:r>
            <w:r w:rsidRPr="008E24E2">
              <w:rPr>
                <w:rFonts w:ascii="Times New Roman" w:eastAsia="Calibri" w:hAnsi="Times New Roman" w:cs="Times New Roman"/>
              </w:rPr>
              <w:t xml:space="preserve"> </w:t>
            </w:r>
          </w:p>
          <w:p w:rsidR="00DA69EA" w:rsidRPr="008E24E2" w:rsidRDefault="00DA69EA" w:rsidP="00DA69EA">
            <w:pPr>
              <w:ind w:firstLine="0"/>
              <w:rPr>
                <w:rFonts w:ascii="Times New Roman" w:hAnsi="Times New Roman" w:cs="Times New Roman"/>
              </w:rPr>
            </w:pPr>
            <w:r w:rsidRPr="008E24E2">
              <w:rPr>
                <w:rFonts w:ascii="Times New Roman" w:hAnsi="Times New Roman" w:cs="Times New Roman"/>
              </w:rPr>
              <w:t>В 2018 году департаментом образования Администрации города оказана финансовая поддержка 20-</w:t>
            </w:r>
            <w:r w:rsidR="0062735C" w:rsidRPr="008E24E2">
              <w:rPr>
                <w:rFonts w:ascii="Times New Roman" w:hAnsi="Times New Roman" w:cs="Times New Roman"/>
              </w:rPr>
              <w:t>т</w:t>
            </w:r>
            <w:r w:rsidRPr="008E24E2">
              <w:rPr>
                <w:rFonts w:ascii="Times New Roman" w:hAnsi="Times New Roman" w:cs="Times New Roman"/>
              </w:rPr>
              <w:t>и немуниципальным организациям в сфере образования, в том числе:</w:t>
            </w:r>
          </w:p>
          <w:p w:rsidR="00DA69EA" w:rsidRPr="008E24E2" w:rsidRDefault="00DA69EA" w:rsidP="00DA69EA">
            <w:pPr>
              <w:ind w:firstLine="0"/>
              <w:rPr>
                <w:rFonts w:ascii="Times New Roman" w:hAnsi="Times New Roman" w:cs="Times New Roman"/>
              </w:rPr>
            </w:pPr>
            <w:r w:rsidRPr="008E24E2">
              <w:rPr>
                <w:rFonts w:ascii="Times New Roman" w:hAnsi="Times New Roman" w:cs="Times New Roman"/>
              </w:rPr>
              <w:t xml:space="preserve">- предоставлены субсидии на возмещение затрат 1-й частной организации, осуществляющей образовательную деятельность по реализации основных общеобразовательных программ </w:t>
            </w:r>
            <w:r w:rsidRPr="008E24E2">
              <w:rPr>
                <w:rFonts w:ascii="Times New Roman" w:eastAsia="Calibri" w:hAnsi="Times New Roman" w:cs="Times New Roman"/>
              </w:rPr>
              <w:t>(ЧОУ гимназия во имя Святителя Николая Чудотворца)</w:t>
            </w:r>
            <w:r w:rsidRPr="008E24E2">
              <w:rPr>
                <w:rFonts w:ascii="Times New Roman" w:hAnsi="Times New Roman" w:cs="Times New Roman"/>
              </w:rPr>
              <w:t>, 6-</w:t>
            </w:r>
            <w:r w:rsidR="00D23D41" w:rsidRPr="008E24E2">
              <w:rPr>
                <w:rFonts w:ascii="Times New Roman" w:hAnsi="Times New Roman" w:cs="Times New Roman"/>
              </w:rPr>
              <w:t>т</w:t>
            </w:r>
            <w:r w:rsidRPr="008E24E2">
              <w:rPr>
                <w:rFonts w:ascii="Times New Roman" w:hAnsi="Times New Roman" w:cs="Times New Roman"/>
              </w:rPr>
              <w:t xml:space="preserve">и частным организациям, реализующим образовательные программы дошкольного образования </w:t>
            </w:r>
            <w:r w:rsidRPr="008E24E2">
              <w:rPr>
                <w:rFonts w:ascii="Times New Roman" w:eastAsia="Calibri" w:hAnsi="Times New Roman" w:cs="Times New Roman"/>
              </w:rPr>
              <w:t xml:space="preserve">(НП «Центр временного пребывания детей», ООО «НДУ-ЦРР </w:t>
            </w:r>
            <w:r w:rsidRPr="008E24E2">
              <w:rPr>
                <w:rFonts w:ascii="Times New Roman" w:eastAsia="Calibri" w:hAnsi="Times New Roman" w:cs="Times New Roman"/>
              </w:rPr>
              <w:lastRenderedPageBreak/>
              <w:t>«ГУЛЛИВЕР», ООО МИП «Центр развития талантов ребенка», ООО «Счастливое детство», ООО «Наш Малыш», ООО ЦР «Золотой ключик»)</w:t>
            </w:r>
            <w:r w:rsidRPr="008E24E2">
              <w:rPr>
                <w:rFonts w:ascii="Times New Roman" w:hAnsi="Times New Roman" w:cs="Times New Roman"/>
              </w:rPr>
              <w:t>, 5-</w:t>
            </w:r>
            <w:r w:rsidR="00D23D41" w:rsidRPr="008E24E2">
              <w:rPr>
                <w:rFonts w:ascii="Times New Roman" w:hAnsi="Times New Roman" w:cs="Times New Roman"/>
              </w:rPr>
              <w:t>т</w:t>
            </w:r>
            <w:r w:rsidRPr="008E24E2">
              <w:rPr>
                <w:rFonts w:ascii="Times New Roman" w:hAnsi="Times New Roman" w:cs="Times New Roman"/>
              </w:rPr>
              <w:t xml:space="preserve">и частным организациям, обеспечивающим отдых и оздоровление детей </w:t>
            </w:r>
            <w:r w:rsidRPr="008E24E2">
              <w:rPr>
                <w:rFonts w:ascii="Times New Roman" w:eastAsia="Calibri" w:hAnsi="Times New Roman" w:cs="Times New Roman"/>
              </w:rPr>
              <w:t>(ЧОУ гимназия во имя Святителя Николая Чудотворца, ЧУ ДПО ЦГО «Лингва», ПОУ «Сургутский УЦ» РО ДОСААФ России ХМАО–Югры, ООО «Английский клуб»</w:t>
            </w:r>
            <w:r w:rsidR="0062735C" w:rsidRPr="008E24E2">
              <w:rPr>
                <w:rFonts w:ascii="Times New Roman" w:eastAsia="Calibri" w:hAnsi="Times New Roman" w:cs="Times New Roman"/>
              </w:rPr>
              <w:t xml:space="preserve">, </w:t>
            </w:r>
            <w:r w:rsidR="0062735C" w:rsidRPr="008E24E2">
              <w:rPr>
                <w:rFonts w:ascii="Times New Roman" w:hAnsi="Times New Roman" w:cs="Times New Roman"/>
              </w:rPr>
              <w:t>АНПОО «Сургутский институт экономики и права»</w:t>
            </w:r>
            <w:r w:rsidRPr="008E24E2">
              <w:rPr>
                <w:rFonts w:ascii="Times New Roman" w:eastAsia="Calibri" w:hAnsi="Times New Roman" w:cs="Times New Roman"/>
              </w:rPr>
              <w:t>)</w:t>
            </w:r>
            <w:r w:rsidRPr="008E24E2">
              <w:rPr>
                <w:rFonts w:ascii="Times New Roman" w:hAnsi="Times New Roman" w:cs="Times New Roman"/>
              </w:rPr>
              <w:t xml:space="preserve">; </w:t>
            </w:r>
          </w:p>
          <w:p w:rsidR="00DA69EA" w:rsidRPr="008E24E2" w:rsidRDefault="00DA69EA" w:rsidP="00DA69EA">
            <w:pPr>
              <w:ind w:firstLine="0"/>
              <w:rPr>
                <w:rFonts w:ascii="Times New Roman" w:hAnsi="Times New Roman" w:cs="Times New Roman"/>
              </w:rPr>
            </w:pPr>
            <w:r w:rsidRPr="008E24E2">
              <w:rPr>
                <w:rFonts w:ascii="Times New Roman" w:hAnsi="Times New Roman" w:cs="Times New Roman"/>
              </w:rPr>
              <w:t xml:space="preserve">- произведено возмещение затрат </w:t>
            </w:r>
            <w:r w:rsidR="0062735C" w:rsidRPr="008E24E2">
              <w:rPr>
                <w:rFonts w:ascii="Times New Roman" w:hAnsi="Times New Roman" w:cs="Times New Roman"/>
              </w:rPr>
              <w:br/>
            </w:r>
            <w:r w:rsidRPr="008E24E2">
              <w:rPr>
                <w:rFonts w:ascii="Times New Roman" w:hAnsi="Times New Roman" w:cs="Times New Roman"/>
              </w:rPr>
              <w:t>11-</w:t>
            </w:r>
            <w:r w:rsidR="0062735C" w:rsidRPr="008E24E2">
              <w:rPr>
                <w:rFonts w:ascii="Times New Roman" w:hAnsi="Times New Roman" w:cs="Times New Roman"/>
              </w:rPr>
              <w:t>ти</w:t>
            </w:r>
            <w:r w:rsidRPr="008E24E2">
              <w:rPr>
                <w:rFonts w:ascii="Times New Roman" w:hAnsi="Times New Roman" w:cs="Times New Roman"/>
              </w:rPr>
              <w:t xml:space="preserve"> частных организаций - поставщиков образовательных услуг дополнительного образования по сертификатам дополнительного образования, обеспеченным средствами персонифицированного финансирования дополнительного образования (ЧУ ДПО Центр гуманитарного образования «Лингва», АНО «Центр дополнительного профессионального образования «Веста», </w:t>
            </w:r>
            <w:r w:rsidR="0062735C" w:rsidRPr="008E24E2">
              <w:rPr>
                <w:rFonts w:ascii="Times New Roman" w:hAnsi="Times New Roman" w:cs="Times New Roman"/>
              </w:rPr>
              <w:br/>
            </w:r>
            <w:r w:rsidRPr="008E24E2">
              <w:rPr>
                <w:rFonts w:ascii="Times New Roman" w:hAnsi="Times New Roman" w:cs="Times New Roman"/>
              </w:rPr>
              <w:t xml:space="preserve">ООО «Английский клуб», </w:t>
            </w:r>
            <w:r w:rsidR="0062735C" w:rsidRPr="008E24E2">
              <w:rPr>
                <w:rFonts w:ascii="Times New Roman" w:hAnsi="Times New Roman" w:cs="Times New Roman"/>
              </w:rPr>
              <w:br/>
            </w:r>
            <w:r w:rsidRPr="008E24E2">
              <w:rPr>
                <w:rFonts w:ascii="Times New Roman" w:hAnsi="Times New Roman" w:cs="Times New Roman"/>
              </w:rPr>
              <w:t xml:space="preserve">ИП Будунова А.А., ИП Сафонова А.В., ООО «ЮграСтройСервис», </w:t>
            </w:r>
            <w:r w:rsidR="0062735C" w:rsidRPr="008E24E2">
              <w:rPr>
                <w:rFonts w:ascii="Times New Roman" w:hAnsi="Times New Roman" w:cs="Times New Roman"/>
              </w:rPr>
              <w:br/>
            </w:r>
            <w:r w:rsidRPr="008E24E2">
              <w:rPr>
                <w:rFonts w:ascii="Times New Roman" w:hAnsi="Times New Roman" w:cs="Times New Roman"/>
              </w:rPr>
              <w:t xml:space="preserve">ИП Токарева И.И., ООО «Центр инновационных технологий», </w:t>
            </w:r>
            <w:r w:rsidR="0062735C" w:rsidRPr="008E24E2">
              <w:rPr>
                <w:rFonts w:ascii="Times New Roman" w:hAnsi="Times New Roman" w:cs="Times New Roman"/>
              </w:rPr>
              <w:br/>
            </w:r>
            <w:r w:rsidRPr="008E24E2">
              <w:rPr>
                <w:rFonts w:ascii="Times New Roman" w:hAnsi="Times New Roman" w:cs="Times New Roman"/>
              </w:rPr>
              <w:t xml:space="preserve">ООО «Институт развития компетенций», АНО ДПО и развития квалификации, ООО </w:t>
            </w:r>
            <w:r w:rsidRPr="008E24E2">
              <w:rPr>
                <w:rFonts w:ascii="Times New Roman" w:hAnsi="Times New Roman" w:cs="Times New Roman"/>
              </w:rPr>
              <w:lastRenderedPageBreak/>
              <w:t>«Газпром трансгаз Сургут («Центр культуры и досуга «Камертон»).</w:t>
            </w:r>
          </w:p>
          <w:p w:rsidR="00882471" w:rsidRPr="008E24E2" w:rsidRDefault="00882471" w:rsidP="009E01FD">
            <w:pPr>
              <w:widowControl/>
              <w:tabs>
                <w:tab w:val="left" w:pos="0"/>
              </w:tabs>
              <w:autoSpaceDE/>
              <w:autoSpaceDN/>
              <w:adjustRightInd/>
              <w:ind w:firstLine="0"/>
              <w:rPr>
                <w:rFonts w:ascii="Times New Roman" w:eastAsia="Calibri" w:hAnsi="Times New Roman" w:cs="Times New Roman"/>
                <w:lang w:eastAsia="en-US"/>
              </w:rPr>
            </w:pPr>
          </w:p>
          <w:p w:rsidR="00882471" w:rsidRPr="008E24E2" w:rsidRDefault="00882471" w:rsidP="00882471">
            <w:pPr>
              <w:pStyle w:val="a5"/>
              <w:numPr>
                <w:ilvl w:val="0"/>
                <w:numId w:val="4"/>
              </w:numPr>
              <w:tabs>
                <w:tab w:val="left" w:pos="0"/>
              </w:tabs>
              <w:spacing w:after="0" w:line="240" w:lineRule="auto"/>
              <w:ind w:left="318" w:hanging="284"/>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культуры</w:t>
            </w:r>
          </w:p>
          <w:p w:rsidR="00BE2B2E" w:rsidRPr="008E24E2" w:rsidRDefault="00BE2B2E" w:rsidP="00BE2B2E">
            <w:pPr>
              <w:tabs>
                <w:tab w:val="left" w:pos="0"/>
              </w:tabs>
              <w:ind w:firstLine="0"/>
              <w:rPr>
                <w:rFonts w:ascii="Times New Roman" w:eastAsia="Calibri" w:hAnsi="Times New Roman"/>
                <w:u w:val="single"/>
              </w:rPr>
            </w:pPr>
            <w:r w:rsidRPr="008E24E2">
              <w:rPr>
                <w:rFonts w:ascii="Times New Roman" w:eastAsia="Calibri" w:hAnsi="Times New Roman" w:cs="Times New Roman"/>
              </w:rPr>
              <w:t xml:space="preserve">Во исполнение постановлений Администрации города от 23.11.2017 № 10136 «О предоставлении субсидий коммерческим организациям в целях поддержки доступа немуниципальных организаций к выполнению работ, оказанию услуг в сфере культуры», от 16.11.2017 № 9815 </w:t>
            </w:r>
            <w:r w:rsidRPr="008E24E2">
              <w:rPr>
                <w:rFonts w:ascii="Times New Roman" w:eastAsia="Calibri" w:hAnsi="Times New Roman" w:cs="Times New Roman"/>
              </w:rPr>
              <w:br/>
              <w:t>«О предоставлении субсидий некоммерческим организациям, в том числе социально ориентированным некоммерческим организациям, в целях поддержки доступа немуниципальных организаций к выполнению работ, оказанию услуг в сфере культуры» субсидия предоставлена ООО «Газпром трансгаз Сургут», ИП Гонгадзе А.Л., МОО «БНКА г. Сургута» из бюджета города на финансовое обеспечение выполнения работы «Организация деятельности клубных формирований и формирований самодеятельного народного творчества».</w:t>
            </w:r>
          </w:p>
          <w:p w:rsidR="00BE2B2E" w:rsidRPr="008E24E2" w:rsidRDefault="00BE2B2E" w:rsidP="00BE2B2E">
            <w:pPr>
              <w:tabs>
                <w:tab w:val="left" w:pos="0"/>
              </w:tabs>
              <w:rPr>
                <w:rFonts w:ascii="Times New Roman" w:eastAsia="Calibri" w:hAnsi="Times New Roman"/>
                <w:u w:val="single"/>
              </w:rPr>
            </w:pPr>
          </w:p>
          <w:p w:rsidR="00882471" w:rsidRPr="008E24E2" w:rsidRDefault="00882471" w:rsidP="00882471">
            <w:pPr>
              <w:pStyle w:val="a5"/>
              <w:numPr>
                <w:ilvl w:val="0"/>
                <w:numId w:val="4"/>
              </w:numPr>
              <w:tabs>
                <w:tab w:val="left" w:pos="0"/>
                <w:tab w:val="left" w:pos="316"/>
              </w:tabs>
              <w:spacing w:after="0" w:line="240" w:lineRule="auto"/>
              <w:ind w:left="33" w:hanging="33"/>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физической культуры и спорта</w:t>
            </w:r>
          </w:p>
          <w:p w:rsidR="00882471" w:rsidRPr="001544FC" w:rsidRDefault="00D23D41" w:rsidP="000B1BFD">
            <w:pPr>
              <w:widowControl/>
              <w:tabs>
                <w:tab w:val="left" w:pos="0"/>
              </w:tabs>
              <w:autoSpaceDE/>
              <w:autoSpaceDN/>
              <w:adjustRightInd/>
              <w:ind w:firstLine="0"/>
              <w:rPr>
                <w:rFonts w:ascii="Times New Roman" w:eastAsia="Calibri" w:hAnsi="Times New Roman" w:cs="Times New Roman"/>
                <w:lang w:eastAsia="en-US"/>
              </w:rPr>
            </w:pPr>
            <w:r w:rsidRPr="008E24E2">
              <w:rPr>
                <w:rFonts w:ascii="Times New Roman" w:hAnsi="Times New Roman" w:cs="Times New Roman"/>
              </w:rPr>
              <w:t xml:space="preserve">В 2018 году 6–ти некоммерческим организациям предоставлены </w:t>
            </w:r>
            <w:r w:rsidRPr="008E24E2">
              <w:rPr>
                <w:rFonts w:ascii="Times New Roman" w:hAnsi="Times New Roman" w:cs="Times New Roman"/>
              </w:rPr>
              <w:lastRenderedPageBreak/>
              <w:t>субсидии на финансовое обеспечение затрат в связи</w:t>
            </w:r>
            <w:r w:rsidR="0062735C" w:rsidRPr="008E24E2">
              <w:rPr>
                <w:rFonts w:ascii="Times New Roman" w:hAnsi="Times New Roman" w:cs="Times New Roman"/>
              </w:rPr>
              <w:t xml:space="preserve"> </w:t>
            </w:r>
            <w:r w:rsidRPr="008E24E2">
              <w:rPr>
                <w:rFonts w:ascii="Times New Roman" w:hAnsi="Times New Roman" w:cs="Times New Roman"/>
              </w:rPr>
              <w:t>с выполнением работ, оказанием услуг в сфере физической культуры и спорта. Охват получателей работ</w:t>
            </w:r>
            <w:r w:rsidR="0062735C" w:rsidRPr="008E24E2">
              <w:rPr>
                <w:rFonts w:ascii="Times New Roman" w:hAnsi="Times New Roman" w:cs="Times New Roman"/>
              </w:rPr>
              <w:t xml:space="preserve"> </w:t>
            </w:r>
            <w:r w:rsidRPr="008E24E2">
              <w:rPr>
                <w:rFonts w:ascii="Times New Roman" w:hAnsi="Times New Roman" w:cs="Times New Roman"/>
              </w:rPr>
              <w:t>- 3236 человек</w:t>
            </w:r>
          </w:p>
        </w:tc>
      </w:tr>
    </w:tbl>
    <w:p w:rsidR="00882471" w:rsidRDefault="00882471" w:rsidP="00882471"/>
    <w:p w:rsidR="00554FE7" w:rsidRDefault="00554FE7"/>
    <w:sectPr w:rsidR="00554FE7" w:rsidSect="00117BE5">
      <w:headerReference w:type="default" r:id="rId7"/>
      <w:pgSz w:w="16837" w:h="11905" w:orient="landscape" w:code="9"/>
      <w:pgMar w:top="1134" w:right="567" w:bottom="567"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1D" w:rsidRDefault="003E461D">
      <w:r>
        <w:separator/>
      </w:r>
    </w:p>
  </w:endnote>
  <w:endnote w:type="continuationSeparator" w:id="0">
    <w:p w:rsidR="003E461D" w:rsidRDefault="003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1D" w:rsidRDefault="003E461D">
      <w:r>
        <w:separator/>
      </w:r>
    </w:p>
  </w:footnote>
  <w:footnote w:type="continuationSeparator" w:id="0">
    <w:p w:rsidR="003E461D" w:rsidRDefault="003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B7" w:rsidRPr="00F478CF" w:rsidRDefault="00962346" w:rsidP="008871F3">
    <w:pPr>
      <w:pStyle w:val="a3"/>
      <w:jc w:val="center"/>
      <w:rPr>
        <w:rFonts w:ascii="Times New Roman" w:hAnsi="Times New Roman" w:cs="Times New Roman"/>
      </w:rPr>
    </w:pPr>
    <w:r w:rsidRPr="00F478CF">
      <w:rPr>
        <w:rFonts w:ascii="Times New Roman" w:hAnsi="Times New Roman" w:cs="Times New Roman"/>
      </w:rPr>
      <w:fldChar w:fldCharType="begin"/>
    </w:r>
    <w:r w:rsidR="00882471" w:rsidRPr="00F478CF">
      <w:rPr>
        <w:rFonts w:ascii="Times New Roman" w:hAnsi="Times New Roman" w:cs="Times New Roman"/>
      </w:rPr>
      <w:instrText>PAGE   \* MERGEFORMAT</w:instrText>
    </w:r>
    <w:r w:rsidRPr="00F478CF">
      <w:rPr>
        <w:rFonts w:ascii="Times New Roman" w:hAnsi="Times New Roman" w:cs="Times New Roman"/>
      </w:rPr>
      <w:fldChar w:fldCharType="separate"/>
    </w:r>
    <w:r w:rsidR="004F4A64">
      <w:rPr>
        <w:rFonts w:ascii="Times New Roman" w:hAnsi="Times New Roman" w:cs="Times New Roman"/>
        <w:noProof/>
      </w:rPr>
      <w:t>3</w:t>
    </w:r>
    <w:r w:rsidRPr="00F478CF">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A28"/>
    <w:multiLevelType w:val="hybridMultilevel"/>
    <w:tmpl w:val="4DA066D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3F847A3E"/>
    <w:multiLevelType w:val="hybridMultilevel"/>
    <w:tmpl w:val="7D905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686181"/>
    <w:multiLevelType w:val="hybridMultilevel"/>
    <w:tmpl w:val="FB90874C"/>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15:restartNumberingAfterBreak="0">
    <w:nsid w:val="7C9A7F80"/>
    <w:multiLevelType w:val="hybridMultilevel"/>
    <w:tmpl w:val="E880F32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2471"/>
    <w:rsid w:val="00096F39"/>
    <w:rsid w:val="000B1BFD"/>
    <w:rsid w:val="001414C2"/>
    <w:rsid w:val="00157A6B"/>
    <w:rsid w:val="00175694"/>
    <w:rsid w:val="001C4C25"/>
    <w:rsid w:val="001F0FC5"/>
    <w:rsid w:val="001F4B1B"/>
    <w:rsid w:val="0023266F"/>
    <w:rsid w:val="00254349"/>
    <w:rsid w:val="002B3643"/>
    <w:rsid w:val="002E6A3D"/>
    <w:rsid w:val="003A1ABE"/>
    <w:rsid w:val="003D2E9B"/>
    <w:rsid w:val="003E461D"/>
    <w:rsid w:val="00480B31"/>
    <w:rsid w:val="004F4A64"/>
    <w:rsid w:val="005159AE"/>
    <w:rsid w:val="00554FE7"/>
    <w:rsid w:val="005579BB"/>
    <w:rsid w:val="005A7211"/>
    <w:rsid w:val="005F42A3"/>
    <w:rsid w:val="006011B5"/>
    <w:rsid w:val="0062735C"/>
    <w:rsid w:val="00662629"/>
    <w:rsid w:val="00671EAC"/>
    <w:rsid w:val="0069234D"/>
    <w:rsid w:val="006A4EBB"/>
    <w:rsid w:val="006C1DDE"/>
    <w:rsid w:val="006E4C88"/>
    <w:rsid w:val="00721F7C"/>
    <w:rsid w:val="007351AD"/>
    <w:rsid w:val="007618B3"/>
    <w:rsid w:val="007E1286"/>
    <w:rsid w:val="008141D2"/>
    <w:rsid w:val="008773E9"/>
    <w:rsid w:val="00882471"/>
    <w:rsid w:val="00883C8F"/>
    <w:rsid w:val="008E24E2"/>
    <w:rsid w:val="00962346"/>
    <w:rsid w:val="009A7E05"/>
    <w:rsid w:val="00A226B9"/>
    <w:rsid w:val="00A519C4"/>
    <w:rsid w:val="00A92569"/>
    <w:rsid w:val="00AB42F2"/>
    <w:rsid w:val="00AD5F46"/>
    <w:rsid w:val="00B56753"/>
    <w:rsid w:val="00B76256"/>
    <w:rsid w:val="00B81845"/>
    <w:rsid w:val="00BA4762"/>
    <w:rsid w:val="00BB29F0"/>
    <w:rsid w:val="00BE2B2E"/>
    <w:rsid w:val="00BF08A8"/>
    <w:rsid w:val="00C323C1"/>
    <w:rsid w:val="00C94BEC"/>
    <w:rsid w:val="00CA2018"/>
    <w:rsid w:val="00CC6B72"/>
    <w:rsid w:val="00CF3A4A"/>
    <w:rsid w:val="00D079B1"/>
    <w:rsid w:val="00D23D41"/>
    <w:rsid w:val="00DA69EA"/>
    <w:rsid w:val="00DE7933"/>
    <w:rsid w:val="00E16DFA"/>
    <w:rsid w:val="00E81D4C"/>
    <w:rsid w:val="00ED3D83"/>
    <w:rsid w:val="00F6471C"/>
    <w:rsid w:val="00F67464"/>
    <w:rsid w:val="00FC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BE58"/>
  <w15:docId w15:val="{DD11EBF3-240D-4A1C-9C81-7C614CF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7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71"/>
    <w:pPr>
      <w:tabs>
        <w:tab w:val="center" w:pos="4677"/>
        <w:tab w:val="right" w:pos="9355"/>
      </w:tabs>
    </w:pPr>
  </w:style>
  <w:style w:type="character" w:customStyle="1" w:styleId="a4">
    <w:name w:val="Верхний колонтитул Знак"/>
    <w:basedOn w:val="a0"/>
    <w:link w:val="a3"/>
    <w:uiPriority w:val="99"/>
    <w:rsid w:val="00882471"/>
    <w:rPr>
      <w:rFonts w:ascii="Arial" w:eastAsia="Times New Roman" w:hAnsi="Arial" w:cs="Arial"/>
      <w:sz w:val="24"/>
      <w:szCs w:val="24"/>
      <w:lang w:eastAsia="ru-RU"/>
    </w:rPr>
  </w:style>
  <w:style w:type="paragraph" w:styleId="a5">
    <w:name w:val="List Paragraph"/>
    <w:basedOn w:val="a"/>
    <w:uiPriority w:val="34"/>
    <w:qFormat/>
    <w:rsid w:val="00882471"/>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styleId="a6">
    <w:name w:val="Balloon Text"/>
    <w:basedOn w:val="a"/>
    <w:link w:val="a7"/>
    <w:uiPriority w:val="99"/>
    <w:semiHidden/>
    <w:unhideWhenUsed/>
    <w:rsid w:val="005159AE"/>
    <w:rPr>
      <w:rFonts w:ascii="Segoe UI" w:hAnsi="Segoe UI" w:cs="Segoe UI"/>
      <w:sz w:val="18"/>
      <w:szCs w:val="18"/>
    </w:rPr>
  </w:style>
  <w:style w:type="character" w:customStyle="1" w:styleId="a7">
    <w:name w:val="Текст выноски Знак"/>
    <w:basedOn w:val="a0"/>
    <w:link w:val="a6"/>
    <w:uiPriority w:val="99"/>
    <w:semiHidden/>
    <w:rsid w:val="005159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14</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35</cp:revision>
  <cp:lastPrinted>2019-02-07T11:00:00Z</cp:lastPrinted>
  <dcterms:created xsi:type="dcterms:W3CDTF">2019-02-05T06:58:00Z</dcterms:created>
  <dcterms:modified xsi:type="dcterms:W3CDTF">2020-02-05T08:42:00Z</dcterms:modified>
</cp:coreProperties>
</file>