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B5" w:rsidRDefault="009461B5" w:rsidP="009461B5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eastAsia="x-none"/>
        </w:rPr>
      </w:pPr>
    </w:p>
    <w:p w:rsidR="009461B5" w:rsidRPr="008B20C8" w:rsidRDefault="009461B5" w:rsidP="009461B5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val="x-none" w:eastAsia="x-none"/>
        </w:rPr>
      </w:pPr>
      <w:r w:rsidRPr="008B20C8">
        <w:rPr>
          <w:rFonts w:cs="Times New Roman"/>
          <w:bCs/>
          <w:kern w:val="32"/>
          <w:szCs w:val="28"/>
          <w:lang w:eastAsia="x-none"/>
        </w:rPr>
        <w:t xml:space="preserve">Сводный </w:t>
      </w:r>
      <w:r w:rsidRPr="008B20C8">
        <w:rPr>
          <w:rFonts w:cs="Times New Roman"/>
          <w:bCs/>
          <w:kern w:val="32"/>
          <w:szCs w:val="28"/>
          <w:lang w:val="x-none" w:eastAsia="x-none"/>
        </w:rPr>
        <w:t xml:space="preserve">отчет </w:t>
      </w:r>
      <w:r w:rsidRPr="008B20C8">
        <w:rPr>
          <w:rFonts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9461B5" w:rsidRPr="008B20C8" w:rsidRDefault="009461B5" w:rsidP="009461B5">
      <w:pPr>
        <w:rPr>
          <w:rFonts w:cs="Times New Roman"/>
          <w:szCs w:val="28"/>
        </w:rPr>
      </w:pPr>
    </w:p>
    <w:p w:rsidR="009461B5" w:rsidRPr="008B20C8" w:rsidRDefault="009461B5" w:rsidP="009461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461B5" w:rsidRPr="008B20C8" w:rsidRDefault="009461B5" w:rsidP="009461B5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9461B5" w:rsidRPr="00EC5501" w:rsidRDefault="00E06E68" w:rsidP="009461B5">
      <w:pPr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 </w:t>
      </w:r>
      <w:r w:rsidRPr="00A03716">
        <w:rPr>
          <w:rFonts w:cs="Times New Roman"/>
          <w:szCs w:val="28"/>
          <w:u w:val="single"/>
        </w:rPr>
        <w:t xml:space="preserve">управление физической культуры </w:t>
      </w:r>
      <w:r w:rsidRPr="00EC5501">
        <w:rPr>
          <w:rFonts w:cs="Times New Roman"/>
          <w:szCs w:val="28"/>
          <w:u w:val="single"/>
        </w:rPr>
        <w:t>и спорта Администрации города Сургута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ind w:left="567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9461B5" w:rsidRPr="00E06E68" w:rsidRDefault="00E06E68" w:rsidP="00E06E68">
      <w:pPr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Постановление Администрации г. Сургута от 18 декабря 2017 г. № 11205 </w:t>
      </w:r>
      <w:r>
        <w:rPr>
          <w:rFonts w:cs="Times New Roman"/>
          <w:szCs w:val="28"/>
          <w:u w:val="single"/>
        </w:rPr>
        <w:br/>
      </w:r>
      <w:r w:rsidRPr="00E06E68">
        <w:rPr>
          <w:rFonts w:cs="Times New Roman"/>
          <w:szCs w:val="28"/>
          <w:u w:val="single"/>
        </w:rPr>
        <w:t>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</w:t>
      </w:r>
      <w:bookmarkStart w:id="0" w:name="_GoBack"/>
      <w:bookmarkEnd w:id="0"/>
      <w:r w:rsidRPr="00E06E68">
        <w:rPr>
          <w:rFonts w:cs="Times New Roman"/>
          <w:szCs w:val="28"/>
          <w:u w:val="single"/>
        </w:rPr>
        <w:t>ым актом Администрации города».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</w:p>
    <w:p w:rsidR="009461B5" w:rsidRPr="008B20C8" w:rsidRDefault="009461B5" w:rsidP="009461B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9461B5" w:rsidRPr="00E06E68" w:rsidRDefault="00E06E68" w:rsidP="00E06E68">
      <w:pPr>
        <w:ind w:firstLine="567"/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Настоящий порядок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</w:t>
      </w:r>
      <w:r w:rsidRPr="00E06E68">
        <w:rPr>
          <w:rFonts w:cs="Times New Roman"/>
          <w:szCs w:val="28"/>
          <w:u w:val="single"/>
        </w:rPr>
        <w:br/>
        <w:t>с перечнем, установленным муниципальным правовым актом Администрации города разработан</w:t>
      </w:r>
      <w:r w:rsidRPr="00E06E68">
        <w:rPr>
          <w:u w:val="single"/>
        </w:rPr>
        <w:t xml:space="preserve"> в целях </w:t>
      </w:r>
      <w:r w:rsidRPr="00E06E68">
        <w:rPr>
          <w:rFonts w:cs="Times New Roman"/>
          <w:szCs w:val="28"/>
          <w:u w:val="single"/>
        </w:rPr>
        <w:t xml:space="preserve">привлечения негосударственного сектора </w:t>
      </w:r>
      <w:r w:rsidRPr="00E06E68">
        <w:rPr>
          <w:rFonts w:cs="Times New Roman"/>
          <w:szCs w:val="28"/>
          <w:u w:val="single"/>
        </w:rPr>
        <w:br/>
        <w:t xml:space="preserve">к предоставлению услуг и оказанию работ в сфере физической культуры </w:t>
      </w:r>
      <w:r w:rsidRPr="00E06E68">
        <w:rPr>
          <w:rFonts w:cs="Times New Roman"/>
          <w:szCs w:val="28"/>
          <w:u w:val="single"/>
        </w:rPr>
        <w:br/>
        <w:t xml:space="preserve">и спорта, позволяет разнообразить перечень оказываемых услуг, положительно влияет на их качество, позволяет индивидуальным предпринимателям получать субсидии на финансовое обеспечение (возмещение) затрат в связи </w:t>
      </w:r>
      <w:r w:rsidRPr="00E06E68">
        <w:rPr>
          <w:rFonts w:cs="Times New Roman"/>
          <w:szCs w:val="28"/>
          <w:u w:val="single"/>
        </w:rPr>
        <w:br/>
        <w:t xml:space="preserve">с выполнением работ, оказанием услуг в сфере физической культуры и спорта.  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начало: «</w:t>
      </w:r>
      <w:r w:rsidR="005114DF">
        <w:rPr>
          <w:rFonts w:cs="Times New Roman"/>
          <w:szCs w:val="28"/>
        </w:rPr>
        <w:t>03</w:t>
      </w:r>
      <w:r w:rsidRPr="008B20C8">
        <w:rPr>
          <w:rFonts w:cs="Times New Roman"/>
          <w:szCs w:val="28"/>
        </w:rPr>
        <w:t>»</w:t>
      </w:r>
      <w:r w:rsidR="005114DF">
        <w:rPr>
          <w:rFonts w:cs="Times New Roman"/>
          <w:szCs w:val="28"/>
        </w:rPr>
        <w:t xml:space="preserve"> октября </w:t>
      </w:r>
      <w:r w:rsidRPr="008B20C8">
        <w:rPr>
          <w:rFonts w:cs="Times New Roman"/>
          <w:szCs w:val="28"/>
        </w:rPr>
        <w:t>201</w:t>
      </w:r>
      <w:r w:rsidR="005114DF">
        <w:rPr>
          <w:rFonts w:cs="Times New Roman"/>
          <w:szCs w:val="28"/>
        </w:rPr>
        <w:t>7</w:t>
      </w:r>
      <w:r w:rsidRPr="008B20C8">
        <w:rPr>
          <w:rFonts w:cs="Times New Roman"/>
          <w:szCs w:val="28"/>
        </w:rPr>
        <w:t>г.; окончание «</w:t>
      </w:r>
      <w:r w:rsidR="005114DF">
        <w:rPr>
          <w:rFonts w:cs="Times New Roman"/>
          <w:szCs w:val="28"/>
        </w:rPr>
        <w:t>16</w:t>
      </w:r>
      <w:r w:rsidRPr="008B20C8">
        <w:rPr>
          <w:rFonts w:cs="Times New Roman"/>
          <w:szCs w:val="28"/>
        </w:rPr>
        <w:t>»</w:t>
      </w:r>
      <w:r w:rsidR="005114DF">
        <w:rPr>
          <w:rFonts w:cs="Times New Roman"/>
          <w:szCs w:val="28"/>
        </w:rPr>
        <w:t xml:space="preserve"> октября </w:t>
      </w:r>
      <w:r w:rsidRPr="008B20C8">
        <w:rPr>
          <w:rFonts w:cs="Times New Roman"/>
          <w:szCs w:val="28"/>
        </w:rPr>
        <w:t>201</w:t>
      </w:r>
      <w:r w:rsidR="005114DF">
        <w:rPr>
          <w:rFonts w:cs="Times New Roman"/>
          <w:szCs w:val="28"/>
        </w:rPr>
        <w:t>7</w:t>
      </w:r>
      <w:r w:rsidRPr="008B20C8">
        <w:rPr>
          <w:rFonts w:cs="Times New Roman"/>
          <w:szCs w:val="28"/>
        </w:rPr>
        <w:t>г.</w:t>
      </w:r>
      <w:r w:rsidR="005114DF">
        <w:rPr>
          <w:rFonts w:cs="Times New Roman"/>
          <w:szCs w:val="28"/>
        </w:rPr>
        <w:t>;</w:t>
      </w:r>
    </w:p>
    <w:p w:rsidR="009461B5" w:rsidRPr="008B20C8" w:rsidRDefault="00783BDA" w:rsidP="005114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начало: </w:t>
      </w:r>
      <w:r w:rsidRPr="00783BDA">
        <w:rPr>
          <w:rFonts w:cs="Times New Roman"/>
          <w:szCs w:val="28"/>
        </w:rPr>
        <w:t>«05» октября 2018г.; окончание: «18» октября 2018 г.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9461B5" w:rsidRPr="008B20C8" w:rsidRDefault="009461B5" w:rsidP="009461B5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9461B5" w:rsidRPr="008B20C8" w:rsidRDefault="009461B5" w:rsidP="009461B5">
      <w:pPr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9461B5" w:rsidRPr="008B20C8" w:rsidRDefault="009461B5" w:rsidP="009461B5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5114DF" w:rsidRPr="005114DF">
        <w:rPr>
          <w:rFonts w:cs="Times New Roman"/>
          <w:szCs w:val="28"/>
          <w:u w:val="single"/>
        </w:rPr>
        <w:t>Трохимчук Максим Валерьевич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5114DF" w:rsidRPr="005114DF">
        <w:rPr>
          <w:rFonts w:cs="Times New Roman"/>
          <w:szCs w:val="28"/>
          <w:u w:val="single"/>
        </w:rPr>
        <w:t xml:space="preserve">начальник отдела инфраструктуры спорта управления физической культуры и спорта Администрации города 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5114DF" w:rsidRPr="005114DF">
        <w:rPr>
          <w:rFonts w:cs="Times New Roman"/>
          <w:szCs w:val="28"/>
          <w:u w:val="single"/>
        </w:rPr>
        <w:t>(3462)35-34-31</w:t>
      </w:r>
      <w:r w:rsidRPr="008B20C8">
        <w:rPr>
          <w:rFonts w:cs="Times New Roman"/>
          <w:szCs w:val="28"/>
        </w:rPr>
        <w:t xml:space="preserve"> </w:t>
      </w:r>
    </w:p>
    <w:p w:rsidR="009461B5" w:rsidRPr="005114DF" w:rsidRDefault="009461B5" w:rsidP="009461B5">
      <w:pPr>
        <w:ind w:firstLine="720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5114DF" w:rsidRPr="005114DF">
        <w:rPr>
          <w:rFonts w:cs="Times New Roman"/>
          <w:szCs w:val="28"/>
          <w:u w:val="single"/>
        </w:rPr>
        <w:t>Trohimchuk_mv@admsurgut.ru</w:t>
      </w: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  <w:sectPr w:rsidR="009461B5" w:rsidRPr="008B20C8" w:rsidSect="009461B5">
          <w:pgSz w:w="11906" w:h="16838" w:code="9"/>
          <w:pgMar w:top="274" w:right="567" w:bottom="1134" w:left="1701" w:header="720" w:footer="720" w:gutter="0"/>
          <w:cols w:space="720"/>
          <w:noEndnote/>
          <w:docGrid w:linePitch="326"/>
        </w:sectPr>
      </w:pPr>
    </w:p>
    <w:p w:rsidR="009461B5" w:rsidRPr="008B20C8" w:rsidRDefault="009461B5" w:rsidP="009461B5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2698"/>
        <w:gridCol w:w="2514"/>
        <w:gridCol w:w="1875"/>
        <w:gridCol w:w="6"/>
      </w:tblGrid>
      <w:tr w:rsidR="009461B5" w:rsidRPr="008B20C8" w:rsidTr="000B7A7A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1875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9461B5" w:rsidRPr="008B20C8" w:rsidTr="00783BDA">
        <w:trPr>
          <w:gridAfter w:val="1"/>
          <w:wAfter w:w="6" w:type="dxa"/>
        </w:trPr>
        <w:tc>
          <w:tcPr>
            <w:tcW w:w="3714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2514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1875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E3BDD" w:rsidRPr="008B20C8" w:rsidTr="001F0CA8">
        <w:trPr>
          <w:gridAfter w:val="1"/>
          <w:wAfter w:w="6" w:type="dxa"/>
          <w:trHeight w:val="2057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E05F81" w:rsidRDefault="00FE3BDD" w:rsidP="005114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3794" w:type="dxa"/>
          </w:tcPr>
          <w:p w:rsidR="00FE3BDD" w:rsidRPr="00FE3BDD" w:rsidRDefault="00FE3BDD" w:rsidP="00783B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E3BDD">
              <w:rPr>
                <w:rFonts w:cs="Times New Roman"/>
                <w:iCs/>
                <w:szCs w:val="28"/>
              </w:rPr>
              <w:t>Количество принятых заявлений о предоставлении субсидии коммерческим организациям, индивидуальным предпринимателям</w:t>
            </w:r>
          </w:p>
        </w:tc>
        <w:tc>
          <w:tcPr>
            <w:tcW w:w="2698" w:type="dxa"/>
          </w:tcPr>
          <w:p w:rsidR="00FE3BDD" w:rsidRPr="004D6F55" w:rsidRDefault="00FE3BDD" w:rsidP="005114DF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2017 -3 </w:t>
            </w:r>
          </w:p>
          <w:p w:rsidR="00FE3BDD" w:rsidRPr="004D6F55" w:rsidRDefault="00FE3BDD" w:rsidP="004D6F55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2018 - 3 </w:t>
            </w:r>
          </w:p>
        </w:tc>
        <w:tc>
          <w:tcPr>
            <w:tcW w:w="2514" w:type="dxa"/>
          </w:tcPr>
          <w:p w:rsidR="00FE3BDD" w:rsidRPr="004D6F55" w:rsidRDefault="00FE3BDD" w:rsidP="00783BDA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2017 - 0 </w:t>
            </w:r>
          </w:p>
          <w:p w:rsidR="00FE3BDD" w:rsidRPr="004D6F55" w:rsidRDefault="00FE3BDD" w:rsidP="004D6F55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2018 -3 </w:t>
            </w:r>
          </w:p>
        </w:tc>
        <w:tc>
          <w:tcPr>
            <w:tcW w:w="1875" w:type="dxa"/>
          </w:tcPr>
          <w:p w:rsidR="00FE3BDD" w:rsidRPr="008B20C8" w:rsidRDefault="003F5774" w:rsidP="005114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Поступившие заявления</w:t>
            </w:r>
          </w:p>
        </w:tc>
      </w:tr>
      <w:tr w:rsidR="00FE3BDD" w:rsidRPr="008B20C8" w:rsidTr="00A962A7">
        <w:trPr>
          <w:gridAfter w:val="1"/>
          <w:wAfter w:w="6" w:type="dxa"/>
          <w:trHeight w:val="3220"/>
        </w:trPr>
        <w:tc>
          <w:tcPr>
            <w:tcW w:w="3714" w:type="dxa"/>
          </w:tcPr>
          <w:p w:rsidR="00FE3BDD" w:rsidRPr="008B20C8" w:rsidRDefault="00FE3BDD" w:rsidP="00783BDA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Создание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BDD" w:rsidRPr="00E05F81" w:rsidRDefault="00FE3BDD" w:rsidP="0078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Количество оказанных услуг, (выполненных работ),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>2017 - 1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2018 - 4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2017 - 0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2018 - 3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75" w:type="dxa"/>
          </w:tcPr>
          <w:p w:rsidR="00FE3BDD" w:rsidRPr="003F5774" w:rsidRDefault="00FE3BDD" w:rsidP="00783BDA">
            <w:pPr>
              <w:jc w:val="center"/>
              <w:rPr>
                <w:rFonts w:cs="Times New Roman"/>
                <w:szCs w:val="28"/>
              </w:rPr>
            </w:pPr>
            <w:r w:rsidRPr="003F5774">
              <w:rPr>
                <w:rFonts w:cs="Times New Roman"/>
                <w:szCs w:val="28"/>
              </w:rPr>
              <w:t>Соглашения о  предоставлении из бюджета города  субсидии на финансовое обеспечение затрат № 01-37-340/8 от 26.11.2018, 01-37-369/18 от 13.12.2018</w:t>
            </w:r>
            <w:r w:rsidR="003F5774" w:rsidRPr="003F5774">
              <w:rPr>
                <w:rFonts w:cs="Times New Roman"/>
                <w:szCs w:val="28"/>
              </w:rPr>
              <w:t>, 01-37-370/18 от 13.12.2018</w:t>
            </w:r>
          </w:p>
          <w:p w:rsidR="00FE3BDD" w:rsidRPr="003F5774" w:rsidRDefault="00FE3BDD" w:rsidP="00783BD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83BDA" w:rsidRPr="008B20C8" w:rsidTr="000B7A7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DA" w:rsidRPr="008B20C8" w:rsidRDefault="00783BDA" w:rsidP="00783BDA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6F5296" w:rsidRPr="006F5296" w:rsidRDefault="006F5296" w:rsidP="006F5296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lastRenderedPageBreak/>
              <w:t>Специалистами управления о</w:t>
            </w:r>
            <w:r w:rsidR="00783BDA" w:rsidRPr="006F5296">
              <w:rPr>
                <w:rFonts w:cs="Times New Roman"/>
                <w:szCs w:val="28"/>
                <w:u w:val="single"/>
              </w:rPr>
              <w:t>казывается мелодическая и консультационная поддержка негосударственных организаций, индивидуальных предпринимателей</w:t>
            </w:r>
            <w:r w:rsidRPr="006F5296">
              <w:rPr>
                <w:rFonts w:cs="Times New Roman"/>
                <w:szCs w:val="28"/>
                <w:u w:val="single"/>
              </w:rPr>
              <w:t>,</w:t>
            </w:r>
            <w:r w:rsidR="00783BDA" w:rsidRPr="006F5296">
              <w:rPr>
                <w:rFonts w:cs="Times New Roman"/>
                <w:szCs w:val="28"/>
                <w:u w:val="single"/>
              </w:rPr>
              <w:t xml:space="preserve"> оказывающих услуги в сфере физической культуры и спорта</w:t>
            </w:r>
            <w:r w:rsidRPr="006F5296">
              <w:rPr>
                <w:rFonts w:cs="Times New Roman"/>
                <w:szCs w:val="28"/>
                <w:u w:val="single"/>
              </w:rPr>
              <w:t>, осуществляется информационная поддержка негосударственного сектора в части получения субсидий на выполнение работ, оказание услуг в сфере физической культуры и спорта. Отрицательные последствия отсутствуют.</w:t>
            </w:r>
          </w:p>
          <w:p w:rsidR="00783BDA" w:rsidRPr="008B20C8" w:rsidRDefault="00783BDA" w:rsidP="006F5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1985"/>
        <w:gridCol w:w="2127"/>
      </w:tblGrid>
      <w:tr w:rsidR="009461B5" w:rsidRPr="008B20C8" w:rsidTr="000B7A7A">
        <w:trPr>
          <w:cantSplit/>
          <w:trHeight w:val="1060"/>
        </w:trPr>
        <w:tc>
          <w:tcPr>
            <w:tcW w:w="4280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504" w:type="dxa"/>
            <w:gridSpan w:val="2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127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9461B5" w:rsidRPr="008B20C8" w:rsidTr="000B7A7A">
        <w:trPr>
          <w:cantSplit/>
          <w:trHeight w:val="688"/>
        </w:trPr>
        <w:tc>
          <w:tcPr>
            <w:tcW w:w="4280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461B5" w:rsidRPr="0027743D" w:rsidRDefault="009461B5" w:rsidP="000B7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985" w:type="dxa"/>
          </w:tcPr>
          <w:p w:rsidR="009461B5" w:rsidRPr="0027743D" w:rsidRDefault="009461B5" w:rsidP="000B7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127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461B5" w:rsidRPr="008B20C8" w:rsidTr="000B7A7A">
        <w:trPr>
          <w:cantSplit/>
        </w:trPr>
        <w:tc>
          <w:tcPr>
            <w:tcW w:w="4280" w:type="dxa"/>
          </w:tcPr>
          <w:p w:rsidR="009461B5" w:rsidRPr="006F5296" w:rsidRDefault="006F5296" w:rsidP="000B7A7A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6F5296">
              <w:rPr>
                <w:rFonts w:cs="Times New Roman"/>
                <w:iCs/>
                <w:szCs w:val="28"/>
              </w:rPr>
              <w:t>Коммерческие организации, индивидуальные предприниматели предоставляющие услуги (работы) в сфере физической культуры и спорта соответствующие требованиям Порядка и зарегистрированные на территории города Сургута</w:t>
            </w:r>
          </w:p>
        </w:tc>
        <w:tc>
          <w:tcPr>
            <w:tcW w:w="3685" w:type="dxa"/>
          </w:tcPr>
          <w:p w:rsidR="009461B5" w:rsidRPr="008B20C8" w:rsidRDefault="006F5296" w:rsidP="000B7A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519" w:type="dxa"/>
          </w:tcPr>
          <w:p w:rsidR="009461B5" w:rsidRPr="008B20C8" w:rsidRDefault="006F5296" w:rsidP="000B7A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985" w:type="dxa"/>
          </w:tcPr>
          <w:p w:rsidR="009461B5" w:rsidRPr="008B20C8" w:rsidRDefault="006F5296" w:rsidP="000B7A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7" w:type="dxa"/>
          </w:tcPr>
          <w:p w:rsidR="009461B5" w:rsidRPr="008B20C8" w:rsidRDefault="002D1612" w:rsidP="006F5296">
            <w:pPr>
              <w:jc w:val="center"/>
              <w:rPr>
                <w:rFonts w:cs="Times New Roman"/>
                <w:szCs w:val="28"/>
              </w:rPr>
            </w:pPr>
            <w:r w:rsidRPr="002D1612">
              <w:rPr>
                <w:rFonts w:cs="Times New Roman"/>
                <w:szCs w:val="28"/>
              </w:rPr>
              <w:t>Реестр потенциально возможных поставщиков услуг</w:t>
            </w:r>
          </w:p>
        </w:tc>
      </w:tr>
      <w:tr w:rsidR="009461B5" w:rsidRPr="008B20C8" w:rsidTr="000B7A7A">
        <w:trPr>
          <w:cantSplit/>
        </w:trPr>
        <w:tc>
          <w:tcPr>
            <w:tcW w:w="4280" w:type="dxa"/>
          </w:tcPr>
          <w:p w:rsidR="009461B5" w:rsidRPr="008B20C8" w:rsidRDefault="009461B5" w:rsidP="000B7A7A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461B5" w:rsidRPr="008B20C8" w:rsidRDefault="009461B5" w:rsidP="009461B5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="006F5296">
        <w:rPr>
          <w:rFonts w:eastAsia="Calibri" w:cs="Times New Roman"/>
          <w:szCs w:val="28"/>
        </w:rPr>
        <w:t>.</w:t>
      </w:r>
      <w:r w:rsidR="006F5296" w:rsidRPr="006F5296">
        <w:t xml:space="preserve"> </w:t>
      </w:r>
      <w:r w:rsidR="006F5296" w:rsidRPr="006F5296">
        <w:rPr>
          <w:rFonts w:eastAsia="Calibri" w:cs="Times New Roman"/>
          <w:i/>
          <w:szCs w:val="28"/>
        </w:rPr>
        <w:t>Дополнительные расходы (доходы)бюджета отсутствуют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685"/>
        <w:gridCol w:w="2268"/>
        <w:gridCol w:w="2978"/>
      </w:tblGrid>
      <w:tr w:rsidR="009461B5" w:rsidRPr="008B20C8" w:rsidTr="00320E49">
        <w:trPr>
          <w:cantSplit/>
          <w:trHeight w:val="179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9461B5" w:rsidRPr="008B20C8" w:rsidTr="00320E49">
        <w:trPr>
          <w:cantSplit/>
          <w:trHeight w:val="557"/>
        </w:trPr>
        <w:tc>
          <w:tcPr>
            <w:tcW w:w="12185" w:type="dxa"/>
            <w:gridSpan w:val="3"/>
            <w:tcBorders>
              <w:top w:val="single" w:sz="4" w:space="0" w:color="auto"/>
            </w:tcBorders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>Наименование структурного подразделения, муниципального учреждения: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52"/>
        </w:trPr>
        <w:tc>
          <w:tcPr>
            <w:tcW w:w="6232" w:type="dxa"/>
            <w:vMerge w:val="restart"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D1612" w:rsidRPr="002D1612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обязанность/право) </w:t>
            </w:r>
            <w:r w:rsidR="004D6F55">
              <w:rPr>
                <w:rFonts w:cs="Times New Roman"/>
                <w:iCs/>
                <w:szCs w:val="28"/>
              </w:rPr>
              <w:t xml:space="preserve">1.1. </w:t>
            </w:r>
            <w:r w:rsidR="002D1612" w:rsidRPr="002D1612">
              <w:rPr>
                <w:rFonts w:cs="Times New Roman"/>
                <w:iCs/>
                <w:szCs w:val="28"/>
              </w:rPr>
              <w:t>-прием заявок;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 подготовка запросов;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-проверка документов на соответствие требованиям, указанным в Порядке;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-информационная поддержка (консультационная);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 согласование заявок;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 подготовка и направление уведомлений получателям субсидии о принятии положительного решения о предоставлении субсидии;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 xml:space="preserve">- подготовка проектов соглашений о предоставлении субсидии; </w:t>
            </w:r>
          </w:p>
          <w:p w:rsidR="002D1612" w:rsidRPr="002D1612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-проверка качества оказываемых получателем субсидии услуг (выполняемых работ);</w:t>
            </w:r>
          </w:p>
          <w:p w:rsidR="009461B5" w:rsidRPr="008B20C8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D1612">
              <w:rPr>
                <w:rFonts w:cs="Times New Roman"/>
                <w:iCs/>
                <w:szCs w:val="28"/>
              </w:rPr>
              <w:t>-рассмотрение отчета по исполнению.</w:t>
            </w:r>
          </w:p>
        </w:tc>
        <w:tc>
          <w:tcPr>
            <w:tcW w:w="3685" w:type="dxa"/>
          </w:tcPr>
          <w:p w:rsidR="009461B5" w:rsidRPr="008B20C8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Единовременные расходы в</w:t>
            </w:r>
            <w:r w:rsidR="002D1612">
              <w:rPr>
                <w:rFonts w:cs="Times New Roman"/>
                <w:iCs/>
                <w:szCs w:val="28"/>
              </w:rPr>
              <w:t xml:space="preserve"> 2017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 w:rsidR="002D1612">
              <w:rPr>
                <w:rFonts w:cs="Times New Roman"/>
                <w:iCs/>
                <w:szCs w:val="28"/>
              </w:rPr>
              <w:t>, 2018 г.</w:t>
            </w:r>
          </w:p>
        </w:tc>
        <w:tc>
          <w:tcPr>
            <w:tcW w:w="2268" w:type="dxa"/>
          </w:tcPr>
          <w:p w:rsidR="009461B5" w:rsidRPr="008B20C8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73"/>
        </w:trPr>
        <w:tc>
          <w:tcPr>
            <w:tcW w:w="6232" w:type="dxa"/>
            <w:vMerge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9461B5" w:rsidRPr="008B20C8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 w:rsidR="002D1612">
              <w:rPr>
                <w:rFonts w:cs="Times New Roman"/>
                <w:iCs/>
                <w:szCs w:val="28"/>
              </w:rPr>
              <w:t>г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9461B5" w:rsidRPr="008B20C8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54"/>
        </w:trPr>
        <w:tc>
          <w:tcPr>
            <w:tcW w:w="6232" w:type="dxa"/>
            <w:vMerge w:val="restart"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D1612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(полномочие/ обязанность/право)</w:t>
            </w:r>
          </w:p>
          <w:p w:rsidR="009461B5" w:rsidRPr="008B20C8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 w:rsidR="004D6F55">
              <w:rPr>
                <w:rFonts w:cs="Times New Roman"/>
                <w:iCs/>
                <w:szCs w:val="28"/>
              </w:rPr>
              <w:t>1.2.</w:t>
            </w:r>
            <w:r w:rsidR="002D1612">
              <w:rPr>
                <w:rFonts w:cs="Times New Roman"/>
                <w:iCs/>
                <w:szCs w:val="28"/>
              </w:rPr>
              <w:t xml:space="preserve"> </w:t>
            </w:r>
            <w:r w:rsidR="002D1612" w:rsidRPr="002D1612">
              <w:rPr>
                <w:rFonts w:cs="Times New Roman"/>
                <w:iCs/>
                <w:szCs w:val="28"/>
              </w:rPr>
              <w:t>Предоставление субсидии</w:t>
            </w:r>
          </w:p>
        </w:tc>
        <w:tc>
          <w:tcPr>
            <w:tcW w:w="3685" w:type="dxa"/>
          </w:tcPr>
          <w:p w:rsidR="002D1612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Единовременные расходы</w:t>
            </w:r>
          </w:p>
          <w:p w:rsidR="009461B5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 w:rsidR="002D1612">
              <w:rPr>
                <w:rFonts w:cs="Times New Roman"/>
                <w:iCs/>
                <w:szCs w:val="28"/>
              </w:rPr>
              <w:t>2017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  <w:p w:rsidR="002D1612" w:rsidRPr="008B20C8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 2018 г.:</w:t>
            </w:r>
          </w:p>
        </w:tc>
        <w:tc>
          <w:tcPr>
            <w:tcW w:w="2268" w:type="dxa"/>
          </w:tcPr>
          <w:p w:rsidR="009461B5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  <w:p w:rsidR="002D1612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  <w:p w:rsidR="002D1612" w:rsidRPr="008B20C8" w:rsidRDefault="002D1612" w:rsidP="00EC550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2D1612">
              <w:rPr>
                <w:rFonts w:cs="Times New Roman"/>
                <w:i/>
                <w:iCs/>
                <w:szCs w:val="28"/>
              </w:rPr>
              <w:t>3 003</w:t>
            </w:r>
            <w:r w:rsidR="00EC5501">
              <w:rPr>
                <w:rFonts w:cs="Times New Roman"/>
                <w:i/>
                <w:iCs/>
                <w:szCs w:val="28"/>
              </w:rPr>
              <w:t> </w:t>
            </w:r>
            <w:r w:rsidRPr="002D1612">
              <w:rPr>
                <w:rFonts w:cs="Times New Roman"/>
                <w:i/>
                <w:iCs/>
                <w:szCs w:val="28"/>
              </w:rPr>
              <w:t>6</w:t>
            </w:r>
            <w:r w:rsidR="00EC5501">
              <w:rPr>
                <w:rFonts w:cs="Times New Roman"/>
                <w:i/>
                <w:iCs/>
                <w:szCs w:val="28"/>
              </w:rPr>
              <w:t>79,68</w:t>
            </w:r>
          </w:p>
        </w:tc>
        <w:tc>
          <w:tcPr>
            <w:tcW w:w="2978" w:type="dxa"/>
          </w:tcPr>
          <w:p w:rsidR="009461B5" w:rsidRPr="008B20C8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20E49">
              <w:rPr>
                <w:rFonts w:cs="Times New Roman"/>
                <w:i/>
                <w:iCs/>
                <w:szCs w:val="28"/>
              </w:rPr>
              <w:t>Соглашения о  предоставлении из бюджета города  субсидии на финансовое обеспечение затрат № 01-37-340/8 от 26.11.2018, 01-37-369/18 от 13.12.2018, 01-37-370/18 от 13.12.2018</w:t>
            </w:r>
          </w:p>
        </w:tc>
      </w:tr>
      <w:tr w:rsidR="009461B5" w:rsidRPr="008B20C8" w:rsidTr="00320E49">
        <w:trPr>
          <w:cantSplit/>
          <w:trHeight w:val="548"/>
        </w:trPr>
        <w:tc>
          <w:tcPr>
            <w:tcW w:w="6232" w:type="dxa"/>
            <w:vMerge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9461B5" w:rsidRPr="008B20C8" w:rsidRDefault="009461B5" w:rsidP="004D6F5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4D6F55">
              <w:rPr>
                <w:rFonts w:cs="Times New Roman"/>
                <w:iCs/>
                <w:szCs w:val="28"/>
              </w:rPr>
              <w:t>2017,2018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9461B5" w:rsidRPr="008B20C8" w:rsidRDefault="004D6F5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55"/>
        </w:trPr>
        <w:tc>
          <w:tcPr>
            <w:tcW w:w="9917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единовременные расходы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EC5501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EC5501">
              <w:rPr>
                <w:rFonts w:cs="Times New Roman"/>
                <w:i/>
                <w:iCs/>
                <w:szCs w:val="28"/>
              </w:rPr>
              <w:t>3 003 679,68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64"/>
        </w:trPr>
        <w:tc>
          <w:tcPr>
            <w:tcW w:w="9917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4D6F5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D6F55">
              <w:rPr>
                <w:rFonts w:cs="Times New Roman"/>
                <w:i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320E49">
        <w:trPr>
          <w:cantSplit/>
          <w:trHeight w:val="558"/>
        </w:trPr>
        <w:tc>
          <w:tcPr>
            <w:tcW w:w="9917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2D1612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9461B5" w:rsidRPr="008B20C8" w:rsidRDefault="009461B5" w:rsidP="009461B5">
      <w:pPr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461B5" w:rsidRPr="008B20C8" w:rsidRDefault="009461B5" w:rsidP="009461B5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 Оценка фактических расходов (доходов) потенциальных адресатов правового регулирования, связанных                                     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0"/>
        <w:gridCol w:w="3118"/>
        <w:gridCol w:w="1843"/>
        <w:gridCol w:w="2268"/>
      </w:tblGrid>
      <w:tr w:rsidR="009461B5" w:rsidRPr="008B20C8" w:rsidTr="004D6F55">
        <w:tc>
          <w:tcPr>
            <w:tcW w:w="7650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и ограничения, установленные </w:t>
            </w:r>
          </w:p>
          <w:p w:rsidR="009461B5" w:rsidRPr="008B20C8" w:rsidRDefault="009461B5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  <w:r w:rsidR="0004028F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9461B5" w:rsidRPr="008B20C8" w:rsidRDefault="009461B5" w:rsidP="000B7A7A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="0004028F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9461B5" w:rsidRPr="008B20C8" w:rsidRDefault="009461B5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положений нормативного правового акта)</w:t>
            </w:r>
          </w:p>
        </w:tc>
        <w:tc>
          <w:tcPr>
            <w:tcW w:w="3118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1843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268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04028F" w:rsidRPr="008B20C8" w:rsidTr="004D6F55">
        <w:tc>
          <w:tcPr>
            <w:tcW w:w="7650" w:type="dxa"/>
            <w:vMerge w:val="restart"/>
          </w:tcPr>
          <w:p w:rsidR="0004028F" w:rsidRPr="004D6F55" w:rsidRDefault="0004028F" w:rsidP="0004028F">
            <w:pPr>
              <w:ind w:left="109" w:right="114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 xml:space="preserve">1. В соответствии с п. 3 раздела II Порядка заявители для получения субсидии обращаются с заявкой по установленной форме представляют следующие документы: 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Для коммерческих организаций: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учетная карточка коммерческой организации с подписью руководителя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и печатью (при наличии);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 xml:space="preserve">- документ, подтверждающий полномочия руководителя на осуществление действий от имени коммерческой организации. В случае отсутствия руководителя - документы, подтверждающие полномочия лица на осуществление действий от имени коммерческой организации, заверенные </w:t>
            </w:r>
            <w:r w:rsidRPr="004D6F55">
              <w:rPr>
                <w:rFonts w:cs="Times New Roman"/>
                <w:iCs/>
                <w:szCs w:val="28"/>
              </w:rPr>
              <w:lastRenderedPageBreak/>
              <w:t>подписью руководителя и скрепленные печатью (при наличии);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копии учредительных документов, заверенные подписью руководителя и скрепленные печатью (при наличии);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расписание занятий на период времени, на который предоставляется субсидия;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"организация и проведение официальных физкультурных (физкультурно-оздоровительных) мероприятий муниципального уровня" и "организация и проведение официальных спортивных мероприятий муниципального уровня");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Для индивидуальных предпринимателей: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учетная карточка индивидуального предпринимателя с подписью индивидуального предпринимателя и печатью (при наличии). В случае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lastRenderedPageBreak/>
              <w:t>- копия паспорта гражданина Российской Федерации с предъявлением оригинала для сверки;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расписание занятий на период времени, на который предоставляется субсидия;</w:t>
            </w:r>
          </w:p>
          <w:p w:rsidR="0004028F" w:rsidRPr="004D6F55" w:rsidRDefault="0004028F" w:rsidP="0004028F">
            <w:pPr>
              <w:ind w:left="109" w:right="114"/>
              <w:jc w:val="both"/>
              <w:rPr>
                <w:rFonts w:cs="Times New Roman"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"организация и проведение официальных физкультурных (физкультурно-оздоровительных) мероприятий муниципального уровня" и "организация и проведение официальных спортивных мероприятий муниципального уровня");</w:t>
            </w:r>
          </w:p>
          <w:p w:rsidR="0004028F" w:rsidRPr="008B20C8" w:rsidRDefault="0004028F" w:rsidP="0004028F">
            <w:pPr>
              <w:ind w:left="109" w:right="114"/>
              <w:jc w:val="both"/>
              <w:rPr>
                <w:rFonts w:cs="Times New Roman"/>
                <w:i/>
                <w:iCs/>
                <w:szCs w:val="28"/>
              </w:rPr>
            </w:pPr>
            <w:r w:rsidRPr="004D6F55">
              <w:rPr>
                <w:rFonts w:cs="Times New Roman"/>
                <w:iCs/>
                <w:szCs w:val="28"/>
              </w:rPr>
      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3118" w:type="dxa"/>
          </w:tcPr>
          <w:p w:rsidR="0004028F" w:rsidRDefault="0004028F" w:rsidP="0004028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E7DBA">
              <w:rPr>
                <w:rFonts w:cs="Times New Roman"/>
                <w:szCs w:val="28"/>
              </w:rPr>
              <w:lastRenderedPageBreak/>
              <w:t>- затраты рабочего времени, необходимые на выполнение информационных требований</w:t>
            </w:r>
          </w:p>
          <w:p w:rsidR="0004028F" w:rsidRPr="00074258" w:rsidRDefault="0004028F" w:rsidP="0004028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04028F" w:rsidRPr="006D6987" w:rsidRDefault="0004028F" w:rsidP="0004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highlight w:val="red"/>
                <w:lang w:eastAsia="ru-RU"/>
              </w:rPr>
            </w:pPr>
            <w:r w:rsidRPr="006D6987">
              <w:rPr>
                <w:rFonts w:cs="Times New Roman"/>
                <w:bCs/>
                <w:color w:val="000000"/>
                <w:szCs w:val="28"/>
              </w:rPr>
              <w:t>1</w:t>
            </w:r>
            <w:r>
              <w:rPr>
                <w:rFonts w:cs="Times New Roman"/>
                <w:bCs/>
                <w:color w:val="000000"/>
                <w:szCs w:val="28"/>
              </w:rPr>
              <w:t>8</w:t>
            </w:r>
            <w:r w:rsidRPr="006D6987">
              <w:rPr>
                <w:rFonts w:cs="Times New Roman"/>
                <w:bCs/>
                <w:color w:val="000000"/>
                <w:szCs w:val="28"/>
              </w:rPr>
              <w:t> </w:t>
            </w:r>
            <w:r>
              <w:rPr>
                <w:rFonts w:cs="Times New Roman"/>
                <w:bCs/>
                <w:color w:val="000000"/>
                <w:szCs w:val="28"/>
              </w:rPr>
              <w:t>087</w:t>
            </w:r>
            <w:r w:rsidRPr="006D6987">
              <w:rPr>
                <w:rFonts w:cs="Times New Roman"/>
                <w:bCs/>
                <w:color w:val="000000"/>
                <w:szCs w:val="28"/>
              </w:rPr>
              <w:t>,</w:t>
            </w:r>
            <w:r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 w:rsidR="0004028F" w:rsidRPr="00030657" w:rsidRDefault="0004028F" w:rsidP="0004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Итого СЭР за 12 месяцев 2018 года</w:t>
            </w:r>
          </w:p>
        </w:tc>
      </w:tr>
      <w:tr w:rsidR="0004028F" w:rsidRPr="008B20C8" w:rsidTr="00C84439">
        <w:tc>
          <w:tcPr>
            <w:tcW w:w="7650" w:type="dxa"/>
            <w:vMerge/>
          </w:tcPr>
          <w:p w:rsidR="0004028F" w:rsidRPr="008B20C8" w:rsidRDefault="0004028F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Default="0004028F" w:rsidP="0004028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8B3339">
              <w:rPr>
                <w:rFonts w:eastAsiaTheme="minorEastAsia" w:cs="Times New Roman"/>
                <w:szCs w:val="28"/>
                <w:lang w:eastAsia="ru-RU"/>
              </w:rPr>
              <w:t>- стоимость приобретений, необходимых для выполнения информационных требований</w:t>
            </w:r>
          </w:p>
          <w:p w:rsidR="0004028F" w:rsidRPr="008B3339" w:rsidRDefault="0004028F" w:rsidP="0004028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6D6987" w:rsidRDefault="0004028F" w:rsidP="0004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highlight w:val="red"/>
                <w:lang w:eastAsia="ru-RU"/>
              </w:rPr>
            </w:pPr>
            <w:r w:rsidRPr="006D6987">
              <w:rPr>
                <w:rFonts w:cs="Times New Roman"/>
                <w:bCs/>
                <w:color w:val="000000"/>
                <w:szCs w:val="28"/>
              </w:rPr>
              <w:t>5 381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28F" w:rsidRDefault="0004028F" w:rsidP="0004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590F96">
              <w:rPr>
                <w:rFonts w:cs="Times New Roman"/>
                <w:szCs w:val="28"/>
              </w:rPr>
              <w:t>Данные о стоимости приобретений из сети интернет</w:t>
            </w:r>
          </w:p>
        </w:tc>
      </w:tr>
      <w:tr w:rsidR="0004028F" w:rsidRPr="008B20C8" w:rsidTr="00E16D39">
        <w:tc>
          <w:tcPr>
            <w:tcW w:w="7650" w:type="dxa"/>
            <w:vMerge/>
          </w:tcPr>
          <w:p w:rsidR="0004028F" w:rsidRPr="008B20C8" w:rsidRDefault="0004028F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9837D0" w:rsidRDefault="0004028F" w:rsidP="0004028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37D0">
              <w:rPr>
                <w:rFonts w:eastAsiaTheme="minorEastAsia" w:cs="Times New Roman"/>
                <w:szCs w:val="28"/>
                <w:lang w:eastAsia="ru-RU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6D6987" w:rsidRDefault="0004028F" w:rsidP="0004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FF0000"/>
                <w:szCs w:val="28"/>
                <w:highlight w:val="red"/>
                <w:lang w:eastAsia="ru-RU"/>
              </w:rPr>
            </w:pPr>
            <w:r w:rsidRPr="006D6987">
              <w:rPr>
                <w:rFonts w:cs="Times New Roman"/>
                <w:color w:val="000000"/>
                <w:szCs w:val="28"/>
              </w:rPr>
              <w:t>23</w:t>
            </w:r>
            <w:r>
              <w:rPr>
                <w:rFonts w:cs="Times New Roman"/>
                <w:color w:val="000000"/>
                <w:szCs w:val="28"/>
              </w:rPr>
              <w:t> 468,2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28F" w:rsidRDefault="0004028F" w:rsidP="0004028F">
            <w:pPr>
              <w:widowControl w:val="0"/>
              <w:autoSpaceDE w:val="0"/>
              <w:autoSpaceDN w:val="0"/>
              <w:adjustRightInd w:val="0"/>
              <w:ind w:right="255"/>
              <w:jc w:val="both"/>
              <w:rPr>
                <w:rFonts w:cs="Times New Roman"/>
                <w:szCs w:val="28"/>
              </w:rPr>
            </w:pPr>
            <w:r w:rsidRPr="00BB214D">
              <w:rPr>
                <w:rFonts w:cs="Times New Roman"/>
                <w:szCs w:val="28"/>
              </w:rPr>
              <w:t>Расчет расходов субъектов предпринимательской деятельности</w:t>
            </w:r>
          </w:p>
        </w:tc>
      </w:tr>
    </w:tbl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9461B5" w:rsidRPr="008B20C8" w:rsidTr="003F5774">
        <w:trPr>
          <w:trHeight w:val="1118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5" w:rsidRPr="008B20C8" w:rsidRDefault="009461B5" w:rsidP="000B7A7A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3F5774" w:rsidRDefault="003F5774" w:rsidP="003F577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Основной целью муниципального </w:t>
            </w:r>
            <w:r w:rsidRPr="003F5774">
              <w:rPr>
                <w:rFonts w:cs="Times New Roman"/>
                <w:szCs w:val="28"/>
              </w:rPr>
              <w:t xml:space="preserve">нормативного правового акта </w:t>
            </w:r>
            <w:r>
              <w:rPr>
                <w:rFonts w:cs="Times New Roman"/>
                <w:szCs w:val="28"/>
              </w:rPr>
              <w:t>является о</w:t>
            </w:r>
            <w:r w:rsidRPr="003F5774">
              <w:rPr>
                <w:rFonts w:cs="Times New Roman"/>
                <w:szCs w:val="28"/>
              </w:rPr>
              <w:t>беспеч</w:t>
            </w:r>
            <w:r>
              <w:rPr>
                <w:rFonts w:cs="Times New Roman"/>
                <w:szCs w:val="28"/>
              </w:rPr>
              <w:t>ение</w:t>
            </w:r>
            <w:r w:rsidRPr="003F5774">
              <w:rPr>
                <w:rFonts w:cs="Times New Roman"/>
                <w:szCs w:val="28"/>
              </w:rPr>
              <w:t xml:space="preserve"> доступност</w:t>
            </w:r>
            <w:r>
              <w:rPr>
                <w:rFonts w:cs="Times New Roman"/>
                <w:szCs w:val="28"/>
              </w:rPr>
              <w:t>и</w:t>
            </w:r>
            <w:r w:rsidRPr="003F5774">
              <w:rPr>
                <w:rFonts w:cs="Times New Roman"/>
                <w:szCs w:val="28"/>
              </w:rPr>
              <w:t xml:space="preserve"> и разнообрази</w:t>
            </w:r>
            <w:r>
              <w:rPr>
                <w:rFonts w:cs="Times New Roman"/>
                <w:szCs w:val="28"/>
              </w:rPr>
              <w:t>я</w:t>
            </w:r>
            <w:r w:rsidRPr="003F5774">
              <w:rPr>
                <w:rFonts w:cs="Times New Roman"/>
                <w:szCs w:val="28"/>
              </w:rPr>
              <w:t xml:space="preserve"> услуг в сфере физической культуры и спорта на территории муниципального образования городской округ город Сургут</w:t>
            </w:r>
            <w:r>
              <w:rPr>
                <w:rFonts w:cs="Times New Roman"/>
                <w:szCs w:val="28"/>
              </w:rPr>
              <w:t>, а также с</w:t>
            </w:r>
            <w:r w:rsidRPr="003F5774">
              <w:rPr>
                <w:rFonts w:cs="Times New Roman"/>
                <w:szCs w:val="28"/>
              </w:rPr>
              <w:t>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</w:t>
            </w:r>
            <w:r>
              <w:rPr>
                <w:rFonts w:cs="Times New Roman"/>
                <w:szCs w:val="28"/>
              </w:rPr>
              <w:t xml:space="preserve">. Муниципальный </w:t>
            </w:r>
            <w:r>
              <w:rPr>
                <w:rFonts w:cs="Times New Roman"/>
                <w:szCs w:val="28"/>
              </w:rPr>
              <w:lastRenderedPageBreak/>
              <w:t xml:space="preserve">нормативный правовой акт </w:t>
            </w:r>
            <w:r w:rsidRPr="003F5774">
              <w:rPr>
                <w:rFonts w:cs="Times New Roman"/>
                <w:szCs w:val="28"/>
              </w:rPr>
              <w:t>отвечает положениям федерального и окружного законодательства, полностью обеспечивают достижение заявленных целей регулирования, организаци</w:t>
            </w:r>
            <w:r>
              <w:rPr>
                <w:rFonts w:cs="Times New Roman"/>
                <w:szCs w:val="28"/>
              </w:rPr>
              <w:t>ю</w:t>
            </w:r>
            <w:r w:rsidRPr="003F5774">
              <w:rPr>
                <w:rFonts w:cs="Times New Roman"/>
                <w:szCs w:val="28"/>
              </w:rPr>
              <w:t xml:space="preserve"> контроля за качеством оказания услуг (выполнения работ), а также снижает сроки заключения соглашений, возврата денежных средств в случае невыполнения установленных показателей</w:t>
            </w:r>
            <w:r>
              <w:rPr>
                <w:rFonts w:cs="Times New Roman"/>
                <w:szCs w:val="28"/>
              </w:rPr>
              <w:t xml:space="preserve">. </w:t>
            </w:r>
          </w:p>
          <w:p w:rsidR="009461B5" w:rsidRPr="008B20C8" w:rsidRDefault="009461B5" w:rsidP="003F5774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9461B5" w:rsidRPr="008B20C8" w:rsidRDefault="009461B5" w:rsidP="009461B5">
      <w:pPr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9461B5" w:rsidRPr="008B20C8" w:rsidRDefault="009461B5" w:rsidP="009461B5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9461B5" w:rsidRPr="008B20C8" w:rsidRDefault="009461B5" w:rsidP="009461B5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9461B5" w:rsidRPr="008B20C8" w:rsidRDefault="009461B5" w:rsidP="009461B5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9461B5" w:rsidRPr="008B20C8" w:rsidRDefault="009461B5" w:rsidP="009461B5">
      <w:pPr>
        <w:rPr>
          <w:rFonts w:cs="Times New Roman"/>
          <w:szCs w:val="28"/>
        </w:rPr>
        <w:sectPr w:rsidR="009461B5" w:rsidRPr="008B20C8" w:rsidSect="00E43296">
          <w:pgSz w:w="16838" w:h="11906" w:orient="landscape" w:code="9"/>
          <w:pgMar w:top="567" w:right="1134" w:bottom="993" w:left="1134" w:header="720" w:footer="720" w:gutter="0"/>
          <w:cols w:space="720"/>
          <w:noEndnote/>
          <w:docGrid w:linePitch="326"/>
        </w:sectPr>
      </w:pPr>
    </w:p>
    <w:p w:rsidR="00EC5501" w:rsidRDefault="00EC5501" w:rsidP="00EC5501">
      <w:pPr>
        <w:jc w:val="right"/>
      </w:pPr>
      <w:r>
        <w:lastRenderedPageBreak/>
        <w:t>Приложение к с</w:t>
      </w:r>
      <w:r>
        <w:t>водн</w:t>
      </w:r>
      <w:r>
        <w:t>ому</w:t>
      </w:r>
      <w:r>
        <w:t xml:space="preserve"> отчет</w:t>
      </w:r>
      <w:r>
        <w:t>у</w:t>
      </w:r>
      <w:r>
        <w:t xml:space="preserve"> </w:t>
      </w:r>
    </w:p>
    <w:p w:rsidR="00EC5501" w:rsidRDefault="00EC5501" w:rsidP="00EC5501">
      <w:pPr>
        <w:jc w:val="right"/>
      </w:pPr>
      <w:r>
        <w:t>об оценке фактического воздействия</w:t>
      </w:r>
    </w:p>
    <w:p w:rsidR="00EC5501" w:rsidRDefault="00EC5501" w:rsidP="00EC5501">
      <w:pPr>
        <w:jc w:val="right"/>
      </w:pPr>
      <w:r>
        <w:t>действующего муниципального</w:t>
      </w:r>
    </w:p>
    <w:p w:rsidR="00E9199D" w:rsidRDefault="00EC5501" w:rsidP="00EC5501">
      <w:pPr>
        <w:jc w:val="right"/>
      </w:pPr>
      <w:r>
        <w:t>нормативного правового акта</w:t>
      </w:r>
    </w:p>
    <w:p w:rsidR="00EC5501" w:rsidRDefault="00EC5501" w:rsidP="00EC5501">
      <w:pPr>
        <w:jc w:val="right"/>
      </w:pPr>
    </w:p>
    <w:p w:rsid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</w:p>
    <w:p w:rsid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</w:p>
    <w:p w:rsidR="00EC5501" w:rsidRP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  <w:r w:rsidRPr="00EC5501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EC5501" w:rsidRP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  <w:r w:rsidRPr="00EC5501"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EC5501" w:rsidRPr="00EC5501" w:rsidRDefault="00EC5501" w:rsidP="00EC5501">
      <w:pPr>
        <w:jc w:val="center"/>
        <w:rPr>
          <w:rFonts w:asciiTheme="minorHAnsi" w:hAnsiTheme="minorHAnsi"/>
          <w:color w:val="000000"/>
          <w:szCs w:val="28"/>
          <w:shd w:val="clear" w:color="auto" w:fill="FFFFFF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Разделом </w:t>
      </w:r>
      <w:r w:rsidRPr="00EC5501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EC5501">
        <w:rPr>
          <w:rFonts w:eastAsia="Times New Roman" w:cs="Times New Roman"/>
          <w:color w:val="000000"/>
          <w:szCs w:val="28"/>
          <w:lang w:eastAsia="ru-RU"/>
        </w:rPr>
        <w:t>  Порядка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 определен перечень документов, необходимых для получения субсидий: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1. Заявка и документы к ней на предоставление субсидии согласно п. 3 раздела II Порядка. (информационное требование 1)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2. Документы, подтверждающие фактические затраты оказанных услуг (выполненных работ), в составе, определенном соглашением согласно п. 14 раздела II Порядка. (информационное требование 2)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4. Отчеты о показателях результатов использования субсидии согласно п. 20 раздела II Порядка. (информационное требование 3)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 xml:space="preserve">1. В соответствии с п. 3 раздела II Порядка заявители предоставляют </w:t>
      </w:r>
      <w:r w:rsidRPr="00EC5501">
        <w:rPr>
          <w:rFonts w:eastAsia="Times New Roman" w:cs="Times New Roman"/>
          <w:color w:val="000000"/>
          <w:szCs w:val="28"/>
          <w:lang w:eastAsia="ru-RU"/>
        </w:rPr>
        <w:br/>
        <w:t xml:space="preserve">в Администрацию города письменное заявление </w:t>
      </w:r>
      <w:r w:rsidRPr="00EC5501">
        <w:rPr>
          <w:rFonts w:eastAsia="Times New Roman" w:cs="Times New Roman"/>
          <w:szCs w:val="28"/>
          <w:lang w:eastAsia="ru-RU"/>
        </w:rPr>
        <w:t xml:space="preserve">по установленной форме представляют следующие документы: 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Для коммерческих организаций: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учетная карточка коммерческой организации с подписью руководителя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и печатью (при наличии);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документ, подтверждающий полномочия руководителя на осуществление действий от имени коммерческой организации. В случае отсутствия руководителя - документы, подтверждающие полномочия лица на осуществление действий от имени коммерческой организации, заверенные подписью руководителя и скрепленные печатью (при наличии);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копии учредительных документов, заверенные подписью руководителя и скрепленные печатью (при наличии);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 xml:space="preserve">- программа и (или) план мероприятий, который должен содержать информацию о количестве дней и часов запланированных для оказания услуг </w:t>
      </w:r>
      <w:r w:rsidRPr="00EC5501">
        <w:rPr>
          <w:rFonts w:eastAsia="Times New Roman" w:cs="Times New Roman"/>
          <w:iCs/>
          <w:szCs w:val="28"/>
          <w:lang w:eastAsia="ru-RU"/>
        </w:rPr>
        <w:lastRenderedPageBreak/>
        <w:t>(выполнения работ) в течение периода времени, на который предоставляется субсидия;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расписание занятий на период времени, на который предоставляется субсидия;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"организация и проведение официальных физкультурных (физкультурно-оздоровительных) мероприятий муниципального уровня" и "организация и проведение официальных спортивных мероприятий муниципального уровня");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Для индивидуальных предпринимателей: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наличии). В случае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копия паспорта гражданина Российской Федерации с предъявлением оригинала для сверки;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расписание занятий на период времени, на который предоставляется субсидия;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"организация и проведение официальных физкультурных (физкультурно-оздоровительных) мероприятий муниципального уровня" и "организация и проведение официальных спортивных мероприятий муниципального уровня");</w:t>
      </w:r>
    </w:p>
    <w:p w:rsidR="00EC5501" w:rsidRPr="00EC5501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EC5501">
        <w:rPr>
          <w:rFonts w:eastAsia="Times New Roman" w:cs="Times New Roman"/>
          <w:iCs/>
          <w:szCs w:val="28"/>
          <w:lang w:eastAsia="ru-RU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EC5501" w:rsidRPr="00EC5501" w:rsidRDefault="00EC5501" w:rsidP="00EC5501">
      <w:pPr>
        <w:ind w:right="140" w:firstLine="567"/>
        <w:jc w:val="both"/>
        <w:rPr>
          <w:rFonts w:eastAsia="Calibri" w:cs="Times New Roman"/>
          <w:szCs w:val="28"/>
        </w:rPr>
      </w:pPr>
      <w:r w:rsidRPr="00EC5501">
        <w:rPr>
          <w:rFonts w:eastAsia="Calibri" w:cs="Times New Roman"/>
          <w:szCs w:val="28"/>
        </w:rPr>
        <w:t>2. В соответствии с п. 14 раздела II Порядка получатель субсидии ежемесячно предоставляет акт на предоставление субсидии с приложением документов, подтверждающих фактические затраты, определенных соглашением.</w:t>
      </w:r>
    </w:p>
    <w:p w:rsidR="00EC5501" w:rsidRPr="00EC5501" w:rsidRDefault="00EC5501" w:rsidP="00EC5501">
      <w:pPr>
        <w:ind w:right="140" w:firstLine="567"/>
        <w:jc w:val="both"/>
        <w:rPr>
          <w:rFonts w:eastAsia="Calibri" w:cs="Times New Roman"/>
          <w:szCs w:val="28"/>
        </w:rPr>
      </w:pPr>
      <w:r w:rsidRPr="00EC5501">
        <w:rPr>
          <w:rFonts w:eastAsia="Calibri" w:cs="Times New Roman"/>
          <w:szCs w:val="28"/>
        </w:rPr>
        <w:lastRenderedPageBreak/>
        <w:t>3. В соответствии с п. 20 раздела II Порядка получатель субсидии ежеквартально предоставляет отчет о показателях результатов использования субсидии.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1 организации;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1 сотрудника;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1 субсидии.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Заявление и документы для получения субсидии подаются 1 раз.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Частота выполнения – 1 раз.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Отчет о результатах деятельности предоставляется 4 раза (ежеквартально).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Подтверждение фактических расходов 12 раз частота выполнения – 12 раз (ежемесячно).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5 этап. Затраты рабочего времени, необходимые на выполнение информационных требований.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Рассчитаем трудозатратность на одного сотрудника: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ТЗ=</w:t>
      </w:r>
      <w:r w:rsidRPr="00EC5501">
        <w:rPr>
          <w:rFonts w:ascii="Arial" w:eastAsia="Times New Roman" w:hAnsi="Arial" w:cs="Arial"/>
          <w:color w:val="000000"/>
          <w:szCs w:val="28"/>
          <w:lang w:eastAsia="ru-RU"/>
        </w:rPr>
        <w:t> (</w:t>
      </w:r>
      <w:r w:rsidRPr="00EC5501">
        <w:rPr>
          <w:rFonts w:eastAsia="Times New Roman" w:cs="Times New Roman"/>
          <w:color w:val="000000"/>
          <w:szCs w:val="28"/>
          <w:lang w:eastAsia="ru-RU"/>
        </w:rPr>
        <w:t>п раб. * t)/продолжительностью рабочего дня, где п раб. – число работников, участвующих в работе;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ТЗ = (1*40 часов)/8 = 5 человеко-дней = 40 часов.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В качестве заработной платы специалиста взята среднемесячная заработная плата за 12 месяцев 2018 год по деятельности в области культуры, спорта, организации досуга и развлечений по городу Сургуту (по итогам СЭР за 12 месяцев 2018 года), которая составляет - 61132,60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Рабочий месяц = 22 раб. дня = 176 часов (8-часовой рабочий день).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Средняя стоимость работы часа персонала = 61132,60/176 = 347,3 руб., с учётом отчислений в фонды (30,2 %) – 452,18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На подготовку документов и копирование, сотрудник затратит в среднем 21 час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T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 xml:space="preserve"> = 21*452, 18 руб. = 9 495,78 руб.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На приобретение материалов, сотрудник затратит в среднем 3 часа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 xml:space="preserve">Т = 3*452,18 руб.= 1 356,54 руб.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 xml:space="preserve">ТИТ1 = 9 495,78 + 1 356,54 = 10 852,32 руб. 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Осуществление дополнительных административных процедур.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16 часов – на подготовку отчетной документации;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Оплата специалисту составит: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TИТ2 = 16*452,18 руб. = 7 234,88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 ИТОГО трудозатраты на одного сотрудника при предоставлении заявки, актов и отчетов составляет: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Т= 10 852,32 +7 234,88 = 18 087,2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6 этап. Стоимость приобретений, необходимых для выполнения информационных требований.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Картридж – 2000 руб./шт.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Пачка бумаги (А4) – 244 руб./пачка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(данные из сети интернет, с официальных сайтов предприятий продажи)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=МР/ (</w:t>
      </w: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n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*</w:t>
      </w: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q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), где: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>МР – средняя рыночная цена на соответствующий товар;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EC5501">
        <w:rPr>
          <w:rFonts w:eastAsia="Times New Roman" w:cs="Times New Roman"/>
          <w:color w:val="000000"/>
          <w:szCs w:val="28"/>
          <w:lang w:eastAsia="ru-RU"/>
        </w:rPr>
        <w:t> – нормативное число лет службы приобретения (для работ (услуг) и расходных материалов</w:t>
      </w:r>
      <w:r w:rsidRPr="00EC5501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EC5501">
        <w:rPr>
          <w:rFonts w:eastAsia="Times New Roman" w:cs="Times New Roman"/>
          <w:color w:val="000000"/>
          <w:szCs w:val="28"/>
          <w:lang w:eastAsia="ru-RU"/>
        </w:rPr>
        <w:t>=1)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val="en-US" w:eastAsia="ru-RU"/>
        </w:rPr>
        <w:t>q</w:t>
      </w:r>
      <w:r w:rsidRPr="00EC5501">
        <w:rPr>
          <w:rFonts w:eastAsia="Times New Roman" w:cs="Times New Roman"/>
          <w:color w:val="000000"/>
          <w:szCs w:val="28"/>
          <w:lang w:eastAsia="ru-RU"/>
        </w:rPr>
        <w:t> – ожидаемое число использования приобретения в год для осуществления информационного требования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ИЭ1 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= (2000+244*2)/(1*1) = 4488 руб.</w:t>
      </w:r>
    </w:p>
    <w:p w:rsidR="00EC5501" w:rsidRPr="00EC5501" w:rsidRDefault="00EC5501" w:rsidP="00EC5501">
      <w:pPr>
        <w:ind w:firstLine="709"/>
        <w:jc w:val="both"/>
        <w:rPr>
          <w:rFonts w:cs="Times New Roman"/>
          <w:szCs w:val="28"/>
        </w:rPr>
      </w:pPr>
    </w:p>
    <w:p w:rsidR="00EC5501" w:rsidRPr="00EC5501" w:rsidRDefault="00EC5501" w:rsidP="00EC5501">
      <w:pPr>
        <w:ind w:firstLine="709"/>
        <w:jc w:val="both"/>
        <w:rPr>
          <w:rFonts w:cs="Times New Roman"/>
          <w:szCs w:val="28"/>
        </w:rPr>
      </w:pPr>
      <w:r w:rsidRPr="00EC5501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приобретением материалов, принят предельный максимальный тариф на проезд пассажиров в городском сообщении в транспортных средствах категории «М3» на период с 1 января 2018 года по 31 декабря 2018 года, утвержденный приказом Региональной службы по тарифам автономного округа от 11.12.2017 №165-нп, который составляет </w:t>
      </w:r>
      <w:r w:rsidRPr="00EC5501">
        <w:rPr>
          <w:rFonts w:cs="Times New Roman"/>
          <w:b/>
          <w:szCs w:val="28"/>
        </w:rPr>
        <w:t>23,5 рублей</w:t>
      </w:r>
      <w:r w:rsidRPr="00EC5501">
        <w:rPr>
          <w:rFonts w:cs="Times New Roman"/>
          <w:szCs w:val="28"/>
        </w:rPr>
        <w:t xml:space="preserve"> за 1 поездку.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 xml:space="preserve">Для приобретения материалов, сотрудник воспользуется общественным транспортом.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АИТ2 = 23,5/(1*1) = 23,5 руб.*2 поездки = 47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color w:val="000000"/>
          <w:szCs w:val="28"/>
          <w:lang w:eastAsia="ru-RU"/>
        </w:rPr>
        <w:t xml:space="preserve">Для подачи заявления и предоставления отчета в Администрацию города - сотрудник воспользуется общественным транспортом (4 поездки – представление заявки и документов по требованиям, 24 поездки – подтверждение фактических расходов, 8 поездок – представление отчета). 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ИЭ3 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= 22,5/ (1*1) = 23,5 руб.*36 поездок = 846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 xml:space="preserve">Итого: 4488 + 47 + 846 = 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5 381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7 этап. Сумма информационных издержек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=</w:t>
      </w: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t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*</w:t>
      </w: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W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+А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ИТ,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 где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t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EC5501">
        <w:rPr>
          <w:rFonts w:eastAsia="Times New Roman" w:cs="Times New Roman"/>
          <w:color w:val="000000"/>
          <w:szCs w:val="28"/>
          <w:lang w:eastAsia="ru-RU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val="en-US" w:eastAsia="ru-RU"/>
        </w:rPr>
        <w:t>W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EC5501">
        <w:rPr>
          <w:rFonts w:eastAsia="Times New Roman" w:cs="Times New Roman"/>
          <w:color w:val="000000"/>
          <w:szCs w:val="28"/>
          <w:lang w:eastAsia="ru-RU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А</w:t>
      </w:r>
      <w:r w:rsidRPr="00EC5501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EC5501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EC5501">
        <w:rPr>
          <w:rFonts w:eastAsia="Times New Roman" w:cs="Times New Roman"/>
          <w:color w:val="000000"/>
          <w:szCs w:val="28"/>
          <w:lang w:eastAsia="ru-RU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C5501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ИТ 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= 18 087,2  </w:t>
      </w:r>
      <w:r w:rsidRPr="00EC5501">
        <w:rPr>
          <w:rFonts w:eastAsia="Times New Roman" w:cs="Times New Roman"/>
          <w:b/>
          <w:color w:val="000000"/>
          <w:szCs w:val="28"/>
          <w:lang w:eastAsia="ru-RU"/>
        </w:rPr>
        <w:t xml:space="preserve">+ 5 381 = 23 468,2 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Содержательные издержки (на одного субъекта) </w:t>
      </w:r>
      <w:r w:rsidRPr="00EC5501">
        <w:rPr>
          <w:rFonts w:eastAsia="Times New Roman" w:cs="Times New Roman"/>
          <w:color w:val="000000"/>
          <w:szCs w:val="28"/>
          <w:lang w:eastAsia="ru-RU"/>
        </w:rPr>
        <w:t xml:space="preserve">Отсутствуют.  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EC5501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с</w:t>
      </w: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= 0 руб.</w:t>
      </w: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501">
        <w:rPr>
          <w:rFonts w:eastAsia="Times New Roman" w:cs="Times New Roman"/>
          <w:szCs w:val="28"/>
          <w:lang w:eastAsia="ru-RU"/>
        </w:rPr>
        <w:t>Решением Думы города о бюджете</w:t>
      </w:r>
      <w:r w:rsidRPr="00EC5501">
        <w:rPr>
          <w:rFonts w:eastAsia="Times New Roman" w:cs="Times New Roman"/>
          <w:color w:val="000000"/>
          <w:szCs w:val="28"/>
          <w:lang w:eastAsia="ru-RU"/>
        </w:rPr>
        <w:t>, предусмотрена субсидия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в размере 3 003 679,68 рублей.</w:t>
      </w:r>
    </w:p>
    <w:p w:rsidR="00EC5501" w:rsidRP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P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P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P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Pr="00EC5501" w:rsidRDefault="00EC5501" w:rsidP="00EC5501">
      <w:pPr>
        <w:ind w:firstLine="567"/>
        <w:jc w:val="both"/>
        <w:rPr>
          <w:rFonts w:cs="Times New Roman"/>
          <w:sz w:val="22"/>
        </w:rPr>
      </w:pPr>
      <w:r w:rsidRPr="00EC5501">
        <w:rPr>
          <w:rFonts w:cs="Times New Roman"/>
          <w:sz w:val="22"/>
        </w:rPr>
        <w:t>Трохимчук Максим Валерьевич начальник отдела инфраструктуры</w:t>
      </w:r>
    </w:p>
    <w:p w:rsidR="00EC5501" w:rsidRPr="00EC5501" w:rsidRDefault="00EC5501" w:rsidP="00EC5501">
      <w:pPr>
        <w:ind w:firstLine="567"/>
        <w:jc w:val="both"/>
        <w:rPr>
          <w:rFonts w:cs="Times New Roman"/>
          <w:sz w:val="22"/>
        </w:rPr>
      </w:pPr>
      <w:r w:rsidRPr="00EC5501">
        <w:rPr>
          <w:rFonts w:cs="Times New Roman"/>
          <w:sz w:val="22"/>
        </w:rPr>
        <w:t>спорта управления физической культуры</w:t>
      </w:r>
    </w:p>
    <w:p w:rsidR="00EC5501" w:rsidRPr="00EC5501" w:rsidRDefault="00EC5501" w:rsidP="00EC5501">
      <w:pPr>
        <w:ind w:firstLine="567"/>
        <w:jc w:val="both"/>
        <w:rPr>
          <w:rFonts w:cs="Times New Roman"/>
          <w:sz w:val="22"/>
        </w:rPr>
      </w:pPr>
      <w:r w:rsidRPr="00EC5501">
        <w:rPr>
          <w:rFonts w:cs="Times New Roman"/>
          <w:sz w:val="22"/>
        </w:rPr>
        <w:t>и спорта Администрации города</w:t>
      </w:r>
    </w:p>
    <w:p w:rsidR="00EC5501" w:rsidRPr="00EC5501" w:rsidRDefault="00EC5501" w:rsidP="00EC5501">
      <w:pPr>
        <w:ind w:firstLine="567"/>
        <w:jc w:val="both"/>
        <w:rPr>
          <w:rFonts w:cs="Times New Roman"/>
          <w:sz w:val="22"/>
        </w:rPr>
      </w:pPr>
      <w:r w:rsidRPr="00EC5501">
        <w:rPr>
          <w:rFonts w:cs="Times New Roman"/>
          <w:sz w:val="22"/>
        </w:rPr>
        <w:t>(3462)35-34-31</w:t>
      </w:r>
    </w:p>
    <w:p w:rsidR="00EC5501" w:rsidRPr="00EC5501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EC5501" w:rsidRDefault="00EC5501" w:rsidP="00EC5501">
      <w:pPr>
        <w:jc w:val="right"/>
      </w:pPr>
    </w:p>
    <w:sectPr w:rsidR="00EC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C7" w:rsidRDefault="002413C7" w:rsidP="009461B5">
      <w:r>
        <w:separator/>
      </w:r>
    </w:p>
  </w:endnote>
  <w:endnote w:type="continuationSeparator" w:id="0">
    <w:p w:rsidR="002413C7" w:rsidRDefault="002413C7" w:rsidP="009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C7" w:rsidRDefault="002413C7" w:rsidP="009461B5">
      <w:r>
        <w:separator/>
      </w:r>
    </w:p>
  </w:footnote>
  <w:footnote w:type="continuationSeparator" w:id="0">
    <w:p w:rsidR="002413C7" w:rsidRDefault="002413C7" w:rsidP="009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5"/>
    <w:rsid w:val="0004028F"/>
    <w:rsid w:val="001F2B6B"/>
    <w:rsid w:val="002413C7"/>
    <w:rsid w:val="002D1612"/>
    <w:rsid w:val="00320E49"/>
    <w:rsid w:val="003F5774"/>
    <w:rsid w:val="004D6F55"/>
    <w:rsid w:val="005114DF"/>
    <w:rsid w:val="006F5296"/>
    <w:rsid w:val="00783BDA"/>
    <w:rsid w:val="009461B5"/>
    <w:rsid w:val="00E023DB"/>
    <w:rsid w:val="00E06E68"/>
    <w:rsid w:val="00E9199D"/>
    <w:rsid w:val="00EC5501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4372-18A6-462D-8009-CC84BECD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1B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461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6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1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3</cp:revision>
  <dcterms:created xsi:type="dcterms:W3CDTF">2019-07-29T09:51:00Z</dcterms:created>
  <dcterms:modified xsi:type="dcterms:W3CDTF">2019-07-29T12:27:00Z</dcterms:modified>
</cp:coreProperties>
</file>