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A0" w:rsidRPr="00355782" w:rsidRDefault="006669A0" w:rsidP="00355782">
      <w:pPr>
        <w:ind w:left="567" w:firstLine="0"/>
        <w:jc w:val="center"/>
        <w:rPr>
          <w:rFonts w:cs="Arial"/>
          <w:b/>
          <w:bCs/>
          <w:kern w:val="32"/>
          <w:sz w:val="32"/>
          <w:szCs w:val="32"/>
        </w:rPr>
      </w:pPr>
      <w:bookmarkStart w:id="0" w:name="_GoBack"/>
      <w:bookmarkEnd w:id="0"/>
      <w:r w:rsidRPr="00355782">
        <w:rPr>
          <w:rFonts w:cs="Arial"/>
          <w:b/>
          <w:bCs/>
          <w:kern w:val="32"/>
          <w:sz w:val="32"/>
          <w:szCs w:val="32"/>
        </w:rPr>
        <w:t>УНИЦИПАЛЬНОЕ ОБРАЗОВАНИЕ</w:t>
      </w:r>
    </w:p>
    <w:p w:rsidR="006669A0" w:rsidRPr="00355782" w:rsidRDefault="006669A0" w:rsidP="00355782">
      <w:pPr>
        <w:ind w:left="567" w:firstLine="0"/>
        <w:jc w:val="center"/>
        <w:rPr>
          <w:rFonts w:cs="Arial"/>
          <w:b/>
          <w:bCs/>
          <w:kern w:val="32"/>
          <w:sz w:val="32"/>
          <w:szCs w:val="32"/>
        </w:rPr>
      </w:pPr>
      <w:r w:rsidRPr="00355782">
        <w:rPr>
          <w:rFonts w:cs="Arial"/>
          <w:b/>
          <w:bCs/>
          <w:kern w:val="32"/>
          <w:sz w:val="32"/>
          <w:szCs w:val="32"/>
        </w:rPr>
        <w:t>ГОРОДСКОЙ ОКРУГ ГОРОД СУРГУТ</w:t>
      </w:r>
    </w:p>
    <w:p w:rsidR="006669A0" w:rsidRPr="00355782" w:rsidRDefault="006669A0" w:rsidP="00355782">
      <w:pPr>
        <w:ind w:left="567" w:firstLine="0"/>
        <w:jc w:val="center"/>
        <w:rPr>
          <w:rFonts w:cs="Arial"/>
          <w:b/>
          <w:bCs/>
          <w:kern w:val="32"/>
          <w:sz w:val="32"/>
          <w:szCs w:val="32"/>
        </w:rPr>
      </w:pPr>
      <w:r w:rsidRPr="00355782">
        <w:rPr>
          <w:rFonts w:cs="Arial"/>
          <w:b/>
          <w:bCs/>
          <w:kern w:val="32"/>
          <w:sz w:val="32"/>
          <w:szCs w:val="32"/>
        </w:rPr>
        <w:t>ДУМА ГОРОДА СУРГУТА</w:t>
      </w:r>
    </w:p>
    <w:p w:rsidR="00355782" w:rsidRDefault="00355782" w:rsidP="00355782">
      <w:pPr>
        <w:ind w:left="567" w:firstLine="0"/>
      </w:pPr>
    </w:p>
    <w:p w:rsidR="006669A0" w:rsidRPr="00355782" w:rsidRDefault="006669A0" w:rsidP="00355782">
      <w:pPr>
        <w:ind w:left="567" w:firstLine="0"/>
        <w:jc w:val="center"/>
        <w:rPr>
          <w:rFonts w:cs="Arial"/>
          <w:b/>
          <w:bCs/>
          <w:kern w:val="32"/>
          <w:sz w:val="32"/>
          <w:szCs w:val="32"/>
        </w:rPr>
      </w:pPr>
      <w:r w:rsidRPr="00355782">
        <w:rPr>
          <w:rFonts w:cs="Arial"/>
          <w:b/>
          <w:bCs/>
          <w:kern w:val="32"/>
          <w:sz w:val="32"/>
          <w:szCs w:val="32"/>
        </w:rPr>
        <w:t>РЕШЕНИЕ</w:t>
      </w:r>
    </w:p>
    <w:p w:rsidR="006669A0" w:rsidRPr="00355782" w:rsidRDefault="006669A0" w:rsidP="00355782">
      <w:pPr>
        <w:ind w:left="567" w:firstLine="0"/>
      </w:pPr>
    </w:p>
    <w:p w:rsidR="00355782" w:rsidRDefault="00355782" w:rsidP="00355782">
      <w:pPr>
        <w:ind w:left="567" w:firstLine="0"/>
      </w:pPr>
    </w:p>
    <w:p w:rsidR="006669A0" w:rsidRPr="00355782" w:rsidRDefault="006669A0" w:rsidP="00355782">
      <w:pPr>
        <w:ind w:left="567" w:firstLine="0"/>
      </w:pPr>
      <w:r w:rsidRPr="00355782">
        <w:t>Принято на заседании Думы 29 апреля 2015 года</w:t>
      </w:r>
      <w:r w:rsidR="00355782">
        <w:t xml:space="preserve"> </w:t>
      </w:r>
      <w:r w:rsidR="00355782">
        <w:tab/>
      </w:r>
      <w:r w:rsidR="00355782">
        <w:tab/>
      </w:r>
      <w:r w:rsidR="00355782">
        <w:tab/>
      </w:r>
      <w:r w:rsidR="00F45548" w:rsidRPr="00355782">
        <w:t xml:space="preserve">№ </w:t>
      </w:r>
      <w:r w:rsidR="00E1156E" w:rsidRPr="00355782">
        <w:t>695-V ДГ</w:t>
      </w:r>
    </w:p>
    <w:p w:rsidR="006669A0" w:rsidRPr="00355782" w:rsidRDefault="006669A0" w:rsidP="00355782">
      <w:pPr>
        <w:ind w:left="567" w:firstLine="0"/>
      </w:pPr>
    </w:p>
    <w:p w:rsidR="00F51152" w:rsidRPr="00355782" w:rsidRDefault="00F51152" w:rsidP="00355782">
      <w:pPr>
        <w:jc w:val="center"/>
        <w:rPr>
          <w:rFonts w:cs="Arial"/>
          <w:b/>
          <w:bCs/>
          <w:kern w:val="28"/>
          <w:sz w:val="32"/>
          <w:szCs w:val="32"/>
        </w:rPr>
      </w:pPr>
      <w:r w:rsidRPr="00355782">
        <w:rPr>
          <w:rFonts w:cs="Arial"/>
          <w:b/>
          <w:bCs/>
          <w:kern w:val="28"/>
          <w:sz w:val="32"/>
          <w:szCs w:val="32"/>
        </w:rPr>
        <w:t>О местных нормативах градостроительного проектирования на территории муниципального образования городской округ город Сургут</w:t>
      </w:r>
    </w:p>
    <w:p w:rsidR="00F51152" w:rsidRPr="005529D3" w:rsidRDefault="00F51152" w:rsidP="00F51152">
      <w:pPr>
        <w:spacing w:line="240" w:lineRule="atLeast"/>
        <w:rPr>
          <w:rFonts w:cs="Arial"/>
          <w:szCs w:val="28"/>
          <w:highlight w:val="lightGray"/>
        </w:rPr>
      </w:pPr>
    </w:p>
    <w:p w:rsidR="00F51152" w:rsidRPr="00355782" w:rsidRDefault="00F51152" w:rsidP="00355782">
      <w:r w:rsidRPr="00355782">
        <w:t xml:space="preserve">В соответствии с частью 3 статьи 8, частями 6 и 8 статьи 24 </w:t>
      </w:r>
      <w:hyperlink r:id="rId9" w:history="1">
        <w:r w:rsidR="00912E33">
          <w:rPr>
            <w:rStyle w:val="afc"/>
          </w:rPr>
          <w:t>Градостроительного кодекса</w:t>
        </w:r>
      </w:hyperlink>
      <w:r w:rsidRPr="00355782">
        <w:t xml:space="preserve"> Российской Федерации, на основании статьи 16 Федерального Закона от 06.10.2003</w:t>
      </w:r>
      <w:hyperlink r:id="rId10" w:history="1">
        <w:r w:rsidR="00F45548" w:rsidRPr="00912E33">
          <w:rPr>
            <w:rStyle w:val="afc"/>
          </w:rPr>
          <w:t xml:space="preserve"> № </w:t>
        </w:r>
        <w:r w:rsidRPr="00912E33">
          <w:rPr>
            <w:rStyle w:val="afc"/>
          </w:rPr>
          <w:t xml:space="preserve">131-ФЗ </w:t>
        </w:r>
        <w:r w:rsidR="00F45548" w:rsidRPr="00912E33">
          <w:rPr>
            <w:rStyle w:val="afc"/>
          </w:rPr>
          <w:t>«</w:t>
        </w:r>
        <w:r w:rsidRPr="00912E33">
          <w:rPr>
            <w:rStyle w:val="afc"/>
          </w:rPr>
          <w:t>Об общих</w:t>
        </w:r>
      </w:hyperlink>
      <w:r w:rsidRPr="00355782">
        <w:t xml:space="preserve"> принципах организации местного самоуправления в Российской Федерации</w:t>
      </w:r>
      <w:r w:rsidR="00F45548" w:rsidRPr="00355782">
        <w:t>»</w:t>
      </w:r>
      <w:r w:rsidRPr="00355782">
        <w:t xml:space="preserve"> (в редакции от 30.03.2015), Устава муниципального образования городской округ город Сургут Ханты-Мансийского автономного округа</w:t>
      </w:r>
      <w:r w:rsidR="00F45548" w:rsidRPr="00355782">
        <w:t>-</w:t>
      </w:r>
      <w:r w:rsidRPr="00355782">
        <w:t xml:space="preserve">Югры Дума города РЕШИЛА: </w:t>
      </w:r>
    </w:p>
    <w:p w:rsidR="00F51152" w:rsidRPr="00F45548" w:rsidRDefault="00F51152" w:rsidP="00F51152">
      <w:pPr>
        <w:ind w:firstLine="720"/>
        <w:rPr>
          <w:rFonts w:cs="Arial"/>
          <w:szCs w:val="28"/>
        </w:rPr>
      </w:pPr>
    </w:p>
    <w:p w:rsidR="00F51152" w:rsidRPr="00F45548" w:rsidRDefault="00F51152" w:rsidP="00F51152">
      <w:pPr>
        <w:ind w:firstLine="720"/>
        <w:rPr>
          <w:rFonts w:cs="Arial"/>
          <w:szCs w:val="28"/>
        </w:rPr>
      </w:pPr>
      <w:r w:rsidRPr="00F45548">
        <w:rPr>
          <w:rFonts w:cs="Arial"/>
          <w:szCs w:val="28"/>
        </w:rPr>
        <w:t>1. Утвердить местные нормативы градостроительного проектирования на территории муниципального образования городской округ город Сургут согласно приложению (далее</w:t>
      </w:r>
      <w:r w:rsidR="00F45548" w:rsidRPr="00F45548">
        <w:rPr>
          <w:rFonts w:cs="Arial"/>
          <w:szCs w:val="28"/>
        </w:rPr>
        <w:t>-</w:t>
      </w:r>
      <w:r w:rsidRPr="00F45548">
        <w:rPr>
          <w:rFonts w:cs="Arial"/>
          <w:szCs w:val="28"/>
        </w:rPr>
        <w:t xml:space="preserve">местные нормативы градостроительного проектирования, МНГП). </w:t>
      </w:r>
    </w:p>
    <w:p w:rsidR="00F51152" w:rsidRPr="00F45548" w:rsidRDefault="00F51152" w:rsidP="00F51152">
      <w:pPr>
        <w:ind w:firstLine="720"/>
        <w:rPr>
          <w:rFonts w:cs="Arial"/>
          <w:szCs w:val="28"/>
        </w:rPr>
      </w:pPr>
      <w:r w:rsidRPr="00F45548">
        <w:rPr>
          <w:rFonts w:cs="Arial"/>
          <w:szCs w:val="28"/>
        </w:rPr>
        <w:t xml:space="preserve">2. Признать утратившим силу решение Думы города </w:t>
      </w:r>
      <w:hyperlink r:id="rId11" w:tgtFrame="Cancelling" w:tooltip="О местных нормативах градостроительного проектирования на территории муниципального образования городской округ город Сургут" w:history="1">
        <w:r w:rsidRPr="00355782">
          <w:rPr>
            <w:rStyle w:val="afc"/>
            <w:rFonts w:cs="Arial"/>
            <w:szCs w:val="28"/>
          </w:rPr>
          <w:t xml:space="preserve">от 05.05.2014 </w:t>
        </w:r>
        <w:r w:rsidR="00F45548" w:rsidRPr="00355782">
          <w:rPr>
            <w:rStyle w:val="afc"/>
            <w:rFonts w:cs="Arial"/>
            <w:szCs w:val="28"/>
          </w:rPr>
          <w:t xml:space="preserve"> № </w:t>
        </w:r>
        <w:r w:rsidRPr="00355782">
          <w:rPr>
            <w:rStyle w:val="afc"/>
            <w:rFonts w:cs="Arial"/>
            <w:szCs w:val="28"/>
          </w:rPr>
          <w:t>502-</w:t>
        </w:r>
        <w:r w:rsidRPr="00355782">
          <w:rPr>
            <w:rStyle w:val="afc"/>
            <w:rFonts w:cs="Arial"/>
            <w:szCs w:val="28"/>
            <w:lang w:val="en-US"/>
          </w:rPr>
          <w:t>V</w:t>
        </w:r>
        <w:r w:rsidRPr="00355782">
          <w:rPr>
            <w:rStyle w:val="afc"/>
            <w:rFonts w:cs="Arial"/>
            <w:szCs w:val="28"/>
          </w:rPr>
          <w:t xml:space="preserve"> ДГ</w:t>
        </w:r>
      </w:hyperlink>
      <w:r w:rsidRPr="00F45548">
        <w:rPr>
          <w:rFonts w:cs="Arial"/>
          <w:szCs w:val="28"/>
        </w:rPr>
        <w:t xml:space="preserve"> </w:t>
      </w:r>
      <w:r w:rsidR="00F45548" w:rsidRPr="00F45548">
        <w:rPr>
          <w:rFonts w:cs="Arial"/>
          <w:szCs w:val="28"/>
        </w:rPr>
        <w:t>«</w:t>
      </w:r>
      <w:r w:rsidRPr="00F45548">
        <w:rPr>
          <w:rFonts w:cs="Arial"/>
          <w:szCs w:val="28"/>
        </w:rPr>
        <w:t>О местных нормативах градостроительного проектирования на территории муниципального образования городской округ город Сургут</w:t>
      </w:r>
      <w:r w:rsidR="00F45548" w:rsidRPr="00F45548">
        <w:rPr>
          <w:rFonts w:cs="Arial"/>
          <w:szCs w:val="28"/>
        </w:rPr>
        <w:t>»</w:t>
      </w:r>
      <w:r w:rsidRPr="00F45548">
        <w:rPr>
          <w:rFonts w:cs="Arial"/>
          <w:szCs w:val="28"/>
        </w:rPr>
        <w:t xml:space="preserve">. </w:t>
      </w:r>
    </w:p>
    <w:p w:rsidR="00F51152" w:rsidRPr="00F45548" w:rsidRDefault="00F51152" w:rsidP="00F51152">
      <w:pPr>
        <w:ind w:firstLine="720"/>
        <w:contextualSpacing/>
        <w:rPr>
          <w:rFonts w:cs="Arial"/>
          <w:szCs w:val="28"/>
          <w:lang w:eastAsia="x-none"/>
        </w:rPr>
      </w:pPr>
      <w:r w:rsidRPr="00F45548">
        <w:rPr>
          <w:rFonts w:cs="Arial"/>
          <w:szCs w:val="28"/>
        </w:rPr>
        <w:t xml:space="preserve">3. </w:t>
      </w:r>
      <w:r w:rsidRPr="00F45548">
        <w:rPr>
          <w:rFonts w:cs="Arial"/>
          <w:szCs w:val="28"/>
          <w:lang w:val="x-none" w:eastAsia="x-none"/>
        </w:rPr>
        <w:t xml:space="preserve">Действие </w:t>
      </w:r>
      <w:r w:rsidRPr="00F45548">
        <w:rPr>
          <w:rFonts w:cs="Arial"/>
          <w:szCs w:val="28"/>
          <w:lang w:eastAsia="x-none"/>
        </w:rPr>
        <w:t>местных нормативов градостроительного проектирования</w:t>
      </w:r>
      <w:r w:rsidRPr="00F45548">
        <w:rPr>
          <w:rFonts w:cs="Arial"/>
          <w:szCs w:val="28"/>
          <w:lang w:val="x-none" w:eastAsia="x-none"/>
        </w:rPr>
        <w:t xml:space="preserve"> не распространяется на случаи, когда документация по планировке территории был</w:t>
      </w:r>
      <w:r w:rsidRPr="00F45548">
        <w:rPr>
          <w:rFonts w:cs="Arial"/>
          <w:szCs w:val="28"/>
          <w:lang w:eastAsia="x-none"/>
        </w:rPr>
        <w:t>а</w:t>
      </w:r>
      <w:r w:rsidRPr="00F45548">
        <w:rPr>
          <w:rFonts w:cs="Arial"/>
          <w:szCs w:val="28"/>
          <w:lang w:val="x-none" w:eastAsia="x-none"/>
        </w:rPr>
        <w:t xml:space="preserve"> разработан</w:t>
      </w:r>
      <w:r w:rsidRPr="00F45548">
        <w:rPr>
          <w:rFonts w:cs="Arial"/>
          <w:szCs w:val="28"/>
          <w:lang w:eastAsia="x-none"/>
        </w:rPr>
        <w:t>а</w:t>
      </w:r>
      <w:r w:rsidRPr="00F45548">
        <w:rPr>
          <w:rFonts w:cs="Arial"/>
          <w:szCs w:val="28"/>
          <w:lang w:val="x-none" w:eastAsia="x-none"/>
        </w:rPr>
        <w:t xml:space="preserve"> и согласован</w:t>
      </w:r>
      <w:r w:rsidRPr="00F45548">
        <w:rPr>
          <w:rFonts w:cs="Arial"/>
          <w:szCs w:val="28"/>
          <w:lang w:eastAsia="x-none"/>
        </w:rPr>
        <w:t>а</w:t>
      </w:r>
      <w:r w:rsidRPr="00F45548">
        <w:rPr>
          <w:rFonts w:cs="Arial"/>
          <w:szCs w:val="28"/>
          <w:lang w:val="x-none" w:eastAsia="x-none"/>
        </w:rPr>
        <w:t xml:space="preserve"> в установленном порядке до вступления в силу настоящих </w:t>
      </w:r>
      <w:r w:rsidRPr="00F45548">
        <w:rPr>
          <w:rFonts w:cs="Arial"/>
          <w:szCs w:val="28"/>
        </w:rPr>
        <w:t>местных нормативов градостроительного проектирования</w:t>
      </w:r>
      <w:r w:rsidRPr="00F45548">
        <w:rPr>
          <w:rFonts w:cs="Arial"/>
          <w:szCs w:val="28"/>
          <w:lang w:eastAsia="x-none"/>
        </w:rPr>
        <w:t xml:space="preserve">. </w:t>
      </w:r>
    </w:p>
    <w:p w:rsidR="00F51152" w:rsidRPr="00F45548" w:rsidRDefault="00F51152" w:rsidP="00F51152">
      <w:pPr>
        <w:widowControl w:val="0"/>
        <w:ind w:firstLine="720"/>
        <w:rPr>
          <w:rFonts w:cs="Arial"/>
          <w:szCs w:val="28"/>
        </w:rPr>
      </w:pPr>
      <w:r w:rsidRPr="00F45548">
        <w:rPr>
          <w:rFonts w:cs="Arial"/>
          <w:szCs w:val="28"/>
        </w:rPr>
        <w:t>4. Администрации города Сургута:</w:t>
      </w:r>
    </w:p>
    <w:p w:rsidR="00F51152" w:rsidRPr="00F45548" w:rsidRDefault="00F51152" w:rsidP="00C21757">
      <w:pPr>
        <w:widowControl w:val="0"/>
        <w:ind w:firstLine="720"/>
        <w:rPr>
          <w:rFonts w:cs="Arial"/>
          <w:szCs w:val="28"/>
        </w:rPr>
      </w:pPr>
      <w:r w:rsidRPr="00F45548">
        <w:rPr>
          <w:rFonts w:cs="Arial"/>
          <w:szCs w:val="28"/>
        </w:rPr>
        <w:t>в двухнедельный срок со дня утверждения местных нормативов градостроительного проектирования</w:t>
      </w:r>
      <w:r w:rsidRPr="00F45548">
        <w:rPr>
          <w:rFonts w:cs="Arial"/>
          <w:i/>
          <w:szCs w:val="28"/>
        </w:rPr>
        <w:t xml:space="preserve"> </w:t>
      </w:r>
      <w:r w:rsidRPr="00F45548">
        <w:rPr>
          <w:rFonts w:cs="Arial"/>
          <w:szCs w:val="28"/>
        </w:rPr>
        <w:t>направить копию данных нормативов</w:t>
      </w:r>
      <w:r w:rsidRPr="00F45548">
        <w:rPr>
          <w:rFonts w:cs="Arial"/>
          <w:color w:val="FF0000"/>
          <w:szCs w:val="28"/>
        </w:rPr>
        <w:t xml:space="preserve"> </w:t>
      </w:r>
      <w:r w:rsidRPr="00F45548">
        <w:rPr>
          <w:rFonts w:cs="Arial"/>
          <w:szCs w:val="28"/>
        </w:rPr>
        <w:t>в орган государственной власти Ханты-Мансийского автономного округа</w:t>
      </w:r>
      <w:r w:rsidR="00F45548" w:rsidRPr="00F45548">
        <w:rPr>
          <w:rFonts w:cs="Arial"/>
          <w:szCs w:val="28"/>
        </w:rPr>
        <w:t>-</w:t>
      </w:r>
      <w:r w:rsidRPr="00F45548">
        <w:rPr>
          <w:rFonts w:cs="Arial"/>
          <w:szCs w:val="28"/>
        </w:rPr>
        <w:t xml:space="preserve">Югры, осуществляющий государственный контроль за соблюдением органами местного самоуправления законодательства о градостроительной деятельности; </w:t>
      </w:r>
    </w:p>
    <w:p w:rsidR="00F51152" w:rsidRPr="00F45548" w:rsidRDefault="00F51152" w:rsidP="00C21757">
      <w:pPr>
        <w:widowControl w:val="0"/>
        <w:ind w:firstLine="720"/>
        <w:rPr>
          <w:rFonts w:cs="Arial"/>
          <w:szCs w:val="28"/>
        </w:rPr>
      </w:pPr>
      <w:r w:rsidRPr="00F45548">
        <w:rPr>
          <w:rFonts w:cs="Arial"/>
          <w:szCs w:val="28"/>
        </w:rPr>
        <w:t xml:space="preserve">в пятидневный срок со дня утверждения местных нормативов градостроительного проектирования обеспечить доступ к данным нормативам на официальном сайте Федеральной государственной информационной системы территориального планирования. </w:t>
      </w:r>
    </w:p>
    <w:p w:rsidR="00F45548" w:rsidRPr="00F45548" w:rsidRDefault="00F51152" w:rsidP="00F51152">
      <w:pPr>
        <w:widowControl w:val="0"/>
        <w:tabs>
          <w:tab w:val="left" w:pos="993"/>
        </w:tabs>
        <w:ind w:firstLine="720"/>
        <w:rPr>
          <w:rFonts w:cs="Arial"/>
          <w:szCs w:val="28"/>
        </w:rPr>
      </w:pPr>
      <w:r w:rsidRPr="00F45548">
        <w:rPr>
          <w:rFonts w:cs="Arial"/>
          <w:szCs w:val="28"/>
        </w:rPr>
        <w:t>5.</w:t>
      </w:r>
      <w:r w:rsidR="00F45548" w:rsidRPr="00F45548">
        <w:rPr>
          <w:rFonts w:cs="Arial"/>
          <w:szCs w:val="28"/>
        </w:rPr>
        <w:t xml:space="preserve"> </w:t>
      </w:r>
      <w:r w:rsidRPr="00F45548">
        <w:rPr>
          <w:rFonts w:cs="Arial"/>
          <w:szCs w:val="28"/>
        </w:rPr>
        <w:t>Настоящее решение вступает в силу с момента официального опубликования.</w:t>
      </w:r>
    </w:p>
    <w:p w:rsidR="00F45548" w:rsidRPr="00F45548" w:rsidRDefault="00F45548" w:rsidP="00F51152">
      <w:pPr>
        <w:widowControl w:val="0"/>
        <w:tabs>
          <w:tab w:val="left" w:pos="993"/>
        </w:tabs>
        <w:ind w:firstLine="720"/>
        <w:rPr>
          <w:rFonts w:cs="Arial"/>
          <w:szCs w:val="28"/>
        </w:rPr>
      </w:pPr>
    </w:p>
    <w:p w:rsidR="00F51152" w:rsidRPr="00F45548" w:rsidRDefault="00F51152" w:rsidP="00F51152">
      <w:pPr>
        <w:tabs>
          <w:tab w:val="left" w:pos="1276"/>
        </w:tabs>
        <w:ind w:left="482" w:right="238" w:firstLine="227"/>
        <w:rPr>
          <w:rFonts w:cs="Arial"/>
          <w:color w:val="000000"/>
          <w:szCs w:val="28"/>
        </w:rPr>
      </w:pPr>
    </w:p>
    <w:tbl>
      <w:tblPr>
        <w:tblW w:w="0" w:type="auto"/>
        <w:tblInd w:w="108" w:type="dxa"/>
        <w:tblLook w:val="04A0" w:firstRow="1" w:lastRow="0" w:firstColumn="1" w:lastColumn="0" w:noHBand="0" w:noVBand="1"/>
      </w:tblPr>
      <w:tblGrid>
        <w:gridCol w:w="4820"/>
        <w:gridCol w:w="4642"/>
      </w:tblGrid>
      <w:tr w:rsidR="00F51152" w:rsidRPr="00F45548" w:rsidTr="001A7703">
        <w:tc>
          <w:tcPr>
            <w:tcW w:w="4820" w:type="dxa"/>
          </w:tcPr>
          <w:p w:rsidR="00F51152" w:rsidRPr="00F45548" w:rsidRDefault="00F51152" w:rsidP="00F51152">
            <w:pPr>
              <w:tabs>
                <w:tab w:val="left" w:pos="1276"/>
              </w:tabs>
              <w:ind w:right="-1"/>
              <w:rPr>
                <w:rFonts w:cs="Arial"/>
                <w:color w:val="000000"/>
                <w:szCs w:val="28"/>
              </w:rPr>
            </w:pPr>
            <w:r w:rsidRPr="00F45548">
              <w:rPr>
                <w:rFonts w:cs="Arial"/>
                <w:color w:val="000000"/>
                <w:szCs w:val="28"/>
              </w:rPr>
              <w:t>Председатель Думы города</w:t>
            </w:r>
          </w:p>
          <w:p w:rsidR="00F51152" w:rsidRPr="00F45548" w:rsidRDefault="00F51152" w:rsidP="00F51152">
            <w:pPr>
              <w:tabs>
                <w:tab w:val="left" w:pos="1276"/>
              </w:tabs>
              <w:ind w:right="-1"/>
              <w:rPr>
                <w:rFonts w:cs="Arial"/>
                <w:color w:val="000000"/>
                <w:szCs w:val="28"/>
              </w:rPr>
            </w:pPr>
          </w:p>
          <w:p w:rsidR="00F51152" w:rsidRPr="00F45548" w:rsidRDefault="00F51152" w:rsidP="00F51152">
            <w:pPr>
              <w:tabs>
                <w:tab w:val="left" w:pos="1276"/>
              </w:tabs>
              <w:ind w:right="-1"/>
              <w:rPr>
                <w:rFonts w:cs="Arial"/>
                <w:color w:val="000000"/>
                <w:szCs w:val="28"/>
              </w:rPr>
            </w:pPr>
            <w:r w:rsidRPr="00F45548">
              <w:rPr>
                <w:rFonts w:cs="Arial"/>
                <w:color w:val="000000"/>
                <w:szCs w:val="28"/>
              </w:rPr>
              <w:t>_______________ С.А. Бондаренко</w:t>
            </w:r>
          </w:p>
          <w:p w:rsidR="00F51152" w:rsidRPr="00F45548" w:rsidRDefault="00F51152" w:rsidP="00F51152">
            <w:pPr>
              <w:tabs>
                <w:tab w:val="left" w:pos="1276"/>
              </w:tabs>
              <w:ind w:right="-1"/>
              <w:rPr>
                <w:rFonts w:cs="Arial"/>
                <w:color w:val="000000"/>
                <w:szCs w:val="28"/>
              </w:rPr>
            </w:pPr>
          </w:p>
          <w:p w:rsidR="00F51152" w:rsidRPr="00F45548" w:rsidRDefault="00F45548" w:rsidP="00E1156E">
            <w:pPr>
              <w:rPr>
                <w:rFonts w:cs="Arial"/>
                <w:color w:val="000000"/>
                <w:szCs w:val="28"/>
              </w:rPr>
            </w:pPr>
            <w:r w:rsidRPr="00F45548">
              <w:rPr>
                <w:rFonts w:cs="Arial"/>
              </w:rPr>
              <w:t>«</w:t>
            </w:r>
            <w:r w:rsidR="00E1156E" w:rsidRPr="00F45548">
              <w:rPr>
                <w:rFonts w:cs="Arial"/>
                <w:u w:val="single"/>
              </w:rPr>
              <w:t>06</w:t>
            </w:r>
            <w:r w:rsidRPr="00F45548">
              <w:rPr>
                <w:rFonts w:cs="Arial"/>
              </w:rPr>
              <w:t>»</w:t>
            </w:r>
            <w:r w:rsidR="00F51152" w:rsidRPr="00F45548">
              <w:rPr>
                <w:rFonts w:cs="Arial"/>
              </w:rPr>
              <w:t xml:space="preserve"> </w:t>
            </w:r>
            <w:r w:rsidR="00E1156E" w:rsidRPr="00F45548">
              <w:rPr>
                <w:rFonts w:cs="Arial"/>
                <w:u w:val="single"/>
              </w:rPr>
              <w:t>мая</w:t>
            </w:r>
            <w:r w:rsidR="00F51152" w:rsidRPr="00F45548">
              <w:rPr>
                <w:rFonts w:cs="Arial"/>
              </w:rPr>
              <w:t xml:space="preserve"> 2015 г.</w:t>
            </w:r>
          </w:p>
        </w:tc>
        <w:tc>
          <w:tcPr>
            <w:tcW w:w="4642" w:type="dxa"/>
          </w:tcPr>
          <w:p w:rsidR="00F51152" w:rsidRPr="00F45548" w:rsidRDefault="00F51152" w:rsidP="00F51152">
            <w:pPr>
              <w:ind w:left="742" w:right="-144"/>
              <w:rPr>
                <w:rFonts w:cs="Arial"/>
                <w:color w:val="000000"/>
                <w:szCs w:val="28"/>
              </w:rPr>
            </w:pPr>
            <w:r w:rsidRPr="00F45548">
              <w:rPr>
                <w:rFonts w:cs="Arial"/>
                <w:color w:val="000000"/>
                <w:szCs w:val="28"/>
              </w:rPr>
              <w:t>Глава города</w:t>
            </w:r>
          </w:p>
          <w:p w:rsidR="00F51152" w:rsidRPr="00F45548" w:rsidRDefault="00F51152" w:rsidP="00F51152">
            <w:pPr>
              <w:ind w:left="742" w:right="-144"/>
              <w:rPr>
                <w:rFonts w:cs="Arial"/>
              </w:rPr>
            </w:pPr>
          </w:p>
          <w:p w:rsidR="00F51152" w:rsidRPr="00F45548" w:rsidRDefault="00F51152" w:rsidP="00F51152">
            <w:pPr>
              <w:ind w:left="742" w:right="-144"/>
              <w:rPr>
                <w:rFonts w:cs="Arial"/>
              </w:rPr>
            </w:pPr>
            <w:r w:rsidRPr="00F45548">
              <w:rPr>
                <w:rFonts w:cs="Arial"/>
              </w:rPr>
              <w:t>______________ Д.В. Попов</w:t>
            </w:r>
          </w:p>
          <w:p w:rsidR="00F51152" w:rsidRPr="00F45548" w:rsidRDefault="00F51152" w:rsidP="00F51152">
            <w:pPr>
              <w:ind w:left="742" w:right="-144"/>
              <w:rPr>
                <w:rFonts w:cs="Arial"/>
                <w:color w:val="000000"/>
                <w:szCs w:val="28"/>
              </w:rPr>
            </w:pPr>
          </w:p>
          <w:p w:rsidR="00F51152" w:rsidRPr="00F45548" w:rsidRDefault="00F45548" w:rsidP="00E1156E">
            <w:pPr>
              <w:tabs>
                <w:tab w:val="left" w:pos="1276"/>
              </w:tabs>
              <w:ind w:left="742" w:right="238"/>
              <w:rPr>
                <w:rFonts w:cs="Arial"/>
                <w:color w:val="000000"/>
                <w:szCs w:val="28"/>
              </w:rPr>
            </w:pPr>
            <w:r w:rsidRPr="00F45548">
              <w:rPr>
                <w:rFonts w:cs="Arial"/>
              </w:rPr>
              <w:t>«</w:t>
            </w:r>
            <w:r w:rsidR="00E1156E" w:rsidRPr="00F45548">
              <w:rPr>
                <w:rFonts w:cs="Arial"/>
                <w:u w:val="single"/>
              </w:rPr>
              <w:t>07</w:t>
            </w:r>
            <w:r w:rsidRPr="00F45548">
              <w:rPr>
                <w:rFonts w:cs="Arial"/>
              </w:rPr>
              <w:t>»</w:t>
            </w:r>
            <w:r w:rsidR="00F51152" w:rsidRPr="00F45548">
              <w:rPr>
                <w:rFonts w:cs="Arial"/>
              </w:rPr>
              <w:t xml:space="preserve"> </w:t>
            </w:r>
            <w:r w:rsidR="00E1156E" w:rsidRPr="00F45548">
              <w:rPr>
                <w:rFonts w:cs="Arial"/>
                <w:u w:val="single"/>
              </w:rPr>
              <w:t>мая</w:t>
            </w:r>
            <w:r w:rsidR="00F51152" w:rsidRPr="00F45548">
              <w:rPr>
                <w:rFonts w:cs="Arial"/>
              </w:rPr>
              <w:t xml:space="preserve"> 2015 г.</w:t>
            </w:r>
          </w:p>
        </w:tc>
      </w:tr>
    </w:tbl>
    <w:p w:rsidR="00F51152" w:rsidRPr="00F45548" w:rsidRDefault="00F51152" w:rsidP="00F51152">
      <w:pPr>
        <w:tabs>
          <w:tab w:val="right" w:pos="9356"/>
        </w:tabs>
        <w:rPr>
          <w:rFonts w:cs="Arial"/>
        </w:rPr>
      </w:pPr>
    </w:p>
    <w:p w:rsidR="006669A0" w:rsidRPr="005529D3" w:rsidRDefault="006669A0" w:rsidP="00BB271D">
      <w:pPr>
        <w:rPr>
          <w:rFonts w:cs="Arial"/>
          <w:color w:val="385623"/>
          <w:szCs w:val="28"/>
          <w:highlight w:val="lightGray"/>
        </w:rPr>
      </w:pPr>
    </w:p>
    <w:p w:rsidR="00355782" w:rsidRPr="00355782" w:rsidRDefault="0030557D" w:rsidP="00355782">
      <w:pPr>
        <w:ind w:left="567" w:firstLine="0"/>
        <w:jc w:val="right"/>
        <w:rPr>
          <w:rFonts w:cs="Arial"/>
          <w:b/>
          <w:bCs/>
          <w:kern w:val="28"/>
          <w:sz w:val="32"/>
          <w:szCs w:val="32"/>
        </w:rPr>
      </w:pPr>
      <w:r w:rsidRPr="00F45548">
        <w:br w:type="page"/>
      </w:r>
    </w:p>
    <w:p w:rsidR="00355782" w:rsidRPr="00355782" w:rsidRDefault="00355782" w:rsidP="00355782">
      <w:pPr>
        <w:ind w:left="567" w:firstLine="0"/>
        <w:jc w:val="right"/>
        <w:rPr>
          <w:rFonts w:cs="Arial"/>
          <w:b/>
          <w:bCs/>
          <w:kern w:val="28"/>
          <w:sz w:val="32"/>
          <w:szCs w:val="32"/>
        </w:rPr>
      </w:pPr>
    </w:p>
    <w:p w:rsidR="009F29E3" w:rsidRPr="00355782" w:rsidRDefault="009F29E3" w:rsidP="00355782">
      <w:pPr>
        <w:ind w:left="567" w:firstLine="0"/>
        <w:jc w:val="right"/>
        <w:rPr>
          <w:rFonts w:cs="Arial"/>
          <w:b/>
          <w:bCs/>
          <w:kern w:val="28"/>
          <w:sz w:val="32"/>
          <w:szCs w:val="32"/>
        </w:rPr>
      </w:pPr>
      <w:bookmarkStart w:id="1" w:name="приложение"/>
      <w:r w:rsidRPr="00355782">
        <w:rPr>
          <w:rFonts w:cs="Arial"/>
          <w:b/>
          <w:bCs/>
          <w:kern w:val="28"/>
          <w:sz w:val="32"/>
          <w:szCs w:val="32"/>
        </w:rPr>
        <w:t xml:space="preserve">Приложение </w:t>
      </w:r>
      <w:bookmarkEnd w:id="1"/>
    </w:p>
    <w:p w:rsidR="009F29E3" w:rsidRPr="00355782" w:rsidRDefault="009F29E3" w:rsidP="00355782">
      <w:pPr>
        <w:ind w:left="567" w:firstLine="0"/>
        <w:jc w:val="right"/>
        <w:rPr>
          <w:rFonts w:cs="Arial"/>
          <w:b/>
          <w:bCs/>
          <w:kern w:val="28"/>
          <w:sz w:val="32"/>
          <w:szCs w:val="32"/>
        </w:rPr>
      </w:pPr>
      <w:r w:rsidRPr="00355782">
        <w:rPr>
          <w:rFonts w:cs="Arial"/>
          <w:b/>
          <w:bCs/>
          <w:kern w:val="28"/>
          <w:sz w:val="32"/>
          <w:szCs w:val="32"/>
        </w:rPr>
        <w:t xml:space="preserve">к решению Думы города </w:t>
      </w:r>
    </w:p>
    <w:p w:rsidR="009F29E3" w:rsidRPr="00355782" w:rsidRDefault="009F29E3" w:rsidP="00355782">
      <w:pPr>
        <w:ind w:left="567" w:firstLine="0"/>
        <w:jc w:val="right"/>
        <w:rPr>
          <w:rFonts w:cs="Arial"/>
          <w:b/>
          <w:bCs/>
          <w:kern w:val="28"/>
          <w:sz w:val="32"/>
          <w:szCs w:val="32"/>
        </w:rPr>
      </w:pPr>
      <w:r w:rsidRPr="00355782">
        <w:rPr>
          <w:rFonts w:cs="Arial"/>
          <w:b/>
          <w:bCs/>
          <w:kern w:val="28"/>
          <w:sz w:val="32"/>
          <w:szCs w:val="32"/>
        </w:rPr>
        <w:t xml:space="preserve">от </w:t>
      </w:r>
      <w:r w:rsidR="00E1156E" w:rsidRPr="00355782">
        <w:rPr>
          <w:rFonts w:cs="Arial"/>
          <w:b/>
          <w:bCs/>
          <w:kern w:val="28"/>
          <w:sz w:val="32"/>
          <w:szCs w:val="32"/>
        </w:rPr>
        <w:t>07.05.2015</w:t>
      </w:r>
      <w:r w:rsidR="00F45548" w:rsidRPr="00355782">
        <w:rPr>
          <w:rFonts w:cs="Arial"/>
          <w:b/>
          <w:bCs/>
          <w:kern w:val="28"/>
          <w:sz w:val="32"/>
          <w:szCs w:val="32"/>
        </w:rPr>
        <w:t xml:space="preserve"> № </w:t>
      </w:r>
      <w:r w:rsidR="00E1156E" w:rsidRPr="00355782">
        <w:rPr>
          <w:rFonts w:cs="Arial"/>
          <w:b/>
          <w:bCs/>
          <w:kern w:val="28"/>
          <w:sz w:val="32"/>
          <w:szCs w:val="32"/>
        </w:rPr>
        <w:t>695-V ДГ</w:t>
      </w:r>
    </w:p>
    <w:p w:rsidR="00E1156E" w:rsidRPr="00355782" w:rsidRDefault="00E1156E" w:rsidP="00355782">
      <w:pPr>
        <w:ind w:left="567" w:firstLine="0"/>
        <w:jc w:val="right"/>
        <w:rPr>
          <w:rFonts w:cs="Arial"/>
          <w:b/>
          <w:bCs/>
          <w:kern w:val="28"/>
          <w:sz w:val="32"/>
          <w:szCs w:val="32"/>
        </w:rPr>
      </w:pPr>
    </w:p>
    <w:p w:rsidR="00355782" w:rsidRPr="00355782" w:rsidRDefault="00355782" w:rsidP="00355782">
      <w:pPr>
        <w:ind w:left="567" w:firstLine="0"/>
        <w:jc w:val="right"/>
        <w:rPr>
          <w:rFonts w:cs="Arial"/>
          <w:b/>
          <w:bCs/>
          <w:kern w:val="28"/>
          <w:sz w:val="32"/>
          <w:szCs w:val="32"/>
        </w:rPr>
      </w:pPr>
    </w:p>
    <w:p w:rsidR="0059613E" w:rsidRPr="00355782" w:rsidRDefault="0062673A" w:rsidP="00355782">
      <w:pPr>
        <w:spacing w:line="240" w:lineRule="atLeast"/>
        <w:jc w:val="center"/>
        <w:rPr>
          <w:rFonts w:cs="Arial"/>
          <w:b/>
          <w:bCs/>
          <w:iCs/>
          <w:sz w:val="30"/>
          <w:szCs w:val="28"/>
        </w:rPr>
      </w:pPr>
      <w:r w:rsidRPr="00355782">
        <w:rPr>
          <w:rFonts w:cs="Arial"/>
          <w:b/>
          <w:bCs/>
          <w:iCs/>
          <w:sz w:val="30"/>
          <w:szCs w:val="28"/>
        </w:rPr>
        <w:t xml:space="preserve">Нормативы градостроительного проектирования </w:t>
      </w:r>
    </w:p>
    <w:p w:rsidR="00264BA8" w:rsidRPr="00355782" w:rsidRDefault="0062673A" w:rsidP="00355782">
      <w:pPr>
        <w:spacing w:line="240" w:lineRule="atLeast"/>
        <w:jc w:val="center"/>
        <w:rPr>
          <w:rFonts w:cs="Arial"/>
          <w:b/>
          <w:bCs/>
          <w:iCs/>
          <w:sz w:val="30"/>
          <w:szCs w:val="28"/>
        </w:rPr>
      </w:pPr>
      <w:r w:rsidRPr="00355782">
        <w:rPr>
          <w:rFonts w:cs="Arial"/>
          <w:b/>
          <w:bCs/>
          <w:iCs/>
          <w:sz w:val="30"/>
          <w:szCs w:val="28"/>
        </w:rPr>
        <w:t>на территории муниципального</w:t>
      </w:r>
      <w:r w:rsidR="0059613E" w:rsidRPr="00355782">
        <w:rPr>
          <w:rFonts w:cs="Arial"/>
          <w:b/>
          <w:bCs/>
          <w:iCs/>
          <w:sz w:val="30"/>
          <w:szCs w:val="28"/>
        </w:rPr>
        <w:t xml:space="preserve"> образования городской округ город Сургут </w:t>
      </w:r>
    </w:p>
    <w:p w:rsidR="00BB271D" w:rsidRPr="00355782" w:rsidRDefault="00BB271D" w:rsidP="00355782"/>
    <w:p w:rsidR="00BB271D" w:rsidRPr="00355782" w:rsidRDefault="0015022A" w:rsidP="00355782">
      <w:pPr>
        <w:tabs>
          <w:tab w:val="left" w:pos="1985"/>
        </w:tabs>
        <w:spacing w:line="240" w:lineRule="atLeast"/>
        <w:ind w:firstLine="709"/>
        <w:rPr>
          <w:rFonts w:cs="Arial"/>
          <w:b/>
          <w:bCs/>
          <w:sz w:val="28"/>
          <w:szCs w:val="26"/>
        </w:rPr>
      </w:pPr>
      <w:r w:rsidRPr="00355782">
        <w:rPr>
          <w:rFonts w:cs="Arial"/>
          <w:b/>
          <w:bCs/>
          <w:sz w:val="28"/>
          <w:szCs w:val="26"/>
        </w:rPr>
        <w:t>Глава 1.</w:t>
      </w:r>
      <w:r w:rsidR="00F45548" w:rsidRPr="00355782">
        <w:rPr>
          <w:rFonts w:cs="Arial"/>
          <w:b/>
          <w:bCs/>
          <w:sz w:val="28"/>
          <w:szCs w:val="26"/>
        </w:rPr>
        <w:t xml:space="preserve"> </w:t>
      </w:r>
      <w:r w:rsidR="00BB271D" w:rsidRPr="00355782">
        <w:rPr>
          <w:rFonts w:cs="Arial"/>
          <w:b/>
          <w:bCs/>
          <w:sz w:val="28"/>
          <w:szCs w:val="26"/>
        </w:rPr>
        <w:t>Общие положения</w:t>
      </w:r>
    </w:p>
    <w:p w:rsidR="00916AA8" w:rsidRPr="00355782" w:rsidRDefault="00916AA8" w:rsidP="00355782"/>
    <w:p w:rsidR="0059613E" w:rsidRPr="00355782" w:rsidRDefault="0059613E" w:rsidP="00355782">
      <w:pPr>
        <w:tabs>
          <w:tab w:val="left" w:pos="1985"/>
        </w:tabs>
        <w:spacing w:line="240" w:lineRule="atLeast"/>
        <w:ind w:firstLine="709"/>
        <w:rPr>
          <w:b/>
          <w:bCs/>
          <w:sz w:val="26"/>
          <w:szCs w:val="28"/>
        </w:rPr>
      </w:pPr>
      <w:r w:rsidRPr="00355782">
        <w:rPr>
          <w:b/>
          <w:bCs/>
          <w:sz w:val="26"/>
          <w:szCs w:val="28"/>
        </w:rPr>
        <w:t>Статья 1.</w:t>
      </w:r>
      <w:r w:rsidR="00F45548" w:rsidRPr="00355782">
        <w:rPr>
          <w:b/>
          <w:bCs/>
          <w:sz w:val="26"/>
          <w:szCs w:val="28"/>
        </w:rPr>
        <w:t xml:space="preserve"> </w:t>
      </w:r>
      <w:r w:rsidR="009431A8" w:rsidRPr="00355782">
        <w:rPr>
          <w:b/>
          <w:bCs/>
          <w:sz w:val="26"/>
          <w:szCs w:val="28"/>
        </w:rPr>
        <w:t>Цели и содержание</w:t>
      </w:r>
    </w:p>
    <w:p w:rsidR="00E375F4" w:rsidRPr="00355782" w:rsidRDefault="00E375F4" w:rsidP="00355782"/>
    <w:p w:rsidR="009F2B06" w:rsidRPr="00355782" w:rsidRDefault="009F2B06" w:rsidP="00355782">
      <w:r w:rsidRPr="00355782">
        <w:t>1.</w:t>
      </w:r>
      <w:r w:rsidR="00F45548" w:rsidRPr="00355782">
        <w:t xml:space="preserve"> </w:t>
      </w:r>
      <w:r w:rsidR="009F29E3" w:rsidRPr="00355782">
        <w:t>Местные нормативы градостроительного проектирования на территории муниципального образования городс</w:t>
      </w:r>
      <w:r w:rsidRPr="00355782">
        <w:t xml:space="preserve">кой округ город Сургут (далее </w:t>
      </w:r>
      <w:r w:rsidR="009F29E3" w:rsidRPr="00355782">
        <w:t>также</w:t>
      </w:r>
      <w:r w:rsidR="00F45548" w:rsidRPr="00355782">
        <w:t>-</w:t>
      </w:r>
      <w:r w:rsidR="009F29E3" w:rsidRPr="00355782">
        <w:t>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29E3" w:rsidRPr="00355782" w:rsidRDefault="009F2B06" w:rsidP="00355782">
      <w:r w:rsidRPr="00355782">
        <w:t>2.</w:t>
      </w:r>
      <w:r w:rsidR="00F45548" w:rsidRPr="00355782">
        <w:t xml:space="preserve"> </w:t>
      </w:r>
      <w:r w:rsidR="009F29E3" w:rsidRPr="00355782">
        <w:t>Местные нормативы градостроительного проектирования устанавливают совокупность расч</w:t>
      </w:r>
      <w:r w:rsidR="00916AA8" w:rsidRPr="00355782">
        <w:t>ё</w:t>
      </w:r>
      <w:r w:rsidR="009F29E3" w:rsidRPr="00355782">
        <w:t>тных показателей минимально допустимого уровня обеспеченности объектами местного значения муниципального образования населения и расч</w:t>
      </w:r>
      <w:r w:rsidR="008A6170" w:rsidRPr="00355782">
        <w:t>ё</w:t>
      </w:r>
      <w:r w:rsidR="009F29E3" w:rsidRPr="00355782">
        <w:t>тные показатели максимально допустимого уровня территориальной доступности таких объектов для населения (далее</w:t>
      </w:r>
      <w:r w:rsidR="00F45548" w:rsidRPr="00355782">
        <w:t>-</w:t>
      </w:r>
      <w:r w:rsidR="009F29E3" w:rsidRPr="00355782">
        <w:t>расч</w:t>
      </w:r>
      <w:r w:rsidR="00916AA8" w:rsidRPr="00355782">
        <w:t>ё</w:t>
      </w:r>
      <w:r w:rsidR="009F29E3" w:rsidRPr="00355782">
        <w:t>тные показатели) муниципального образования городской округ город Сургут</w:t>
      </w:r>
      <w:r w:rsidR="008A6170" w:rsidRPr="00355782">
        <w:t xml:space="preserve"> (далее</w:t>
      </w:r>
      <w:r w:rsidR="00F45548" w:rsidRPr="00355782">
        <w:t>-</w:t>
      </w:r>
      <w:r w:rsidR="008A6170" w:rsidRPr="00355782">
        <w:t>городской округ город Сургут, городской округ, город Сургут).</w:t>
      </w:r>
    </w:p>
    <w:p w:rsidR="009F29E3" w:rsidRPr="00355782" w:rsidRDefault="009F2B06" w:rsidP="00355782">
      <w:r w:rsidRPr="00355782">
        <w:t>3.</w:t>
      </w:r>
      <w:r w:rsidR="00F45548" w:rsidRPr="00355782">
        <w:t xml:space="preserve"> </w:t>
      </w:r>
      <w:r w:rsidR="009F29E3" w:rsidRPr="00355782">
        <w:t>Расч</w:t>
      </w:r>
      <w:r w:rsidR="00916AA8" w:rsidRPr="00355782">
        <w:t>ё</w:t>
      </w:r>
      <w:r w:rsidR="009F29E3" w:rsidRPr="00355782">
        <w:t xml:space="preserve">тные показатели устанавливаются для видов объектов местного значения городского округа, относящихся к областям, указанным в части 4 статьи 29.2 </w:t>
      </w:r>
      <w:hyperlink r:id="rId12" w:history="1">
        <w:r w:rsidR="00912E33">
          <w:rPr>
            <w:rStyle w:val="afc"/>
          </w:rPr>
          <w:t>Градостроительного кодекса</w:t>
        </w:r>
      </w:hyperlink>
      <w:r w:rsidR="009F29E3" w:rsidRPr="00355782">
        <w:t xml:space="preserve"> Российской Федерации</w:t>
      </w:r>
      <w:r w:rsidR="00B95AF4" w:rsidRPr="00355782">
        <w:t xml:space="preserve"> (далее</w:t>
      </w:r>
      <w:r w:rsidR="00F45548" w:rsidRPr="00355782">
        <w:t>-</w:t>
      </w:r>
      <w:r w:rsidR="00B95AF4" w:rsidRPr="00355782">
        <w:t>ГК РФ)</w:t>
      </w:r>
      <w:r w:rsidR="009F29E3" w:rsidRPr="00355782">
        <w:t>, статье 8.2 Закона Ханты-Мансийского автономного округа</w:t>
      </w:r>
      <w:r w:rsidR="00F45548" w:rsidRPr="00355782">
        <w:t>-</w:t>
      </w:r>
      <w:r w:rsidR="009F29E3" w:rsidRPr="00355782">
        <w:t>Югры от 18.04.2007</w:t>
      </w:r>
      <w:r w:rsidR="00F45548" w:rsidRPr="00355782">
        <w:t xml:space="preserve"> </w:t>
      </w:r>
      <w:hyperlink r:id="rId13" w:history="1">
        <w:r w:rsidR="00F45548" w:rsidRPr="00912E33">
          <w:rPr>
            <w:rStyle w:val="afc"/>
          </w:rPr>
          <w:t xml:space="preserve">№ </w:t>
        </w:r>
        <w:r w:rsidR="009F29E3" w:rsidRPr="00912E33">
          <w:rPr>
            <w:rStyle w:val="afc"/>
          </w:rPr>
          <w:t xml:space="preserve">39-оз </w:t>
        </w:r>
        <w:r w:rsidR="00F45548" w:rsidRPr="00912E33">
          <w:rPr>
            <w:rStyle w:val="afc"/>
          </w:rPr>
          <w:t>«</w:t>
        </w:r>
        <w:r w:rsidR="009F29E3" w:rsidRPr="00912E33">
          <w:rPr>
            <w:rStyle w:val="afc"/>
          </w:rPr>
          <w:t>О градостроительной</w:t>
        </w:r>
      </w:hyperlink>
      <w:r w:rsidR="009F29E3" w:rsidRPr="00355782">
        <w:t xml:space="preserve"> деятельности на территории Ханты-Мансийского автономного округа</w:t>
      </w:r>
      <w:r w:rsidR="00F45548" w:rsidRPr="00355782">
        <w:t>-</w:t>
      </w:r>
      <w:r w:rsidR="009F29E3" w:rsidRPr="00355782">
        <w:t>Югры</w:t>
      </w:r>
      <w:r w:rsidR="00F45548" w:rsidRPr="00355782">
        <w:t>»</w:t>
      </w:r>
      <w:r w:rsidR="009F29E3" w:rsidRPr="00355782">
        <w:t>, а также необходимых для осуществления органами местного самоуправления городского округа полномочий по вопросам местного значения в соответствии со стать</w:t>
      </w:r>
      <w:r w:rsidR="00B95AF4" w:rsidRPr="00355782">
        <w:t>ё</w:t>
      </w:r>
      <w:r w:rsidR="009F29E3" w:rsidRPr="00355782">
        <w:t xml:space="preserve">й 16 Федерального закона </w:t>
      </w:r>
      <w:r w:rsidR="00B95AF4" w:rsidRPr="00355782">
        <w:t>от 06.10.2003</w:t>
      </w:r>
      <w:hyperlink r:id="rId14" w:history="1">
        <w:r w:rsidR="00F45548" w:rsidRPr="00912E33">
          <w:rPr>
            <w:rStyle w:val="afc"/>
          </w:rPr>
          <w:t xml:space="preserve"> № </w:t>
        </w:r>
        <w:r w:rsidR="009F29E3" w:rsidRPr="00912E33">
          <w:rPr>
            <w:rStyle w:val="afc"/>
          </w:rPr>
          <w:t xml:space="preserve">131-ФЗ </w:t>
        </w:r>
        <w:r w:rsidR="00F45548" w:rsidRPr="00912E33">
          <w:rPr>
            <w:rStyle w:val="afc"/>
          </w:rPr>
          <w:t>«</w:t>
        </w:r>
        <w:r w:rsidR="009F29E3" w:rsidRPr="00912E33">
          <w:rPr>
            <w:rStyle w:val="afc"/>
          </w:rPr>
          <w:t>Об общих</w:t>
        </w:r>
      </w:hyperlink>
      <w:r w:rsidR="009F29E3" w:rsidRPr="00355782">
        <w:t xml:space="preserve"> принципах организации местного самоуправления в Российской Федерации</w:t>
      </w:r>
      <w:r w:rsidR="00F45548" w:rsidRPr="00355782">
        <w:t>»</w:t>
      </w:r>
      <w:r w:rsidR="009F29E3" w:rsidRPr="00355782">
        <w:t>.</w:t>
      </w:r>
    </w:p>
    <w:p w:rsidR="009F29E3" w:rsidRPr="00355782" w:rsidRDefault="009F29E3" w:rsidP="00355782"/>
    <w:p w:rsidR="00264BA8" w:rsidRPr="00355782" w:rsidRDefault="00D66867" w:rsidP="00355782">
      <w:pPr>
        <w:rPr>
          <w:b/>
          <w:bCs/>
          <w:sz w:val="26"/>
          <w:szCs w:val="28"/>
        </w:rPr>
      </w:pPr>
      <w:r w:rsidRPr="00355782">
        <w:rPr>
          <w:b/>
          <w:bCs/>
          <w:sz w:val="26"/>
          <w:szCs w:val="28"/>
        </w:rPr>
        <w:t>Статья 2.</w:t>
      </w:r>
      <w:r w:rsidR="00F45548" w:rsidRPr="00355782">
        <w:rPr>
          <w:b/>
          <w:bCs/>
          <w:sz w:val="26"/>
          <w:szCs w:val="28"/>
        </w:rPr>
        <w:t xml:space="preserve"> </w:t>
      </w:r>
      <w:r w:rsidR="009F29E3" w:rsidRPr="00355782">
        <w:rPr>
          <w:b/>
          <w:bCs/>
          <w:sz w:val="26"/>
          <w:szCs w:val="28"/>
        </w:rPr>
        <w:t>Термины и определения. Перечень используемых сокращений</w:t>
      </w:r>
    </w:p>
    <w:p w:rsidR="00256D15" w:rsidRPr="00355782" w:rsidRDefault="00256D15" w:rsidP="00355782"/>
    <w:p w:rsidR="009F29E3" w:rsidRPr="00F45548" w:rsidRDefault="00AC0023" w:rsidP="00256D15">
      <w:pPr>
        <w:pStyle w:val="S5"/>
        <w:spacing w:line="240" w:lineRule="auto"/>
        <w:rPr>
          <w:rFonts w:cs="Arial"/>
        </w:rPr>
      </w:pPr>
      <w:r w:rsidRPr="00F45548">
        <w:rPr>
          <w:rFonts w:cs="Arial"/>
        </w:rPr>
        <w:t>1.</w:t>
      </w:r>
      <w:r w:rsidR="00F45548" w:rsidRPr="00F45548">
        <w:rPr>
          <w:rFonts w:cs="Arial"/>
        </w:rPr>
        <w:t xml:space="preserve"> </w:t>
      </w:r>
      <w:r w:rsidR="009F29E3" w:rsidRPr="00F45548">
        <w:rPr>
          <w:rFonts w:cs="Arial"/>
        </w:rPr>
        <w:t xml:space="preserve">В </w:t>
      </w:r>
      <w:r w:rsidR="0085210B" w:rsidRPr="00F45548">
        <w:rPr>
          <w:rFonts w:cs="Arial"/>
        </w:rPr>
        <w:t xml:space="preserve">местных нормативах градостроительного проектирования </w:t>
      </w:r>
      <w:r w:rsidR="009F29E3" w:rsidRPr="00F45548">
        <w:rPr>
          <w:rFonts w:cs="Arial"/>
        </w:rPr>
        <w:t>привед</w:t>
      </w:r>
      <w:r w:rsidR="00B95AF4" w:rsidRPr="00F45548">
        <w:rPr>
          <w:rFonts w:cs="Arial"/>
        </w:rPr>
        <w:t>ё</w:t>
      </w:r>
      <w:r w:rsidR="009F29E3" w:rsidRPr="00F45548">
        <w:rPr>
          <w:rFonts w:cs="Arial"/>
        </w:rPr>
        <w:t>нные понятия применяются в следующем значении:</w:t>
      </w:r>
    </w:p>
    <w:p w:rsidR="009F2B06" w:rsidRPr="00F45548" w:rsidRDefault="009F2B06" w:rsidP="00256D15">
      <w:pPr>
        <w:pStyle w:val="afe"/>
        <w:widowControl w:val="0"/>
        <w:tabs>
          <w:tab w:val="left" w:pos="851"/>
          <w:tab w:val="left" w:pos="993"/>
        </w:tabs>
        <w:spacing w:line="240" w:lineRule="auto"/>
        <w:ind w:firstLine="709"/>
        <w:rPr>
          <w:rFonts w:eastAsia="Arial Unicode MS" w:cs="Arial"/>
          <w:szCs w:val="28"/>
          <w:lang w:val="ru-RU"/>
        </w:rPr>
      </w:pPr>
      <w:r w:rsidRPr="00F45548">
        <w:rPr>
          <w:rFonts w:eastAsia="Arial Unicode MS" w:cs="Arial"/>
          <w:szCs w:val="28"/>
          <w:lang w:val="ru-RU"/>
        </w:rPr>
        <w:t>1)</w:t>
      </w:r>
      <w:r w:rsidR="00F45548" w:rsidRPr="00F45548">
        <w:rPr>
          <w:rFonts w:eastAsia="Arial Unicode MS" w:cs="Arial"/>
          <w:szCs w:val="28"/>
          <w:lang w:val="ru-RU"/>
        </w:rPr>
        <w:t xml:space="preserve"> </w:t>
      </w:r>
      <w:r w:rsidRPr="00F45548">
        <w:rPr>
          <w:rFonts w:eastAsia="Arial Unicode MS" w:cs="Arial"/>
          <w:szCs w:val="28"/>
          <w:lang w:val="ru-RU"/>
        </w:rPr>
        <w:t>а</w:t>
      </w:r>
      <w:r w:rsidRPr="00F45548">
        <w:rPr>
          <w:rFonts w:eastAsia="Arial Unicode MS" w:cs="Arial"/>
          <w:szCs w:val="28"/>
        </w:rPr>
        <w:t>втостоянки (стоянки)</w:t>
      </w:r>
      <w:r w:rsidR="00F45548" w:rsidRPr="00F45548">
        <w:rPr>
          <w:rFonts w:eastAsia="Arial Unicode MS" w:cs="Arial"/>
          <w:szCs w:val="28"/>
          <w:lang w:val="ru-RU"/>
        </w:rPr>
        <w:t>-</w:t>
      </w:r>
      <w:r w:rsidRPr="00F45548">
        <w:rPr>
          <w:rFonts w:eastAsia="Arial Unicode MS" w:cs="Arial"/>
          <w:szCs w:val="28"/>
        </w:rPr>
        <w:t>сооружения, предназначенные для хранения или парковки автомобилей. Автостоянки для хранения могут быть оборудованы навесами, л</w:t>
      </w:r>
      <w:r w:rsidRPr="00F45548">
        <w:rPr>
          <w:rFonts w:eastAsia="Arial Unicode MS" w:cs="Arial"/>
          <w:szCs w:val="28"/>
          <w:lang w:val="ru-RU"/>
        </w:rPr>
        <w:t>ё</w:t>
      </w:r>
      <w:r w:rsidRPr="00F45548">
        <w:rPr>
          <w:rFonts w:eastAsia="Arial Unicode MS" w:cs="Arial"/>
          <w:szCs w:val="28"/>
        </w:rPr>
        <w:t xml:space="preserve">гкими ограждениями боксов, смотровыми эстакадами. Автостоянки </w:t>
      </w:r>
      <w:r w:rsidRPr="00F45548">
        <w:rPr>
          <w:rFonts w:eastAsia="Arial Unicode MS" w:cs="Arial"/>
          <w:szCs w:val="28"/>
        </w:rPr>
        <w:lastRenderedPageBreak/>
        <w:t>могут устраиваться внеуличными (в том числе в виде карманов при расширении проезжей части) либо уличными (на проезжей части, обозначенными разметкой)</w:t>
      </w:r>
      <w:r w:rsidRPr="00F45548">
        <w:rPr>
          <w:rFonts w:eastAsia="Arial Unicode MS" w:cs="Arial"/>
          <w:szCs w:val="28"/>
          <w:lang w:val="ru-RU"/>
        </w:rPr>
        <w:t>;</w:t>
      </w:r>
    </w:p>
    <w:p w:rsidR="009F2B06" w:rsidRPr="00F45548" w:rsidRDefault="009F2B06" w:rsidP="009F2B06">
      <w:pPr>
        <w:pStyle w:val="afe"/>
        <w:tabs>
          <w:tab w:val="left" w:pos="851"/>
          <w:tab w:val="left" w:pos="993"/>
        </w:tabs>
        <w:spacing w:line="240" w:lineRule="atLeast"/>
        <w:ind w:firstLine="709"/>
        <w:rPr>
          <w:rFonts w:eastAsia="Arial Unicode MS" w:cs="Arial"/>
          <w:szCs w:val="28"/>
          <w:lang w:val="ru-RU"/>
        </w:rPr>
      </w:pPr>
      <w:r w:rsidRPr="00F45548">
        <w:rPr>
          <w:rFonts w:eastAsia="Arial Unicode MS" w:cs="Arial"/>
          <w:szCs w:val="28"/>
          <w:lang w:val="ru-RU"/>
        </w:rPr>
        <w:t>2)</w:t>
      </w:r>
      <w:r w:rsidR="00F45548" w:rsidRPr="00F45548">
        <w:rPr>
          <w:rFonts w:eastAsia="Arial Unicode MS" w:cs="Arial"/>
          <w:szCs w:val="28"/>
          <w:lang w:val="ru-RU"/>
        </w:rPr>
        <w:t xml:space="preserve"> </w:t>
      </w:r>
      <w:r w:rsidRPr="00F45548">
        <w:rPr>
          <w:rFonts w:eastAsia="Arial Unicode MS" w:cs="Arial"/>
          <w:szCs w:val="28"/>
          <w:lang w:val="ru-RU"/>
        </w:rPr>
        <w:t>в</w:t>
      </w:r>
      <w:r w:rsidRPr="00F45548">
        <w:rPr>
          <w:rFonts w:eastAsia="Arial Unicode MS" w:cs="Arial"/>
          <w:szCs w:val="28"/>
        </w:rPr>
        <w:t>одоохранные зоны</w:t>
      </w:r>
      <w:r w:rsidR="00F45548" w:rsidRPr="00F45548">
        <w:rPr>
          <w:rFonts w:eastAsia="Arial Unicode MS" w:cs="Arial"/>
          <w:szCs w:val="28"/>
          <w:lang w:val="ru-RU"/>
        </w:rPr>
        <w:t>-</w:t>
      </w:r>
      <w:r w:rsidRPr="00F45548">
        <w:rPr>
          <w:rFonts w:eastAsia="Arial Unicode MS" w:cs="Arial"/>
          <w:szCs w:val="28"/>
        </w:rPr>
        <w:t>территории, которые примыкают к береговой линии морей, рек, ручь</w:t>
      </w:r>
      <w:r w:rsidRPr="00F45548">
        <w:rPr>
          <w:rFonts w:eastAsia="Arial Unicode MS" w:cs="Arial"/>
          <w:szCs w:val="28"/>
          <w:lang w:val="ru-RU"/>
        </w:rPr>
        <w:t>ё</w:t>
      </w:r>
      <w:r w:rsidRPr="00F45548">
        <w:rPr>
          <w:rFonts w:eastAsia="Arial Unicode MS" w:cs="Arial"/>
          <w:szCs w:val="28"/>
        </w:rPr>
        <w:t>в, каналов, оз</w:t>
      </w:r>
      <w:r w:rsidRPr="00F45548">
        <w:rPr>
          <w:rFonts w:eastAsia="Arial Unicode MS" w:cs="Arial"/>
          <w:szCs w:val="28"/>
          <w:lang w:val="ru-RU"/>
        </w:rPr>
        <w:t>ё</w:t>
      </w:r>
      <w:r w:rsidRPr="00F45548">
        <w:rPr>
          <w:rFonts w:eastAsia="Arial Unicode MS" w:cs="Arial"/>
          <w:szCs w:val="28"/>
        </w:rPr>
        <w:t>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F45548">
        <w:rPr>
          <w:rFonts w:eastAsia="Arial Unicode MS" w:cs="Arial"/>
          <w:szCs w:val="28"/>
          <w:lang w:val="ru-RU"/>
        </w:rPr>
        <w:t>;</w:t>
      </w:r>
    </w:p>
    <w:p w:rsidR="009F29E3" w:rsidRPr="00F45548" w:rsidRDefault="009F29E3" w:rsidP="009F2B06">
      <w:pPr>
        <w:pStyle w:val="afe"/>
        <w:tabs>
          <w:tab w:val="left" w:pos="993"/>
        </w:tabs>
        <w:spacing w:line="240" w:lineRule="atLeast"/>
        <w:ind w:firstLine="709"/>
        <w:rPr>
          <w:rFonts w:eastAsia="Arial Unicode MS" w:cs="Arial"/>
          <w:szCs w:val="28"/>
          <w:lang w:val="ru-RU"/>
        </w:rPr>
      </w:pPr>
      <w:r w:rsidRPr="00F45548">
        <w:rPr>
          <w:rFonts w:cs="Arial"/>
          <w:szCs w:val="28"/>
        </w:rPr>
        <w:t>3)</w:t>
      </w:r>
      <w:r w:rsidR="00F45548" w:rsidRPr="00F45548">
        <w:rPr>
          <w:rFonts w:cs="Arial"/>
          <w:szCs w:val="28"/>
        </w:rPr>
        <w:t xml:space="preserve"> </w:t>
      </w:r>
      <w:r w:rsidR="009F2B06" w:rsidRPr="00F45548">
        <w:rPr>
          <w:rFonts w:eastAsia="Arial Unicode MS" w:cs="Arial"/>
          <w:szCs w:val="28"/>
          <w:lang w:val="ru-RU"/>
        </w:rPr>
        <w:t>г</w:t>
      </w:r>
      <w:r w:rsidR="009F2B06" w:rsidRPr="00F45548">
        <w:rPr>
          <w:rFonts w:eastAsia="Arial Unicode MS" w:cs="Arial"/>
          <w:szCs w:val="28"/>
        </w:rPr>
        <w:t>остевые стоянки</w:t>
      </w:r>
      <w:r w:rsidR="00F45548" w:rsidRPr="00F45548">
        <w:rPr>
          <w:rFonts w:eastAsia="Arial Unicode MS" w:cs="Arial"/>
          <w:szCs w:val="28"/>
          <w:lang w:val="ru-RU"/>
        </w:rPr>
        <w:t>-</w:t>
      </w:r>
      <w:r w:rsidR="009F2B06" w:rsidRPr="00F45548">
        <w:rPr>
          <w:rFonts w:eastAsia="Arial Unicode MS" w:cs="Arial"/>
          <w:szCs w:val="28"/>
        </w:rPr>
        <w:t xml:space="preserve">открытые площадки, предназначенные для парковки легковых автомобилей посетителей </w:t>
      </w:r>
      <w:r w:rsidR="009F2B06" w:rsidRPr="00F45548">
        <w:rPr>
          <w:rFonts w:cs="Arial"/>
          <w:szCs w:val="28"/>
        </w:rPr>
        <w:t>зон жилого назначения</w:t>
      </w:r>
      <w:r w:rsidR="009F2B06" w:rsidRPr="00F45548">
        <w:rPr>
          <w:rFonts w:eastAsia="Arial Unicode MS" w:cs="Arial"/>
          <w:szCs w:val="28"/>
          <w:lang w:val="ru-RU"/>
        </w:rPr>
        <w:t>;</w:t>
      </w:r>
    </w:p>
    <w:p w:rsidR="009F29E3" w:rsidRPr="00F45548" w:rsidRDefault="009F29E3" w:rsidP="001A6D2C">
      <w:pPr>
        <w:pStyle w:val="S5"/>
        <w:rPr>
          <w:rFonts w:cs="Arial"/>
        </w:rPr>
      </w:pPr>
      <w:r w:rsidRPr="00F45548">
        <w:rPr>
          <w:rFonts w:cs="Arial"/>
        </w:rPr>
        <w:t>4)</w:t>
      </w:r>
      <w:r w:rsidR="00F45548" w:rsidRPr="00F45548">
        <w:rPr>
          <w:rFonts w:cs="Arial"/>
        </w:rPr>
        <w:t xml:space="preserve"> </w:t>
      </w:r>
      <w:r w:rsidR="009F2B06" w:rsidRPr="00F45548">
        <w:rPr>
          <w:rFonts w:cs="Arial"/>
        </w:rPr>
        <w:t>гаражи-стоянки</w:t>
      </w:r>
      <w:r w:rsidR="00F45548" w:rsidRPr="00F45548">
        <w:rPr>
          <w:rFonts w:cs="Arial"/>
        </w:rPr>
        <w:t>-</w:t>
      </w:r>
      <w:r w:rsidR="009F2B06" w:rsidRPr="00F45548">
        <w:rPr>
          <w:rFonts w:cs="Arial"/>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w:t>
      </w:r>
      <w:r w:rsidR="00F45548" w:rsidRPr="00F45548">
        <w:rPr>
          <w:rFonts w:cs="Arial"/>
        </w:rPr>
        <w:t>-</w:t>
      </w:r>
      <w:r w:rsidR="009F2B06" w:rsidRPr="00F45548">
        <w:rPr>
          <w:rFonts w:cs="Arial"/>
        </w:rPr>
        <w:t>моек, смотровых ям, эстакад. Гаражи-стоянки могут иметь полное или неполное наружное ограждение;</w:t>
      </w:r>
    </w:p>
    <w:p w:rsidR="009F29E3" w:rsidRPr="00F45548" w:rsidRDefault="009F29E3" w:rsidP="001A6D2C">
      <w:pPr>
        <w:pStyle w:val="S5"/>
        <w:rPr>
          <w:rFonts w:cs="Arial"/>
        </w:rPr>
      </w:pPr>
      <w:r w:rsidRPr="00F45548">
        <w:rPr>
          <w:rFonts w:cs="Arial"/>
        </w:rPr>
        <w:t>5)</w:t>
      </w:r>
      <w:r w:rsidR="00F45548" w:rsidRPr="00F45548">
        <w:rPr>
          <w:rFonts w:cs="Arial"/>
        </w:rPr>
        <w:t xml:space="preserve"> </w:t>
      </w:r>
      <w:r w:rsidR="009F2B06" w:rsidRPr="00F45548">
        <w:rPr>
          <w:rFonts w:cs="Arial"/>
        </w:rPr>
        <w:t>градостроительная документация</w:t>
      </w:r>
      <w:r w:rsidR="00F45548" w:rsidRPr="00F45548">
        <w:rPr>
          <w:rFonts w:cs="Arial"/>
        </w:rPr>
        <w:t>-</w:t>
      </w:r>
      <w:r w:rsidR="009F2B06" w:rsidRPr="00F45548">
        <w:rPr>
          <w:rFonts w:cs="Arial"/>
        </w:rPr>
        <w:t>документы территориального планирования, документы градостроительного зонирования, документация по планировке территории;</w:t>
      </w:r>
    </w:p>
    <w:p w:rsidR="009F29E3" w:rsidRPr="00F45548" w:rsidRDefault="009F29E3" w:rsidP="001A6D2C">
      <w:pPr>
        <w:pStyle w:val="S5"/>
        <w:rPr>
          <w:rFonts w:cs="Arial"/>
        </w:rPr>
      </w:pPr>
      <w:r w:rsidRPr="00F45548">
        <w:rPr>
          <w:rFonts w:cs="Arial"/>
        </w:rPr>
        <w:t>6)</w:t>
      </w:r>
      <w:r w:rsidR="00F45548" w:rsidRPr="00F45548">
        <w:rPr>
          <w:rFonts w:cs="Arial"/>
        </w:rPr>
        <w:t xml:space="preserve"> </w:t>
      </w:r>
      <w:r w:rsidR="009F2B06" w:rsidRPr="00F45548">
        <w:rPr>
          <w:rFonts w:cs="Arial"/>
        </w:rPr>
        <w:t>дорога (городская)</w:t>
      </w:r>
      <w:r w:rsidR="00F45548" w:rsidRPr="00F45548">
        <w:rPr>
          <w:rFonts w:cs="Arial"/>
        </w:rPr>
        <w:t>-</w:t>
      </w:r>
      <w:r w:rsidR="009F2B06" w:rsidRPr="00F45548">
        <w:rPr>
          <w:rFonts w:cs="Arial"/>
        </w:rPr>
        <w:t>путь сообщения на территории городского округа, изолированный от прилегающей застройки, предназначенный для движения (легкового и грузового) автомобильного транспорта, как правило, обеспечивающий выход на внешние автомобильные дороги;</w:t>
      </w:r>
    </w:p>
    <w:p w:rsidR="009F29E3" w:rsidRPr="00F45548" w:rsidRDefault="009F29E3" w:rsidP="001A6D2C">
      <w:pPr>
        <w:pStyle w:val="S5"/>
        <w:rPr>
          <w:rFonts w:cs="Arial"/>
        </w:rPr>
      </w:pPr>
      <w:r w:rsidRPr="00F45548">
        <w:rPr>
          <w:rFonts w:cs="Arial"/>
        </w:rPr>
        <w:t>7)</w:t>
      </w:r>
      <w:r w:rsidR="00F45548" w:rsidRPr="00F45548">
        <w:rPr>
          <w:rFonts w:cs="Arial"/>
        </w:rPr>
        <w:t xml:space="preserve"> </w:t>
      </w:r>
      <w:r w:rsidR="00CA5D19" w:rsidRPr="00F45548">
        <w:rPr>
          <w:rFonts w:cs="Arial"/>
        </w:rPr>
        <w:t>жилая группа</w:t>
      </w:r>
      <w:r w:rsidR="00F45548" w:rsidRPr="00F45548">
        <w:rPr>
          <w:rFonts w:cs="Arial"/>
        </w:rPr>
        <w:t>-</w:t>
      </w:r>
      <w:r w:rsidR="00CA5D19" w:rsidRPr="00F45548">
        <w:rPr>
          <w:rFonts w:cs="Arial"/>
        </w:rPr>
        <w:t>группа жилых домов, территория которых не превышает 5 га. Население обеспечено объектами повседневного обслуживания в пределах своей территории, а объектами периодического обслуживания</w:t>
      </w:r>
      <w:r w:rsidR="00F45548" w:rsidRPr="00F45548">
        <w:rPr>
          <w:rFonts w:cs="Arial"/>
        </w:rPr>
        <w:t>-</w:t>
      </w:r>
      <w:r w:rsidR="00CA5D19" w:rsidRPr="00F45548">
        <w:rPr>
          <w:rFonts w:cs="Arial"/>
        </w:rPr>
        <w:t>в пределах нормативной доступности. Группы жилой застройки формируются в виде части квартала (микрорайона). На территории групп жилых домов, объединённых общим пространством (двором), не допускается устройство транзитных проездов;</w:t>
      </w:r>
    </w:p>
    <w:p w:rsidR="009F29E3" w:rsidRPr="00F45548" w:rsidRDefault="009F29E3" w:rsidP="00F41FA1">
      <w:pPr>
        <w:pStyle w:val="S5"/>
        <w:rPr>
          <w:rFonts w:cs="Arial"/>
        </w:rPr>
      </w:pPr>
      <w:r w:rsidRPr="00F45548">
        <w:rPr>
          <w:rFonts w:cs="Arial"/>
        </w:rPr>
        <w:t>8)</w:t>
      </w:r>
      <w:r w:rsidR="00F45548" w:rsidRPr="00F45548">
        <w:rPr>
          <w:rFonts w:cs="Arial"/>
        </w:rPr>
        <w:t xml:space="preserve"> </w:t>
      </w:r>
      <w:r w:rsidR="00CA5D19" w:rsidRPr="00F45548">
        <w:rPr>
          <w:rFonts w:cs="Arial"/>
        </w:rPr>
        <w:t>зонирование</w:t>
      </w:r>
      <w:r w:rsidR="00F45548" w:rsidRPr="00F45548">
        <w:rPr>
          <w:rFonts w:cs="Arial"/>
        </w:rPr>
        <w:t>-</w:t>
      </w:r>
      <w:r w:rsidR="00CA5D19" w:rsidRPr="00F45548">
        <w:rPr>
          <w:rFonts w:cs="Arial"/>
        </w:rPr>
        <w:t>деление территории муниципального образования, населённого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r w:rsidR="0015022A" w:rsidRPr="00F45548">
        <w:rPr>
          <w:rFonts w:cs="Arial"/>
        </w:rPr>
        <w:t xml:space="preserve"> </w:t>
      </w:r>
    </w:p>
    <w:p w:rsidR="009F29E3" w:rsidRPr="00F45548" w:rsidRDefault="009F29E3" w:rsidP="00F41FA1">
      <w:pPr>
        <w:pStyle w:val="S5"/>
        <w:rPr>
          <w:rFonts w:cs="Arial"/>
        </w:rPr>
      </w:pPr>
      <w:r w:rsidRPr="00F45548">
        <w:rPr>
          <w:rFonts w:cs="Arial"/>
        </w:rPr>
        <w:t>9)</w:t>
      </w:r>
      <w:r w:rsidR="00F45548" w:rsidRPr="00F45548">
        <w:rPr>
          <w:rFonts w:cs="Arial"/>
        </w:rPr>
        <w:t xml:space="preserve"> </w:t>
      </w:r>
      <w:r w:rsidR="00CA5D19" w:rsidRPr="00F45548">
        <w:rPr>
          <w:rFonts w:cs="Arial"/>
        </w:rPr>
        <w:t>зоны жилого назначения</w:t>
      </w:r>
      <w:r w:rsidR="00F45548" w:rsidRPr="00F45548">
        <w:rPr>
          <w:rFonts w:cs="Arial"/>
        </w:rPr>
        <w:t>-</w:t>
      </w:r>
      <w:r w:rsidR="00CA5D19" w:rsidRPr="00F45548">
        <w:rPr>
          <w:rFonts w:cs="Arial"/>
        </w:rPr>
        <w:t>территории города, используемые и предназначенные для размещения жилых домов, а также учреждений и предприятий обслуживания населения;</w:t>
      </w:r>
    </w:p>
    <w:p w:rsidR="009F29E3" w:rsidRPr="00F45548" w:rsidRDefault="009F29E3" w:rsidP="00F41FA1">
      <w:pPr>
        <w:pStyle w:val="S5"/>
        <w:rPr>
          <w:rFonts w:cs="Arial"/>
        </w:rPr>
      </w:pPr>
      <w:r w:rsidRPr="00F45548">
        <w:rPr>
          <w:rFonts w:cs="Arial"/>
        </w:rPr>
        <w:t>10)</w:t>
      </w:r>
      <w:r w:rsidR="00F45548" w:rsidRPr="00F45548">
        <w:rPr>
          <w:rFonts w:cs="Arial"/>
        </w:rPr>
        <w:t xml:space="preserve"> </w:t>
      </w:r>
      <w:r w:rsidR="00CA5D19" w:rsidRPr="00F45548">
        <w:rPr>
          <w:rFonts w:cs="Arial"/>
        </w:rPr>
        <w:t>зоны общественно-делового назначения</w:t>
      </w:r>
      <w:r w:rsidR="00F45548" w:rsidRPr="00F45548">
        <w:rPr>
          <w:rFonts w:cs="Arial"/>
        </w:rPr>
        <w:t>-</w:t>
      </w:r>
      <w:r w:rsidR="00CA5D19" w:rsidRPr="00F45548">
        <w:rPr>
          <w:rFonts w:cs="Arial"/>
        </w:rPr>
        <w:t>территории города,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F29E3" w:rsidRPr="00F45548" w:rsidRDefault="009F29E3" w:rsidP="001A6D2C">
      <w:pPr>
        <w:pStyle w:val="S5"/>
        <w:rPr>
          <w:rFonts w:cs="Arial"/>
        </w:rPr>
      </w:pPr>
      <w:r w:rsidRPr="00F45548">
        <w:rPr>
          <w:rFonts w:cs="Arial"/>
        </w:rPr>
        <w:t>11)</w:t>
      </w:r>
      <w:r w:rsidR="00F45548" w:rsidRPr="00F45548">
        <w:rPr>
          <w:rFonts w:cs="Arial"/>
        </w:rPr>
        <w:t xml:space="preserve"> </w:t>
      </w:r>
      <w:r w:rsidR="00CA5D19" w:rsidRPr="00F45548">
        <w:rPr>
          <w:rFonts w:cs="Arial"/>
        </w:rPr>
        <w:t>зоны производственного и коммунально-складского назначения</w:t>
      </w:r>
      <w:r w:rsidR="00F45548" w:rsidRPr="00F45548">
        <w:rPr>
          <w:rFonts w:cs="Arial"/>
        </w:rPr>
        <w:t>-</w:t>
      </w:r>
      <w:r w:rsidR="00CA5D19" w:rsidRPr="00F45548">
        <w:rPr>
          <w:rFonts w:cs="Arial"/>
        </w:rPr>
        <w:t>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9F29E3" w:rsidRPr="00F45548" w:rsidRDefault="009F29E3" w:rsidP="001A6D2C">
      <w:pPr>
        <w:pStyle w:val="S5"/>
        <w:rPr>
          <w:rFonts w:cs="Arial"/>
        </w:rPr>
      </w:pPr>
      <w:r w:rsidRPr="00F45548">
        <w:rPr>
          <w:rFonts w:cs="Arial"/>
        </w:rPr>
        <w:t>12)</w:t>
      </w:r>
      <w:r w:rsidR="00F45548" w:rsidRPr="00F45548">
        <w:rPr>
          <w:rFonts w:cs="Arial"/>
        </w:rPr>
        <w:t xml:space="preserve"> </w:t>
      </w:r>
      <w:r w:rsidR="00CA5D19" w:rsidRPr="00F45548">
        <w:rPr>
          <w:rFonts w:cs="Arial"/>
        </w:rPr>
        <w:t>зоны транспортной инфраструктуры</w:t>
      </w:r>
      <w:r w:rsidR="00F45548" w:rsidRPr="00F45548">
        <w:rPr>
          <w:rFonts w:cs="Arial"/>
        </w:rPr>
        <w:t>-</w:t>
      </w:r>
      <w:r w:rsidR="00CA5D19" w:rsidRPr="00F45548">
        <w:rPr>
          <w:rFonts w:cs="Arial"/>
        </w:rPr>
        <w:t xml:space="preserve">территории, предназначенные для </w:t>
      </w:r>
      <w:r w:rsidR="00CA5D19" w:rsidRPr="00F45548">
        <w:rPr>
          <w:rFonts w:cs="Arial"/>
        </w:rPr>
        <w:lastRenderedPageBreak/>
        <w:t>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а также для установления санитарно-защитных зон и санитарных разрывов таких объектов;</w:t>
      </w:r>
    </w:p>
    <w:p w:rsidR="009F29E3" w:rsidRPr="00F45548" w:rsidRDefault="009F29E3" w:rsidP="001A6D2C">
      <w:pPr>
        <w:pStyle w:val="S5"/>
        <w:rPr>
          <w:rFonts w:cs="Arial"/>
        </w:rPr>
      </w:pPr>
      <w:r w:rsidRPr="00F45548">
        <w:rPr>
          <w:rFonts w:cs="Arial"/>
        </w:rPr>
        <w:t>13)</w:t>
      </w:r>
      <w:r w:rsidR="00F45548" w:rsidRPr="00F45548">
        <w:rPr>
          <w:rFonts w:cs="Arial"/>
        </w:rPr>
        <w:t xml:space="preserve"> </w:t>
      </w:r>
      <w:r w:rsidR="00CA5D19" w:rsidRPr="00F45548">
        <w:rPr>
          <w:rFonts w:cs="Arial"/>
        </w:rPr>
        <w:t>зоны инженерной инфраструктуры</w:t>
      </w:r>
      <w:r w:rsidR="00F45548" w:rsidRPr="00F45548">
        <w:rPr>
          <w:rFonts w:cs="Arial"/>
        </w:rPr>
        <w:t>-</w:t>
      </w:r>
      <w:r w:rsidR="00CA5D19" w:rsidRPr="00F45548">
        <w:rPr>
          <w:rFonts w:cs="Arial"/>
        </w:rPr>
        <w:t>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9F29E3" w:rsidRPr="00F45548" w:rsidRDefault="009F29E3" w:rsidP="001A6D2C">
      <w:pPr>
        <w:pStyle w:val="S5"/>
        <w:rPr>
          <w:rFonts w:cs="Arial"/>
        </w:rPr>
      </w:pPr>
      <w:r w:rsidRPr="00F45548">
        <w:rPr>
          <w:rFonts w:cs="Arial"/>
        </w:rPr>
        <w:t>14)</w:t>
      </w:r>
      <w:r w:rsidR="00F45548" w:rsidRPr="00F45548">
        <w:rPr>
          <w:rFonts w:cs="Arial"/>
        </w:rPr>
        <w:t xml:space="preserve"> </w:t>
      </w:r>
      <w:r w:rsidR="00CA5D19" w:rsidRPr="00F45548">
        <w:rPr>
          <w:rFonts w:cs="Arial"/>
        </w:rPr>
        <w:t>зоны специального назначения</w:t>
      </w:r>
      <w:r w:rsidR="00F45548" w:rsidRPr="00F45548">
        <w:rPr>
          <w:rFonts w:cs="Arial"/>
        </w:rPr>
        <w:t>-</w:t>
      </w:r>
      <w:r w:rsidR="00CA5D19" w:rsidRPr="00F45548">
        <w:rPr>
          <w:rFonts w:cs="Arial"/>
        </w:rPr>
        <w:t>территории,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путём выделения указанных зон;</w:t>
      </w:r>
    </w:p>
    <w:p w:rsidR="009F29E3" w:rsidRPr="00F45548" w:rsidRDefault="009F29E3" w:rsidP="001A6D2C">
      <w:pPr>
        <w:pStyle w:val="S5"/>
        <w:rPr>
          <w:rFonts w:cs="Arial"/>
        </w:rPr>
      </w:pPr>
      <w:r w:rsidRPr="00F45548">
        <w:rPr>
          <w:rFonts w:cs="Arial"/>
        </w:rPr>
        <w:t>15)</w:t>
      </w:r>
      <w:r w:rsidR="00F45548" w:rsidRPr="00F45548">
        <w:rPr>
          <w:rFonts w:cs="Arial"/>
        </w:rPr>
        <w:t xml:space="preserve"> </w:t>
      </w:r>
      <w:r w:rsidR="00CA5D19" w:rsidRPr="00F45548">
        <w:rPr>
          <w:rFonts w:cs="Arial"/>
        </w:rPr>
        <w:t>зоны обороны и безопасности</w:t>
      </w:r>
      <w:r w:rsidR="00F45548" w:rsidRPr="00F45548">
        <w:rPr>
          <w:rFonts w:cs="Arial"/>
        </w:rPr>
        <w:t>-</w:t>
      </w:r>
      <w:r w:rsidR="00CA5D19" w:rsidRPr="00F45548">
        <w:rPr>
          <w:rFonts w:cs="Arial"/>
        </w:rPr>
        <w:t>территории, которые используются или предназначены для размещения военных объектов и формирования инфраструктуры для их обслуживания;</w:t>
      </w:r>
    </w:p>
    <w:p w:rsidR="009F29E3" w:rsidRPr="00F45548" w:rsidRDefault="009F29E3" w:rsidP="001A6D2C">
      <w:pPr>
        <w:pStyle w:val="S5"/>
        <w:rPr>
          <w:rFonts w:cs="Arial"/>
        </w:rPr>
      </w:pPr>
      <w:r w:rsidRPr="00F45548">
        <w:rPr>
          <w:rFonts w:cs="Arial"/>
        </w:rPr>
        <w:t>16)</w:t>
      </w:r>
      <w:r w:rsidR="00F45548" w:rsidRPr="00F45548">
        <w:rPr>
          <w:rFonts w:cs="Arial"/>
        </w:rPr>
        <w:t xml:space="preserve"> </w:t>
      </w:r>
      <w:r w:rsidR="00CA5D19" w:rsidRPr="00F45548">
        <w:rPr>
          <w:rFonts w:cs="Arial"/>
        </w:rPr>
        <w:t>зоны режимных территорий</w:t>
      </w:r>
      <w:r w:rsidR="00F45548" w:rsidRPr="00F45548">
        <w:rPr>
          <w:rFonts w:cs="Arial"/>
        </w:rPr>
        <w:t>-</w:t>
      </w:r>
      <w:r w:rsidR="00CA5D19" w:rsidRPr="00F45548">
        <w:rPr>
          <w:rFonts w:cs="Arial"/>
        </w:rPr>
        <w:t>территории, предназначенные для размещения объектов (спецприёмники, исправительные учреждения и т.п.), в отношении которых устанавливается особый режим использования;</w:t>
      </w:r>
    </w:p>
    <w:p w:rsidR="009F29E3" w:rsidRPr="00F45548" w:rsidRDefault="009F29E3" w:rsidP="000F2DD1">
      <w:pPr>
        <w:pStyle w:val="S5"/>
        <w:rPr>
          <w:rFonts w:cs="Arial"/>
        </w:rPr>
      </w:pPr>
      <w:r w:rsidRPr="00F45548">
        <w:rPr>
          <w:rFonts w:cs="Arial"/>
        </w:rPr>
        <w:t>17)</w:t>
      </w:r>
      <w:r w:rsidR="00F45548" w:rsidRPr="00F45548">
        <w:rPr>
          <w:rFonts w:cs="Arial"/>
        </w:rPr>
        <w:t xml:space="preserve"> </w:t>
      </w:r>
      <w:r w:rsidR="00CA5D19" w:rsidRPr="00F45548">
        <w:rPr>
          <w:rFonts w:cs="Arial"/>
        </w:rPr>
        <w:t>зоны природного ландшафта</w:t>
      </w:r>
      <w:r w:rsidR="00F45548" w:rsidRPr="00F45548">
        <w:rPr>
          <w:rFonts w:cs="Arial"/>
        </w:rPr>
        <w:t>-</w:t>
      </w:r>
      <w:r w:rsidR="00CA5D19" w:rsidRPr="00F45548">
        <w:rPr>
          <w:rFonts w:cs="Arial"/>
        </w:rPr>
        <w:t>территории, включающие в себя естественные неблагоустроенные территории, не подвергшиеся изменению в результате хозяйственной и иной деятельности и предназначенные для сохранения озеленённых пространств на незастроенной территории города и восстановления нарушенного ландшафта;</w:t>
      </w:r>
    </w:p>
    <w:p w:rsidR="009F29E3" w:rsidRPr="00F45548" w:rsidRDefault="009F29E3" w:rsidP="000F2DD1">
      <w:pPr>
        <w:pStyle w:val="S5"/>
        <w:rPr>
          <w:rFonts w:cs="Arial"/>
        </w:rPr>
      </w:pPr>
      <w:r w:rsidRPr="00F45548">
        <w:rPr>
          <w:rFonts w:cs="Arial"/>
        </w:rPr>
        <w:t>18)</w:t>
      </w:r>
      <w:r w:rsidR="00F45548" w:rsidRPr="00F45548">
        <w:rPr>
          <w:rFonts w:cs="Arial"/>
        </w:rPr>
        <w:t xml:space="preserve"> </w:t>
      </w:r>
      <w:r w:rsidR="00CA5D19" w:rsidRPr="00F45548">
        <w:rPr>
          <w:rFonts w:cs="Arial"/>
        </w:rPr>
        <w:t>зоны акваторий</w:t>
      </w:r>
      <w:r w:rsidR="00F45548" w:rsidRPr="00F45548">
        <w:rPr>
          <w:rFonts w:cs="Arial"/>
        </w:rPr>
        <w:t>-</w:t>
      </w:r>
      <w:r w:rsidR="00CA5D19" w:rsidRPr="00F45548">
        <w:rPr>
          <w:rFonts w:cs="Arial"/>
        </w:rPr>
        <w:t>территории, занятые водными объектами;</w:t>
      </w:r>
    </w:p>
    <w:p w:rsidR="009F29E3" w:rsidRPr="00F45548" w:rsidRDefault="009F29E3" w:rsidP="000F2DD1">
      <w:pPr>
        <w:pStyle w:val="S5"/>
        <w:rPr>
          <w:rFonts w:cs="Arial"/>
        </w:rPr>
      </w:pPr>
      <w:r w:rsidRPr="00F45548">
        <w:rPr>
          <w:rFonts w:cs="Arial"/>
        </w:rPr>
        <w:t>19)</w:t>
      </w:r>
      <w:r w:rsidR="00F45548" w:rsidRPr="00F45548">
        <w:rPr>
          <w:rFonts w:cs="Arial"/>
        </w:rPr>
        <w:t xml:space="preserve"> </w:t>
      </w:r>
      <w:r w:rsidR="00CA5D19" w:rsidRPr="00F45548">
        <w:rPr>
          <w:rFonts w:cs="Arial"/>
        </w:rPr>
        <w:t>зоны охраны объектов культурного наследия</w:t>
      </w:r>
      <w:r w:rsidR="00F45548" w:rsidRPr="00F45548">
        <w:rPr>
          <w:rFonts w:cs="Arial"/>
        </w:rPr>
        <w:t>-</w:t>
      </w:r>
      <w:r w:rsidR="00CA5D19" w:rsidRPr="00F45548">
        <w:rPr>
          <w:rFonts w:cs="Arial"/>
        </w:rPr>
        <w:t>территории, устанавливаемые в целях обеспечения сохранности объекта культурного наследия в его исторической среде на сопряжённой с ним территории;</w:t>
      </w:r>
    </w:p>
    <w:p w:rsidR="009F29E3" w:rsidRPr="00F45548" w:rsidRDefault="009F29E3" w:rsidP="000F2DD1">
      <w:pPr>
        <w:pStyle w:val="S5"/>
        <w:rPr>
          <w:rFonts w:cs="Arial"/>
        </w:rPr>
      </w:pPr>
      <w:r w:rsidRPr="00F45548">
        <w:rPr>
          <w:rFonts w:cs="Arial"/>
        </w:rPr>
        <w:t>20)</w:t>
      </w:r>
      <w:r w:rsidR="00F45548" w:rsidRPr="00F45548">
        <w:rPr>
          <w:rFonts w:cs="Arial"/>
        </w:rPr>
        <w:t xml:space="preserve"> </w:t>
      </w:r>
      <w:r w:rsidR="00CA5D19" w:rsidRPr="00F45548">
        <w:rPr>
          <w:rFonts w:cs="Arial"/>
        </w:rPr>
        <w:t>зоны с особыми условиями использования территорий</w:t>
      </w:r>
      <w:r w:rsidR="00F45548" w:rsidRPr="00F45548">
        <w:rPr>
          <w:rFonts w:cs="Arial"/>
        </w:rPr>
        <w:t>-</w:t>
      </w:r>
      <w:r w:rsidR="00CA5D19" w:rsidRPr="00F45548">
        <w:rPr>
          <w:rFonts w:cs="Arial"/>
        </w:rPr>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F29E3" w:rsidRPr="00F45548" w:rsidRDefault="009F29E3" w:rsidP="000F2DD1">
      <w:pPr>
        <w:pStyle w:val="afe"/>
        <w:widowControl w:val="0"/>
        <w:tabs>
          <w:tab w:val="left" w:pos="-7371"/>
          <w:tab w:val="left" w:pos="-7230"/>
          <w:tab w:val="left" w:pos="-7088"/>
          <w:tab w:val="left" w:pos="1134"/>
        </w:tabs>
        <w:spacing w:line="240" w:lineRule="atLeast"/>
        <w:ind w:firstLine="709"/>
        <w:rPr>
          <w:rFonts w:eastAsia="Arial Unicode MS" w:cs="Arial"/>
          <w:szCs w:val="28"/>
          <w:lang w:val="ru-RU"/>
        </w:rPr>
      </w:pPr>
      <w:r w:rsidRPr="00F45548">
        <w:rPr>
          <w:rFonts w:cs="Arial"/>
          <w:szCs w:val="28"/>
        </w:rPr>
        <w:t>21)</w:t>
      </w:r>
      <w:r w:rsidR="00F45548" w:rsidRPr="00F45548">
        <w:rPr>
          <w:rFonts w:cs="Arial"/>
          <w:szCs w:val="28"/>
        </w:rPr>
        <w:t xml:space="preserve"> </w:t>
      </w:r>
      <w:r w:rsidR="00CA5D19" w:rsidRPr="00F45548">
        <w:rPr>
          <w:rFonts w:eastAsia="Arial Unicode MS" w:cs="Arial"/>
          <w:szCs w:val="28"/>
        </w:rPr>
        <w:t>коэффициент плотности застройки</w:t>
      </w:r>
      <w:r w:rsidR="00F45548" w:rsidRPr="00F45548">
        <w:rPr>
          <w:rFonts w:eastAsia="Arial Unicode MS" w:cs="Arial"/>
          <w:szCs w:val="28"/>
          <w:lang w:val="ru-RU"/>
        </w:rPr>
        <w:t>-</w:t>
      </w:r>
      <w:r w:rsidR="00CA5D19" w:rsidRPr="00F45548">
        <w:rPr>
          <w:rFonts w:eastAsia="Arial Unicode MS" w:cs="Arial"/>
          <w:szCs w:val="28"/>
        </w:rPr>
        <w:t>отношение площади всех этажей зданий и сооружений к площади участка (квартала)</w:t>
      </w:r>
      <w:r w:rsidR="00CA5D19" w:rsidRPr="00F45548">
        <w:rPr>
          <w:rFonts w:eastAsia="Arial Unicode MS" w:cs="Arial"/>
          <w:szCs w:val="28"/>
          <w:lang w:val="ru-RU"/>
        </w:rPr>
        <w:t>;</w:t>
      </w:r>
    </w:p>
    <w:p w:rsidR="009F29E3" w:rsidRPr="00F45548" w:rsidRDefault="009F29E3" w:rsidP="000F2DD1">
      <w:pPr>
        <w:pStyle w:val="S5"/>
        <w:rPr>
          <w:rFonts w:cs="Arial"/>
        </w:rPr>
      </w:pPr>
      <w:r w:rsidRPr="00F45548">
        <w:rPr>
          <w:rFonts w:cs="Arial"/>
        </w:rPr>
        <w:t>22)</w:t>
      </w:r>
      <w:r w:rsidR="00F45548" w:rsidRPr="00F45548">
        <w:rPr>
          <w:rFonts w:cs="Arial"/>
        </w:rPr>
        <w:t xml:space="preserve"> </w:t>
      </w:r>
      <w:r w:rsidR="00CA5D19" w:rsidRPr="00F45548">
        <w:rPr>
          <w:rFonts w:cs="Arial"/>
        </w:rPr>
        <w:t xml:space="preserve">коэффициент </w:t>
      </w:r>
      <w:r w:rsidR="00F45548" w:rsidRPr="00F45548">
        <w:rPr>
          <w:rFonts w:cs="Arial"/>
        </w:rPr>
        <w:t>«</w:t>
      </w:r>
      <w:r w:rsidR="00CA5D19" w:rsidRPr="00F45548">
        <w:rPr>
          <w:rFonts w:cs="Arial"/>
        </w:rPr>
        <w:t>брутто</w:t>
      </w:r>
      <w:r w:rsidR="00F45548" w:rsidRPr="00F45548">
        <w:rPr>
          <w:rFonts w:cs="Arial"/>
        </w:rPr>
        <w:t>»</w:t>
      </w:r>
      <w:r w:rsidR="00CA5D19" w:rsidRPr="00F45548">
        <w:rPr>
          <w:rFonts w:cs="Arial"/>
        </w:rPr>
        <w:t xml:space="preserve"> (показатель плотности застройки</w:t>
      </w:r>
      <w:r w:rsidR="00355782">
        <w:rPr>
          <w:rFonts w:cs="Arial"/>
        </w:rPr>
        <w:t xml:space="preserve"> </w:t>
      </w:r>
      <w:r w:rsidR="00F45548" w:rsidRPr="00F45548">
        <w:rPr>
          <w:rFonts w:cs="Arial"/>
        </w:rPr>
        <w:t>«</w:t>
      </w:r>
      <w:r w:rsidR="00CA5D19" w:rsidRPr="00F45548">
        <w:rPr>
          <w:rFonts w:cs="Arial"/>
        </w:rPr>
        <w:t>брутто</w:t>
      </w:r>
      <w:r w:rsidR="00F45548" w:rsidRPr="00F45548">
        <w:rPr>
          <w:rFonts w:cs="Arial"/>
        </w:rPr>
        <w:t>»</w:t>
      </w:r>
      <w:r w:rsidR="00CA5D19" w:rsidRPr="00F45548">
        <w:rPr>
          <w:rFonts w:cs="Arial"/>
        </w:rPr>
        <w:t>)</w:t>
      </w:r>
      <w:r w:rsidR="00F45548" w:rsidRPr="00F45548">
        <w:rPr>
          <w:rFonts w:cs="Arial"/>
        </w:rPr>
        <w:t>-</w:t>
      </w:r>
      <w:r w:rsidR="00CA5D19" w:rsidRPr="00F45548">
        <w:rPr>
          <w:rFonts w:cs="Arial"/>
        </w:rPr>
        <w:t>отношение общей площади всех этажей зданий и сооружений к площади микрорайона (квартала) с учётом дополнительно необходимых по расчёту учреждений и предприятий повседневного обслуживания;</w:t>
      </w:r>
    </w:p>
    <w:p w:rsidR="00CA5D19" w:rsidRPr="00F45548" w:rsidRDefault="009F29E3" w:rsidP="001A6D2C">
      <w:pPr>
        <w:pStyle w:val="S5"/>
        <w:rPr>
          <w:rFonts w:cs="Arial"/>
        </w:rPr>
      </w:pPr>
      <w:r w:rsidRPr="00F45548">
        <w:rPr>
          <w:rFonts w:cs="Arial"/>
        </w:rPr>
        <w:t>23)</w:t>
      </w:r>
      <w:r w:rsidR="00F45548" w:rsidRPr="00F45548">
        <w:rPr>
          <w:rFonts w:cs="Arial"/>
        </w:rPr>
        <w:t xml:space="preserve"> </w:t>
      </w:r>
      <w:r w:rsidR="00CA5D19" w:rsidRPr="00F45548">
        <w:rPr>
          <w:rFonts w:cs="Arial"/>
        </w:rPr>
        <w:t xml:space="preserve">коэффициент </w:t>
      </w:r>
      <w:r w:rsidR="00F45548" w:rsidRPr="00F45548">
        <w:rPr>
          <w:rFonts w:cs="Arial"/>
        </w:rPr>
        <w:t>«</w:t>
      </w:r>
      <w:r w:rsidR="00CA5D19" w:rsidRPr="00F45548">
        <w:rPr>
          <w:rFonts w:cs="Arial"/>
        </w:rPr>
        <w:t>нетто</w:t>
      </w:r>
      <w:r w:rsidR="00F45548" w:rsidRPr="00F45548">
        <w:rPr>
          <w:rFonts w:cs="Arial"/>
        </w:rPr>
        <w:t>»</w:t>
      </w:r>
      <w:r w:rsidR="00CA5D19" w:rsidRPr="00F45548">
        <w:rPr>
          <w:rFonts w:cs="Arial"/>
        </w:rPr>
        <w:t xml:space="preserve"> (показатель плотности застройки </w:t>
      </w:r>
      <w:r w:rsidR="00F45548" w:rsidRPr="00F45548">
        <w:rPr>
          <w:rFonts w:cs="Arial"/>
        </w:rPr>
        <w:t>«</w:t>
      </w:r>
      <w:r w:rsidR="00CA5D19" w:rsidRPr="00F45548">
        <w:rPr>
          <w:rFonts w:cs="Arial"/>
        </w:rPr>
        <w:t>нетто</w:t>
      </w:r>
      <w:r w:rsidR="00F45548" w:rsidRPr="00F45548">
        <w:rPr>
          <w:rFonts w:cs="Arial"/>
        </w:rPr>
        <w:t>»</w:t>
      </w:r>
      <w:r w:rsidR="00CA5D19" w:rsidRPr="00F45548">
        <w:rPr>
          <w:rFonts w:cs="Arial"/>
        </w:rPr>
        <w:t>)</w:t>
      </w:r>
      <w:r w:rsidR="00F45548" w:rsidRPr="00F45548">
        <w:rPr>
          <w:rFonts w:cs="Arial"/>
        </w:rPr>
        <w:t>-</w:t>
      </w:r>
      <w:r w:rsidR="00CA5D19" w:rsidRPr="00F45548">
        <w:rPr>
          <w:rFonts w:cs="Arial"/>
        </w:rPr>
        <w:t>отношение общей площади всех жилых этажей зданий к площади жилой территории микрорайона (квартала) с учётом площадок различного назначения, необходимых для обслуживания (подъезды, стоянки, озеленение);</w:t>
      </w:r>
    </w:p>
    <w:p w:rsidR="00CA5D19" w:rsidRPr="00F45548" w:rsidRDefault="00CA5D19" w:rsidP="001A6D2C">
      <w:pPr>
        <w:pStyle w:val="S5"/>
        <w:rPr>
          <w:rFonts w:cs="Arial"/>
        </w:rPr>
      </w:pPr>
      <w:r w:rsidRPr="00F45548">
        <w:rPr>
          <w:rFonts w:cs="Arial"/>
        </w:rPr>
        <w:t>24)</w:t>
      </w:r>
      <w:r w:rsidR="00F45548" w:rsidRPr="00F45548">
        <w:rPr>
          <w:rFonts w:cs="Arial"/>
        </w:rPr>
        <w:t xml:space="preserve"> </w:t>
      </w:r>
      <w:r w:rsidRPr="00F45548">
        <w:rPr>
          <w:rFonts w:cs="Arial"/>
        </w:rPr>
        <w:t>культовые объекты</w:t>
      </w:r>
      <w:r w:rsidR="00F45548" w:rsidRPr="00F45548">
        <w:rPr>
          <w:rFonts w:cs="Arial"/>
        </w:rPr>
        <w:t>-</w:t>
      </w:r>
      <w:r w:rsidRPr="00F45548">
        <w:rPr>
          <w:rFonts w:cs="Arial"/>
        </w:rPr>
        <w:t>объекты для проведения религиозных обрядов;</w:t>
      </w:r>
    </w:p>
    <w:p w:rsidR="009F29E3" w:rsidRPr="00F45548" w:rsidRDefault="00CA5D19" w:rsidP="001A6D2C">
      <w:pPr>
        <w:pStyle w:val="S5"/>
        <w:rPr>
          <w:rFonts w:cs="Arial"/>
        </w:rPr>
      </w:pPr>
      <w:r w:rsidRPr="00F45548">
        <w:rPr>
          <w:rFonts w:cs="Arial"/>
        </w:rPr>
        <w:t>25</w:t>
      </w:r>
      <w:r w:rsidR="009F29E3" w:rsidRPr="00F45548">
        <w:rPr>
          <w:rFonts w:cs="Arial"/>
        </w:rPr>
        <w:t>)</w:t>
      </w:r>
      <w:r w:rsidR="00F45548" w:rsidRPr="00F45548">
        <w:rPr>
          <w:rFonts w:cs="Arial"/>
        </w:rPr>
        <w:t xml:space="preserve"> </w:t>
      </w:r>
      <w:r w:rsidRPr="00F45548">
        <w:rPr>
          <w:rFonts w:cs="Arial"/>
        </w:rPr>
        <w:t>культурно-просветительские и зрелищные объекты</w:t>
      </w:r>
      <w:r w:rsidR="00F45548" w:rsidRPr="00F45548">
        <w:rPr>
          <w:rFonts w:cs="Arial"/>
        </w:rPr>
        <w:t>-</w:t>
      </w:r>
      <w:r w:rsidRPr="00F45548">
        <w:rPr>
          <w:rFonts w:cs="Arial"/>
        </w:rPr>
        <w:t>библиотеки, музеи, выставочные залы, галереи, театры, концертные залы, кинотеатры и иные подобные объекты;</w:t>
      </w:r>
    </w:p>
    <w:p w:rsidR="009F29E3" w:rsidRPr="00F45548" w:rsidRDefault="00CA5D19" w:rsidP="001A6D2C">
      <w:pPr>
        <w:pStyle w:val="S5"/>
        <w:rPr>
          <w:rFonts w:cs="Arial"/>
        </w:rPr>
      </w:pPr>
      <w:r w:rsidRPr="00F45548">
        <w:rPr>
          <w:rFonts w:cs="Arial"/>
        </w:rPr>
        <w:t>26</w:t>
      </w:r>
      <w:r w:rsidR="009F29E3" w:rsidRPr="00F45548">
        <w:rPr>
          <w:rFonts w:cs="Arial"/>
        </w:rPr>
        <w:t>)</w:t>
      </w:r>
      <w:r w:rsidR="00F45548" w:rsidRPr="00F45548">
        <w:rPr>
          <w:rFonts w:cs="Arial"/>
        </w:rPr>
        <w:t xml:space="preserve"> </w:t>
      </w:r>
      <w:r w:rsidRPr="00F45548">
        <w:rPr>
          <w:rFonts w:cs="Arial"/>
        </w:rPr>
        <w:t xml:space="preserve">многоквартирные жилые дома </w:t>
      </w:r>
      <w:r w:rsidRPr="00F45548">
        <w:rPr>
          <w:rFonts w:cs="Arial"/>
          <w:bdr w:val="none" w:sz="0" w:space="0" w:color="auto" w:frame="1"/>
        </w:rPr>
        <w:t>бизнес-класса</w:t>
      </w:r>
      <w:r w:rsidR="00F45548" w:rsidRPr="00F45548">
        <w:rPr>
          <w:rFonts w:cs="Arial"/>
          <w:bdr w:val="none" w:sz="0" w:space="0" w:color="auto" w:frame="1"/>
        </w:rPr>
        <w:t>-</w:t>
      </w:r>
      <w:r w:rsidRPr="00F45548">
        <w:rPr>
          <w:rFonts w:cs="Arial"/>
          <w:bdr w:val="none" w:sz="0" w:space="0" w:color="auto" w:frame="1"/>
        </w:rPr>
        <w:t xml:space="preserve">жилые дома, обеспеченность общей площадью жилых помещений в которых составляет не </w:t>
      </w:r>
      <w:r w:rsidRPr="00F45548">
        <w:rPr>
          <w:rFonts w:cs="Arial"/>
          <w:bdr w:val="none" w:sz="0" w:space="0" w:color="auto" w:frame="1"/>
        </w:rPr>
        <w:lastRenderedPageBreak/>
        <w:t>менее 35 м</w:t>
      </w:r>
      <w:r w:rsidRPr="00F45548">
        <w:rPr>
          <w:rFonts w:cs="Arial"/>
          <w:bdr w:val="none" w:sz="0" w:space="0" w:color="auto" w:frame="1"/>
          <w:vertAlign w:val="superscript"/>
        </w:rPr>
        <w:t>2</w:t>
      </w:r>
      <w:r w:rsidRPr="00F45548">
        <w:rPr>
          <w:rFonts w:cs="Arial"/>
          <w:bdr w:val="none" w:sz="0" w:space="0" w:color="auto" w:frame="1"/>
        </w:rPr>
        <w:t xml:space="preserve"> на человека. </w:t>
      </w:r>
      <w:r w:rsidRPr="00F45548">
        <w:rPr>
          <w:rFonts w:cs="Arial"/>
        </w:rPr>
        <w:t xml:space="preserve">Расположение жилья </w:t>
      </w:r>
      <w:r w:rsidRPr="00F45548">
        <w:rPr>
          <w:rFonts w:cs="Arial"/>
          <w:bdr w:val="none" w:sz="0" w:space="0" w:color="auto" w:frame="1"/>
        </w:rPr>
        <w:t xml:space="preserve">бизнес-класса </w:t>
      </w:r>
      <w:r w:rsidRPr="00F45548">
        <w:rPr>
          <w:rFonts w:cs="Arial"/>
        </w:rPr>
        <w:t xml:space="preserve">преимущественно в близости от общественных городских центров или рекреационных объектов. Отличительными чертами данного уровня комфорта являются </w:t>
      </w:r>
      <w:r w:rsidRPr="00F45548">
        <w:rPr>
          <w:rFonts w:cs="Arial"/>
          <w:bdr w:val="none" w:sz="0" w:space="0" w:color="auto" w:frame="1"/>
        </w:rPr>
        <w:t xml:space="preserve">повышенный уровень обеспеченности придомовой территории на 1 жителя, </w:t>
      </w:r>
      <w:r w:rsidRPr="00F45548">
        <w:rPr>
          <w:rFonts w:cs="Arial"/>
        </w:rPr>
        <w:t xml:space="preserve">наличие закрытой наземной/подземной парковки, возможность проработки ландшафтного дизайна, концентрация объектов коммерческого, административного значения. Жильё бизнес-класса должно быть оснащено централизованной приточно-вытяжной вентиляцией и климат-контролем, автономным или центральным отоплением (индивидуальный тепловой пункт). </w:t>
      </w:r>
      <w:r w:rsidRPr="00F45548">
        <w:rPr>
          <w:rFonts w:cs="Arial"/>
          <w:bdr w:val="none" w:sz="0" w:space="0" w:color="auto" w:frame="1"/>
        </w:rPr>
        <w:t>Возведение зданий осуществляется по индивидуальным проектам с подчёркнутой дизайнерской проработкой внешнего облика;</w:t>
      </w:r>
      <w:r w:rsidR="00F45548" w:rsidRPr="00F45548">
        <w:rPr>
          <w:rFonts w:cs="Arial"/>
          <w:bdr w:val="none" w:sz="0" w:space="0" w:color="auto" w:frame="1"/>
        </w:rPr>
        <w:t xml:space="preserve"> </w:t>
      </w:r>
    </w:p>
    <w:p w:rsidR="009F29E3" w:rsidRPr="00F45548" w:rsidRDefault="00CA5D19" w:rsidP="001A6D2C">
      <w:pPr>
        <w:pStyle w:val="S5"/>
        <w:rPr>
          <w:rFonts w:cs="Arial"/>
        </w:rPr>
      </w:pPr>
      <w:r w:rsidRPr="00F45548">
        <w:rPr>
          <w:rFonts w:cs="Arial"/>
        </w:rPr>
        <w:t>27</w:t>
      </w:r>
      <w:r w:rsidR="009F29E3" w:rsidRPr="00F45548">
        <w:rPr>
          <w:rFonts w:cs="Arial"/>
        </w:rPr>
        <w:t>)</w:t>
      </w:r>
      <w:r w:rsidR="00F45548" w:rsidRPr="00F45548">
        <w:rPr>
          <w:rFonts w:cs="Arial"/>
        </w:rPr>
        <w:t xml:space="preserve"> </w:t>
      </w:r>
      <w:r w:rsidRPr="00F45548">
        <w:rPr>
          <w:rFonts w:cs="Arial"/>
        </w:rPr>
        <w:t xml:space="preserve">многоквартирные жилые дома </w:t>
      </w:r>
      <w:r w:rsidRPr="00F45548">
        <w:rPr>
          <w:rFonts w:cs="Arial"/>
          <w:bdr w:val="none" w:sz="0" w:space="0" w:color="auto" w:frame="1"/>
        </w:rPr>
        <w:t>комфорт-класса</w:t>
      </w:r>
      <w:r w:rsidR="00F45548" w:rsidRPr="00F45548">
        <w:rPr>
          <w:rFonts w:cs="Arial"/>
          <w:bdr w:val="none" w:sz="0" w:space="0" w:color="auto" w:frame="1"/>
        </w:rPr>
        <w:t>-</w:t>
      </w:r>
      <w:r w:rsidRPr="00F45548">
        <w:rPr>
          <w:rFonts w:cs="Arial"/>
          <w:bdr w:val="none" w:sz="0" w:space="0" w:color="auto" w:frame="1"/>
        </w:rPr>
        <w:t>жилые дома, обеспеченность общей площадью жилых помещений в которых составляет не менее 30 м</w:t>
      </w:r>
      <w:r w:rsidRPr="00F45548">
        <w:rPr>
          <w:rFonts w:cs="Arial"/>
          <w:bdr w:val="none" w:sz="0" w:space="0" w:color="auto" w:frame="1"/>
          <w:vertAlign w:val="superscript"/>
        </w:rPr>
        <w:t>2</w:t>
      </w:r>
      <w:r w:rsidRPr="00F45548">
        <w:rPr>
          <w:rFonts w:cs="Arial"/>
          <w:bdr w:val="none" w:sz="0" w:space="0" w:color="auto" w:frame="1"/>
        </w:rPr>
        <w:t xml:space="preserve"> на человека. Условия размещения жилья комфорт-класса не имеют отличительных особенностей. Доступность и обеспеченность объектами социальной и транспортной инфраструктур, элементами благоустройства отвечает уровню, соответствующему нормативным значениям. Возведение зданий осуществляется по усовершенствованным серийным проектам, проектам повторного применения или индивидуальным проектам;</w:t>
      </w:r>
    </w:p>
    <w:p w:rsidR="009F29E3" w:rsidRPr="00F45548" w:rsidRDefault="000F2FD5" w:rsidP="001A6D2C">
      <w:pPr>
        <w:pStyle w:val="S5"/>
        <w:rPr>
          <w:rFonts w:cs="Arial"/>
        </w:rPr>
      </w:pPr>
      <w:r w:rsidRPr="00F45548">
        <w:rPr>
          <w:rFonts w:cs="Arial"/>
        </w:rPr>
        <w:t>28</w:t>
      </w:r>
      <w:r w:rsidR="009F29E3" w:rsidRPr="00F45548">
        <w:rPr>
          <w:rFonts w:cs="Arial"/>
        </w:rPr>
        <w:t>)</w:t>
      </w:r>
      <w:r w:rsidR="00F45548" w:rsidRPr="00F45548">
        <w:rPr>
          <w:rFonts w:cs="Arial"/>
        </w:rPr>
        <w:t xml:space="preserve"> </w:t>
      </w:r>
      <w:r w:rsidR="00CA5D19" w:rsidRPr="00F45548">
        <w:rPr>
          <w:rFonts w:cs="Arial"/>
          <w:bdr w:val="none" w:sz="0" w:space="0" w:color="auto" w:frame="1"/>
        </w:rPr>
        <w:t>многоквартирные жилые дома эконом-класса</w:t>
      </w:r>
      <w:r w:rsidR="00F45548" w:rsidRPr="00F45548">
        <w:rPr>
          <w:rFonts w:cs="Arial"/>
          <w:bdr w:val="none" w:sz="0" w:space="0" w:color="auto" w:frame="1"/>
        </w:rPr>
        <w:t>-</w:t>
      </w:r>
      <w:r w:rsidR="00CA5D19" w:rsidRPr="00F45548">
        <w:rPr>
          <w:rFonts w:cs="Arial"/>
          <w:bdr w:val="none" w:sz="0" w:space="0" w:color="auto" w:frame="1"/>
        </w:rPr>
        <w:t>жилищный фонд, обеспеченность общей площадью жилых помещений в которых составляет не менее 25 м</w:t>
      </w:r>
      <w:r w:rsidR="00CA5D19" w:rsidRPr="00F45548">
        <w:rPr>
          <w:rFonts w:cs="Arial"/>
          <w:bdr w:val="none" w:sz="0" w:space="0" w:color="auto" w:frame="1"/>
          <w:vertAlign w:val="superscript"/>
        </w:rPr>
        <w:t>2</w:t>
      </w:r>
      <w:r w:rsidR="00CA5D19" w:rsidRPr="00F45548">
        <w:rPr>
          <w:rFonts w:cs="Arial"/>
          <w:bdr w:val="none" w:sz="0" w:space="0" w:color="auto" w:frame="1"/>
        </w:rPr>
        <w:t xml:space="preserve"> на человека. Условия размещения жилья эконом-класса не имеют отличительных особенностей. Доступность и обеспеченность объектами социальной и транспортной инфраструктур, элементами благоустройства отвечает уровню, соответствующему минимальным нормативным значениям. Возведение зданий осуществляется по стандартным серийным проектам, проектам повторного применения;</w:t>
      </w:r>
    </w:p>
    <w:p w:rsidR="009F29E3" w:rsidRPr="00F45548" w:rsidRDefault="000F2FD5" w:rsidP="001A6D2C">
      <w:pPr>
        <w:pStyle w:val="S5"/>
        <w:rPr>
          <w:rFonts w:cs="Arial"/>
        </w:rPr>
      </w:pPr>
      <w:r w:rsidRPr="00F45548">
        <w:rPr>
          <w:rFonts w:cs="Arial"/>
        </w:rPr>
        <w:t>29</w:t>
      </w:r>
      <w:r w:rsidR="009F29E3" w:rsidRPr="00F45548">
        <w:rPr>
          <w:rFonts w:cs="Arial"/>
        </w:rPr>
        <w:t>)</w:t>
      </w:r>
      <w:r w:rsidR="00F45548" w:rsidRPr="00F45548">
        <w:rPr>
          <w:rFonts w:cs="Arial"/>
        </w:rPr>
        <w:t xml:space="preserve"> </w:t>
      </w:r>
      <w:r w:rsidR="00CA5D19" w:rsidRPr="00F45548">
        <w:rPr>
          <w:rFonts w:cs="Arial"/>
          <w:bdr w:val="none" w:sz="0" w:space="0" w:color="auto" w:frame="1"/>
        </w:rPr>
        <w:t xml:space="preserve">многоквартирные жилые дома </w:t>
      </w:r>
      <w:r w:rsidR="00CA5D19" w:rsidRPr="00F45548">
        <w:rPr>
          <w:rFonts w:cs="Arial"/>
        </w:rPr>
        <w:t>элитного класса</w:t>
      </w:r>
      <w:r w:rsidR="00F45548" w:rsidRPr="00F45548">
        <w:rPr>
          <w:rFonts w:cs="Arial"/>
        </w:rPr>
        <w:t>-</w:t>
      </w:r>
      <w:r w:rsidR="00CA5D19" w:rsidRPr="00F45548">
        <w:rPr>
          <w:rFonts w:cs="Arial"/>
          <w:bdr w:val="none" w:sz="0" w:space="0" w:color="auto" w:frame="1"/>
        </w:rPr>
        <w:t>жилые дома</w:t>
      </w:r>
      <w:r w:rsidR="00CA5D19" w:rsidRPr="00F45548">
        <w:rPr>
          <w:rFonts w:cs="Arial"/>
        </w:rPr>
        <w:t>, обеспеченность общей площадью жилых помещений в которых превышает 40 м</w:t>
      </w:r>
      <w:r w:rsidR="00CA5D19" w:rsidRPr="00F45548">
        <w:rPr>
          <w:rFonts w:cs="Arial"/>
          <w:vertAlign w:val="superscript"/>
        </w:rPr>
        <w:t>2</w:t>
      </w:r>
      <w:r w:rsidR="00CA5D19" w:rsidRPr="00F45548">
        <w:rPr>
          <w:rFonts w:cs="Arial"/>
        </w:rPr>
        <w:t xml:space="preserve"> на человека. Расположение жилья элитного класса преимущественно на территориях с благоприятным ландшафтом высокого эстетического качества. Отличительными чертами данного уровня комфорта являются </w:t>
      </w:r>
      <w:r w:rsidR="00CA5D19" w:rsidRPr="00F45548">
        <w:rPr>
          <w:rFonts w:cs="Arial"/>
          <w:bdr w:val="none" w:sz="0" w:space="0" w:color="auto" w:frame="1"/>
        </w:rPr>
        <w:t xml:space="preserve">повышенный уровень обеспеченности придомовой территории на 1 жителя (территория благоустроенная, с проработкой ландшафтного дизайна и малых архитектурных форм), </w:t>
      </w:r>
      <w:r w:rsidR="00CA5D19" w:rsidRPr="00F45548">
        <w:rPr>
          <w:rFonts w:cs="Arial"/>
        </w:rPr>
        <w:t>наличие закрытой наземной/подземной парковки, наличие транспортных связей с центром города. Жильё элитного класса должно быть оснащено централизованной приточно-вытяжной вентиляцией и климат-контролем в каждой квартире, с очисткой воздуха, поддержанием заданной температуры, автономным (котельная)/смешанным или воздушно-конвекторным (индивидуальный тепловой пункт) отоплением. Возведение зданий осуществляется по индивидуальным авторским проектам;</w:t>
      </w:r>
    </w:p>
    <w:p w:rsidR="009F29E3" w:rsidRPr="00F45548" w:rsidRDefault="000F2FD5" w:rsidP="001A6D2C">
      <w:pPr>
        <w:pStyle w:val="S5"/>
        <w:rPr>
          <w:rFonts w:cs="Arial"/>
        </w:rPr>
      </w:pPr>
      <w:r w:rsidRPr="00F45548">
        <w:rPr>
          <w:rFonts w:cs="Arial"/>
        </w:rPr>
        <w:t>30)</w:t>
      </w:r>
      <w:r w:rsidR="00F45548" w:rsidRPr="00F45548">
        <w:rPr>
          <w:rFonts w:cs="Arial"/>
        </w:rPr>
        <w:t xml:space="preserve"> </w:t>
      </w:r>
      <w:r w:rsidRPr="00F45548">
        <w:rPr>
          <w:rFonts w:cs="Arial"/>
        </w:rPr>
        <w:t>м</w:t>
      </w:r>
      <w:r w:rsidR="009F29E3" w:rsidRPr="00F45548">
        <w:rPr>
          <w:rFonts w:cs="Arial"/>
        </w:rPr>
        <w:t>аломобильные группы населения</w:t>
      </w:r>
      <w:r w:rsidR="00F45548" w:rsidRPr="00F45548">
        <w:rPr>
          <w:rFonts w:cs="Arial"/>
        </w:rPr>
        <w:t>-</w:t>
      </w:r>
      <w:r w:rsidR="009F29E3" w:rsidRPr="00F45548">
        <w:rPr>
          <w:rFonts w:cs="Arial"/>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w:t>
      </w:r>
      <w:r w:rsidR="0015022A" w:rsidRPr="00F45548">
        <w:rPr>
          <w:rFonts w:cs="Arial"/>
        </w:rPr>
        <w:t xml:space="preserve"> </w:t>
      </w:r>
      <w:r w:rsidR="009F29E3" w:rsidRPr="00F45548">
        <w:rPr>
          <w:rFonts w:cs="Arial"/>
        </w:rPr>
        <w:t>инвалиды, люди с временным нарушением здоровья, беременные женщины, люди преклонного возраста, люди с детскими колясками и</w:t>
      </w:r>
      <w:r w:rsidRPr="00F45548">
        <w:rPr>
          <w:rFonts w:cs="Arial"/>
        </w:rPr>
        <w:t xml:space="preserve"> т.п.;</w:t>
      </w:r>
      <w:r w:rsidR="0015022A" w:rsidRPr="00F45548">
        <w:rPr>
          <w:rFonts w:cs="Arial"/>
        </w:rPr>
        <w:t xml:space="preserve"> </w:t>
      </w:r>
    </w:p>
    <w:p w:rsidR="009F29E3" w:rsidRPr="00F45548" w:rsidRDefault="000F2FD5" w:rsidP="001A6D2C">
      <w:pPr>
        <w:pStyle w:val="S5"/>
        <w:rPr>
          <w:rFonts w:cs="Arial"/>
        </w:rPr>
      </w:pPr>
      <w:r w:rsidRPr="00F45548">
        <w:rPr>
          <w:rFonts w:cs="Arial"/>
        </w:rPr>
        <w:t>31)</w:t>
      </w:r>
      <w:r w:rsidR="00F45548" w:rsidRPr="00F45548">
        <w:rPr>
          <w:rFonts w:cs="Arial"/>
        </w:rPr>
        <w:t xml:space="preserve"> </w:t>
      </w:r>
      <w:r w:rsidRPr="00F45548">
        <w:rPr>
          <w:rFonts w:cs="Arial"/>
        </w:rPr>
        <w:t>м</w:t>
      </w:r>
      <w:r w:rsidR="009F29E3" w:rsidRPr="00F45548">
        <w:rPr>
          <w:rFonts w:cs="Arial"/>
        </w:rPr>
        <w:t>икрорайон (квартал)</w:t>
      </w:r>
      <w:r w:rsidR="00F45548" w:rsidRPr="00F45548">
        <w:rPr>
          <w:rFonts w:cs="Arial"/>
        </w:rPr>
        <w:t>-</w:t>
      </w:r>
      <w:r w:rsidR="009F29E3" w:rsidRPr="00F45548">
        <w:rPr>
          <w:rFonts w:cs="Arial"/>
        </w:rPr>
        <w:t>структурный элемент жилой застройки, не расчлен</w:t>
      </w:r>
      <w:r w:rsidR="00501CEE" w:rsidRPr="00F45548">
        <w:rPr>
          <w:rFonts w:cs="Arial"/>
        </w:rPr>
        <w:t>ё</w:t>
      </w:r>
      <w:r w:rsidR="009F29E3" w:rsidRPr="00F45548">
        <w:rPr>
          <w:rFonts w:cs="Arial"/>
        </w:rPr>
        <w:t xml:space="preserve">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дошкольных образовательных и общеобразовательных организаций, радиус обслуживания которых определяется </w:t>
      </w:r>
      <w:r w:rsidR="009F29E3" w:rsidRPr="00F45548">
        <w:rPr>
          <w:rFonts w:cs="Arial"/>
        </w:rPr>
        <w:lastRenderedPageBreak/>
        <w:t>в соответствии с нормами). Границами, как правило, являются магистральные улицы или улицы в жилой застройке, проезды, пешех</w:t>
      </w:r>
      <w:r w:rsidRPr="00F45548">
        <w:rPr>
          <w:rFonts w:cs="Arial"/>
        </w:rPr>
        <w:t>одные пути, естественные рубежи;</w:t>
      </w:r>
    </w:p>
    <w:p w:rsidR="009F29E3" w:rsidRPr="00F45548" w:rsidRDefault="000F2FD5" w:rsidP="000553B7">
      <w:pPr>
        <w:pStyle w:val="S5"/>
        <w:rPr>
          <w:rFonts w:cs="Arial"/>
        </w:rPr>
      </w:pPr>
      <w:r w:rsidRPr="00F45548">
        <w:rPr>
          <w:rFonts w:cs="Arial"/>
        </w:rPr>
        <w:t>32)</w:t>
      </w:r>
      <w:r w:rsidR="00F45548" w:rsidRPr="00F45548">
        <w:rPr>
          <w:rFonts w:cs="Arial"/>
        </w:rPr>
        <w:t xml:space="preserve"> </w:t>
      </w:r>
      <w:r w:rsidRPr="00F45548">
        <w:rPr>
          <w:rFonts w:cs="Arial"/>
        </w:rPr>
        <w:t>м</w:t>
      </w:r>
      <w:r w:rsidR="009F29E3" w:rsidRPr="00F45548">
        <w:rPr>
          <w:rFonts w:cs="Arial"/>
        </w:rPr>
        <w:t>ногоквартирный дом</w:t>
      </w:r>
      <w:r w:rsidR="00F45548" w:rsidRPr="00F45548">
        <w:rPr>
          <w:rFonts w:cs="Arial"/>
        </w:rPr>
        <w:t>-</w:t>
      </w:r>
      <w:r w:rsidR="009F29E3" w:rsidRPr="00F45548">
        <w:rPr>
          <w:rFonts w:cs="Arial"/>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Pr="00F45548">
        <w:rPr>
          <w:rFonts w:cs="Arial"/>
        </w:rPr>
        <w:t>ии с жилищным законодательством;</w:t>
      </w:r>
    </w:p>
    <w:p w:rsidR="009F29E3" w:rsidRPr="00F45548" w:rsidRDefault="000F2FD5" w:rsidP="000553B7">
      <w:pPr>
        <w:pStyle w:val="S5"/>
        <w:rPr>
          <w:rFonts w:cs="Arial"/>
        </w:rPr>
      </w:pPr>
      <w:r w:rsidRPr="00F45548">
        <w:rPr>
          <w:rFonts w:cs="Arial"/>
        </w:rPr>
        <w:t>33)</w:t>
      </w:r>
      <w:r w:rsidR="00F45548" w:rsidRPr="00F45548">
        <w:rPr>
          <w:rFonts w:cs="Arial"/>
        </w:rPr>
        <w:t xml:space="preserve"> </w:t>
      </w:r>
      <w:r w:rsidRPr="00F45548">
        <w:rPr>
          <w:rFonts w:cs="Arial"/>
        </w:rPr>
        <w:t>н</w:t>
      </w:r>
      <w:r w:rsidR="009F29E3" w:rsidRPr="00F45548">
        <w:rPr>
          <w:rFonts w:cs="Arial"/>
        </w:rPr>
        <w:t>ормативы градостроительного проектирования</w:t>
      </w:r>
      <w:r w:rsidR="00F45548" w:rsidRPr="00F45548">
        <w:rPr>
          <w:rFonts w:cs="Arial"/>
        </w:rPr>
        <w:t>-</w:t>
      </w:r>
      <w:r w:rsidR="009F29E3" w:rsidRPr="00F45548">
        <w:rPr>
          <w:rFonts w:cs="Arial"/>
        </w:rPr>
        <w:t>совокупность установленных в целях обеспечения благоприятных условий жизнедеятельности человека расч</w:t>
      </w:r>
      <w:r w:rsidR="00501CEE" w:rsidRPr="00F45548">
        <w:rPr>
          <w:rFonts w:cs="Arial"/>
        </w:rPr>
        <w:t>ё</w:t>
      </w:r>
      <w:r w:rsidR="009F29E3" w:rsidRPr="00F45548">
        <w:rPr>
          <w:rFonts w:cs="Arial"/>
        </w:rPr>
        <w:t xml:space="preserve">тных показателей минимально допустимого уровня обеспеченности объектами, предусмотренными частью 4 статьи 29.2 </w:t>
      </w:r>
      <w:r w:rsidR="00501CEE" w:rsidRPr="00F45548">
        <w:rPr>
          <w:rFonts w:cs="Arial"/>
        </w:rPr>
        <w:t>ГК РФ</w:t>
      </w:r>
      <w:r w:rsidR="009F29E3" w:rsidRPr="00F45548">
        <w:rPr>
          <w:rFonts w:cs="Arial"/>
        </w:rPr>
        <w:t>, населения города Сургута и расч</w:t>
      </w:r>
      <w:r w:rsidR="00501CEE" w:rsidRPr="00F45548">
        <w:rPr>
          <w:rFonts w:cs="Arial"/>
        </w:rPr>
        <w:t>ё</w:t>
      </w:r>
      <w:r w:rsidR="009F29E3" w:rsidRPr="00F45548">
        <w:rPr>
          <w:rFonts w:cs="Arial"/>
        </w:rPr>
        <w:t>тных показателей максимально допустимого уровня территориальной доступности таких объект</w:t>
      </w:r>
      <w:r w:rsidRPr="00F45548">
        <w:rPr>
          <w:rFonts w:cs="Arial"/>
        </w:rPr>
        <w:t>ов для населения города Сургута;</w:t>
      </w:r>
    </w:p>
    <w:p w:rsidR="009F29E3" w:rsidRPr="00F45548" w:rsidRDefault="000F2FD5" w:rsidP="000553B7">
      <w:pPr>
        <w:pStyle w:val="S5"/>
        <w:rPr>
          <w:rFonts w:cs="Arial"/>
        </w:rPr>
      </w:pPr>
      <w:r w:rsidRPr="00F45548">
        <w:rPr>
          <w:rFonts w:cs="Arial"/>
        </w:rPr>
        <w:t>34)</w:t>
      </w:r>
      <w:r w:rsidR="00F45548" w:rsidRPr="00F45548">
        <w:rPr>
          <w:rFonts w:cs="Arial"/>
        </w:rPr>
        <w:t xml:space="preserve"> </w:t>
      </w:r>
      <w:r w:rsidRPr="00F45548">
        <w:rPr>
          <w:rFonts w:cs="Arial"/>
        </w:rPr>
        <w:t>о</w:t>
      </w:r>
      <w:r w:rsidR="009F29E3" w:rsidRPr="00F45548">
        <w:rPr>
          <w:rFonts w:cs="Arial"/>
        </w:rPr>
        <w:t>бъекты местного значения</w:t>
      </w:r>
      <w:r w:rsidR="00F45548" w:rsidRPr="00F45548">
        <w:rPr>
          <w:rFonts w:cs="Arial"/>
        </w:rPr>
        <w:t>-</w:t>
      </w:r>
      <w:r w:rsidR="009F29E3" w:rsidRPr="00F45548">
        <w:rPr>
          <w:rFonts w:cs="Arial"/>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Ханты-</w:t>
      </w:r>
      <w:r w:rsidR="00501CEE" w:rsidRPr="00F45548">
        <w:rPr>
          <w:rFonts w:cs="Arial"/>
        </w:rPr>
        <w:t>М</w:t>
      </w:r>
      <w:r w:rsidR="009F29E3" w:rsidRPr="00F45548">
        <w:rPr>
          <w:rFonts w:cs="Arial"/>
        </w:rPr>
        <w:t>ансийского автономного округа</w:t>
      </w:r>
      <w:r w:rsidR="00F45548" w:rsidRPr="00F45548">
        <w:rPr>
          <w:rFonts w:cs="Arial"/>
        </w:rPr>
        <w:t>-</w:t>
      </w:r>
      <w:r w:rsidR="009F29E3" w:rsidRPr="00F45548">
        <w:rPr>
          <w:rFonts w:cs="Arial"/>
        </w:rPr>
        <w:t xml:space="preserve">Югры, </w:t>
      </w:r>
      <w:r w:rsidR="00501CEE" w:rsidRPr="00F45548">
        <w:rPr>
          <w:rFonts w:cs="Arial"/>
        </w:rPr>
        <w:t>У</w:t>
      </w:r>
      <w:r w:rsidR="009F29E3" w:rsidRPr="00F45548">
        <w:rPr>
          <w:rFonts w:cs="Arial"/>
        </w:rPr>
        <w:t xml:space="preserve">ставом </w:t>
      </w:r>
      <w:r w:rsidR="00501CEE" w:rsidRPr="00F45548">
        <w:rPr>
          <w:rFonts w:cs="Arial"/>
        </w:rPr>
        <w:t xml:space="preserve">муниципального образования </w:t>
      </w:r>
      <w:r w:rsidR="009F29E3" w:rsidRPr="00F45548">
        <w:rPr>
          <w:rFonts w:cs="Arial"/>
        </w:rPr>
        <w:t>городско</w:t>
      </w:r>
      <w:r w:rsidR="00501CEE" w:rsidRPr="00F45548">
        <w:rPr>
          <w:rFonts w:cs="Arial"/>
        </w:rPr>
        <w:t>й</w:t>
      </w:r>
      <w:r w:rsidR="009F29E3" w:rsidRPr="00F45548">
        <w:rPr>
          <w:rFonts w:cs="Arial"/>
        </w:rPr>
        <w:t xml:space="preserve"> округ город Сургут </w:t>
      </w:r>
      <w:r w:rsidR="000553B7" w:rsidRPr="00F45548">
        <w:rPr>
          <w:rFonts w:cs="Arial"/>
        </w:rPr>
        <w:t>Ханты-Мансийского автономного округа</w:t>
      </w:r>
      <w:r w:rsidR="00F45548" w:rsidRPr="00F45548">
        <w:rPr>
          <w:rFonts w:cs="Arial"/>
        </w:rPr>
        <w:t>-</w:t>
      </w:r>
      <w:r w:rsidR="000553B7" w:rsidRPr="00F45548">
        <w:rPr>
          <w:rFonts w:cs="Arial"/>
        </w:rPr>
        <w:t xml:space="preserve">Югры </w:t>
      </w:r>
      <w:r w:rsidR="009F29E3" w:rsidRPr="00F45548">
        <w:rPr>
          <w:rFonts w:cs="Arial"/>
        </w:rPr>
        <w:t>и оказывают существенное влияние на социально-эконом</w:t>
      </w:r>
      <w:r w:rsidRPr="00F45548">
        <w:rPr>
          <w:rFonts w:cs="Arial"/>
        </w:rPr>
        <w:t>ическое развитие города Сургута;</w:t>
      </w:r>
    </w:p>
    <w:p w:rsidR="009F29E3" w:rsidRPr="00F45548" w:rsidRDefault="000F2FD5" w:rsidP="001A6D2C">
      <w:pPr>
        <w:pStyle w:val="S5"/>
        <w:rPr>
          <w:rFonts w:cs="Arial"/>
        </w:rPr>
      </w:pPr>
      <w:r w:rsidRPr="00F45548">
        <w:rPr>
          <w:rFonts w:cs="Arial"/>
        </w:rPr>
        <w:t>35</w:t>
      </w:r>
      <w:r w:rsidR="009F29E3" w:rsidRPr="00F45548">
        <w:rPr>
          <w:rFonts w:cs="Arial"/>
        </w:rPr>
        <w:t>)</w:t>
      </w:r>
      <w:r w:rsidR="00F45548" w:rsidRPr="00F45548">
        <w:rPr>
          <w:rFonts w:cs="Arial"/>
        </w:rPr>
        <w:t xml:space="preserve"> </w:t>
      </w:r>
      <w:r w:rsidRPr="00F45548">
        <w:rPr>
          <w:rFonts w:cs="Arial"/>
        </w:rPr>
        <w:t>охранные зоны</w:t>
      </w:r>
      <w:r w:rsidR="00F45548" w:rsidRPr="00F45548">
        <w:rPr>
          <w:rFonts w:cs="Arial"/>
        </w:rPr>
        <w:t>-</w:t>
      </w:r>
      <w:r w:rsidRPr="00F45548">
        <w:rPr>
          <w:rFonts w:cs="Arial"/>
        </w:rPr>
        <w:t>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9F29E3" w:rsidRPr="00F45548" w:rsidRDefault="000F2FD5" w:rsidP="001A6D2C">
      <w:pPr>
        <w:pStyle w:val="S5"/>
        <w:rPr>
          <w:rFonts w:cs="Arial"/>
        </w:rPr>
      </w:pPr>
      <w:r w:rsidRPr="00F45548">
        <w:rPr>
          <w:rFonts w:cs="Arial"/>
        </w:rPr>
        <w:t>36</w:t>
      </w:r>
      <w:r w:rsidR="009F29E3" w:rsidRPr="00F45548">
        <w:rPr>
          <w:rFonts w:cs="Arial"/>
        </w:rPr>
        <w:t>)</w:t>
      </w:r>
      <w:r w:rsidR="00F45548" w:rsidRPr="00F45548">
        <w:rPr>
          <w:rFonts w:cs="Arial"/>
        </w:rPr>
        <w:t xml:space="preserve"> </w:t>
      </w:r>
      <w:r w:rsidRPr="00F45548">
        <w:rPr>
          <w:rFonts w:cs="Arial"/>
        </w:rPr>
        <w:t>парк</w:t>
      </w:r>
      <w:r w:rsidR="00F45548" w:rsidRPr="00F45548">
        <w:rPr>
          <w:rFonts w:cs="Arial"/>
        </w:rPr>
        <w:t>-</w:t>
      </w:r>
      <w:r w:rsidRPr="00F45548">
        <w:rPr>
          <w:rFonts w:cs="Arial"/>
        </w:rPr>
        <w:t>озеленённая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9F29E3" w:rsidRPr="00F45548" w:rsidRDefault="000F2FD5" w:rsidP="001A6D2C">
      <w:pPr>
        <w:pStyle w:val="S5"/>
        <w:rPr>
          <w:rFonts w:cs="Arial"/>
        </w:rPr>
      </w:pPr>
      <w:r w:rsidRPr="00F45548">
        <w:rPr>
          <w:rFonts w:cs="Arial"/>
        </w:rPr>
        <w:t>37</w:t>
      </w:r>
      <w:r w:rsidR="009F29E3" w:rsidRPr="00F45548">
        <w:rPr>
          <w:rFonts w:cs="Arial"/>
        </w:rPr>
        <w:t>)</w:t>
      </w:r>
      <w:r w:rsidR="00F45548" w:rsidRPr="00F45548">
        <w:rPr>
          <w:rFonts w:cs="Arial"/>
        </w:rPr>
        <w:t xml:space="preserve"> </w:t>
      </w:r>
      <w:r w:rsidRPr="00F45548">
        <w:rPr>
          <w:rFonts w:cs="Arial"/>
        </w:rPr>
        <w:t>планировочная организация</w:t>
      </w:r>
      <w:r w:rsidR="00F45548" w:rsidRPr="00F45548">
        <w:rPr>
          <w:rFonts w:cs="Arial"/>
        </w:rPr>
        <w:t>-</w:t>
      </w:r>
      <w:r w:rsidRPr="00F45548">
        <w:rPr>
          <w:rFonts w:cs="Arial"/>
        </w:rPr>
        <w:t xml:space="preserve">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w:t>
      </w:r>
      <w:r w:rsidR="000A5D53" w:rsidRPr="00F45548">
        <w:rPr>
          <w:rFonts w:cs="Arial"/>
        </w:rPr>
        <w:t xml:space="preserve">и </w:t>
      </w:r>
      <w:r w:rsidRPr="00F45548">
        <w:rPr>
          <w:rFonts w:cs="Arial"/>
        </w:rPr>
        <w:t>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9F29E3" w:rsidRPr="00F45548" w:rsidRDefault="000F2FD5" w:rsidP="001A6D2C">
      <w:pPr>
        <w:pStyle w:val="S5"/>
        <w:rPr>
          <w:rFonts w:cs="Arial"/>
        </w:rPr>
      </w:pPr>
      <w:r w:rsidRPr="00F45548">
        <w:rPr>
          <w:rFonts w:cs="Arial"/>
        </w:rPr>
        <w:t>38</w:t>
      </w:r>
      <w:r w:rsidR="009F29E3" w:rsidRPr="00F45548">
        <w:rPr>
          <w:rFonts w:cs="Arial"/>
        </w:rPr>
        <w:t>)</w:t>
      </w:r>
      <w:r w:rsidR="00F45548" w:rsidRPr="00F45548">
        <w:rPr>
          <w:rFonts w:cs="Arial"/>
        </w:rPr>
        <w:t xml:space="preserve"> </w:t>
      </w:r>
      <w:r w:rsidRPr="00F45548">
        <w:rPr>
          <w:rFonts w:cs="Arial"/>
        </w:rPr>
        <w:t>рекреационные зоны</w:t>
      </w:r>
      <w:r w:rsidR="00F45548" w:rsidRPr="00F45548">
        <w:rPr>
          <w:rFonts w:cs="Arial"/>
        </w:rPr>
        <w:t>-</w:t>
      </w:r>
      <w:r w:rsidRPr="00F45548">
        <w:rPr>
          <w:rFonts w:cs="Arial"/>
        </w:rPr>
        <w:t>территории, занятые скверами, парками, городскими садами, прудами, озёрами,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9F29E3" w:rsidRPr="00F45548" w:rsidRDefault="000F2FD5" w:rsidP="00E56A89">
      <w:pPr>
        <w:pStyle w:val="S5"/>
        <w:rPr>
          <w:rFonts w:cs="Arial"/>
        </w:rPr>
      </w:pPr>
      <w:r w:rsidRPr="00F45548">
        <w:rPr>
          <w:rFonts w:cs="Arial"/>
        </w:rPr>
        <w:t>39)</w:t>
      </w:r>
      <w:r w:rsidR="00F45548" w:rsidRPr="00F45548">
        <w:rPr>
          <w:rFonts w:cs="Arial"/>
        </w:rPr>
        <w:t xml:space="preserve"> </w:t>
      </w:r>
      <w:r w:rsidRPr="00F45548">
        <w:rPr>
          <w:rFonts w:cs="Arial"/>
        </w:rPr>
        <w:t>с</w:t>
      </w:r>
      <w:r w:rsidR="009F29E3" w:rsidRPr="00F45548">
        <w:rPr>
          <w:rFonts w:cs="Arial"/>
        </w:rPr>
        <w:t>анитарно-защитная зона</w:t>
      </w:r>
      <w:r w:rsidR="00F45548" w:rsidRPr="00F45548">
        <w:rPr>
          <w:rFonts w:cs="Arial"/>
        </w:rPr>
        <w:t>-</w:t>
      </w:r>
      <w:r w:rsidR="009F29E3" w:rsidRPr="00F45548">
        <w:rPr>
          <w:rFonts w:cs="Arial"/>
        </w:rPr>
        <w:t>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санитарно-защитной зоны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w:t>
      </w:r>
      <w:r w:rsidRPr="00F45548">
        <w:rPr>
          <w:rFonts w:cs="Arial"/>
        </w:rPr>
        <w:t>атации объекта в штатном режиме;</w:t>
      </w:r>
    </w:p>
    <w:p w:rsidR="000F2FD5" w:rsidRPr="00F45548" w:rsidRDefault="000F2FD5" w:rsidP="00E56A89">
      <w:pPr>
        <w:pStyle w:val="S5"/>
        <w:rPr>
          <w:rFonts w:cs="Arial"/>
        </w:rPr>
      </w:pPr>
      <w:r w:rsidRPr="00F45548">
        <w:rPr>
          <w:rFonts w:cs="Arial"/>
        </w:rPr>
        <w:t>40)</w:t>
      </w:r>
      <w:r w:rsidR="00F45548" w:rsidRPr="00F45548">
        <w:rPr>
          <w:rFonts w:cs="Arial"/>
        </w:rPr>
        <w:t xml:space="preserve"> </w:t>
      </w:r>
      <w:r w:rsidRPr="00F45548">
        <w:rPr>
          <w:rFonts w:cs="Arial"/>
        </w:rPr>
        <w:t>зона санитарной охраны (источников питьевого и хозяйственно-</w:t>
      </w:r>
      <w:r w:rsidRPr="00F45548">
        <w:rPr>
          <w:rFonts w:cs="Arial"/>
        </w:rPr>
        <w:lastRenderedPageBreak/>
        <w:t>бытового водоснабжения)</w:t>
      </w:r>
      <w:r w:rsidR="00F45548" w:rsidRPr="00F45548">
        <w:rPr>
          <w:rFonts w:cs="Arial"/>
        </w:rPr>
        <w:t>-</w:t>
      </w:r>
      <w:r w:rsidRPr="00F45548">
        <w:rPr>
          <w:rFonts w:cs="Arial"/>
        </w:rPr>
        <w:t>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9F29E3" w:rsidRPr="00F45548" w:rsidRDefault="000F2FD5" w:rsidP="00E56A89">
      <w:pPr>
        <w:pStyle w:val="S5"/>
        <w:rPr>
          <w:rFonts w:cs="Arial"/>
        </w:rPr>
      </w:pPr>
      <w:r w:rsidRPr="00F45548">
        <w:rPr>
          <w:rFonts w:cs="Arial"/>
        </w:rPr>
        <w:t>41)</w:t>
      </w:r>
      <w:r w:rsidR="00F45548" w:rsidRPr="00F45548">
        <w:rPr>
          <w:rFonts w:cs="Arial"/>
        </w:rPr>
        <w:t xml:space="preserve"> </w:t>
      </w:r>
      <w:r w:rsidRPr="00F45548">
        <w:rPr>
          <w:rFonts w:cs="Arial"/>
        </w:rPr>
        <w:t>у</w:t>
      </w:r>
      <w:r w:rsidR="009F29E3" w:rsidRPr="00F45548">
        <w:rPr>
          <w:rFonts w:cs="Arial"/>
        </w:rPr>
        <w:t>лица</w:t>
      </w:r>
      <w:r w:rsidR="00F45548" w:rsidRPr="00F45548">
        <w:rPr>
          <w:rFonts w:cs="Arial"/>
        </w:rPr>
        <w:t>-</w:t>
      </w:r>
      <w:r w:rsidR="009F29E3" w:rsidRPr="00F45548">
        <w:rPr>
          <w:rFonts w:cs="Arial"/>
        </w:rPr>
        <w:t>путь сообщения на территории городского округа, расположенный между кварталами и предназначенный для е</w:t>
      </w:r>
      <w:r w:rsidR="00501CEE" w:rsidRPr="00F45548">
        <w:rPr>
          <w:rFonts w:cs="Arial"/>
        </w:rPr>
        <w:t>ё</w:t>
      </w:r>
      <w:r w:rsidR="009F29E3" w:rsidRPr="00F45548">
        <w:rPr>
          <w:rFonts w:cs="Arial"/>
        </w:rPr>
        <w:t xml:space="preserve"> транспортного обслуживания, движения автомобильного (преимущественно легкового) и общественного транспорта,</w:t>
      </w:r>
      <w:r w:rsidRPr="00F45548">
        <w:rPr>
          <w:rFonts w:cs="Arial"/>
        </w:rPr>
        <w:t xml:space="preserve"> а также для движения пешеходов;</w:t>
      </w:r>
    </w:p>
    <w:p w:rsidR="009F29E3" w:rsidRPr="00F45548" w:rsidRDefault="000F2FD5" w:rsidP="00E56A89">
      <w:pPr>
        <w:pStyle w:val="S5"/>
        <w:rPr>
          <w:rFonts w:cs="Arial"/>
        </w:rPr>
      </w:pPr>
      <w:r w:rsidRPr="00F45548">
        <w:rPr>
          <w:rFonts w:cs="Arial"/>
        </w:rPr>
        <w:t>42</w:t>
      </w:r>
      <w:r w:rsidR="009F29E3" w:rsidRPr="00F45548">
        <w:rPr>
          <w:rFonts w:cs="Arial"/>
        </w:rPr>
        <w:t>)</w:t>
      </w:r>
      <w:r w:rsidR="00F45548" w:rsidRPr="00F45548">
        <w:rPr>
          <w:rFonts w:cs="Arial"/>
        </w:rPr>
        <w:t xml:space="preserve"> </w:t>
      </w:r>
      <w:r w:rsidRPr="00F45548">
        <w:rPr>
          <w:rFonts w:cs="Arial"/>
        </w:rPr>
        <w:t>уровень комфорта жилищного фонда</w:t>
      </w:r>
      <w:r w:rsidR="00F45548" w:rsidRPr="00F45548">
        <w:rPr>
          <w:rFonts w:cs="Arial"/>
        </w:rPr>
        <w:t>-</w:t>
      </w:r>
      <w:r w:rsidRPr="00F45548">
        <w:rPr>
          <w:rFonts w:cs="Arial"/>
        </w:rPr>
        <w:t>уровень, устанавливаемый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 параметрам;</w:t>
      </w:r>
    </w:p>
    <w:p w:rsidR="009F29E3" w:rsidRPr="00F45548" w:rsidRDefault="000F2FD5" w:rsidP="001A6D2C">
      <w:pPr>
        <w:pStyle w:val="S5"/>
        <w:rPr>
          <w:rFonts w:cs="Arial"/>
        </w:rPr>
      </w:pPr>
      <w:r w:rsidRPr="00F45548">
        <w:rPr>
          <w:rFonts w:cs="Arial"/>
        </w:rPr>
        <w:t>43</w:t>
      </w:r>
      <w:r w:rsidR="009F29E3" w:rsidRPr="00F45548">
        <w:rPr>
          <w:rFonts w:cs="Arial"/>
        </w:rPr>
        <w:t>)</w:t>
      </w:r>
      <w:r w:rsidR="00F45548" w:rsidRPr="00F45548">
        <w:rPr>
          <w:rFonts w:cs="Arial"/>
        </w:rPr>
        <w:t xml:space="preserve"> </w:t>
      </w:r>
      <w:r w:rsidRPr="00F45548">
        <w:rPr>
          <w:rFonts w:cs="Arial"/>
        </w:rPr>
        <w:t>элемент планировочной структуры</w:t>
      </w:r>
      <w:r w:rsidR="00F45548" w:rsidRPr="00F45548">
        <w:rPr>
          <w:rFonts w:cs="Arial"/>
        </w:rPr>
        <w:t>-</w:t>
      </w:r>
      <w:r w:rsidRPr="00F45548">
        <w:rPr>
          <w:rFonts w:cs="Arial"/>
        </w:rPr>
        <w:t>часть территории муниципального образования, выделяемая для целей градостроительного проектирования (район, микрорайон, квартал);</w:t>
      </w:r>
    </w:p>
    <w:p w:rsidR="0056315C" w:rsidRPr="00F45548" w:rsidRDefault="0056315C" w:rsidP="001A6D2C">
      <w:pPr>
        <w:pStyle w:val="S5"/>
        <w:rPr>
          <w:rFonts w:cs="Arial"/>
        </w:rPr>
      </w:pPr>
      <w:r w:rsidRPr="00F45548">
        <w:rPr>
          <w:rFonts w:cs="Arial"/>
        </w:rPr>
        <w:t>44)</w:t>
      </w:r>
      <w:r w:rsidR="00F45548" w:rsidRPr="00F45548">
        <w:rPr>
          <w:rFonts w:cs="Arial"/>
        </w:rPr>
        <w:t xml:space="preserve"> </w:t>
      </w:r>
      <w:r w:rsidRPr="00F45548">
        <w:rPr>
          <w:rFonts w:cs="Arial"/>
        </w:rPr>
        <w:t>инвестиционные площадки в сфере развития жилищного строительства для целей комплексного освоения и коммерческого найма</w:t>
      </w:r>
      <w:r w:rsidR="00F45548" w:rsidRPr="00F45548">
        <w:rPr>
          <w:rFonts w:cs="Arial"/>
        </w:rPr>
        <w:t>-</w:t>
      </w:r>
      <w:r w:rsidRPr="00F45548">
        <w:rPr>
          <w:rFonts w:cs="Arial"/>
        </w:rPr>
        <w:t>объекты местного значения, представляющие собой территории, формирование и подготовка которых необходимы для создания условий для возникновения и функционирования на них инвестиционных объектов, относящихся к развитию жилищного строительства для целей комплексного освоения и коммерческого найма.</w:t>
      </w:r>
    </w:p>
    <w:p w:rsidR="00264BA8" w:rsidRPr="00F45548" w:rsidRDefault="00643E90" w:rsidP="001A6D2C">
      <w:pPr>
        <w:pStyle w:val="S5"/>
        <w:rPr>
          <w:rFonts w:cs="Arial"/>
        </w:rPr>
      </w:pPr>
      <w:r w:rsidRPr="00F45548">
        <w:rPr>
          <w:rFonts w:cs="Arial"/>
        </w:rPr>
        <w:t>2.</w:t>
      </w:r>
      <w:r w:rsidR="00F45548" w:rsidRPr="00F45548">
        <w:rPr>
          <w:rFonts w:cs="Arial"/>
        </w:rPr>
        <w:t xml:space="preserve"> </w:t>
      </w:r>
      <w:r w:rsidRPr="00F45548">
        <w:rPr>
          <w:rFonts w:cs="Arial"/>
        </w:rPr>
        <w:t>И</w:t>
      </w:r>
      <w:r w:rsidR="00264BA8" w:rsidRPr="00F45548">
        <w:rPr>
          <w:rFonts w:cs="Arial"/>
        </w:rPr>
        <w:t xml:space="preserve">ные понятия, используемые в </w:t>
      </w:r>
      <w:r w:rsidR="005D3A7F" w:rsidRPr="00F45548">
        <w:rPr>
          <w:rFonts w:cs="Arial"/>
        </w:rPr>
        <w:t>местных нормативах градостроительного проектирования</w:t>
      </w:r>
      <w:r w:rsidR="00264BA8" w:rsidRPr="00F45548">
        <w:rPr>
          <w:rFonts w:cs="Arial"/>
        </w:rPr>
        <w:t>, употребляются в значениях, соответствующих значениям, содержащимся в федеральном и региональном законодательстве.</w:t>
      </w:r>
    </w:p>
    <w:p w:rsidR="005D3A7F" w:rsidRPr="00F45548" w:rsidRDefault="005D3A7F" w:rsidP="000C327C">
      <w:pPr>
        <w:pStyle w:val="afe"/>
        <w:tabs>
          <w:tab w:val="left" w:pos="-2977"/>
          <w:tab w:val="left" w:pos="993"/>
        </w:tabs>
        <w:spacing w:line="240" w:lineRule="atLeast"/>
        <w:ind w:firstLine="709"/>
        <w:rPr>
          <w:rFonts w:cs="Arial"/>
          <w:szCs w:val="28"/>
          <w:lang w:val="ru-RU"/>
        </w:rPr>
      </w:pPr>
      <w:r w:rsidRPr="00F45548">
        <w:rPr>
          <w:rFonts w:cs="Arial"/>
          <w:szCs w:val="28"/>
          <w:lang w:val="ru-RU"/>
        </w:rPr>
        <w:t>3.</w:t>
      </w:r>
      <w:r w:rsidR="00F45548" w:rsidRPr="00F45548">
        <w:rPr>
          <w:rFonts w:cs="Arial"/>
          <w:szCs w:val="28"/>
          <w:lang w:val="ru-RU"/>
        </w:rPr>
        <w:t xml:space="preserve"> </w:t>
      </w:r>
      <w:r w:rsidRPr="00F45548">
        <w:rPr>
          <w:rFonts w:cs="Arial"/>
          <w:szCs w:val="28"/>
          <w:lang w:val="ru-RU"/>
        </w:rPr>
        <w:t>В</w:t>
      </w:r>
      <w:r w:rsidRPr="00F45548">
        <w:rPr>
          <w:rFonts w:cs="Arial"/>
          <w:szCs w:val="28"/>
        </w:rPr>
        <w:t xml:space="preserve"> местны</w:t>
      </w:r>
      <w:r w:rsidRPr="00F45548">
        <w:rPr>
          <w:rFonts w:cs="Arial"/>
          <w:szCs w:val="28"/>
          <w:lang w:val="ru-RU"/>
        </w:rPr>
        <w:t>х</w:t>
      </w:r>
      <w:r w:rsidRPr="00F45548">
        <w:rPr>
          <w:rFonts w:cs="Arial"/>
          <w:szCs w:val="28"/>
        </w:rPr>
        <w:t xml:space="preserve"> норматив</w:t>
      </w:r>
      <w:r w:rsidRPr="00F45548">
        <w:rPr>
          <w:rFonts w:cs="Arial"/>
          <w:szCs w:val="28"/>
          <w:lang w:val="ru-RU"/>
        </w:rPr>
        <w:t>ах</w:t>
      </w:r>
      <w:r w:rsidRPr="00F45548">
        <w:rPr>
          <w:rFonts w:cs="Arial"/>
          <w:szCs w:val="28"/>
        </w:rPr>
        <w:t xml:space="preserve"> градостроительного проектирования</w:t>
      </w:r>
      <w:r w:rsidRPr="00F45548">
        <w:rPr>
          <w:rFonts w:cs="Arial"/>
          <w:szCs w:val="28"/>
          <w:lang w:val="ru-RU"/>
        </w:rPr>
        <w:t xml:space="preserve"> применяются следующие </w:t>
      </w:r>
      <w:r w:rsidR="00E967C5" w:rsidRPr="00F45548">
        <w:rPr>
          <w:rFonts w:cs="Arial"/>
          <w:szCs w:val="28"/>
          <w:lang w:val="ru-RU"/>
        </w:rPr>
        <w:t>сокращения и единицы измерения</w:t>
      </w:r>
      <w:r w:rsidRPr="00F45548">
        <w:rPr>
          <w:rFonts w:cs="Arial"/>
          <w:szCs w:val="28"/>
          <w:lang w:val="ru-RU"/>
        </w:rPr>
        <w:t xml:space="preserve">: </w:t>
      </w:r>
    </w:p>
    <w:p w:rsidR="00D50709" w:rsidRPr="00F45548" w:rsidRDefault="00D50709" w:rsidP="000C327C">
      <w:pPr>
        <w:pStyle w:val="afe"/>
        <w:tabs>
          <w:tab w:val="left" w:pos="-2977"/>
          <w:tab w:val="left" w:pos="993"/>
        </w:tabs>
        <w:spacing w:line="240" w:lineRule="atLeast"/>
        <w:ind w:firstLine="709"/>
        <w:rPr>
          <w:rFonts w:cs="Arial"/>
          <w:szCs w:val="28"/>
          <w:lang w:val="ru-RU"/>
        </w:rPr>
      </w:pPr>
    </w:p>
    <w:tbl>
      <w:tblPr>
        <w:tblW w:w="0" w:type="auto"/>
        <w:tblInd w:w="817" w:type="dxa"/>
        <w:tblLook w:val="04A0" w:firstRow="1" w:lastRow="0" w:firstColumn="1" w:lastColumn="0" w:noHBand="0" w:noVBand="1"/>
      </w:tblPr>
      <w:tblGrid>
        <w:gridCol w:w="991"/>
        <w:gridCol w:w="284"/>
        <w:gridCol w:w="1135"/>
        <w:gridCol w:w="356"/>
        <w:gridCol w:w="69"/>
        <w:gridCol w:w="356"/>
        <w:gridCol w:w="5458"/>
      </w:tblGrid>
      <w:tr w:rsidR="00603765" w:rsidRPr="00F45548" w:rsidTr="0078159A">
        <w:tc>
          <w:tcPr>
            <w:tcW w:w="2835" w:type="dxa"/>
            <w:gridSpan w:val="5"/>
            <w:shd w:val="clear" w:color="auto" w:fill="auto"/>
          </w:tcPr>
          <w:p w:rsidR="00603765" w:rsidRPr="00F45548" w:rsidRDefault="00D50709" w:rsidP="00096596">
            <w:pPr>
              <w:pStyle w:val="afe"/>
              <w:tabs>
                <w:tab w:val="left" w:pos="-2977"/>
                <w:tab w:val="left" w:pos="993"/>
              </w:tabs>
              <w:spacing w:line="240" w:lineRule="atLeast"/>
              <w:ind w:right="-108" w:firstLine="0"/>
              <w:rPr>
                <w:rFonts w:cs="Arial"/>
                <w:szCs w:val="28"/>
                <w:lang w:val="ru-RU"/>
              </w:rPr>
            </w:pPr>
            <w:r w:rsidRPr="00F45548">
              <w:rPr>
                <w:rFonts w:cs="Arial"/>
                <w:szCs w:val="28"/>
              </w:rPr>
              <w:t>ГП городского округа</w:t>
            </w:r>
          </w:p>
        </w:tc>
        <w:tc>
          <w:tcPr>
            <w:tcW w:w="356" w:type="dxa"/>
            <w:shd w:val="clear" w:color="auto" w:fill="auto"/>
          </w:tcPr>
          <w:p w:rsidR="00603765" w:rsidRPr="00F45548" w:rsidRDefault="00D50709" w:rsidP="00096596">
            <w:pPr>
              <w:pStyle w:val="afe"/>
              <w:tabs>
                <w:tab w:val="left" w:pos="-2977"/>
                <w:tab w:val="left" w:pos="993"/>
              </w:tabs>
              <w:spacing w:line="240" w:lineRule="atLeast"/>
              <w:ind w:firstLine="0"/>
              <w:rPr>
                <w:rFonts w:cs="Arial"/>
                <w:szCs w:val="28"/>
                <w:lang w:val="ru-RU"/>
              </w:rPr>
            </w:pPr>
            <w:r w:rsidRPr="00F45548">
              <w:rPr>
                <w:rFonts w:eastAsia="Arial Unicode MS" w:cs="Arial"/>
                <w:szCs w:val="28"/>
                <w:lang w:eastAsia="ru-RU"/>
              </w:rPr>
              <w:t>–</w:t>
            </w:r>
          </w:p>
        </w:tc>
        <w:tc>
          <w:tcPr>
            <w:tcW w:w="5458" w:type="dxa"/>
            <w:shd w:val="clear" w:color="auto" w:fill="auto"/>
          </w:tcPr>
          <w:p w:rsidR="00603765" w:rsidRPr="00F45548" w:rsidRDefault="00D50709" w:rsidP="00096596">
            <w:pPr>
              <w:pStyle w:val="afe"/>
              <w:tabs>
                <w:tab w:val="left" w:pos="-2977"/>
                <w:tab w:val="left" w:pos="993"/>
              </w:tabs>
              <w:spacing w:line="240" w:lineRule="atLeast"/>
              <w:ind w:firstLine="0"/>
              <w:rPr>
                <w:rFonts w:cs="Arial"/>
                <w:szCs w:val="28"/>
                <w:lang w:val="ru-RU"/>
              </w:rPr>
            </w:pPr>
            <w:r w:rsidRPr="00F45548">
              <w:rPr>
                <w:rFonts w:cs="Arial"/>
                <w:szCs w:val="28"/>
              </w:rPr>
              <w:t>генеральный план городского округа</w:t>
            </w:r>
          </w:p>
        </w:tc>
      </w:tr>
      <w:tr w:rsidR="00D50709" w:rsidRPr="00F45548" w:rsidTr="0078159A">
        <w:tc>
          <w:tcPr>
            <w:tcW w:w="8649" w:type="dxa"/>
            <w:gridSpan w:val="7"/>
            <w:shd w:val="clear" w:color="auto" w:fill="auto"/>
          </w:tcPr>
          <w:p w:rsidR="00D50709" w:rsidRPr="00F45548" w:rsidRDefault="00D50709" w:rsidP="00096596">
            <w:pPr>
              <w:pStyle w:val="afe"/>
              <w:tabs>
                <w:tab w:val="left" w:pos="-2977"/>
                <w:tab w:val="left" w:pos="2727"/>
                <w:tab w:val="left" w:pos="3152"/>
              </w:tabs>
              <w:spacing w:line="240" w:lineRule="atLeast"/>
              <w:ind w:firstLine="0"/>
              <w:rPr>
                <w:rFonts w:cs="Arial"/>
                <w:szCs w:val="28"/>
              </w:rPr>
            </w:pPr>
            <w:r w:rsidRPr="00F45548">
              <w:rPr>
                <w:rFonts w:eastAsia="Arial Unicode MS" w:cs="Arial"/>
                <w:szCs w:val="28"/>
                <w:lang w:eastAsia="ru-RU"/>
              </w:rPr>
              <w:t>ИТМ ГОЧС</w:t>
            </w:r>
            <w:r w:rsidR="00F45548" w:rsidRPr="00F45548">
              <w:rPr>
                <w:rFonts w:eastAsia="Arial Unicode MS" w:cs="Arial"/>
                <w:szCs w:val="28"/>
                <w:lang w:val="ru-RU" w:eastAsia="ru-RU"/>
              </w:rPr>
              <w:t xml:space="preserve"> -</w:t>
            </w:r>
            <w:r w:rsidRPr="00F45548">
              <w:rPr>
                <w:rFonts w:eastAsia="Arial Unicode MS" w:cs="Arial"/>
                <w:szCs w:val="28"/>
                <w:lang w:val="ru-RU" w:eastAsia="ru-RU"/>
              </w:rPr>
              <w:t xml:space="preserve"> </w:t>
            </w:r>
            <w:r w:rsidRPr="00F45548">
              <w:rPr>
                <w:rFonts w:eastAsia="Arial Unicode MS" w:cs="Arial"/>
                <w:szCs w:val="28"/>
                <w:lang w:eastAsia="ru-RU"/>
              </w:rPr>
              <w:t>инженерно-технические мероприятия гражданской обороны и предупреждения чрезвычайных ситуаций</w:t>
            </w:r>
          </w:p>
        </w:tc>
      </w:tr>
      <w:tr w:rsidR="00603765" w:rsidRPr="00F45548" w:rsidTr="0078159A">
        <w:tblPrEx>
          <w:tblLook w:val="0000" w:firstRow="0" w:lastRow="0" w:firstColumn="0" w:lastColumn="0" w:noHBand="0" w:noVBand="0"/>
        </w:tblPrEx>
        <w:trPr>
          <w:trHeight w:val="100"/>
        </w:trPr>
        <w:tc>
          <w:tcPr>
            <w:tcW w:w="991" w:type="dxa"/>
          </w:tcPr>
          <w:p w:rsidR="00603765" w:rsidRPr="00F45548" w:rsidRDefault="00603765" w:rsidP="0008399E">
            <w:pPr>
              <w:tabs>
                <w:tab w:val="left" w:pos="709"/>
              </w:tabs>
              <w:rPr>
                <w:rFonts w:eastAsia="Arial Unicode MS" w:cs="Arial"/>
                <w:szCs w:val="28"/>
              </w:rPr>
            </w:pPr>
            <w:r w:rsidRPr="00F45548">
              <w:rPr>
                <w:rFonts w:cs="Arial"/>
                <w:szCs w:val="28"/>
              </w:rPr>
              <w:t>ДППТ</w:t>
            </w:r>
          </w:p>
        </w:tc>
        <w:tc>
          <w:tcPr>
            <w:tcW w:w="284" w:type="dxa"/>
          </w:tcPr>
          <w:p w:rsidR="00603765" w:rsidRPr="00F45548" w:rsidRDefault="00603765" w:rsidP="00FB0090">
            <w:pPr>
              <w:ind w:left="-108" w:right="-109"/>
              <w:jc w:val="center"/>
              <w:rPr>
                <w:rFonts w:eastAsia="Arial Unicode MS" w:cs="Arial"/>
                <w:szCs w:val="28"/>
              </w:rPr>
            </w:pPr>
            <w:r w:rsidRPr="00F45548">
              <w:rPr>
                <w:rFonts w:eastAsia="Arial Unicode MS" w:cs="Arial"/>
                <w:szCs w:val="28"/>
              </w:rPr>
              <w:t>–</w:t>
            </w:r>
          </w:p>
        </w:tc>
        <w:tc>
          <w:tcPr>
            <w:tcW w:w="7374" w:type="dxa"/>
            <w:gridSpan w:val="5"/>
          </w:tcPr>
          <w:p w:rsidR="00603765" w:rsidRPr="00F45548" w:rsidRDefault="00603765" w:rsidP="009E65F7">
            <w:pPr>
              <w:tabs>
                <w:tab w:val="left" w:pos="709"/>
              </w:tabs>
              <w:rPr>
                <w:rFonts w:eastAsia="Arial Unicode MS" w:cs="Arial"/>
                <w:szCs w:val="28"/>
              </w:rPr>
            </w:pPr>
            <w:r w:rsidRPr="00F45548">
              <w:rPr>
                <w:rFonts w:cs="Arial"/>
                <w:szCs w:val="28"/>
              </w:rPr>
              <w:t>документация по проектам планировок территорий</w:t>
            </w:r>
          </w:p>
        </w:tc>
      </w:tr>
      <w:tr w:rsidR="009E65F7" w:rsidRPr="00F45548" w:rsidTr="0078159A">
        <w:tblPrEx>
          <w:tblLook w:val="0000" w:firstRow="0" w:lastRow="0" w:firstColumn="0" w:lastColumn="0" w:noHBand="0" w:noVBand="0"/>
        </w:tblPrEx>
        <w:trPr>
          <w:trHeight w:val="100"/>
        </w:trPr>
        <w:tc>
          <w:tcPr>
            <w:tcW w:w="991" w:type="dxa"/>
          </w:tcPr>
          <w:p w:rsidR="00DB174F" w:rsidRPr="00F45548" w:rsidRDefault="00DB174F" w:rsidP="0008399E">
            <w:pPr>
              <w:tabs>
                <w:tab w:val="left" w:pos="709"/>
              </w:tabs>
              <w:rPr>
                <w:rFonts w:cs="Arial"/>
                <w:szCs w:val="28"/>
              </w:rPr>
            </w:pPr>
            <w:r w:rsidRPr="00F45548">
              <w:rPr>
                <w:rFonts w:eastAsia="Arial Unicode MS" w:cs="Arial"/>
                <w:szCs w:val="28"/>
              </w:rPr>
              <w:t xml:space="preserve">МЭД </w:t>
            </w:r>
          </w:p>
        </w:tc>
        <w:tc>
          <w:tcPr>
            <w:tcW w:w="284" w:type="dxa"/>
          </w:tcPr>
          <w:p w:rsidR="00DB174F" w:rsidRPr="00F45548" w:rsidRDefault="00DB174F" w:rsidP="00FB0090">
            <w:pPr>
              <w:ind w:left="-108" w:right="-109"/>
              <w:jc w:val="center"/>
              <w:rPr>
                <w:rFonts w:cs="Arial"/>
                <w:szCs w:val="28"/>
              </w:rPr>
            </w:pPr>
            <w:r w:rsidRPr="00F45548">
              <w:rPr>
                <w:rFonts w:eastAsia="Arial Unicode MS" w:cs="Arial"/>
                <w:szCs w:val="28"/>
              </w:rPr>
              <w:t>–</w:t>
            </w:r>
          </w:p>
        </w:tc>
        <w:tc>
          <w:tcPr>
            <w:tcW w:w="7374" w:type="dxa"/>
            <w:gridSpan w:val="5"/>
          </w:tcPr>
          <w:p w:rsidR="00DB174F" w:rsidRPr="00F45548" w:rsidRDefault="00DB174F" w:rsidP="009E65F7">
            <w:pPr>
              <w:tabs>
                <w:tab w:val="left" w:pos="709"/>
              </w:tabs>
              <w:rPr>
                <w:rFonts w:cs="Arial"/>
                <w:szCs w:val="28"/>
                <w:lang w:val="en-US"/>
              </w:rPr>
            </w:pPr>
            <w:r w:rsidRPr="00F45548">
              <w:rPr>
                <w:rFonts w:eastAsia="Arial Unicode MS" w:cs="Arial"/>
                <w:szCs w:val="28"/>
              </w:rPr>
              <w:t>мощность эквивалентной дозы</w:t>
            </w:r>
          </w:p>
        </w:tc>
      </w:tr>
      <w:tr w:rsidR="009E65F7" w:rsidRPr="00F45548" w:rsidTr="0078159A">
        <w:tblPrEx>
          <w:tblLook w:val="0000" w:firstRow="0" w:lastRow="0" w:firstColumn="0" w:lastColumn="0" w:noHBand="0" w:noVBand="0"/>
        </w:tblPrEx>
        <w:trPr>
          <w:trHeight w:val="100"/>
        </w:trPr>
        <w:tc>
          <w:tcPr>
            <w:tcW w:w="991" w:type="dxa"/>
          </w:tcPr>
          <w:p w:rsidR="00DB174F" w:rsidRPr="00F45548" w:rsidRDefault="00DB174F" w:rsidP="0008399E">
            <w:pPr>
              <w:tabs>
                <w:tab w:val="left" w:pos="851"/>
              </w:tabs>
              <w:autoSpaceDE w:val="0"/>
              <w:autoSpaceDN w:val="0"/>
              <w:adjustRightInd w:val="0"/>
              <w:spacing w:line="240" w:lineRule="atLeast"/>
              <w:rPr>
                <w:rFonts w:eastAsia="Arial Unicode MS" w:cs="Arial"/>
                <w:szCs w:val="28"/>
              </w:rPr>
            </w:pPr>
            <w:r w:rsidRPr="00F45548">
              <w:rPr>
                <w:rFonts w:eastAsia="Arial Unicode MS" w:cs="Arial"/>
                <w:szCs w:val="28"/>
              </w:rPr>
              <w:t xml:space="preserve">ОБУВ </w:t>
            </w:r>
          </w:p>
        </w:tc>
        <w:tc>
          <w:tcPr>
            <w:tcW w:w="284" w:type="dxa"/>
          </w:tcPr>
          <w:p w:rsidR="00DB174F" w:rsidRPr="00F45548" w:rsidRDefault="00DB174F" w:rsidP="00FB0090">
            <w:pPr>
              <w:ind w:left="-108" w:right="-109"/>
              <w:jc w:val="center"/>
              <w:rPr>
                <w:rFonts w:cs="Arial"/>
                <w:szCs w:val="28"/>
              </w:rPr>
            </w:pPr>
            <w:r w:rsidRPr="00F45548">
              <w:rPr>
                <w:rFonts w:eastAsia="Arial Unicode MS" w:cs="Arial"/>
                <w:szCs w:val="28"/>
              </w:rPr>
              <w:t>–</w:t>
            </w:r>
          </w:p>
        </w:tc>
        <w:tc>
          <w:tcPr>
            <w:tcW w:w="7374" w:type="dxa"/>
            <w:gridSpan w:val="5"/>
          </w:tcPr>
          <w:p w:rsidR="00DB174F" w:rsidRPr="00F45548" w:rsidRDefault="00DB174F" w:rsidP="009E65F7">
            <w:pPr>
              <w:tabs>
                <w:tab w:val="left" w:pos="709"/>
              </w:tabs>
              <w:rPr>
                <w:rFonts w:cs="Arial"/>
                <w:szCs w:val="28"/>
                <w:lang w:val="en-US"/>
              </w:rPr>
            </w:pPr>
            <w:r w:rsidRPr="00F45548">
              <w:rPr>
                <w:rFonts w:eastAsia="Arial Unicode MS" w:cs="Arial"/>
                <w:szCs w:val="28"/>
              </w:rPr>
              <w:t>ориентировочный безопасный уровень воздействия</w:t>
            </w:r>
          </w:p>
        </w:tc>
      </w:tr>
      <w:tr w:rsidR="009E65F7" w:rsidRPr="00F45548" w:rsidTr="0078159A">
        <w:tblPrEx>
          <w:tblLook w:val="0000" w:firstRow="0" w:lastRow="0" w:firstColumn="0" w:lastColumn="0" w:noHBand="0" w:noVBand="0"/>
        </w:tblPrEx>
        <w:trPr>
          <w:trHeight w:val="100"/>
        </w:trPr>
        <w:tc>
          <w:tcPr>
            <w:tcW w:w="991" w:type="dxa"/>
          </w:tcPr>
          <w:p w:rsidR="00DB174F" w:rsidRPr="00F45548" w:rsidRDefault="008264C4" w:rsidP="0008399E">
            <w:pPr>
              <w:tabs>
                <w:tab w:val="left" w:pos="851"/>
              </w:tabs>
              <w:autoSpaceDE w:val="0"/>
              <w:autoSpaceDN w:val="0"/>
              <w:adjustRightInd w:val="0"/>
              <w:spacing w:line="240" w:lineRule="atLeast"/>
              <w:rPr>
                <w:rFonts w:eastAsia="Arial Unicode MS" w:cs="Arial"/>
                <w:szCs w:val="28"/>
              </w:rPr>
            </w:pPr>
            <w:r w:rsidRPr="00F45548">
              <w:rPr>
                <w:rFonts w:cs="Arial"/>
                <w:snapToGrid w:val="0"/>
                <w:szCs w:val="28"/>
                <w:lang w:val="x-none" w:eastAsia="x-none"/>
              </w:rPr>
              <w:t>ОДК</w:t>
            </w:r>
            <w:r w:rsidRPr="00F45548">
              <w:rPr>
                <w:rFonts w:cs="Arial"/>
                <w:snapToGrid w:val="0"/>
                <w:szCs w:val="28"/>
                <w:lang w:eastAsia="x-none"/>
              </w:rPr>
              <w:t xml:space="preserve"> </w:t>
            </w:r>
          </w:p>
        </w:tc>
        <w:tc>
          <w:tcPr>
            <w:tcW w:w="284" w:type="dxa"/>
          </w:tcPr>
          <w:p w:rsidR="00DB174F" w:rsidRPr="00F45548" w:rsidRDefault="00DB174F" w:rsidP="00FB0090">
            <w:pPr>
              <w:ind w:left="-108" w:right="-109"/>
              <w:jc w:val="center"/>
              <w:rPr>
                <w:rFonts w:cs="Arial"/>
                <w:szCs w:val="28"/>
              </w:rPr>
            </w:pPr>
            <w:r w:rsidRPr="00F45548">
              <w:rPr>
                <w:rFonts w:eastAsia="Arial Unicode MS" w:cs="Arial"/>
                <w:szCs w:val="28"/>
              </w:rPr>
              <w:t>–</w:t>
            </w:r>
          </w:p>
        </w:tc>
        <w:tc>
          <w:tcPr>
            <w:tcW w:w="7374" w:type="dxa"/>
            <w:gridSpan w:val="5"/>
          </w:tcPr>
          <w:p w:rsidR="00DB174F" w:rsidRPr="00F45548" w:rsidRDefault="008264C4" w:rsidP="009E65F7">
            <w:pPr>
              <w:tabs>
                <w:tab w:val="left" w:pos="709"/>
              </w:tabs>
              <w:rPr>
                <w:rFonts w:cs="Arial"/>
                <w:szCs w:val="28"/>
              </w:rPr>
            </w:pPr>
            <w:r w:rsidRPr="00F45548">
              <w:rPr>
                <w:rFonts w:eastAsia="Arial Unicode MS" w:cs="Arial"/>
                <w:szCs w:val="28"/>
              </w:rPr>
              <w:t>ориентировочно допустимая концентрация</w:t>
            </w:r>
          </w:p>
        </w:tc>
      </w:tr>
      <w:tr w:rsidR="009E65F7" w:rsidRPr="00F45548" w:rsidTr="0078159A">
        <w:tblPrEx>
          <w:tblLook w:val="0000" w:firstRow="0" w:lastRow="0" w:firstColumn="0" w:lastColumn="0" w:noHBand="0" w:noVBand="0"/>
        </w:tblPrEx>
        <w:trPr>
          <w:trHeight w:val="100"/>
        </w:trPr>
        <w:tc>
          <w:tcPr>
            <w:tcW w:w="991" w:type="dxa"/>
          </w:tcPr>
          <w:p w:rsidR="00DB174F" w:rsidRPr="00F45548" w:rsidRDefault="008264C4" w:rsidP="0008399E">
            <w:pPr>
              <w:tabs>
                <w:tab w:val="left" w:pos="851"/>
              </w:tabs>
              <w:autoSpaceDE w:val="0"/>
              <w:autoSpaceDN w:val="0"/>
              <w:adjustRightInd w:val="0"/>
              <w:spacing w:line="240" w:lineRule="atLeast"/>
              <w:rPr>
                <w:rFonts w:eastAsia="Arial Unicode MS" w:cs="Arial"/>
                <w:szCs w:val="28"/>
              </w:rPr>
            </w:pPr>
            <w:r w:rsidRPr="00F45548">
              <w:rPr>
                <w:rFonts w:eastAsia="Arial Unicode MS" w:cs="Arial"/>
                <w:szCs w:val="28"/>
              </w:rPr>
              <w:t xml:space="preserve">ОДУ </w:t>
            </w:r>
          </w:p>
        </w:tc>
        <w:tc>
          <w:tcPr>
            <w:tcW w:w="284" w:type="dxa"/>
          </w:tcPr>
          <w:p w:rsidR="00DB174F" w:rsidRPr="00F45548" w:rsidRDefault="00DB174F" w:rsidP="00FB0090">
            <w:pPr>
              <w:ind w:left="-108" w:right="-109"/>
              <w:jc w:val="center"/>
              <w:rPr>
                <w:rFonts w:cs="Arial"/>
                <w:szCs w:val="28"/>
              </w:rPr>
            </w:pPr>
            <w:r w:rsidRPr="00F45548">
              <w:rPr>
                <w:rFonts w:eastAsia="Arial Unicode MS" w:cs="Arial"/>
                <w:szCs w:val="28"/>
              </w:rPr>
              <w:t>–</w:t>
            </w:r>
          </w:p>
        </w:tc>
        <w:tc>
          <w:tcPr>
            <w:tcW w:w="7374" w:type="dxa"/>
            <w:gridSpan w:val="5"/>
          </w:tcPr>
          <w:p w:rsidR="00DB174F" w:rsidRPr="00F45548" w:rsidRDefault="008264C4" w:rsidP="009E65F7">
            <w:pPr>
              <w:tabs>
                <w:tab w:val="left" w:pos="709"/>
              </w:tabs>
              <w:rPr>
                <w:rFonts w:cs="Arial"/>
                <w:szCs w:val="28"/>
                <w:lang w:val="en-US"/>
              </w:rPr>
            </w:pPr>
            <w:r w:rsidRPr="00F45548">
              <w:rPr>
                <w:rFonts w:eastAsia="Arial Unicode MS" w:cs="Arial"/>
                <w:szCs w:val="28"/>
              </w:rPr>
              <w:t>ориентировочный допустимый уровень</w:t>
            </w:r>
          </w:p>
        </w:tc>
      </w:tr>
      <w:tr w:rsidR="009E65F7" w:rsidRPr="00F45548" w:rsidTr="0078159A">
        <w:tblPrEx>
          <w:tblLook w:val="0000" w:firstRow="0" w:lastRow="0" w:firstColumn="0" w:lastColumn="0" w:noHBand="0" w:noVBand="0"/>
        </w:tblPrEx>
        <w:trPr>
          <w:trHeight w:val="100"/>
        </w:trPr>
        <w:tc>
          <w:tcPr>
            <w:tcW w:w="991" w:type="dxa"/>
          </w:tcPr>
          <w:p w:rsidR="00DB174F" w:rsidRPr="00F45548" w:rsidRDefault="008264C4" w:rsidP="0008399E">
            <w:pPr>
              <w:tabs>
                <w:tab w:val="left" w:pos="851"/>
              </w:tabs>
              <w:autoSpaceDE w:val="0"/>
              <w:autoSpaceDN w:val="0"/>
              <w:adjustRightInd w:val="0"/>
              <w:spacing w:line="240" w:lineRule="atLeast"/>
              <w:rPr>
                <w:rFonts w:eastAsia="Arial Unicode MS" w:cs="Arial"/>
                <w:szCs w:val="28"/>
              </w:rPr>
            </w:pPr>
            <w:r w:rsidRPr="00F45548">
              <w:rPr>
                <w:rFonts w:cs="Arial"/>
                <w:szCs w:val="28"/>
                <w:lang w:val="x-none" w:eastAsia="ar-SA"/>
              </w:rPr>
              <w:t>ПДВ</w:t>
            </w:r>
            <w:r w:rsidRPr="00F45548">
              <w:rPr>
                <w:rFonts w:cs="Arial"/>
                <w:szCs w:val="28"/>
                <w:lang w:eastAsia="ar-SA"/>
              </w:rPr>
              <w:t xml:space="preserve"> </w:t>
            </w:r>
          </w:p>
        </w:tc>
        <w:tc>
          <w:tcPr>
            <w:tcW w:w="284" w:type="dxa"/>
          </w:tcPr>
          <w:p w:rsidR="00DB174F" w:rsidRPr="00F45548" w:rsidRDefault="00DB174F" w:rsidP="00FB0090">
            <w:pPr>
              <w:ind w:left="-108" w:right="-109"/>
              <w:jc w:val="center"/>
              <w:rPr>
                <w:rFonts w:cs="Arial"/>
                <w:szCs w:val="28"/>
              </w:rPr>
            </w:pPr>
            <w:r w:rsidRPr="00F45548">
              <w:rPr>
                <w:rFonts w:eastAsia="Arial Unicode MS" w:cs="Arial"/>
                <w:szCs w:val="28"/>
              </w:rPr>
              <w:t>–</w:t>
            </w:r>
          </w:p>
        </w:tc>
        <w:tc>
          <w:tcPr>
            <w:tcW w:w="7374" w:type="dxa"/>
            <w:gridSpan w:val="5"/>
          </w:tcPr>
          <w:p w:rsidR="00DB174F" w:rsidRPr="00F45548" w:rsidRDefault="008264C4" w:rsidP="009E65F7">
            <w:pPr>
              <w:tabs>
                <w:tab w:val="left" w:pos="709"/>
              </w:tabs>
              <w:rPr>
                <w:rFonts w:cs="Arial"/>
                <w:szCs w:val="28"/>
                <w:lang w:val="en-US"/>
              </w:rPr>
            </w:pPr>
            <w:r w:rsidRPr="00F45548">
              <w:rPr>
                <w:rFonts w:eastAsia="Arial Unicode MS" w:cs="Arial"/>
                <w:szCs w:val="28"/>
              </w:rPr>
              <w:t>предельно допустимые выбросы</w:t>
            </w:r>
          </w:p>
        </w:tc>
      </w:tr>
      <w:tr w:rsidR="009E65F7" w:rsidRPr="00F45548" w:rsidTr="0078159A">
        <w:tblPrEx>
          <w:tblLook w:val="0000" w:firstRow="0" w:lastRow="0" w:firstColumn="0" w:lastColumn="0" w:noHBand="0" w:noVBand="0"/>
        </w:tblPrEx>
        <w:trPr>
          <w:trHeight w:val="100"/>
        </w:trPr>
        <w:tc>
          <w:tcPr>
            <w:tcW w:w="991" w:type="dxa"/>
          </w:tcPr>
          <w:p w:rsidR="00DB174F" w:rsidRPr="00F45548" w:rsidRDefault="008264C4" w:rsidP="0008399E">
            <w:pPr>
              <w:tabs>
                <w:tab w:val="left" w:pos="851"/>
              </w:tabs>
              <w:autoSpaceDE w:val="0"/>
              <w:autoSpaceDN w:val="0"/>
              <w:adjustRightInd w:val="0"/>
              <w:spacing w:line="240" w:lineRule="atLeast"/>
              <w:rPr>
                <w:rFonts w:eastAsia="Arial Unicode MS" w:cs="Arial"/>
                <w:szCs w:val="28"/>
              </w:rPr>
            </w:pPr>
            <w:r w:rsidRPr="00F45548">
              <w:rPr>
                <w:rFonts w:eastAsia="Arial Unicode MS" w:cs="Arial"/>
                <w:szCs w:val="28"/>
              </w:rPr>
              <w:t xml:space="preserve">ПДК </w:t>
            </w:r>
          </w:p>
        </w:tc>
        <w:tc>
          <w:tcPr>
            <w:tcW w:w="284" w:type="dxa"/>
          </w:tcPr>
          <w:p w:rsidR="00DB174F" w:rsidRPr="00F45548" w:rsidRDefault="00DB174F" w:rsidP="00FB0090">
            <w:pPr>
              <w:ind w:left="-108" w:right="-109"/>
              <w:jc w:val="center"/>
              <w:rPr>
                <w:rFonts w:cs="Arial"/>
                <w:szCs w:val="28"/>
              </w:rPr>
            </w:pPr>
            <w:r w:rsidRPr="00F45548">
              <w:rPr>
                <w:rFonts w:eastAsia="Arial Unicode MS" w:cs="Arial"/>
                <w:szCs w:val="28"/>
              </w:rPr>
              <w:t>–</w:t>
            </w:r>
          </w:p>
        </w:tc>
        <w:tc>
          <w:tcPr>
            <w:tcW w:w="7374" w:type="dxa"/>
            <w:gridSpan w:val="5"/>
          </w:tcPr>
          <w:p w:rsidR="00DB174F" w:rsidRPr="00F45548" w:rsidRDefault="008264C4" w:rsidP="009E65F7">
            <w:pPr>
              <w:tabs>
                <w:tab w:val="left" w:pos="709"/>
              </w:tabs>
              <w:rPr>
                <w:rFonts w:cs="Arial"/>
                <w:szCs w:val="28"/>
                <w:lang w:val="en-US"/>
              </w:rPr>
            </w:pPr>
            <w:r w:rsidRPr="00F45548">
              <w:rPr>
                <w:rFonts w:eastAsia="Arial Unicode MS" w:cs="Arial"/>
                <w:szCs w:val="28"/>
              </w:rPr>
              <w:t>предельно допустимая концентрация</w:t>
            </w:r>
          </w:p>
        </w:tc>
      </w:tr>
      <w:tr w:rsidR="009E65F7" w:rsidRPr="00F45548" w:rsidTr="0078159A">
        <w:tblPrEx>
          <w:tblLook w:val="0000" w:firstRow="0" w:lastRow="0" w:firstColumn="0" w:lastColumn="0" w:noHBand="0" w:noVBand="0"/>
        </w:tblPrEx>
        <w:trPr>
          <w:trHeight w:val="268"/>
        </w:trPr>
        <w:tc>
          <w:tcPr>
            <w:tcW w:w="991" w:type="dxa"/>
          </w:tcPr>
          <w:p w:rsidR="00DB174F" w:rsidRPr="00F45548" w:rsidRDefault="008264C4" w:rsidP="0008399E">
            <w:pPr>
              <w:tabs>
                <w:tab w:val="left" w:pos="851"/>
              </w:tabs>
              <w:autoSpaceDE w:val="0"/>
              <w:autoSpaceDN w:val="0"/>
              <w:adjustRightInd w:val="0"/>
              <w:spacing w:line="240" w:lineRule="atLeast"/>
              <w:rPr>
                <w:rFonts w:eastAsia="Arial Unicode MS" w:cs="Arial"/>
                <w:szCs w:val="28"/>
              </w:rPr>
            </w:pPr>
            <w:r w:rsidRPr="00F45548">
              <w:rPr>
                <w:rFonts w:eastAsia="Arial Unicode MS" w:cs="Arial"/>
                <w:szCs w:val="28"/>
              </w:rPr>
              <w:t xml:space="preserve">ПДС </w:t>
            </w:r>
          </w:p>
        </w:tc>
        <w:tc>
          <w:tcPr>
            <w:tcW w:w="284" w:type="dxa"/>
          </w:tcPr>
          <w:p w:rsidR="00DB174F" w:rsidRPr="00F45548" w:rsidRDefault="00DB174F" w:rsidP="00FB0090">
            <w:pPr>
              <w:ind w:left="-108" w:right="-109"/>
              <w:jc w:val="center"/>
              <w:rPr>
                <w:rFonts w:cs="Arial"/>
                <w:szCs w:val="28"/>
              </w:rPr>
            </w:pPr>
            <w:r w:rsidRPr="00F45548">
              <w:rPr>
                <w:rFonts w:eastAsia="Arial Unicode MS" w:cs="Arial"/>
                <w:szCs w:val="28"/>
              </w:rPr>
              <w:t>–</w:t>
            </w:r>
          </w:p>
        </w:tc>
        <w:tc>
          <w:tcPr>
            <w:tcW w:w="7374" w:type="dxa"/>
            <w:gridSpan w:val="5"/>
          </w:tcPr>
          <w:p w:rsidR="00DB174F" w:rsidRPr="00F45548" w:rsidRDefault="008264C4" w:rsidP="009E65F7">
            <w:pPr>
              <w:tabs>
                <w:tab w:val="left" w:pos="709"/>
              </w:tabs>
              <w:rPr>
                <w:rFonts w:cs="Arial"/>
                <w:szCs w:val="28"/>
              </w:rPr>
            </w:pPr>
            <w:r w:rsidRPr="00F45548">
              <w:rPr>
                <w:rFonts w:eastAsia="Arial Unicode MS" w:cs="Arial"/>
                <w:szCs w:val="28"/>
              </w:rPr>
              <w:t>предельно допустимые сбросы</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tabs>
                <w:tab w:val="left" w:pos="851"/>
              </w:tabs>
              <w:autoSpaceDE w:val="0"/>
              <w:autoSpaceDN w:val="0"/>
              <w:adjustRightInd w:val="0"/>
              <w:spacing w:line="240" w:lineRule="atLeast"/>
              <w:rPr>
                <w:rFonts w:eastAsia="Arial Unicode MS" w:cs="Arial"/>
                <w:szCs w:val="28"/>
              </w:rPr>
            </w:pPr>
            <w:r w:rsidRPr="00F45548">
              <w:rPr>
                <w:rFonts w:eastAsia="Arial Unicode MS" w:cs="Arial"/>
                <w:szCs w:val="28"/>
              </w:rPr>
              <w:t>ПДУ</w:t>
            </w:r>
          </w:p>
        </w:tc>
        <w:tc>
          <w:tcPr>
            <w:tcW w:w="284" w:type="dxa"/>
          </w:tcPr>
          <w:p w:rsidR="00917968" w:rsidRPr="00F45548" w:rsidRDefault="00917968" w:rsidP="00917968">
            <w:pPr>
              <w:ind w:left="-108" w:right="-109"/>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tabs>
                <w:tab w:val="left" w:pos="709"/>
              </w:tabs>
              <w:rPr>
                <w:rFonts w:eastAsia="Arial Unicode MS" w:cs="Arial"/>
                <w:szCs w:val="28"/>
              </w:rPr>
            </w:pPr>
            <w:r w:rsidRPr="00F45548">
              <w:rPr>
                <w:rFonts w:eastAsia="Arial Unicode MS" w:cs="Arial"/>
                <w:szCs w:val="28"/>
              </w:rPr>
              <w:t>предельно допустимый уровень</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widowControl w:val="0"/>
              <w:tabs>
                <w:tab w:val="left" w:pos="851"/>
              </w:tabs>
              <w:autoSpaceDE w:val="0"/>
              <w:autoSpaceDN w:val="0"/>
              <w:adjustRightInd w:val="0"/>
              <w:spacing w:line="240" w:lineRule="atLeast"/>
              <w:rPr>
                <w:rFonts w:cs="Arial"/>
                <w:szCs w:val="28"/>
              </w:rPr>
            </w:pPr>
            <w:r w:rsidRPr="00F45548">
              <w:rPr>
                <w:rFonts w:eastAsia="Arial Unicode MS" w:cs="Arial"/>
                <w:szCs w:val="28"/>
              </w:rPr>
              <w:t>ПЗА</w:t>
            </w:r>
          </w:p>
        </w:tc>
        <w:tc>
          <w:tcPr>
            <w:tcW w:w="284" w:type="dxa"/>
          </w:tcPr>
          <w:p w:rsidR="00917968" w:rsidRPr="00F45548" w:rsidRDefault="00917968" w:rsidP="00917968">
            <w:pPr>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tabs>
                <w:tab w:val="left" w:pos="709"/>
              </w:tabs>
              <w:rPr>
                <w:rFonts w:cs="Arial"/>
                <w:szCs w:val="28"/>
                <w:lang w:val="en-US"/>
              </w:rPr>
            </w:pPr>
            <w:r w:rsidRPr="00F45548">
              <w:rPr>
                <w:rFonts w:eastAsia="Arial Unicode MS" w:cs="Arial"/>
                <w:szCs w:val="28"/>
              </w:rPr>
              <w:t>потенциал загрязнения атмосферы</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widowControl w:val="0"/>
              <w:tabs>
                <w:tab w:val="left" w:pos="851"/>
              </w:tabs>
              <w:autoSpaceDE w:val="0"/>
              <w:autoSpaceDN w:val="0"/>
              <w:adjustRightInd w:val="0"/>
              <w:spacing w:line="240" w:lineRule="atLeast"/>
              <w:rPr>
                <w:rFonts w:eastAsia="Arial Unicode MS" w:cs="Arial"/>
                <w:szCs w:val="28"/>
              </w:rPr>
            </w:pPr>
            <w:r w:rsidRPr="00F45548">
              <w:rPr>
                <w:rFonts w:eastAsia="Arial Unicode MS" w:cs="Arial"/>
                <w:szCs w:val="28"/>
              </w:rPr>
              <w:t>П</w:t>
            </w:r>
            <w:r w:rsidRPr="00F45548">
              <w:rPr>
                <w:rFonts w:eastAsia="Arial Unicode MS" w:cs="Arial"/>
                <w:szCs w:val="28"/>
              </w:rPr>
              <w:lastRenderedPageBreak/>
              <w:t>РГ</w:t>
            </w:r>
          </w:p>
        </w:tc>
        <w:tc>
          <w:tcPr>
            <w:tcW w:w="284" w:type="dxa"/>
          </w:tcPr>
          <w:p w:rsidR="00917968" w:rsidRPr="00F45548" w:rsidRDefault="00917968" w:rsidP="00917968">
            <w:pPr>
              <w:ind w:left="-108"/>
              <w:jc w:val="center"/>
              <w:rPr>
                <w:rFonts w:cs="Arial"/>
                <w:szCs w:val="28"/>
              </w:rPr>
            </w:pPr>
            <w:r w:rsidRPr="00F45548">
              <w:rPr>
                <w:rFonts w:eastAsia="Arial Unicode MS" w:cs="Arial"/>
                <w:szCs w:val="28"/>
              </w:rPr>
              <w:lastRenderedPageBreak/>
              <w:t>–</w:t>
            </w:r>
          </w:p>
        </w:tc>
        <w:tc>
          <w:tcPr>
            <w:tcW w:w="7374" w:type="dxa"/>
            <w:gridSpan w:val="5"/>
          </w:tcPr>
          <w:p w:rsidR="00917968" w:rsidRPr="00F45548" w:rsidRDefault="00917968" w:rsidP="00917968">
            <w:pPr>
              <w:tabs>
                <w:tab w:val="left" w:pos="709"/>
              </w:tabs>
              <w:rPr>
                <w:rFonts w:cs="Arial"/>
                <w:szCs w:val="28"/>
              </w:rPr>
            </w:pPr>
            <w:r w:rsidRPr="00F45548">
              <w:rPr>
                <w:rFonts w:eastAsia="Arial Unicode MS" w:cs="Arial"/>
                <w:szCs w:val="28"/>
              </w:rPr>
              <w:t>пункт редуцирования газа</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widowControl w:val="0"/>
              <w:tabs>
                <w:tab w:val="left" w:pos="851"/>
              </w:tabs>
              <w:autoSpaceDE w:val="0"/>
              <w:autoSpaceDN w:val="0"/>
              <w:adjustRightInd w:val="0"/>
              <w:spacing w:line="240" w:lineRule="atLeast"/>
              <w:rPr>
                <w:rFonts w:eastAsia="Arial Unicode MS" w:cs="Arial"/>
                <w:szCs w:val="28"/>
              </w:rPr>
            </w:pPr>
            <w:r w:rsidRPr="00F45548">
              <w:rPr>
                <w:rFonts w:eastAsia="Arial Unicode MS" w:cs="Arial"/>
                <w:szCs w:val="28"/>
              </w:rPr>
              <w:lastRenderedPageBreak/>
              <w:t xml:space="preserve">ПРТО </w:t>
            </w:r>
          </w:p>
        </w:tc>
        <w:tc>
          <w:tcPr>
            <w:tcW w:w="284" w:type="dxa"/>
          </w:tcPr>
          <w:p w:rsidR="00917968" w:rsidRPr="00F45548" w:rsidRDefault="00917968" w:rsidP="00917968">
            <w:pPr>
              <w:widowControl w:val="0"/>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widowControl w:val="0"/>
              <w:tabs>
                <w:tab w:val="left" w:pos="709"/>
              </w:tabs>
              <w:rPr>
                <w:rFonts w:cs="Arial"/>
                <w:szCs w:val="28"/>
                <w:lang w:val="en-US"/>
              </w:rPr>
            </w:pPr>
            <w:r w:rsidRPr="00F45548">
              <w:rPr>
                <w:rFonts w:eastAsia="Arial Unicode MS" w:cs="Arial"/>
                <w:szCs w:val="28"/>
              </w:rPr>
              <w:t>передающий радиотехнический объект</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widowControl w:val="0"/>
              <w:tabs>
                <w:tab w:val="left" w:pos="851"/>
              </w:tabs>
              <w:autoSpaceDE w:val="0"/>
              <w:autoSpaceDN w:val="0"/>
              <w:adjustRightInd w:val="0"/>
              <w:spacing w:line="240" w:lineRule="atLeast"/>
              <w:rPr>
                <w:rFonts w:eastAsia="Arial Unicode MS" w:cs="Arial"/>
                <w:szCs w:val="28"/>
              </w:rPr>
            </w:pPr>
            <w:r w:rsidRPr="00F45548">
              <w:rPr>
                <w:rFonts w:eastAsia="Arial Unicode MS" w:cs="Arial"/>
                <w:szCs w:val="28"/>
              </w:rPr>
              <w:t>ПРЭО</w:t>
            </w:r>
          </w:p>
        </w:tc>
        <w:tc>
          <w:tcPr>
            <w:tcW w:w="284" w:type="dxa"/>
          </w:tcPr>
          <w:p w:rsidR="00917968" w:rsidRPr="00F45548" w:rsidRDefault="00917968" w:rsidP="00917968">
            <w:pPr>
              <w:widowControl w:val="0"/>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widowControl w:val="0"/>
              <w:tabs>
                <w:tab w:val="left" w:pos="709"/>
              </w:tabs>
              <w:ind w:right="-106"/>
              <w:rPr>
                <w:rFonts w:cs="Arial"/>
                <w:szCs w:val="27"/>
              </w:rPr>
            </w:pPr>
            <w:r w:rsidRPr="00F45548">
              <w:rPr>
                <w:rFonts w:eastAsia="Arial Unicode MS" w:cs="Arial"/>
                <w:szCs w:val="27"/>
              </w:rPr>
              <w:t>производственное ремонтно-эксплуатационное объединение</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widowControl w:val="0"/>
              <w:tabs>
                <w:tab w:val="left" w:pos="851"/>
              </w:tabs>
              <w:autoSpaceDE w:val="0"/>
              <w:autoSpaceDN w:val="0"/>
              <w:adjustRightInd w:val="0"/>
              <w:spacing w:line="240" w:lineRule="atLeast"/>
              <w:rPr>
                <w:rFonts w:eastAsia="Arial Unicode MS" w:cs="Arial"/>
                <w:szCs w:val="28"/>
              </w:rPr>
            </w:pPr>
            <w:r w:rsidRPr="00F45548">
              <w:rPr>
                <w:rFonts w:eastAsia="Arial Unicode MS" w:cs="Arial"/>
                <w:szCs w:val="28"/>
              </w:rPr>
              <w:t>РЭУ</w:t>
            </w:r>
          </w:p>
        </w:tc>
        <w:tc>
          <w:tcPr>
            <w:tcW w:w="284" w:type="dxa"/>
          </w:tcPr>
          <w:p w:rsidR="00917968" w:rsidRPr="00F45548" w:rsidRDefault="00917968" w:rsidP="00917968">
            <w:pPr>
              <w:widowControl w:val="0"/>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widowControl w:val="0"/>
              <w:tabs>
                <w:tab w:val="left" w:pos="709"/>
              </w:tabs>
              <w:rPr>
                <w:rFonts w:cs="Arial"/>
                <w:szCs w:val="28"/>
              </w:rPr>
            </w:pPr>
            <w:r w:rsidRPr="00F45548">
              <w:rPr>
                <w:rFonts w:eastAsia="Arial Unicode MS" w:cs="Arial"/>
                <w:szCs w:val="28"/>
              </w:rPr>
              <w:t>ремонтно-эксплуатационное управление</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widowControl w:val="0"/>
              <w:tabs>
                <w:tab w:val="left" w:pos="851"/>
              </w:tabs>
              <w:autoSpaceDE w:val="0"/>
              <w:autoSpaceDN w:val="0"/>
              <w:adjustRightInd w:val="0"/>
              <w:spacing w:line="240" w:lineRule="atLeast"/>
              <w:rPr>
                <w:rFonts w:eastAsia="Arial Unicode MS" w:cs="Arial"/>
                <w:szCs w:val="28"/>
              </w:rPr>
            </w:pPr>
            <w:r w:rsidRPr="00F45548">
              <w:rPr>
                <w:rFonts w:eastAsia="Arial Unicode MS" w:cs="Arial"/>
                <w:szCs w:val="28"/>
              </w:rPr>
              <w:t>СЗЗ</w:t>
            </w:r>
          </w:p>
        </w:tc>
        <w:tc>
          <w:tcPr>
            <w:tcW w:w="284" w:type="dxa"/>
          </w:tcPr>
          <w:p w:rsidR="00917968" w:rsidRPr="00F45548" w:rsidRDefault="00917968" w:rsidP="00917968">
            <w:pPr>
              <w:widowControl w:val="0"/>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widowControl w:val="0"/>
              <w:tabs>
                <w:tab w:val="left" w:pos="709"/>
              </w:tabs>
              <w:rPr>
                <w:rFonts w:cs="Arial"/>
                <w:szCs w:val="28"/>
              </w:rPr>
            </w:pPr>
            <w:r w:rsidRPr="00F45548">
              <w:rPr>
                <w:rFonts w:eastAsia="Arial Unicode MS" w:cs="Arial"/>
                <w:szCs w:val="28"/>
              </w:rPr>
              <w:t>санитарно-защитная зона</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widowControl w:val="0"/>
              <w:tabs>
                <w:tab w:val="left" w:pos="851"/>
              </w:tabs>
              <w:autoSpaceDE w:val="0"/>
              <w:autoSpaceDN w:val="0"/>
              <w:adjustRightInd w:val="0"/>
              <w:rPr>
                <w:rFonts w:eastAsia="Arial Unicode MS" w:cs="Arial"/>
                <w:szCs w:val="28"/>
              </w:rPr>
            </w:pPr>
            <w:r w:rsidRPr="00F45548">
              <w:rPr>
                <w:rFonts w:eastAsia="Arial Unicode MS" w:cs="Arial"/>
                <w:szCs w:val="28"/>
              </w:rPr>
              <w:t>СУБД</w:t>
            </w:r>
          </w:p>
        </w:tc>
        <w:tc>
          <w:tcPr>
            <w:tcW w:w="284" w:type="dxa"/>
          </w:tcPr>
          <w:p w:rsidR="00917968" w:rsidRPr="00F45548" w:rsidRDefault="00917968" w:rsidP="00917968">
            <w:pPr>
              <w:widowControl w:val="0"/>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widowControl w:val="0"/>
              <w:tabs>
                <w:tab w:val="left" w:pos="709"/>
              </w:tabs>
              <w:rPr>
                <w:rFonts w:cs="Arial"/>
                <w:szCs w:val="28"/>
              </w:rPr>
            </w:pPr>
            <w:r w:rsidRPr="00F45548">
              <w:rPr>
                <w:rFonts w:eastAsia="Arial Unicode MS" w:cs="Arial"/>
                <w:szCs w:val="28"/>
              </w:rPr>
              <w:t>система управления базами данных</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widowControl w:val="0"/>
              <w:tabs>
                <w:tab w:val="left" w:pos="851"/>
              </w:tabs>
              <w:autoSpaceDE w:val="0"/>
              <w:autoSpaceDN w:val="0"/>
              <w:adjustRightInd w:val="0"/>
              <w:rPr>
                <w:rFonts w:eastAsia="Arial Unicode MS" w:cs="Arial"/>
                <w:szCs w:val="28"/>
              </w:rPr>
            </w:pPr>
            <w:r w:rsidRPr="00F45548">
              <w:rPr>
                <w:rFonts w:eastAsia="Arial Unicode MS" w:cs="Arial"/>
                <w:szCs w:val="28"/>
              </w:rPr>
              <w:t xml:space="preserve">ЭМП </w:t>
            </w:r>
          </w:p>
        </w:tc>
        <w:tc>
          <w:tcPr>
            <w:tcW w:w="284" w:type="dxa"/>
          </w:tcPr>
          <w:p w:rsidR="00917968" w:rsidRPr="00F45548" w:rsidRDefault="00917968" w:rsidP="00917968">
            <w:pPr>
              <w:widowControl w:val="0"/>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widowControl w:val="0"/>
              <w:tabs>
                <w:tab w:val="left" w:pos="709"/>
              </w:tabs>
              <w:rPr>
                <w:rFonts w:cs="Arial"/>
                <w:szCs w:val="28"/>
              </w:rPr>
            </w:pPr>
            <w:r w:rsidRPr="00F45548">
              <w:rPr>
                <w:rFonts w:eastAsia="Arial Unicode MS" w:cs="Arial"/>
                <w:szCs w:val="28"/>
              </w:rPr>
              <w:t>электромагнитные поля</w:t>
            </w:r>
          </w:p>
        </w:tc>
      </w:tr>
      <w:tr w:rsidR="00917968" w:rsidRPr="00F45548" w:rsidTr="0078159A">
        <w:tblPrEx>
          <w:tblLook w:val="0000" w:firstRow="0" w:lastRow="0" w:firstColumn="0" w:lastColumn="0" w:noHBand="0" w:noVBand="0"/>
        </w:tblPrEx>
        <w:trPr>
          <w:trHeight w:val="100"/>
        </w:trPr>
        <w:tc>
          <w:tcPr>
            <w:tcW w:w="8649" w:type="dxa"/>
            <w:gridSpan w:val="7"/>
          </w:tcPr>
          <w:p w:rsidR="00D50709" w:rsidRPr="00F45548" w:rsidRDefault="00D50709" w:rsidP="00917968">
            <w:pPr>
              <w:widowControl w:val="0"/>
              <w:tabs>
                <w:tab w:val="left" w:pos="709"/>
              </w:tabs>
              <w:jc w:val="center"/>
              <w:rPr>
                <w:rFonts w:cs="Arial"/>
                <w:szCs w:val="16"/>
              </w:rPr>
            </w:pPr>
          </w:p>
          <w:p w:rsidR="00917968" w:rsidRPr="00F45548" w:rsidRDefault="00917968" w:rsidP="00917968">
            <w:pPr>
              <w:widowControl w:val="0"/>
              <w:tabs>
                <w:tab w:val="left" w:pos="709"/>
              </w:tabs>
              <w:jc w:val="center"/>
              <w:rPr>
                <w:rFonts w:cs="Arial"/>
                <w:szCs w:val="28"/>
              </w:rPr>
            </w:pPr>
            <w:r w:rsidRPr="00F45548">
              <w:rPr>
                <w:rFonts w:cs="Arial"/>
                <w:szCs w:val="28"/>
              </w:rPr>
              <w:t>Единицы измерения</w:t>
            </w:r>
          </w:p>
          <w:p w:rsidR="00D50709" w:rsidRPr="00F45548" w:rsidRDefault="00D50709" w:rsidP="00917968">
            <w:pPr>
              <w:widowControl w:val="0"/>
              <w:tabs>
                <w:tab w:val="left" w:pos="709"/>
              </w:tabs>
              <w:jc w:val="center"/>
              <w:rPr>
                <w:rFonts w:eastAsia="Arial Unicode MS" w:cs="Arial"/>
                <w:szCs w:val="16"/>
              </w:rPr>
            </w:pPr>
          </w:p>
        </w:tc>
      </w:tr>
      <w:tr w:rsidR="00917968" w:rsidRPr="00F45548" w:rsidTr="0078159A">
        <w:tblPrEx>
          <w:tblLook w:val="0000" w:firstRow="0" w:lastRow="0" w:firstColumn="0" w:lastColumn="0" w:noHBand="0" w:noVBand="0"/>
        </w:tblPrEx>
        <w:trPr>
          <w:trHeight w:val="70"/>
        </w:trPr>
        <w:tc>
          <w:tcPr>
            <w:tcW w:w="991" w:type="dxa"/>
          </w:tcPr>
          <w:p w:rsidR="00917968" w:rsidRPr="00F45548" w:rsidRDefault="00917968" w:rsidP="00917968">
            <w:pPr>
              <w:widowControl w:val="0"/>
              <w:tabs>
                <w:tab w:val="left" w:pos="709"/>
              </w:tabs>
              <w:rPr>
                <w:rFonts w:cs="Arial"/>
                <w:szCs w:val="28"/>
                <w:lang w:val="en-US"/>
              </w:rPr>
            </w:pPr>
            <w:r w:rsidRPr="00F45548">
              <w:rPr>
                <w:rFonts w:cs="Arial"/>
                <w:szCs w:val="28"/>
              </w:rPr>
              <w:t xml:space="preserve">кВ </w:t>
            </w:r>
          </w:p>
        </w:tc>
        <w:tc>
          <w:tcPr>
            <w:tcW w:w="284" w:type="dxa"/>
          </w:tcPr>
          <w:p w:rsidR="00917968" w:rsidRPr="00F45548" w:rsidRDefault="00917968" w:rsidP="00917968">
            <w:pPr>
              <w:ind w:left="-108"/>
              <w:jc w:val="center"/>
              <w:rPr>
                <w:rFonts w:cs="Arial"/>
                <w:szCs w:val="28"/>
              </w:rPr>
            </w:pPr>
            <w:r w:rsidRPr="00F45548">
              <w:rPr>
                <w:rFonts w:eastAsia="Arial Unicode MS" w:cs="Arial"/>
                <w:szCs w:val="28"/>
              </w:rPr>
              <w:t>–</w:t>
            </w:r>
          </w:p>
        </w:tc>
        <w:tc>
          <w:tcPr>
            <w:tcW w:w="7374" w:type="dxa"/>
            <w:gridSpan w:val="5"/>
          </w:tcPr>
          <w:p w:rsidR="00917968" w:rsidRPr="00F45548" w:rsidRDefault="00D50709" w:rsidP="00917968">
            <w:pPr>
              <w:widowControl w:val="0"/>
              <w:tabs>
                <w:tab w:val="left" w:pos="709"/>
              </w:tabs>
              <w:rPr>
                <w:rFonts w:cs="Arial"/>
                <w:szCs w:val="28"/>
                <w:lang w:val="en-US"/>
              </w:rPr>
            </w:pPr>
            <w:r w:rsidRPr="00F45548">
              <w:rPr>
                <w:rFonts w:cs="Arial"/>
                <w:szCs w:val="28"/>
              </w:rPr>
              <w:t>к</w:t>
            </w:r>
            <w:r w:rsidR="00917968" w:rsidRPr="00F45548">
              <w:rPr>
                <w:rFonts w:cs="Arial"/>
                <w:szCs w:val="28"/>
              </w:rPr>
              <w:t>иловольт</w:t>
            </w:r>
          </w:p>
        </w:tc>
      </w:tr>
      <w:tr w:rsidR="00917968" w:rsidRPr="00F45548" w:rsidTr="0078159A">
        <w:tblPrEx>
          <w:tblLook w:val="0000" w:firstRow="0" w:lastRow="0" w:firstColumn="0" w:lastColumn="0" w:noHBand="0" w:noVBand="0"/>
        </w:tblPrEx>
        <w:trPr>
          <w:trHeight w:val="275"/>
        </w:trPr>
        <w:tc>
          <w:tcPr>
            <w:tcW w:w="991" w:type="dxa"/>
          </w:tcPr>
          <w:p w:rsidR="00917968" w:rsidRPr="00F45548" w:rsidRDefault="00917968" w:rsidP="00917968">
            <w:pPr>
              <w:tabs>
                <w:tab w:val="left" w:pos="709"/>
              </w:tabs>
              <w:rPr>
                <w:rFonts w:cs="Arial"/>
                <w:szCs w:val="28"/>
                <w:highlight w:val="yellow"/>
              </w:rPr>
            </w:pPr>
            <w:r w:rsidRPr="00F45548">
              <w:rPr>
                <w:rFonts w:cs="Arial"/>
                <w:szCs w:val="28"/>
                <w:lang w:val="en-US"/>
              </w:rPr>
              <w:t>кВт</w:t>
            </w:r>
          </w:p>
        </w:tc>
        <w:tc>
          <w:tcPr>
            <w:tcW w:w="284" w:type="dxa"/>
          </w:tcPr>
          <w:p w:rsidR="00917968" w:rsidRPr="00F45548" w:rsidRDefault="00917968" w:rsidP="00917968">
            <w:pPr>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tabs>
                <w:tab w:val="left" w:pos="709"/>
              </w:tabs>
              <w:rPr>
                <w:rFonts w:cs="Arial"/>
                <w:szCs w:val="28"/>
              </w:rPr>
            </w:pPr>
            <w:r w:rsidRPr="00F45548">
              <w:rPr>
                <w:rFonts w:cs="Arial"/>
                <w:szCs w:val="28"/>
              </w:rPr>
              <w:t>киловатт</w:t>
            </w:r>
          </w:p>
        </w:tc>
      </w:tr>
      <w:tr w:rsidR="00917968" w:rsidRPr="00F45548" w:rsidTr="0078159A">
        <w:tblPrEx>
          <w:tblLook w:val="0000" w:firstRow="0" w:lastRow="0" w:firstColumn="0" w:lastColumn="0" w:noHBand="0" w:noVBand="0"/>
        </w:tblPrEx>
        <w:trPr>
          <w:trHeight w:val="29"/>
        </w:trPr>
        <w:tc>
          <w:tcPr>
            <w:tcW w:w="991" w:type="dxa"/>
          </w:tcPr>
          <w:p w:rsidR="00917968" w:rsidRPr="00F45548" w:rsidRDefault="00917968" w:rsidP="00917968">
            <w:pPr>
              <w:tabs>
                <w:tab w:val="left" w:pos="0"/>
              </w:tabs>
              <w:ind w:right="-109"/>
              <w:rPr>
                <w:rFonts w:cs="Arial"/>
                <w:szCs w:val="28"/>
              </w:rPr>
            </w:pPr>
            <w:r w:rsidRPr="00F45548">
              <w:rPr>
                <w:rFonts w:cs="Arial"/>
                <w:szCs w:val="28"/>
              </w:rPr>
              <w:t xml:space="preserve">Гкал/ч </w:t>
            </w:r>
          </w:p>
        </w:tc>
        <w:tc>
          <w:tcPr>
            <w:tcW w:w="284" w:type="dxa"/>
          </w:tcPr>
          <w:p w:rsidR="00917968" w:rsidRPr="00F45548" w:rsidRDefault="00917968" w:rsidP="00917968">
            <w:pPr>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tabs>
                <w:tab w:val="left" w:pos="709"/>
              </w:tabs>
              <w:rPr>
                <w:rFonts w:cs="Arial"/>
                <w:szCs w:val="28"/>
                <w:lang w:val="en-US"/>
              </w:rPr>
            </w:pPr>
            <w:r w:rsidRPr="00F45548">
              <w:rPr>
                <w:rFonts w:cs="Arial"/>
                <w:szCs w:val="28"/>
              </w:rPr>
              <w:t>гигакалория в час</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tabs>
                <w:tab w:val="left" w:pos="709"/>
              </w:tabs>
              <w:rPr>
                <w:rFonts w:cs="Arial"/>
                <w:szCs w:val="28"/>
                <w:lang w:val="en-US"/>
              </w:rPr>
            </w:pPr>
            <w:r w:rsidRPr="00F45548">
              <w:rPr>
                <w:rFonts w:cs="Arial"/>
                <w:szCs w:val="28"/>
              </w:rPr>
              <w:t xml:space="preserve">м </w:t>
            </w:r>
          </w:p>
        </w:tc>
        <w:tc>
          <w:tcPr>
            <w:tcW w:w="284" w:type="dxa"/>
          </w:tcPr>
          <w:p w:rsidR="00917968" w:rsidRPr="00F45548" w:rsidRDefault="00917968" w:rsidP="00917968">
            <w:pPr>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tabs>
                <w:tab w:val="left" w:pos="709"/>
              </w:tabs>
              <w:rPr>
                <w:rFonts w:cs="Arial"/>
                <w:szCs w:val="28"/>
                <w:lang w:val="en-US"/>
              </w:rPr>
            </w:pPr>
            <w:r w:rsidRPr="00F45548">
              <w:rPr>
                <w:rFonts w:cs="Arial"/>
                <w:szCs w:val="28"/>
              </w:rPr>
              <w:t>метр</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tabs>
                <w:tab w:val="left" w:pos="709"/>
              </w:tabs>
              <w:rPr>
                <w:rFonts w:cs="Arial"/>
                <w:szCs w:val="28"/>
                <w:lang w:val="en-US"/>
              </w:rPr>
            </w:pPr>
            <w:r w:rsidRPr="00F45548">
              <w:rPr>
                <w:rFonts w:cs="Arial"/>
                <w:szCs w:val="28"/>
              </w:rPr>
              <w:t xml:space="preserve">км </w:t>
            </w:r>
          </w:p>
        </w:tc>
        <w:tc>
          <w:tcPr>
            <w:tcW w:w="284" w:type="dxa"/>
          </w:tcPr>
          <w:p w:rsidR="00917968" w:rsidRPr="00F45548" w:rsidRDefault="00917968" w:rsidP="00917968">
            <w:pPr>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tabs>
                <w:tab w:val="left" w:pos="709"/>
              </w:tabs>
              <w:rPr>
                <w:rFonts w:cs="Arial"/>
                <w:szCs w:val="28"/>
                <w:lang w:val="en-US"/>
              </w:rPr>
            </w:pPr>
            <w:r w:rsidRPr="00F45548">
              <w:rPr>
                <w:rFonts w:cs="Arial"/>
                <w:szCs w:val="28"/>
              </w:rPr>
              <w:t>километр</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DC4AC9">
            <w:pPr>
              <w:ind w:right="-109"/>
              <w:rPr>
                <w:rFonts w:cs="Arial"/>
                <w:szCs w:val="28"/>
              </w:rPr>
            </w:pPr>
            <w:r w:rsidRPr="00F45548">
              <w:rPr>
                <w:rFonts w:cs="Arial"/>
                <w:szCs w:val="28"/>
              </w:rPr>
              <w:t>км/ч</w:t>
            </w:r>
          </w:p>
        </w:tc>
        <w:tc>
          <w:tcPr>
            <w:tcW w:w="284" w:type="dxa"/>
          </w:tcPr>
          <w:p w:rsidR="00917968" w:rsidRPr="00F45548" w:rsidRDefault="00917968" w:rsidP="00917968">
            <w:pPr>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tabs>
                <w:tab w:val="left" w:pos="709"/>
              </w:tabs>
              <w:rPr>
                <w:rFonts w:cs="Arial"/>
                <w:szCs w:val="28"/>
              </w:rPr>
            </w:pPr>
            <w:r w:rsidRPr="00F45548">
              <w:rPr>
                <w:rFonts w:cs="Arial"/>
                <w:szCs w:val="28"/>
              </w:rPr>
              <w:t>километр в час</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DC4AC9">
            <w:pPr>
              <w:ind w:right="-109"/>
              <w:rPr>
                <w:rFonts w:cs="Arial"/>
                <w:szCs w:val="28"/>
              </w:rPr>
            </w:pPr>
            <w:r w:rsidRPr="00F45548">
              <w:rPr>
                <w:rFonts w:cs="Arial"/>
                <w:szCs w:val="28"/>
              </w:rPr>
              <w:t>м</w:t>
            </w:r>
            <w:r w:rsidRPr="00F45548">
              <w:rPr>
                <w:rFonts w:cs="Arial"/>
                <w:szCs w:val="28"/>
                <w:vertAlign w:val="superscript"/>
              </w:rPr>
              <w:t>3</w:t>
            </w:r>
            <w:r w:rsidRPr="00F45548">
              <w:rPr>
                <w:rFonts w:cs="Arial"/>
                <w:szCs w:val="28"/>
              </w:rPr>
              <w:t xml:space="preserve">/сут </w:t>
            </w:r>
          </w:p>
        </w:tc>
        <w:tc>
          <w:tcPr>
            <w:tcW w:w="284" w:type="dxa"/>
          </w:tcPr>
          <w:p w:rsidR="00917968" w:rsidRPr="00F45548" w:rsidRDefault="00917968" w:rsidP="00917968">
            <w:pPr>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tabs>
                <w:tab w:val="left" w:pos="709"/>
              </w:tabs>
              <w:rPr>
                <w:rFonts w:cs="Arial"/>
                <w:szCs w:val="28"/>
                <w:lang w:val="en-US"/>
              </w:rPr>
            </w:pPr>
            <w:r w:rsidRPr="00F45548">
              <w:rPr>
                <w:rFonts w:cs="Arial"/>
                <w:szCs w:val="28"/>
              </w:rPr>
              <w:t>кубический метр в сутки</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tabs>
                <w:tab w:val="left" w:pos="709"/>
              </w:tabs>
              <w:rPr>
                <w:rFonts w:cs="Arial"/>
                <w:szCs w:val="28"/>
              </w:rPr>
            </w:pPr>
            <w:r w:rsidRPr="00F45548">
              <w:rPr>
                <w:rFonts w:cs="Arial"/>
                <w:szCs w:val="28"/>
              </w:rPr>
              <w:t>м</w:t>
            </w:r>
            <w:r w:rsidRPr="00F45548">
              <w:rPr>
                <w:rFonts w:cs="Arial"/>
                <w:szCs w:val="28"/>
                <w:vertAlign w:val="superscript"/>
              </w:rPr>
              <w:t>3</w:t>
            </w:r>
            <w:r w:rsidRPr="00F45548">
              <w:rPr>
                <w:rFonts w:cs="Arial"/>
                <w:szCs w:val="28"/>
              </w:rPr>
              <w:t xml:space="preserve">/год </w:t>
            </w:r>
          </w:p>
        </w:tc>
        <w:tc>
          <w:tcPr>
            <w:tcW w:w="284" w:type="dxa"/>
          </w:tcPr>
          <w:p w:rsidR="00917968" w:rsidRPr="00F45548" w:rsidRDefault="00917968" w:rsidP="00917968">
            <w:pPr>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tabs>
                <w:tab w:val="left" w:pos="709"/>
              </w:tabs>
              <w:rPr>
                <w:rFonts w:cs="Arial"/>
                <w:szCs w:val="28"/>
                <w:lang w:val="en-US"/>
              </w:rPr>
            </w:pPr>
            <w:r w:rsidRPr="00F45548">
              <w:rPr>
                <w:rFonts w:cs="Arial"/>
                <w:szCs w:val="28"/>
              </w:rPr>
              <w:t>кубический метр в год</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917968">
            <w:pPr>
              <w:tabs>
                <w:tab w:val="left" w:pos="709"/>
              </w:tabs>
              <w:rPr>
                <w:rFonts w:cs="Arial"/>
                <w:szCs w:val="28"/>
              </w:rPr>
            </w:pPr>
            <w:r w:rsidRPr="00F45548">
              <w:rPr>
                <w:rFonts w:cs="Arial"/>
                <w:szCs w:val="28"/>
              </w:rPr>
              <w:t xml:space="preserve">кв. м </w:t>
            </w:r>
          </w:p>
        </w:tc>
        <w:tc>
          <w:tcPr>
            <w:tcW w:w="284" w:type="dxa"/>
          </w:tcPr>
          <w:p w:rsidR="00917968" w:rsidRPr="00F45548" w:rsidRDefault="00917968" w:rsidP="00917968">
            <w:pPr>
              <w:ind w:left="-108"/>
              <w:jc w:val="center"/>
              <w:rPr>
                <w:rFonts w:cs="Arial"/>
                <w:szCs w:val="28"/>
              </w:rPr>
            </w:pPr>
            <w:r w:rsidRPr="00F45548">
              <w:rPr>
                <w:rFonts w:eastAsia="Arial Unicode MS" w:cs="Arial"/>
                <w:szCs w:val="28"/>
              </w:rPr>
              <w:t>–</w:t>
            </w:r>
          </w:p>
        </w:tc>
        <w:tc>
          <w:tcPr>
            <w:tcW w:w="7374" w:type="dxa"/>
            <w:gridSpan w:val="5"/>
          </w:tcPr>
          <w:p w:rsidR="00917968" w:rsidRPr="00F45548" w:rsidRDefault="00917968" w:rsidP="00917968">
            <w:pPr>
              <w:tabs>
                <w:tab w:val="left" w:pos="709"/>
              </w:tabs>
              <w:rPr>
                <w:rFonts w:cs="Arial"/>
                <w:szCs w:val="28"/>
                <w:lang w:val="en-US"/>
              </w:rPr>
            </w:pPr>
            <w:r w:rsidRPr="00F45548">
              <w:rPr>
                <w:rFonts w:cs="Arial"/>
                <w:szCs w:val="28"/>
              </w:rPr>
              <w:t>квадратный метр</w:t>
            </w:r>
          </w:p>
        </w:tc>
      </w:tr>
      <w:tr w:rsidR="00917968" w:rsidRPr="00F45548" w:rsidTr="0078159A">
        <w:tblPrEx>
          <w:tblLook w:val="0000" w:firstRow="0" w:lastRow="0" w:firstColumn="0" w:lastColumn="0" w:noHBand="0" w:noVBand="0"/>
        </w:tblPrEx>
        <w:trPr>
          <w:trHeight w:val="100"/>
        </w:trPr>
        <w:tc>
          <w:tcPr>
            <w:tcW w:w="991" w:type="dxa"/>
          </w:tcPr>
          <w:p w:rsidR="00917968" w:rsidRPr="00F45548" w:rsidRDefault="00917968" w:rsidP="00DC4AC9">
            <w:pPr>
              <w:tabs>
                <w:tab w:val="left" w:pos="709"/>
              </w:tabs>
              <w:rPr>
                <w:rFonts w:cs="Arial"/>
                <w:szCs w:val="28"/>
              </w:rPr>
            </w:pPr>
            <w:r w:rsidRPr="00F45548">
              <w:rPr>
                <w:rFonts w:cs="Arial"/>
                <w:szCs w:val="28"/>
              </w:rPr>
              <w:t>куб.</w:t>
            </w:r>
            <w:r w:rsidR="00DC4AC9" w:rsidRPr="00F45548">
              <w:rPr>
                <w:rFonts w:cs="Arial"/>
                <w:szCs w:val="28"/>
              </w:rPr>
              <w:t xml:space="preserve"> </w:t>
            </w:r>
            <w:r w:rsidRPr="00F45548">
              <w:rPr>
                <w:rFonts w:cs="Arial"/>
                <w:szCs w:val="28"/>
              </w:rPr>
              <w:t>м</w:t>
            </w:r>
          </w:p>
        </w:tc>
        <w:tc>
          <w:tcPr>
            <w:tcW w:w="284" w:type="dxa"/>
          </w:tcPr>
          <w:p w:rsidR="00917968" w:rsidRPr="00F45548" w:rsidRDefault="00917968" w:rsidP="00917968">
            <w:pPr>
              <w:ind w:left="-108"/>
              <w:jc w:val="center"/>
              <w:rPr>
                <w:rFonts w:eastAsia="Arial Unicode MS" w:cs="Arial"/>
                <w:szCs w:val="28"/>
              </w:rPr>
            </w:pPr>
            <w:r w:rsidRPr="00F45548">
              <w:rPr>
                <w:rFonts w:eastAsia="Arial Unicode MS" w:cs="Arial"/>
                <w:szCs w:val="28"/>
              </w:rPr>
              <w:t>–</w:t>
            </w:r>
          </w:p>
        </w:tc>
        <w:tc>
          <w:tcPr>
            <w:tcW w:w="7374" w:type="dxa"/>
            <w:gridSpan w:val="5"/>
          </w:tcPr>
          <w:p w:rsidR="00917968" w:rsidRPr="00F45548" w:rsidRDefault="00917968" w:rsidP="00917968">
            <w:pPr>
              <w:tabs>
                <w:tab w:val="left" w:pos="709"/>
              </w:tabs>
              <w:rPr>
                <w:rFonts w:cs="Arial"/>
                <w:szCs w:val="28"/>
              </w:rPr>
            </w:pPr>
            <w:r w:rsidRPr="00F45548">
              <w:rPr>
                <w:rFonts w:cs="Arial"/>
                <w:szCs w:val="28"/>
              </w:rPr>
              <w:t>кубический метр</w:t>
            </w:r>
          </w:p>
        </w:tc>
      </w:tr>
      <w:tr w:rsidR="00BF6D06" w:rsidRPr="00F45548" w:rsidTr="0078159A">
        <w:tblPrEx>
          <w:tblLook w:val="0000" w:firstRow="0" w:lastRow="0" w:firstColumn="0" w:lastColumn="0" w:noHBand="0" w:noVBand="0"/>
        </w:tblPrEx>
        <w:trPr>
          <w:trHeight w:val="100"/>
        </w:trPr>
        <w:tc>
          <w:tcPr>
            <w:tcW w:w="991" w:type="dxa"/>
          </w:tcPr>
          <w:p w:rsidR="00BF6D06" w:rsidRPr="00F45548" w:rsidRDefault="00BF6D06" w:rsidP="00BF6D06">
            <w:pPr>
              <w:tabs>
                <w:tab w:val="left" w:pos="709"/>
              </w:tabs>
              <w:rPr>
                <w:rFonts w:cs="Arial"/>
                <w:szCs w:val="28"/>
              </w:rPr>
            </w:pPr>
            <w:r w:rsidRPr="00F45548">
              <w:rPr>
                <w:rFonts w:cs="Arial"/>
                <w:szCs w:val="28"/>
              </w:rPr>
              <w:t xml:space="preserve">чел. </w:t>
            </w:r>
          </w:p>
        </w:tc>
        <w:tc>
          <w:tcPr>
            <w:tcW w:w="284" w:type="dxa"/>
          </w:tcPr>
          <w:p w:rsidR="00BF6D06" w:rsidRPr="00F45548" w:rsidRDefault="00BF6D06" w:rsidP="00BF6D06">
            <w:pPr>
              <w:ind w:left="-108"/>
              <w:jc w:val="center"/>
              <w:rPr>
                <w:rFonts w:eastAsia="Arial Unicode MS" w:cs="Arial"/>
                <w:szCs w:val="28"/>
              </w:rPr>
            </w:pPr>
            <w:r w:rsidRPr="00F45548">
              <w:rPr>
                <w:rFonts w:eastAsia="Arial Unicode MS" w:cs="Arial"/>
                <w:szCs w:val="28"/>
              </w:rPr>
              <w:t>–</w:t>
            </w:r>
          </w:p>
        </w:tc>
        <w:tc>
          <w:tcPr>
            <w:tcW w:w="7374" w:type="dxa"/>
            <w:gridSpan w:val="5"/>
          </w:tcPr>
          <w:p w:rsidR="00BF6D06" w:rsidRPr="00F45548" w:rsidRDefault="00BF6D06" w:rsidP="00BF6D06">
            <w:pPr>
              <w:tabs>
                <w:tab w:val="left" w:pos="709"/>
              </w:tabs>
              <w:rPr>
                <w:rFonts w:cs="Arial"/>
                <w:szCs w:val="28"/>
              </w:rPr>
            </w:pPr>
            <w:r w:rsidRPr="00F45548">
              <w:rPr>
                <w:rFonts w:cs="Arial"/>
                <w:szCs w:val="28"/>
              </w:rPr>
              <w:t>человек</w:t>
            </w:r>
          </w:p>
        </w:tc>
      </w:tr>
      <w:tr w:rsidR="00BF6D06" w:rsidRPr="00F45548" w:rsidTr="0078159A">
        <w:tblPrEx>
          <w:tblLook w:val="0000" w:firstRow="0" w:lastRow="0" w:firstColumn="0" w:lastColumn="0" w:noHBand="0" w:noVBand="0"/>
        </w:tblPrEx>
        <w:trPr>
          <w:trHeight w:val="100"/>
        </w:trPr>
        <w:tc>
          <w:tcPr>
            <w:tcW w:w="991" w:type="dxa"/>
          </w:tcPr>
          <w:p w:rsidR="00BF6D06" w:rsidRPr="00F45548" w:rsidRDefault="00BF6D06" w:rsidP="00BF6D06">
            <w:pPr>
              <w:tabs>
                <w:tab w:val="left" w:pos="709"/>
              </w:tabs>
              <w:rPr>
                <w:rFonts w:cs="Arial"/>
                <w:szCs w:val="28"/>
              </w:rPr>
            </w:pPr>
            <w:r w:rsidRPr="00F45548">
              <w:rPr>
                <w:rFonts w:cs="Arial"/>
                <w:szCs w:val="28"/>
              </w:rPr>
              <w:t>га</w:t>
            </w:r>
          </w:p>
        </w:tc>
        <w:tc>
          <w:tcPr>
            <w:tcW w:w="284" w:type="dxa"/>
          </w:tcPr>
          <w:p w:rsidR="00BF6D06" w:rsidRPr="00F45548" w:rsidRDefault="00BF6D06" w:rsidP="00BF6D06">
            <w:pPr>
              <w:ind w:left="-108"/>
              <w:jc w:val="center"/>
              <w:rPr>
                <w:rFonts w:eastAsia="Arial Unicode MS" w:cs="Arial"/>
                <w:szCs w:val="28"/>
              </w:rPr>
            </w:pPr>
            <w:r w:rsidRPr="00F45548">
              <w:rPr>
                <w:rFonts w:eastAsia="Arial Unicode MS" w:cs="Arial"/>
                <w:szCs w:val="28"/>
              </w:rPr>
              <w:t>–</w:t>
            </w:r>
          </w:p>
        </w:tc>
        <w:tc>
          <w:tcPr>
            <w:tcW w:w="7374" w:type="dxa"/>
            <w:gridSpan w:val="5"/>
          </w:tcPr>
          <w:p w:rsidR="00BF6D06" w:rsidRPr="00F45548" w:rsidRDefault="00BF6D06" w:rsidP="00BF6D06">
            <w:pPr>
              <w:tabs>
                <w:tab w:val="left" w:pos="709"/>
              </w:tabs>
              <w:rPr>
                <w:rFonts w:cs="Arial"/>
                <w:szCs w:val="28"/>
              </w:rPr>
            </w:pPr>
            <w:r w:rsidRPr="00F45548">
              <w:rPr>
                <w:rFonts w:cs="Arial"/>
                <w:szCs w:val="28"/>
              </w:rPr>
              <w:t>гектар</w:t>
            </w:r>
          </w:p>
        </w:tc>
      </w:tr>
      <w:tr w:rsidR="00BF6D06" w:rsidRPr="00F45548" w:rsidTr="0078159A">
        <w:tblPrEx>
          <w:tblLook w:val="0000" w:firstRow="0" w:lastRow="0" w:firstColumn="0" w:lastColumn="0" w:noHBand="0" w:noVBand="0"/>
        </w:tblPrEx>
        <w:trPr>
          <w:trHeight w:val="100"/>
        </w:trPr>
        <w:tc>
          <w:tcPr>
            <w:tcW w:w="991" w:type="dxa"/>
          </w:tcPr>
          <w:p w:rsidR="00BF6D06" w:rsidRPr="00F45548" w:rsidRDefault="00BF6D06" w:rsidP="00DC4AC9">
            <w:pPr>
              <w:tabs>
                <w:tab w:val="left" w:pos="709"/>
              </w:tabs>
              <w:rPr>
                <w:rFonts w:cs="Arial"/>
                <w:szCs w:val="28"/>
              </w:rPr>
            </w:pPr>
            <w:r w:rsidRPr="00F45548">
              <w:rPr>
                <w:rFonts w:cs="Arial"/>
                <w:szCs w:val="28"/>
              </w:rPr>
              <w:t>т/сут</w:t>
            </w:r>
          </w:p>
        </w:tc>
        <w:tc>
          <w:tcPr>
            <w:tcW w:w="284" w:type="dxa"/>
          </w:tcPr>
          <w:p w:rsidR="00BF6D06" w:rsidRPr="00F45548" w:rsidRDefault="00BF6D06" w:rsidP="00BF6D06">
            <w:pPr>
              <w:ind w:left="-108"/>
              <w:jc w:val="center"/>
              <w:rPr>
                <w:rFonts w:eastAsia="Arial Unicode MS" w:cs="Arial"/>
                <w:szCs w:val="28"/>
              </w:rPr>
            </w:pPr>
            <w:r w:rsidRPr="00F45548">
              <w:rPr>
                <w:rFonts w:eastAsia="Arial Unicode MS" w:cs="Arial"/>
                <w:szCs w:val="28"/>
              </w:rPr>
              <w:t>–</w:t>
            </w:r>
          </w:p>
        </w:tc>
        <w:tc>
          <w:tcPr>
            <w:tcW w:w="7374" w:type="dxa"/>
            <w:gridSpan w:val="5"/>
          </w:tcPr>
          <w:p w:rsidR="00BF6D06" w:rsidRPr="00F45548" w:rsidRDefault="00BF6D06" w:rsidP="00BF6D06">
            <w:pPr>
              <w:tabs>
                <w:tab w:val="left" w:pos="709"/>
              </w:tabs>
              <w:rPr>
                <w:rFonts w:cs="Arial"/>
                <w:szCs w:val="28"/>
              </w:rPr>
            </w:pPr>
            <w:r w:rsidRPr="00F45548">
              <w:rPr>
                <w:rFonts w:cs="Arial"/>
                <w:szCs w:val="28"/>
              </w:rPr>
              <w:t>тонн в сутки</w:t>
            </w:r>
          </w:p>
        </w:tc>
      </w:tr>
      <w:tr w:rsidR="00BF6D06" w:rsidRPr="00F45548" w:rsidTr="0078159A">
        <w:tblPrEx>
          <w:tblLook w:val="0000" w:firstRow="0" w:lastRow="0" w:firstColumn="0" w:lastColumn="0" w:noHBand="0" w:noVBand="0"/>
        </w:tblPrEx>
        <w:trPr>
          <w:trHeight w:val="100"/>
        </w:trPr>
        <w:tc>
          <w:tcPr>
            <w:tcW w:w="991" w:type="dxa"/>
          </w:tcPr>
          <w:p w:rsidR="00BF6D06" w:rsidRPr="00F45548" w:rsidRDefault="00BF6D06" w:rsidP="00E07968">
            <w:pPr>
              <w:tabs>
                <w:tab w:val="left" w:pos="709"/>
              </w:tabs>
              <w:rPr>
                <w:rFonts w:cs="Arial"/>
                <w:szCs w:val="28"/>
              </w:rPr>
            </w:pPr>
            <w:r w:rsidRPr="00F45548">
              <w:rPr>
                <w:rFonts w:cs="Arial"/>
                <w:szCs w:val="28"/>
              </w:rPr>
              <w:t>мин</w:t>
            </w:r>
          </w:p>
        </w:tc>
        <w:tc>
          <w:tcPr>
            <w:tcW w:w="284" w:type="dxa"/>
          </w:tcPr>
          <w:p w:rsidR="00BF6D06" w:rsidRPr="00F45548" w:rsidRDefault="00BF6D06" w:rsidP="00BF6D06">
            <w:pPr>
              <w:ind w:left="-108"/>
              <w:jc w:val="center"/>
              <w:rPr>
                <w:rFonts w:cs="Arial"/>
                <w:szCs w:val="28"/>
              </w:rPr>
            </w:pPr>
            <w:r w:rsidRPr="00F45548">
              <w:rPr>
                <w:rFonts w:eastAsia="Arial Unicode MS" w:cs="Arial"/>
                <w:szCs w:val="28"/>
              </w:rPr>
              <w:t>–</w:t>
            </w:r>
          </w:p>
        </w:tc>
        <w:tc>
          <w:tcPr>
            <w:tcW w:w="7374" w:type="dxa"/>
            <w:gridSpan w:val="5"/>
          </w:tcPr>
          <w:p w:rsidR="00BF6D06" w:rsidRPr="00F45548" w:rsidRDefault="00BF6D06" w:rsidP="00BF6D06">
            <w:pPr>
              <w:tabs>
                <w:tab w:val="left" w:pos="709"/>
              </w:tabs>
              <w:rPr>
                <w:rFonts w:cs="Arial"/>
                <w:szCs w:val="28"/>
              </w:rPr>
            </w:pPr>
            <w:r w:rsidRPr="00F45548">
              <w:rPr>
                <w:rFonts w:cs="Arial"/>
                <w:szCs w:val="28"/>
              </w:rPr>
              <w:t>минуты</w:t>
            </w:r>
          </w:p>
        </w:tc>
      </w:tr>
      <w:tr w:rsidR="00BF6D06" w:rsidRPr="00F45548" w:rsidTr="0078159A">
        <w:tblPrEx>
          <w:tblLook w:val="0000" w:firstRow="0" w:lastRow="0" w:firstColumn="0" w:lastColumn="0" w:noHBand="0" w:noVBand="0"/>
        </w:tblPrEx>
        <w:trPr>
          <w:trHeight w:val="100"/>
        </w:trPr>
        <w:tc>
          <w:tcPr>
            <w:tcW w:w="991" w:type="dxa"/>
          </w:tcPr>
          <w:p w:rsidR="00BF6D06" w:rsidRPr="00F45548" w:rsidRDefault="00BF6D06" w:rsidP="00BF6D06">
            <w:pPr>
              <w:ind w:right="-109"/>
              <w:rPr>
                <w:rFonts w:cs="Arial"/>
                <w:szCs w:val="28"/>
              </w:rPr>
            </w:pPr>
            <w:r w:rsidRPr="00F45548">
              <w:rPr>
                <w:rFonts w:cs="Arial"/>
                <w:szCs w:val="28"/>
              </w:rPr>
              <w:t>чел./га</w:t>
            </w:r>
          </w:p>
        </w:tc>
        <w:tc>
          <w:tcPr>
            <w:tcW w:w="284" w:type="dxa"/>
          </w:tcPr>
          <w:p w:rsidR="00BF6D06" w:rsidRPr="00F45548" w:rsidRDefault="00BF6D06" w:rsidP="00BF6D06">
            <w:pPr>
              <w:ind w:left="-108"/>
              <w:jc w:val="center"/>
              <w:rPr>
                <w:rFonts w:cs="Arial"/>
                <w:szCs w:val="28"/>
              </w:rPr>
            </w:pPr>
            <w:r w:rsidRPr="00F45548">
              <w:rPr>
                <w:rFonts w:eastAsia="Arial Unicode MS" w:cs="Arial"/>
                <w:szCs w:val="28"/>
              </w:rPr>
              <w:t>–</w:t>
            </w:r>
          </w:p>
        </w:tc>
        <w:tc>
          <w:tcPr>
            <w:tcW w:w="7374" w:type="dxa"/>
            <w:gridSpan w:val="5"/>
          </w:tcPr>
          <w:p w:rsidR="00BF6D06" w:rsidRPr="00F45548" w:rsidRDefault="00BF6D06" w:rsidP="00BF6D06">
            <w:pPr>
              <w:tabs>
                <w:tab w:val="left" w:pos="709"/>
              </w:tabs>
              <w:rPr>
                <w:rFonts w:cs="Arial"/>
                <w:szCs w:val="28"/>
              </w:rPr>
            </w:pPr>
            <w:r w:rsidRPr="00F45548">
              <w:rPr>
                <w:rFonts w:cs="Arial"/>
                <w:szCs w:val="28"/>
              </w:rPr>
              <w:t>человек на гектар</w:t>
            </w:r>
          </w:p>
        </w:tc>
      </w:tr>
      <w:tr w:rsidR="00BF6D06" w:rsidRPr="00F45548" w:rsidTr="00096596">
        <w:tc>
          <w:tcPr>
            <w:tcW w:w="2410" w:type="dxa"/>
            <w:gridSpan w:val="3"/>
            <w:shd w:val="clear" w:color="auto" w:fill="auto"/>
          </w:tcPr>
          <w:p w:rsidR="00BF6D06" w:rsidRPr="00F45548" w:rsidRDefault="00BF6D06" w:rsidP="00096596">
            <w:pPr>
              <w:autoSpaceDE w:val="0"/>
              <w:autoSpaceDN w:val="0"/>
              <w:adjustRightInd w:val="0"/>
              <w:spacing w:line="240" w:lineRule="atLeast"/>
              <w:ind w:right="-108"/>
              <w:rPr>
                <w:rFonts w:eastAsia="Arial Unicode MS" w:cs="Arial"/>
                <w:szCs w:val="28"/>
              </w:rPr>
            </w:pPr>
            <w:bookmarkStart w:id="2" w:name="_Toc381718769"/>
            <w:r w:rsidRPr="00F45548">
              <w:rPr>
                <w:rFonts w:cs="Arial"/>
                <w:szCs w:val="28"/>
              </w:rPr>
              <w:t>тыс. кв. м</w:t>
            </w:r>
          </w:p>
        </w:tc>
        <w:tc>
          <w:tcPr>
            <w:tcW w:w="356" w:type="dxa"/>
            <w:shd w:val="clear" w:color="auto" w:fill="auto"/>
          </w:tcPr>
          <w:p w:rsidR="00BF6D06" w:rsidRPr="00F45548" w:rsidRDefault="00BF6D06" w:rsidP="00096596">
            <w:pPr>
              <w:autoSpaceDE w:val="0"/>
              <w:autoSpaceDN w:val="0"/>
              <w:adjustRightInd w:val="0"/>
              <w:spacing w:line="240" w:lineRule="atLeast"/>
              <w:rPr>
                <w:rFonts w:eastAsia="Arial Unicode MS" w:cs="Arial"/>
                <w:szCs w:val="28"/>
              </w:rPr>
            </w:pPr>
            <w:r w:rsidRPr="00F45548">
              <w:rPr>
                <w:rFonts w:eastAsia="Arial Unicode MS" w:cs="Arial"/>
                <w:szCs w:val="28"/>
              </w:rPr>
              <w:t>–</w:t>
            </w:r>
          </w:p>
        </w:tc>
        <w:tc>
          <w:tcPr>
            <w:tcW w:w="5881" w:type="dxa"/>
            <w:gridSpan w:val="3"/>
            <w:shd w:val="clear" w:color="auto" w:fill="auto"/>
          </w:tcPr>
          <w:p w:rsidR="00BF6D06" w:rsidRPr="00F45548" w:rsidRDefault="00BF6D06" w:rsidP="00096596">
            <w:pPr>
              <w:autoSpaceDE w:val="0"/>
              <w:autoSpaceDN w:val="0"/>
              <w:adjustRightInd w:val="0"/>
              <w:spacing w:line="240" w:lineRule="atLeast"/>
              <w:rPr>
                <w:rFonts w:eastAsia="Arial Unicode MS" w:cs="Arial"/>
                <w:szCs w:val="28"/>
              </w:rPr>
            </w:pPr>
            <w:r w:rsidRPr="00F45548">
              <w:rPr>
                <w:rFonts w:cs="Arial"/>
                <w:szCs w:val="28"/>
              </w:rPr>
              <w:t>тысяча квадратных метров</w:t>
            </w:r>
          </w:p>
        </w:tc>
      </w:tr>
      <w:tr w:rsidR="00603765" w:rsidRPr="00F45548" w:rsidTr="00096596">
        <w:tc>
          <w:tcPr>
            <w:tcW w:w="2410" w:type="dxa"/>
            <w:gridSpan w:val="3"/>
            <w:shd w:val="clear" w:color="auto" w:fill="auto"/>
          </w:tcPr>
          <w:p w:rsidR="00603765" w:rsidRPr="00F45548" w:rsidRDefault="00603765" w:rsidP="00E07968">
            <w:pPr>
              <w:autoSpaceDE w:val="0"/>
              <w:autoSpaceDN w:val="0"/>
              <w:adjustRightInd w:val="0"/>
              <w:spacing w:line="240" w:lineRule="atLeast"/>
              <w:ind w:right="-108"/>
              <w:rPr>
                <w:rFonts w:cs="Arial"/>
                <w:szCs w:val="28"/>
              </w:rPr>
            </w:pPr>
            <w:r w:rsidRPr="00F45548">
              <w:rPr>
                <w:rFonts w:cs="Arial"/>
                <w:szCs w:val="28"/>
              </w:rPr>
              <w:t>тыс. куб. м/сут</w:t>
            </w:r>
          </w:p>
        </w:tc>
        <w:tc>
          <w:tcPr>
            <w:tcW w:w="356" w:type="dxa"/>
            <w:shd w:val="clear" w:color="auto" w:fill="auto"/>
          </w:tcPr>
          <w:p w:rsidR="00603765" w:rsidRPr="00F45548" w:rsidRDefault="00603765" w:rsidP="00096596">
            <w:pPr>
              <w:autoSpaceDE w:val="0"/>
              <w:autoSpaceDN w:val="0"/>
              <w:adjustRightInd w:val="0"/>
              <w:spacing w:line="240" w:lineRule="atLeast"/>
              <w:rPr>
                <w:rFonts w:eastAsia="Arial Unicode MS" w:cs="Arial"/>
                <w:szCs w:val="28"/>
              </w:rPr>
            </w:pPr>
            <w:r w:rsidRPr="00F45548">
              <w:rPr>
                <w:rFonts w:eastAsia="Arial Unicode MS" w:cs="Arial"/>
                <w:szCs w:val="28"/>
              </w:rPr>
              <w:t>–</w:t>
            </w:r>
          </w:p>
        </w:tc>
        <w:tc>
          <w:tcPr>
            <w:tcW w:w="5881" w:type="dxa"/>
            <w:gridSpan w:val="3"/>
            <w:shd w:val="clear" w:color="auto" w:fill="auto"/>
          </w:tcPr>
          <w:p w:rsidR="00603765" w:rsidRPr="00F45548" w:rsidRDefault="00603765" w:rsidP="00096596">
            <w:pPr>
              <w:autoSpaceDE w:val="0"/>
              <w:autoSpaceDN w:val="0"/>
              <w:adjustRightInd w:val="0"/>
              <w:spacing w:line="240" w:lineRule="atLeast"/>
              <w:rPr>
                <w:rFonts w:cs="Arial"/>
                <w:szCs w:val="28"/>
              </w:rPr>
            </w:pPr>
            <w:r w:rsidRPr="00F45548">
              <w:rPr>
                <w:rFonts w:cs="Arial"/>
                <w:szCs w:val="28"/>
              </w:rPr>
              <w:t>тысяча кубических метров в сутки</w:t>
            </w:r>
          </w:p>
        </w:tc>
      </w:tr>
      <w:tr w:rsidR="00603765" w:rsidRPr="00F45548" w:rsidTr="00096596">
        <w:tc>
          <w:tcPr>
            <w:tcW w:w="2410" w:type="dxa"/>
            <w:gridSpan w:val="3"/>
            <w:shd w:val="clear" w:color="auto" w:fill="auto"/>
          </w:tcPr>
          <w:p w:rsidR="00603765" w:rsidRPr="00F45548" w:rsidRDefault="00603765" w:rsidP="00096596">
            <w:pPr>
              <w:autoSpaceDE w:val="0"/>
              <w:autoSpaceDN w:val="0"/>
              <w:adjustRightInd w:val="0"/>
              <w:spacing w:line="240" w:lineRule="atLeast"/>
              <w:ind w:right="-108"/>
              <w:rPr>
                <w:rFonts w:cs="Arial"/>
                <w:szCs w:val="28"/>
              </w:rPr>
            </w:pPr>
            <w:r w:rsidRPr="00F45548">
              <w:rPr>
                <w:rFonts w:cs="Arial"/>
                <w:szCs w:val="28"/>
              </w:rPr>
              <w:t>тыс. человек</w:t>
            </w:r>
            <w:r w:rsidR="00F45548" w:rsidRPr="00F45548">
              <w:rPr>
                <w:rFonts w:cs="Arial"/>
                <w:szCs w:val="28"/>
              </w:rPr>
              <w:t xml:space="preserve"> </w:t>
            </w:r>
          </w:p>
        </w:tc>
        <w:tc>
          <w:tcPr>
            <w:tcW w:w="356" w:type="dxa"/>
            <w:shd w:val="clear" w:color="auto" w:fill="auto"/>
          </w:tcPr>
          <w:p w:rsidR="00603765" w:rsidRPr="00F45548" w:rsidRDefault="00603765" w:rsidP="00096596">
            <w:pPr>
              <w:autoSpaceDE w:val="0"/>
              <w:autoSpaceDN w:val="0"/>
              <w:adjustRightInd w:val="0"/>
              <w:spacing w:line="240" w:lineRule="atLeast"/>
              <w:rPr>
                <w:rFonts w:eastAsia="Arial Unicode MS" w:cs="Arial"/>
                <w:szCs w:val="28"/>
              </w:rPr>
            </w:pPr>
            <w:r w:rsidRPr="00F45548">
              <w:rPr>
                <w:rFonts w:eastAsia="Arial Unicode MS" w:cs="Arial"/>
                <w:szCs w:val="28"/>
              </w:rPr>
              <w:t>–</w:t>
            </w:r>
          </w:p>
        </w:tc>
        <w:tc>
          <w:tcPr>
            <w:tcW w:w="5881" w:type="dxa"/>
            <w:gridSpan w:val="3"/>
            <w:shd w:val="clear" w:color="auto" w:fill="auto"/>
          </w:tcPr>
          <w:p w:rsidR="00603765" w:rsidRPr="00F45548" w:rsidRDefault="00603765" w:rsidP="0018530C">
            <w:pPr>
              <w:autoSpaceDE w:val="0"/>
              <w:autoSpaceDN w:val="0"/>
              <w:adjustRightInd w:val="0"/>
              <w:spacing w:line="240" w:lineRule="atLeast"/>
              <w:rPr>
                <w:rFonts w:cs="Arial"/>
                <w:szCs w:val="28"/>
              </w:rPr>
            </w:pPr>
            <w:r w:rsidRPr="00F45548">
              <w:rPr>
                <w:rFonts w:cs="Arial"/>
                <w:szCs w:val="28"/>
              </w:rPr>
              <w:t>тысяч</w:t>
            </w:r>
            <w:r w:rsidR="0018530C" w:rsidRPr="00F45548">
              <w:rPr>
                <w:rFonts w:cs="Arial"/>
                <w:szCs w:val="28"/>
              </w:rPr>
              <w:t>а</w:t>
            </w:r>
            <w:r w:rsidRPr="00F45548">
              <w:rPr>
                <w:rFonts w:cs="Arial"/>
                <w:szCs w:val="28"/>
              </w:rPr>
              <w:t xml:space="preserve"> человек</w:t>
            </w:r>
          </w:p>
        </w:tc>
      </w:tr>
      <w:tr w:rsidR="00603765" w:rsidRPr="00F45548" w:rsidTr="00096596">
        <w:tc>
          <w:tcPr>
            <w:tcW w:w="2410" w:type="dxa"/>
            <w:gridSpan w:val="3"/>
            <w:shd w:val="clear" w:color="auto" w:fill="auto"/>
          </w:tcPr>
          <w:p w:rsidR="00603765" w:rsidRPr="00F45548" w:rsidRDefault="00603765" w:rsidP="00096596">
            <w:pPr>
              <w:autoSpaceDE w:val="0"/>
              <w:autoSpaceDN w:val="0"/>
              <w:adjustRightInd w:val="0"/>
              <w:spacing w:line="240" w:lineRule="atLeast"/>
              <w:ind w:right="-108"/>
              <w:rPr>
                <w:rFonts w:cs="Arial"/>
                <w:szCs w:val="28"/>
              </w:rPr>
            </w:pPr>
            <w:r w:rsidRPr="00F45548">
              <w:rPr>
                <w:rFonts w:cs="Arial"/>
                <w:szCs w:val="28"/>
              </w:rPr>
              <w:t>кв. м/ человек</w:t>
            </w:r>
            <w:r w:rsidR="00F45548" w:rsidRPr="00F45548">
              <w:rPr>
                <w:rFonts w:cs="Arial"/>
                <w:szCs w:val="28"/>
              </w:rPr>
              <w:t xml:space="preserve"> </w:t>
            </w:r>
          </w:p>
        </w:tc>
        <w:tc>
          <w:tcPr>
            <w:tcW w:w="356" w:type="dxa"/>
            <w:shd w:val="clear" w:color="auto" w:fill="auto"/>
          </w:tcPr>
          <w:p w:rsidR="00603765" w:rsidRPr="00F45548" w:rsidRDefault="00603765" w:rsidP="00096596">
            <w:pPr>
              <w:autoSpaceDE w:val="0"/>
              <w:autoSpaceDN w:val="0"/>
              <w:adjustRightInd w:val="0"/>
              <w:spacing w:line="240" w:lineRule="atLeast"/>
              <w:rPr>
                <w:rFonts w:eastAsia="Arial Unicode MS" w:cs="Arial"/>
                <w:szCs w:val="28"/>
              </w:rPr>
            </w:pPr>
            <w:r w:rsidRPr="00F45548">
              <w:rPr>
                <w:rFonts w:eastAsia="Arial Unicode MS" w:cs="Arial"/>
                <w:szCs w:val="28"/>
              </w:rPr>
              <w:t>–</w:t>
            </w:r>
          </w:p>
        </w:tc>
        <w:tc>
          <w:tcPr>
            <w:tcW w:w="5881" w:type="dxa"/>
            <w:gridSpan w:val="3"/>
            <w:shd w:val="clear" w:color="auto" w:fill="auto"/>
          </w:tcPr>
          <w:p w:rsidR="00603765" w:rsidRPr="00F45548" w:rsidRDefault="00603765" w:rsidP="00096596">
            <w:pPr>
              <w:autoSpaceDE w:val="0"/>
              <w:autoSpaceDN w:val="0"/>
              <w:adjustRightInd w:val="0"/>
              <w:spacing w:line="240" w:lineRule="atLeast"/>
              <w:rPr>
                <w:rFonts w:cs="Arial"/>
                <w:szCs w:val="28"/>
              </w:rPr>
            </w:pPr>
            <w:r w:rsidRPr="00F45548">
              <w:rPr>
                <w:rFonts w:cs="Arial"/>
                <w:szCs w:val="28"/>
              </w:rPr>
              <w:t>квадратных метров на человека</w:t>
            </w:r>
          </w:p>
        </w:tc>
      </w:tr>
      <w:tr w:rsidR="00603765" w:rsidRPr="00F45548" w:rsidTr="00096596">
        <w:tc>
          <w:tcPr>
            <w:tcW w:w="2410" w:type="dxa"/>
            <w:gridSpan w:val="3"/>
            <w:shd w:val="clear" w:color="auto" w:fill="auto"/>
          </w:tcPr>
          <w:p w:rsidR="00603765" w:rsidRPr="00F45548" w:rsidRDefault="00603765" w:rsidP="00096596">
            <w:pPr>
              <w:autoSpaceDE w:val="0"/>
              <w:autoSpaceDN w:val="0"/>
              <w:adjustRightInd w:val="0"/>
              <w:spacing w:line="240" w:lineRule="atLeast"/>
              <w:ind w:right="-108"/>
              <w:rPr>
                <w:rFonts w:cs="Arial"/>
                <w:szCs w:val="28"/>
              </w:rPr>
            </w:pPr>
            <w:r w:rsidRPr="00F45548">
              <w:rPr>
                <w:rFonts w:cs="Arial"/>
                <w:szCs w:val="28"/>
              </w:rPr>
              <w:t>кв. м/тыс. человек</w:t>
            </w:r>
            <w:r w:rsidR="00F45548" w:rsidRPr="00F45548">
              <w:rPr>
                <w:rFonts w:cs="Arial"/>
                <w:szCs w:val="28"/>
              </w:rPr>
              <w:t xml:space="preserve"> </w:t>
            </w:r>
          </w:p>
        </w:tc>
        <w:tc>
          <w:tcPr>
            <w:tcW w:w="356" w:type="dxa"/>
            <w:shd w:val="clear" w:color="auto" w:fill="auto"/>
          </w:tcPr>
          <w:p w:rsidR="00603765" w:rsidRPr="00F45548" w:rsidRDefault="00603765" w:rsidP="00096596">
            <w:pPr>
              <w:autoSpaceDE w:val="0"/>
              <w:autoSpaceDN w:val="0"/>
              <w:adjustRightInd w:val="0"/>
              <w:spacing w:line="240" w:lineRule="atLeast"/>
              <w:rPr>
                <w:rFonts w:eastAsia="Arial Unicode MS" w:cs="Arial"/>
                <w:szCs w:val="28"/>
              </w:rPr>
            </w:pPr>
            <w:r w:rsidRPr="00F45548">
              <w:rPr>
                <w:rFonts w:eastAsia="Arial Unicode MS" w:cs="Arial"/>
                <w:szCs w:val="28"/>
              </w:rPr>
              <w:t>–</w:t>
            </w:r>
          </w:p>
        </w:tc>
        <w:tc>
          <w:tcPr>
            <w:tcW w:w="5881" w:type="dxa"/>
            <w:gridSpan w:val="3"/>
            <w:shd w:val="clear" w:color="auto" w:fill="auto"/>
          </w:tcPr>
          <w:p w:rsidR="00603765" w:rsidRPr="00F45548" w:rsidRDefault="00603765" w:rsidP="00096596">
            <w:pPr>
              <w:autoSpaceDE w:val="0"/>
              <w:autoSpaceDN w:val="0"/>
              <w:adjustRightInd w:val="0"/>
              <w:spacing w:line="240" w:lineRule="atLeast"/>
              <w:rPr>
                <w:rFonts w:cs="Arial"/>
                <w:szCs w:val="28"/>
              </w:rPr>
            </w:pPr>
            <w:r w:rsidRPr="00F45548">
              <w:rPr>
                <w:rFonts w:cs="Arial"/>
                <w:szCs w:val="28"/>
              </w:rPr>
              <w:t>квадратных метров на тысячу человек</w:t>
            </w:r>
          </w:p>
        </w:tc>
      </w:tr>
      <w:tr w:rsidR="00603765" w:rsidRPr="00F45548" w:rsidTr="00096596">
        <w:tc>
          <w:tcPr>
            <w:tcW w:w="2410" w:type="dxa"/>
            <w:gridSpan w:val="3"/>
            <w:shd w:val="clear" w:color="auto" w:fill="auto"/>
          </w:tcPr>
          <w:p w:rsidR="00603765" w:rsidRPr="00F45548" w:rsidRDefault="00603765" w:rsidP="00096596">
            <w:pPr>
              <w:tabs>
                <w:tab w:val="left" w:pos="709"/>
              </w:tabs>
              <w:ind w:right="-108"/>
              <w:rPr>
                <w:rFonts w:cs="Arial"/>
                <w:szCs w:val="28"/>
              </w:rPr>
            </w:pPr>
            <w:r w:rsidRPr="00F45548">
              <w:rPr>
                <w:rFonts w:cs="Arial"/>
                <w:szCs w:val="28"/>
              </w:rPr>
              <w:t>тыс. т/год</w:t>
            </w:r>
            <w:r w:rsidR="00F45548" w:rsidRPr="00F45548">
              <w:rPr>
                <w:rFonts w:cs="Arial"/>
                <w:szCs w:val="28"/>
              </w:rPr>
              <w:t xml:space="preserve"> </w:t>
            </w:r>
          </w:p>
        </w:tc>
        <w:tc>
          <w:tcPr>
            <w:tcW w:w="356" w:type="dxa"/>
            <w:shd w:val="clear" w:color="auto" w:fill="auto"/>
          </w:tcPr>
          <w:p w:rsidR="00603765" w:rsidRPr="00F45548" w:rsidRDefault="00603765" w:rsidP="00096596">
            <w:pPr>
              <w:autoSpaceDE w:val="0"/>
              <w:autoSpaceDN w:val="0"/>
              <w:adjustRightInd w:val="0"/>
              <w:spacing w:line="240" w:lineRule="atLeast"/>
              <w:rPr>
                <w:rFonts w:eastAsia="Arial Unicode MS" w:cs="Arial"/>
                <w:szCs w:val="28"/>
              </w:rPr>
            </w:pPr>
            <w:r w:rsidRPr="00F45548">
              <w:rPr>
                <w:rFonts w:eastAsia="Arial Unicode MS" w:cs="Arial"/>
                <w:szCs w:val="28"/>
              </w:rPr>
              <w:t>–</w:t>
            </w:r>
          </w:p>
        </w:tc>
        <w:tc>
          <w:tcPr>
            <w:tcW w:w="5881" w:type="dxa"/>
            <w:gridSpan w:val="3"/>
            <w:shd w:val="clear" w:color="auto" w:fill="auto"/>
          </w:tcPr>
          <w:p w:rsidR="00603765" w:rsidRPr="00F45548" w:rsidRDefault="00603765" w:rsidP="00096596">
            <w:pPr>
              <w:autoSpaceDE w:val="0"/>
              <w:autoSpaceDN w:val="0"/>
              <w:adjustRightInd w:val="0"/>
              <w:spacing w:line="240" w:lineRule="atLeast"/>
              <w:rPr>
                <w:rFonts w:cs="Arial"/>
                <w:szCs w:val="28"/>
              </w:rPr>
            </w:pPr>
            <w:r w:rsidRPr="00F45548">
              <w:rPr>
                <w:rFonts w:cs="Arial"/>
                <w:szCs w:val="28"/>
              </w:rPr>
              <w:t>тысяча тонн в год</w:t>
            </w:r>
          </w:p>
        </w:tc>
      </w:tr>
      <w:tr w:rsidR="00603765" w:rsidRPr="00F45548" w:rsidTr="00096596">
        <w:tc>
          <w:tcPr>
            <w:tcW w:w="2410" w:type="dxa"/>
            <w:gridSpan w:val="3"/>
            <w:shd w:val="clear" w:color="auto" w:fill="auto"/>
          </w:tcPr>
          <w:p w:rsidR="00603765" w:rsidRPr="00F45548" w:rsidRDefault="00603765" w:rsidP="00096596">
            <w:pPr>
              <w:autoSpaceDE w:val="0"/>
              <w:autoSpaceDN w:val="0"/>
              <w:adjustRightInd w:val="0"/>
              <w:spacing w:line="240" w:lineRule="atLeast"/>
              <w:ind w:right="-108"/>
              <w:rPr>
                <w:rFonts w:cs="Arial"/>
                <w:szCs w:val="28"/>
              </w:rPr>
            </w:pPr>
            <w:r w:rsidRPr="00F45548">
              <w:rPr>
                <w:rFonts w:cs="Arial"/>
                <w:szCs w:val="28"/>
              </w:rPr>
              <w:lastRenderedPageBreak/>
              <w:t>тыс. м</w:t>
            </w:r>
            <w:r w:rsidRPr="00F45548">
              <w:rPr>
                <w:rFonts w:cs="Arial"/>
                <w:szCs w:val="28"/>
                <w:vertAlign w:val="superscript"/>
              </w:rPr>
              <w:t xml:space="preserve">2 </w:t>
            </w:r>
            <w:r w:rsidRPr="00F45548">
              <w:rPr>
                <w:rFonts w:cs="Arial"/>
                <w:szCs w:val="28"/>
              </w:rPr>
              <w:t>общ.пл./га</w:t>
            </w:r>
          </w:p>
        </w:tc>
        <w:tc>
          <w:tcPr>
            <w:tcW w:w="356" w:type="dxa"/>
            <w:shd w:val="clear" w:color="auto" w:fill="auto"/>
          </w:tcPr>
          <w:p w:rsidR="00603765" w:rsidRPr="00F45548" w:rsidRDefault="00603765" w:rsidP="00096596">
            <w:pPr>
              <w:autoSpaceDE w:val="0"/>
              <w:autoSpaceDN w:val="0"/>
              <w:adjustRightInd w:val="0"/>
              <w:spacing w:line="240" w:lineRule="atLeast"/>
              <w:rPr>
                <w:rFonts w:eastAsia="Arial Unicode MS" w:cs="Arial"/>
                <w:szCs w:val="28"/>
              </w:rPr>
            </w:pPr>
            <w:r w:rsidRPr="00F45548">
              <w:rPr>
                <w:rFonts w:eastAsia="Arial Unicode MS" w:cs="Arial"/>
                <w:szCs w:val="28"/>
              </w:rPr>
              <w:t>–</w:t>
            </w:r>
          </w:p>
        </w:tc>
        <w:tc>
          <w:tcPr>
            <w:tcW w:w="5881" w:type="dxa"/>
            <w:gridSpan w:val="3"/>
            <w:shd w:val="clear" w:color="auto" w:fill="auto"/>
          </w:tcPr>
          <w:p w:rsidR="00603765" w:rsidRPr="00F45548" w:rsidRDefault="00603765" w:rsidP="00096596">
            <w:pPr>
              <w:widowControl w:val="0"/>
              <w:autoSpaceDE w:val="0"/>
              <w:autoSpaceDN w:val="0"/>
              <w:adjustRightInd w:val="0"/>
              <w:spacing w:line="240" w:lineRule="atLeast"/>
              <w:rPr>
                <w:rFonts w:cs="Arial"/>
                <w:szCs w:val="28"/>
              </w:rPr>
            </w:pPr>
            <w:r w:rsidRPr="00F45548">
              <w:rPr>
                <w:rFonts w:cs="Arial"/>
                <w:szCs w:val="28"/>
              </w:rPr>
              <w:t xml:space="preserve">тысяч квадратных метров общей площади </w:t>
            </w:r>
            <w:r w:rsidRPr="00F45548">
              <w:rPr>
                <w:rFonts w:cs="Arial"/>
                <w:szCs w:val="28"/>
              </w:rPr>
              <w:br/>
              <w:t>на гектар</w:t>
            </w:r>
          </w:p>
        </w:tc>
      </w:tr>
    </w:tbl>
    <w:p w:rsidR="008F6128" w:rsidRPr="00F45548" w:rsidRDefault="008F6128" w:rsidP="00502F52">
      <w:pPr>
        <w:spacing w:line="240" w:lineRule="atLeast"/>
        <w:ind w:firstLine="709"/>
        <w:rPr>
          <w:rFonts w:cs="Arial"/>
          <w:szCs w:val="28"/>
        </w:rPr>
      </w:pPr>
    </w:p>
    <w:p w:rsidR="008F6128" w:rsidRPr="00F45548" w:rsidRDefault="00502F52" w:rsidP="008F6128">
      <w:pPr>
        <w:spacing w:line="240" w:lineRule="atLeast"/>
        <w:ind w:firstLine="709"/>
        <w:jc w:val="center"/>
        <w:rPr>
          <w:rFonts w:cs="Arial"/>
          <w:b/>
          <w:szCs w:val="28"/>
        </w:rPr>
      </w:pPr>
      <w:r w:rsidRPr="00F45548">
        <w:rPr>
          <w:rFonts w:cs="Arial"/>
          <w:szCs w:val="28"/>
        </w:rPr>
        <w:t xml:space="preserve">Раздел </w:t>
      </w:r>
      <w:r w:rsidRPr="00F45548">
        <w:rPr>
          <w:rFonts w:cs="Arial"/>
          <w:szCs w:val="28"/>
          <w:lang w:val="en-US"/>
        </w:rPr>
        <w:t>I</w:t>
      </w:r>
      <w:r w:rsidRPr="00F45548">
        <w:rPr>
          <w:rFonts w:cs="Arial"/>
          <w:szCs w:val="28"/>
        </w:rPr>
        <w:t>.</w:t>
      </w:r>
    </w:p>
    <w:p w:rsidR="00502F52" w:rsidRPr="00F45548" w:rsidRDefault="00502F52" w:rsidP="008F6128">
      <w:pPr>
        <w:spacing w:line="240" w:lineRule="atLeast"/>
        <w:ind w:firstLine="709"/>
        <w:jc w:val="center"/>
        <w:rPr>
          <w:rFonts w:cs="Arial"/>
          <w:b/>
          <w:szCs w:val="28"/>
        </w:rPr>
      </w:pPr>
      <w:r w:rsidRPr="00F45548">
        <w:rPr>
          <w:rFonts w:cs="Arial"/>
          <w:b/>
          <w:szCs w:val="28"/>
        </w:rPr>
        <w:t>Основная часть</w:t>
      </w:r>
    </w:p>
    <w:p w:rsidR="00502F52" w:rsidRPr="00F45548" w:rsidRDefault="00502F52" w:rsidP="00502F52">
      <w:pPr>
        <w:autoSpaceDE w:val="0"/>
        <w:autoSpaceDN w:val="0"/>
        <w:adjustRightInd w:val="0"/>
        <w:spacing w:line="240" w:lineRule="atLeast"/>
        <w:ind w:firstLine="709"/>
        <w:rPr>
          <w:rFonts w:eastAsia="Arial Unicode MS" w:cs="Arial"/>
          <w:szCs w:val="28"/>
        </w:rPr>
      </w:pPr>
    </w:p>
    <w:p w:rsidR="00E967C5" w:rsidRPr="00F45548" w:rsidRDefault="00502F52" w:rsidP="00A73DC6">
      <w:pPr>
        <w:widowControl w:val="0"/>
        <w:tabs>
          <w:tab w:val="left" w:pos="709"/>
          <w:tab w:val="left" w:pos="1985"/>
        </w:tabs>
        <w:autoSpaceDE w:val="0"/>
        <w:autoSpaceDN w:val="0"/>
        <w:adjustRightInd w:val="0"/>
        <w:spacing w:line="240" w:lineRule="atLeast"/>
        <w:ind w:left="1985" w:hanging="1276"/>
        <w:rPr>
          <w:rFonts w:eastAsia="Arial Unicode MS" w:cs="Arial"/>
          <w:b/>
          <w:szCs w:val="28"/>
        </w:rPr>
      </w:pPr>
      <w:r w:rsidRPr="00F45548">
        <w:rPr>
          <w:rFonts w:eastAsia="Arial Unicode MS" w:cs="Arial"/>
          <w:szCs w:val="28"/>
        </w:rPr>
        <w:t xml:space="preserve">Глава </w:t>
      </w:r>
      <w:r w:rsidR="008F6128" w:rsidRPr="00F45548">
        <w:rPr>
          <w:rFonts w:eastAsia="Arial Unicode MS" w:cs="Arial"/>
          <w:szCs w:val="28"/>
        </w:rPr>
        <w:t>2</w:t>
      </w:r>
      <w:r w:rsidR="0089127A" w:rsidRPr="00F45548">
        <w:rPr>
          <w:rFonts w:eastAsia="Arial Unicode MS" w:cs="Arial"/>
          <w:szCs w:val="28"/>
        </w:rPr>
        <w:t>.</w:t>
      </w:r>
      <w:r w:rsidR="00F45548" w:rsidRPr="00F45548">
        <w:rPr>
          <w:rFonts w:eastAsia="Arial Unicode MS" w:cs="Arial"/>
          <w:szCs w:val="28"/>
        </w:rPr>
        <w:t xml:space="preserve"> </w:t>
      </w:r>
      <w:r w:rsidR="00E967C5" w:rsidRPr="00F45548">
        <w:rPr>
          <w:rFonts w:eastAsia="Arial Unicode MS" w:cs="Arial"/>
          <w:b/>
          <w:szCs w:val="28"/>
        </w:rPr>
        <w:t>Расч</w:t>
      </w:r>
      <w:r w:rsidRPr="00F45548">
        <w:rPr>
          <w:rFonts w:eastAsia="Arial Unicode MS" w:cs="Arial"/>
          <w:b/>
          <w:szCs w:val="28"/>
        </w:rPr>
        <w:t>ё</w:t>
      </w:r>
      <w:r w:rsidR="00E967C5" w:rsidRPr="00F45548">
        <w:rPr>
          <w:rFonts w:eastAsia="Arial Unicode MS" w:cs="Arial"/>
          <w:b/>
          <w:szCs w:val="28"/>
        </w:rPr>
        <w:t xml:space="preserve">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муниципального образования </w:t>
      </w:r>
      <w:r w:rsidRPr="00F45548">
        <w:rPr>
          <w:rFonts w:eastAsia="Arial Unicode MS" w:cs="Arial"/>
          <w:b/>
          <w:szCs w:val="28"/>
        </w:rPr>
        <w:t xml:space="preserve">городской округ </w:t>
      </w:r>
      <w:r w:rsidR="00E967C5" w:rsidRPr="00F45548">
        <w:rPr>
          <w:rFonts w:eastAsia="Arial Unicode MS" w:cs="Arial"/>
          <w:b/>
          <w:szCs w:val="28"/>
        </w:rPr>
        <w:t>город Сургут</w:t>
      </w:r>
    </w:p>
    <w:p w:rsidR="00E967C5" w:rsidRPr="00F45548" w:rsidRDefault="00E967C5" w:rsidP="00A73DC6">
      <w:pPr>
        <w:widowControl w:val="0"/>
        <w:autoSpaceDE w:val="0"/>
        <w:autoSpaceDN w:val="0"/>
        <w:adjustRightInd w:val="0"/>
        <w:spacing w:line="240" w:lineRule="atLeast"/>
        <w:ind w:left="1985" w:firstLine="709"/>
        <w:rPr>
          <w:rFonts w:eastAsia="Arial Unicode MS" w:cs="Arial"/>
          <w:szCs w:val="28"/>
        </w:rPr>
      </w:pPr>
    </w:p>
    <w:p w:rsidR="00264BA8" w:rsidRPr="00F45548" w:rsidRDefault="00E967C5" w:rsidP="00256D15">
      <w:pPr>
        <w:autoSpaceDE w:val="0"/>
        <w:autoSpaceDN w:val="0"/>
        <w:adjustRightInd w:val="0"/>
        <w:spacing w:line="240" w:lineRule="atLeast"/>
        <w:ind w:left="1985" w:hanging="1276"/>
        <w:rPr>
          <w:rFonts w:cs="Arial"/>
          <w:b/>
        </w:rPr>
      </w:pPr>
      <w:r w:rsidRPr="00F45548">
        <w:rPr>
          <w:rFonts w:eastAsia="Arial Unicode MS" w:cs="Arial"/>
          <w:szCs w:val="28"/>
        </w:rPr>
        <w:t>Статья 3</w:t>
      </w:r>
      <w:r w:rsidR="002B1078" w:rsidRPr="00F45548">
        <w:rPr>
          <w:rFonts w:eastAsia="Arial Unicode MS" w:cs="Arial"/>
          <w:szCs w:val="28"/>
        </w:rPr>
        <w:t>.</w:t>
      </w:r>
      <w:bookmarkEnd w:id="2"/>
      <w:r w:rsidR="00F45548" w:rsidRPr="00F45548">
        <w:rPr>
          <w:rFonts w:eastAsia="Arial Unicode MS" w:cs="Arial"/>
          <w:color w:val="538135"/>
          <w:szCs w:val="28"/>
        </w:rPr>
        <w:t xml:space="preserve"> </w:t>
      </w:r>
      <w:r w:rsidR="0089127A" w:rsidRPr="00F45548">
        <w:rPr>
          <w:rFonts w:eastAsia="Arial Unicode MS" w:cs="Arial"/>
          <w:b/>
          <w:szCs w:val="28"/>
        </w:rPr>
        <w:t>Расч</w:t>
      </w:r>
      <w:r w:rsidR="00502F52" w:rsidRPr="00F45548">
        <w:rPr>
          <w:rFonts w:eastAsia="Arial Unicode MS" w:cs="Arial"/>
          <w:b/>
          <w:szCs w:val="28"/>
        </w:rPr>
        <w:t>ё</w:t>
      </w:r>
      <w:r w:rsidR="0089127A" w:rsidRPr="00F45548">
        <w:rPr>
          <w:rFonts w:eastAsia="Arial Unicode MS" w:cs="Arial"/>
          <w:b/>
          <w:szCs w:val="28"/>
        </w:rPr>
        <w:t>тные показатели в сфере жилищного обеспечения</w:t>
      </w:r>
    </w:p>
    <w:p w:rsidR="0064233B" w:rsidRPr="00F45548" w:rsidRDefault="0064233B" w:rsidP="0064233B">
      <w:pPr>
        <w:widowControl w:val="0"/>
        <w:tabs>
          <w:tab w:val="left" w:pos="0"/>
          <w:tab w:val="left" w:pos="993"/>
        </w:tabs>
        <w:ind w:firstLine="709"/>
        <w:rPr>
          <w:rFonts w:cs="Arial"/>
          <w:szCs w:val="28"/>
        </w:rPr>
      </w:pPr>
      <w:bookmarkStart w:id="3" w:name="_Toc381718771"/>
    </w:p>
    <w:p w:rsidR="006F7421" w:rsidRPr="00F45548" w:rsidRDefault="0064233B" w:rsidP="0064233B">
      <w:pPr>
        <w:widowControl w:val="0"/>
        <w:tabs>
          <w:tab w:val="left" w:pos="0"/>
          <w:tab w:val="left" w:pos="993"/>
        </w:tabs>
        <w:ind w:firstLine="709"/>
        <w:rPr>
          <w:rFonts w:cs="Arial"/>
          <w:szCs w:val="28"/>
        </w:rPr>
      </w:pPr>
      <w:r w:rsidRPr="00F45548">
        <w:rPr>
          <w:rFonts w:cs="Arial"/>
          <w:szCs w:val="28"/>
        </w:rPr>
        <w:t>1.</w:t>
      </w:r>
      <w:r w:rsidR="00F45548" w:rsidRPr="00F45548">
        <w:rPr>
          <w:rFonts w:cs="Arial"/>
          <w:szCs w:val="28"/>
        </w:rPr>
        <w:t xml:space="preserve"> </w:t>
      </w:r>
      <w:r w:rsidR="006F7421" w:rsidRPr="00F45548">
        <w:rPr>
          <w:rFonts w:cs="Arial"/>
          <w:szCs w:val="28"/>
        </w:rPr>
        <w:t>К объектам местного значения городского округа в сфере жилищного обеспечения относятся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202991" w:rsidRPr="00F45548" w:rsidRDefault="00202991" w:rsidP="0064233B">
      <w:pPr>
        <w:widowControl w:val="0"/>
        <w:tabs>
          <w:tab w:val="left" w:pos="-4253"/>
          <w:tab w:val="left" w:pos="-4111"/>
        </w:tabs>
        <w:ind w:firstLine="709"/>
        <w:rPr>
          <w:rFonts w:cs="Arial"/>
          <w:szCs w:val="28"/>
        </w:rPr>
      </w:pPr>
      <w:r w:rsidRPr="00F45548">
        <w:rPr>
          <w:rFonts w:cs="Arial"/>
          <w:szCs w:val="28"/>
        </w:rPr>
        <w:t xml:space="preserve">Площади территорий для размещения объектов жилой застройки следует устанавливать исходя из типологии жилой застройки и расчётной обеспеченности населения общей площадью жилых помещений. </w:t>
      </w:r>
    </w:p>
    <w:p w:rsidR="00202991" w:rsidRPr="00F45548" w:rsidRDefault="00202991" w:rsidP="0064233B">
      <w:pPr>
        <w:pStyle w:val="afe"/>
        <w:widowControl w:val="0"/>
        <w:tabs>
          <w:tab w:val="left" w:pos="-4253"/>
          <w:tab w:val="left" w:pos="-4111"/>
        </w:tabs>
        <w:spacing w:line="240" w:lineRule="auto"/>
        <w:ind w:firstLine="709"/>
        <w:rPr>
          <w:rFonts w:cs="Arial"/>
          <w:szCs w:val="28"/>
        </w:rPr>
      </w:pPr>
      <w:r w:rsidRPr="00F45548">
        <w:rPr>
          <w:rFonts w:cs="Arial"/>
          <w:szCs w:val="28"/>
        </w:rPr>
        <w:t>При</w:t>
      </w:r>
      <w:r w:rsidRPr="00F45548">
        <w:rPr>
          <w:rFonts w:cs="Arial"/>
          <w:szCs w:val="28"/>
          <w:lang w:val="ru-RU"/>
        </w:rPr>
        <w:t xml:space="preserve"> </w:t>
      </w:r>
      <w:r w:rsidRPr="00F45548">
        <w:rPr>
          <w:rFonts w:cs="Arial"/>
          <w:szCs w:val="28"/>
        </w:rPr>
        <w:t>разработке</w:t>
      </w:r>
      <w:r w:rsidRPr="00F45548">
        <w:rPr>
          <w:rFonts w:cs="Arial"/>
          <w:szCs w:val="28"/>
          <w:lang w:val="ru-RU"/>
        </w:rPr>
        <w:t xml:space="preserve"> </w:t>
      </w:r>
      <w:r w:rsidRPr="00F45548">
        <w:rPr>
          <w:rFonts w:cs="Arial"/>
          <w:szCs w:val="28"/>
        </w:rPr>
        <w:t>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В иных случаях в качестве нормативного значения рекомендуется применять средний показатель жилищной обеспеченности 30</w:t>
      </w:r>
      <w:r w:rsidR="00F45548" w:rsidRPr="00F45548">
        <w:rPr>
          <w:rFonts w:cs="Arial"/>
          <w:szCs w:val="28"/>
        </w:rPr>
        <w:t xml:space="preserve"> </w:t>
      </w:r>
      <w:r w:rsidRPr="00F45548">
        <w:rPr>
          <w:rFonts w:cs="Arial"/>
          <w:szCs w:val="28"/>
        </w:rPr>
        <w:t>м</w:t>
      </w:r>
      <w:r w:rsidRPr="00F45548">
        <w:rPr>
          <w:rFonts w:cs="Arial"/>
          <w:szCs w:val="28"/>
          <w:vertAlign w:val="superscript"/>
        </w:rPr>
        <w:t>2</w:t>
      </w:r>
      <w:r w:rsidRPr="00F45548">
        <w:rPr>
          <w:rFonts w:cs="Arial"/>
          <w:szCs w:val="28"/>
        </w:rPr>
        <w:t xml:space="preserve"> общей площади на человека.</w:t>
      </w:r>
    </w:p>
    <w:p w:rsidR="00202991" w:rsidRPr="00F45548" w:rsidRDefault="00202991" w:rsidP="00202991">
      <w:pPr>
        <w:pStyle w:val="afe"/>
        <w:tabs>
          <w:tab w:val="left" w:pos="851"/>
          <w:tab w:val="left" w:pos="1134"/>
          <w:tab w:val="left" w:pos="8222"/>
        </w:tabs>
        <w:spacing w:line="240" w:lineRule="atLeast"/>
        <w:ind w:firstLine="709"/>
        <w:rPr>
          <w:rFonts w:cs="Arial"/>
          <w:szCs w:val="28"/>
          <w:lang w:val="ru-RU"/>
        </w:rPr>
      </w:pPr>
      <w:r w:rsidRPr="00F45548">
        <w:rPr>
          <w:rFonts w:cs="Arial"/>
          <w:szCs w:val="28"/>
        </w:rPr>
        <w:t>В зависимости от целей использования жилищный фонд подразделяется на:</w:t>
      </w:r>
      <w:r w:rsidRPr="00F45548">
        <w:rPr>
          <w:rFonts w:cs="Arial"/>
          <w:szCs w:val="28"/>
          <w:lang w:val="ru-RU"/>
        </w:rPr>
        <w:t xml:space="preserve"> </w:t>
      </w:r>
    </w:p>
    <w:p w:rsidR="00202991" w:rsidRPr="00F45548" w:rsidRDefault="00202991" w:rsidP="00202991">
      <w:pPr>
        <w:pStyle w:val="afe"/>
        <w:tabs>
          <w:tab w:val="left" w:pos="-4253"/>
          <w:tab w:val="left" w:pos="-4111"/>
        </w:tabs>
        <w:spacing w:line="240" w:lineRule="atLeast"/>
        <w:ind w:firstLine="709"/>
        <w:rPr>
          <w:rFonts w:cs="Arial"/>
          <w:szCs w:val="28"/>
          <w:lang w:val="ru-RU"/>
        </w:rPr>
      </w:pPr>
      <w:r w:rsidRPr="00F45548">
        <w:rPr>
          <w:rFonts w:cs="Arial"/>
          <w:szCs w:val="28"/>
        </w:rPr>
        <w:t>жилищный фонд социального использования;</w:t>
      </w:r>
      <w:r w:rsidRPr="00F45548">
        <w:rPr>
          <w:rFonts w:cs="Arial"/>
          <w:szCs w:val="28"/>
          <w:lang w:val="ru-RU"/>
        </w:rPr>
        <w:t xml:space="preserve"> </w:t>
      </w:r>
    </w:p>
    <w:p w:rsidR="00202991" w:rsidRPr="00F45548" w:rsidRDefault="00202991" w:rsidP="00202991">
      <w:pPr>
        <w:pStyle w:val="a3"/>
        <w:numPr>
          <w:ilvl w:val="0"/>
          <w:numId w:val="0"/>
        </w:numPr>
        <w:tabs>
          <w:tab w:val="left" w:pos="-4253"/>
          <w:tab w:val="left" w:pos="-4111"/>
        </w:tabs>
        <w:spacing w:after="0" w:line="240" w:lineRule="atLeast"/>
        <w:ind w:firstLine="709"/>
        <w:rPr>
          <w:rFonts w:cs="Arial"/>
          <w:szCs w:val="28"/>
        </w:rPr>
      </w:pPr>
      <w:r w:rsidRPr="00F45548">
        <w:rPr>
          <w:rFonts w:cs="Arial"/>
          <w:szCs w:val="28"/>
        </w:rPr>
        <w:t>специализированный жилищный фонд;</w:t>
      </w:r>
    </w:p>
    <w:p w:rsidR="00202991" w:rsidRPr="00F45548" w:rsidRDefault="00202991" w:rsidP="00202991">
      <w:pPr>
        <w:pStyle w:val="a3"/>
        <w:numPr>
          <w:ilvl w:val="0"/>
          <w:numId w:val="0"/>
        </w:numPr>
        <w:tabs>
          <w:tab w:val="left" w:pos="-4253"/>
          <w:tab w:val="left" w:pos="-4111"/>
        </w:tabs>
        <w:spacing w:after="0" w:line="240" w:lineRule="atLeast"/>
        <w:ind w:firstLine="709"/>
        <w:rPr>
          <w:rFonts w:cs="Arial"/>
          <w:szCs w:val="28"/>
          <w:lang w:val="ru-RU"/>
        </w:rPr>
      </w:pPr>
      <w:r w:rsidRPr="00F45548">
        <w:rPr>
          <w:rFonts w:cs="Arial"/>
          <w:szCs w:val="28"/>
        </w:rPr>
        <w:t>индивидуальный жилищный фонд;</w:t>
      </w:r>
      <w:r w:rsidRPr="00F45548">
        <w:rPr>
          <w:rFonts w:cs="Arial"/>
          <w:szCs w:val="28"/>
          <w:lang w:val="ru-RU"/>
        </w:rPr>
        <w:t xml:space="preserve"> </w:t>
      </w:r>
    </w:p>
    <w:p w:rsidR="00202991" w:rsidRPr="00F45548" w:rsidRDefault="00202991" w:rsidP="00202991">
      <w:pPr>
        <w:pStyle w:val="a3"/>
        <w:numPr>
          <w:ilvl w:val="0"/>
          <w:numId w:val="0"/>
        </w:numPr>
        <w:tabs>
          <w:tab w:val="left" w:pos="-4253"/>
          <w:tab w:val="left" w:pos="-4111"/>
        </w:tabs>
        <w:spacing w:after="0" w:line="240" w:lineRule="atLeast"/>
        <w:ind w:firstLine="709"/>
        <w:rPr>
          <w:rFonts w:cs="Arial"/>
          <w:szCs w:val="28"/>
        </w:rPr>
      </w:pPr>
      <w:r w:rsidRPr="00F45548">
        <w:rPr>
          <w:rFonts w:cs="Arial"/>
          <w:szCs w:val="28"/>
        </w:rPr>
        <w:t xml:space="preserve">жилищный фонд коммерческого использования. </w:t>
      </w:r>
    </w:p>
    <w:p w:rsidR="00202991" w:rsidRPr="00F45548" w:rsidRDefault="00202991" w:rsidP="00202991">
      <w:pPr>
        <w:pStyle w:val="afe"/>
        <w:tabs>
          <w:tab w:val="left" w:pos="-4253"/>
        </w:tabs>
        <w:spacing w:line="240" w:lineRule="atLeast"/>
        <w:ind w:firstLine="709"/>
        <w:rPr>
          <w:rFonts w:cs="Arial"/>
          <w:szCs w:val="28"/>
        </w:rPr>
      </w:pPr>
      <w:r w:rsidRPr="00F45548">
        <w:rPr>
          <w:rFonts w:cs="Arial"/>
          <w:szCs w:val="28"/>
        </w:rPr>
        <w:t>Индивидуальный жилищный фонд и жилищный фонд коммерческого использования подразделяются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 параметрам.</w:t>
      </w:r>
    </w:p>
    <w:p w:rsidR="00202991" w:rsidRPr="00F45548" w:rsidRDefault="00202991" w:rsidP="00202991">
      <w:pPr>
        <w:pStyle w:val="afe"/>
        <w:spacing w:line="240" w:lineRule="atLeast"/>
        <w:ind w:firstLine="709"/>
        <w:rPr>
          <w:rFonts w:cs="Arial"/>
          <w:szCs w:val="28"/>
        </w:rPr>
      </w:pPr>
      <w:r w:rsidRPr="00F45548">
        <w:rPr>
          <w:rStyle w:val="aff"/>
          <w:rFonts w:ascii="Arial" w:hAnsi="Arial" w:cs="Arial"/>
          <w:szCs w:val="28"/>
        </w:rPr>
        <w:t>Структуру жилищного фонда в зависимости от целей использования и уровня комфорта следует определять исходя из</w:t>
      </w:r>
      <w:r w:rsidRPr="00F45548">
        <w:rPr>
          <w:rStyle w:val="aff"/>
          <w:rFonts w:ascii="Arial" w:hAnsi="Arial" w:cs="Arial"/>
          <w:szCs w:val="28"/>
          <w:lang w:val="ru-RU"/>
        </w:rPr>
        <w:t xml:space="preserve"> </w:t>
      </w:r>
      <w:r w:rsidRPr="00F45548">
        <w:rPr>
          <w:rStyle w:val="aff"/>
          <w:rFonts w:ascii="Arial" w:hAnsi="Arial" w:cs="Arial"/>
          <w:szCs w:val="28"/>
        </w:rPr>
        <w:t>уч</w:t>
      </w:r>
      <w:r w:rsidRPr="00F45548">
        <w:rPr>
          <w:rStyle w:val="aff"/>
          <w:rFonts w:ascii="Arial" w:hAnsi="Arial" w:cs="Arial"/>
          <w:szCs w:val="28"/>
          <w:lang w:val="ru-RU"/>
        </w:rPr>
        <w:t>ё</w:t>
      </w:r>
      <w:r w:rsidRPr="00F45548">
        <w:rPr>
          <w:rStyle w:val="aff"/>
          <w:rFonts w:ascii="Arial" w:hAnsi="Arial" w:cs="Arial"/>
          <w:szCs w:val="28"/>
        </w:rPr>
        <w:t>та возможностей</w:t>
      </w:r>
      <w:r w:rsidRPr="00F45548">
        <w:rPr>
          <w:rStyle w:val="aff"/>
          <w:rFonts w:ascii="Arial" w:hAnsi="Arial" w:cs="Arial"/>
          <w:szCs w:val="28"/>
          <w:lang w:val="ru-RU"/>
        </w:rPr>
        <w:t xml:space="preserve"> </w:t>
      </w:r>
      <w:r w:rsidRPr="00F45548">
        <w:rPr>
          <w:rStyle w:val="aff"/>
          <w:rFonts w:ascii="Arial" w:hAnsi="Arial" w:cs="Arial"/>
          <w:szCs w:val="28"/>
        </w:rPr>
        <w:t>развития</w:t>
      </w:r>
      <w:r w:rsidRPr="00F45548">
        <w:rPr>
          <w:rFonts w:cs="Arial"/>
          <w:szCs w:val="28"/>
        </w:rPr>
        <w:t xml:space="preserve"> территории (таблица 1).</w:t>
      </w:r>
    </w:p>
    <w:p w:rsidR="00202991" w:rsidRPr="00F45548" w:rsidRDefault="00202991" w:rsidP="00202991">
      <w:pPr>
        <w:pStyle w:val="afe"/>
        <w:spacing w:line="240" w:lineRule="atLeast"/>
        <w:ind w:firstLine="709"/>
        <w:rPr>
          <w:rFonts w:cs="Arial"/>
          <w:szCs w:val="16"/>
        </w:rPr>
      </w:pPr>
    </w:p>
    <w:p w:rsidR="00E07968" w:rsidRPr="00355782" w:rsidRDefault="00202991" w:rsidP="00355782">
      <w:pPr>
        <w:jc w:val="center"/>
        <w:rPr>
          <w:rFonts w:cs="Arial"/>
          <w:b/>
          <w:bCs/>
          <w:iCs/>
          <w:sz w:val="30"/>
          <w:szCs w:val="28"/>
        </w:rPr>
      </w:pPr>
      <w:r w:rsidRPr="00355782">
        <w:rPr>
          <w:rFonts w:cs="Arial"/>
          <w:b/>
          <w:bCs/>
          <w:iCs/>
          <w:sz w:val="30"/>
          <w:szCs w:val="28"/>
        </w:rPr>
        <w:t xml:space="preserve">Структура жилищного фонда по уровню </w:t>
      </w:r>
    </w:p>
    <w:p w:rsidR="00202991" w:rsidRPr="00355782" w:rsidRDefault="00202991" w:rsidP="00355782">
      <w:pPr>
        <w:jc w:val="center"/>
        <w:rPr>
          <w:rFonts w:cs="Arial"/>
          <w:b/>
          <w:bCs/>
          <w:iCs/>
          <w:sz w:val="30"/>
          <w:szCs w:val="28"/>
        </w:rPr>
      </w:pPr>
      <w:r w:rsidRPr="00355782">
        <w:rPr>
          <w:rFonts w:cs="Arial"/>
          <w:b/>
          <w:bCs/>
          <w:iCs/>
          <w:sz w:val="30"/>
          <w:szCs w:val="28"/>
        </w:rPr>
        <w:t>комфорта и в зависимости от целей использования</w:t>
      </w:r>
    </w:p>
    <w:p w:rsidR="00202991" w:rsidRPr="00355782" w:rsidRDefault="00202991" w:rsidP="00355782"/>
    <w:p w:rsidR="00202991" w:rsidRPr="00F45548" w:rsidRDefault="00202991" w:rsidP="00355782">
      <w:pPr>
        <w:spacing w:line="240" w:lineRule="atLeast"/>
        <w:ind w:left="8080" w:firstLine="0"/>
        <w:rPr>
          <w:rFonts w:cs="Arial"/>
          <w:bCs/>
          <w:szCs w:val="28"/>
        </w:rPr>
      </w:pPr>
      <w:r w:rsidRPr="00F45548">
        <w:rPr>
          <w:rFonts w:cs="Arial"/>
          <w:bCs/>
          <w:szCs w:val="28"/>
        </w:rPr>
        <w:t>Таблица 1</w:t>
      </w: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4820"/>
      </w:tblGrid>
      <w:tr w:rsidR="00202991" w:rsidRPr="00F45548" w:rsidTr="00A52E5E">
        <w:trPr>
          <w:cantSplit/>
          <w:trHeight w:val="823"/>
          <w:tblHeader/>
        </w:trPr>
        <w:tc>
          <w:tcPr>
            <w:tcW w:w="2424" w:type="pct"/>
          </w:tcPr>
          <w:p w:rsidR="00202991" w:rsidRPr="00F45548" w:rsidRDefault="00202991" w:rsidP="00077B6F">
            <w:pPr>
              <w:jc w:val="center"/>
              <w:rPr>
                <w:rFonts w:cs="Arial"/>
                <w:szCs w:val="26"/>
              </w:rPr>
            </w:pPr>
            <w:r w:rsidRPr="00F45548">
              <w:rPr>
                <w:rFonts w:cs="Arial"/>
                <w:szCs w:val="26"/>
              </w:rPr>
              <w:t>Типология жилых домов/жилищного фонда</w:t>
            </w:r>
          </w:p>
        </w:tc>
        <w:tc>
          <w:tcPr>
            <w:tcW w:w="2576" w:type="pct"/>
            <w:vAlign w:val="center"/>
          </w:tcPr>
          <w:p w:rsidR="00202991" w:rsidRPr="00F45548" w:rsidRDefault="00202991" w:rsidP="00077B6F">
            <w:pPr>
              <w:jc w:val="center"/>
              <w:rPr>
                <w:rFonts w:cs="Arial"/>
                <w:szCs w:val="26"/>
              </w:rPr>
            </w:pPr>
            <w:r w:rsidRPr="00F45548">
              <w:rPr>
                <w:rFonts w:cs="Arial"/>
                <w:szCs w:val="26"/>
              </w:rPr>
              <w:t>Рекомендуемая</w:t>
            </w:r>
            <w:r w:rsidR="00F45548" w:rsidRPr="00F45548">
              <w:rPr>
                <w:rFonts w:cs="Arial"/>
                <w:szCs w:val="26"/>
              </w:rPr>
              <w:t xml:space="preserve"> </w:t>
            </w:r>
            <w:r w:rsidRPr="00F45548">
              <w:rPr>
                <w:rFonts w:cs="Arial"/>
                <w:szCs w:val="26"/>
              </w:rPr>
              <w:t>жилищная обеспеченность, м</w:t>
            </w:r>
            <w:r w:rsidRPr="00F45548">
              <w:rPr>
                <w:rFonts w:cs="Arial"/>
                <w:szCs w:val="26"/>
                <w:vertAlign w:val="superscript"/>
              </w:rPr>
              <w:t>2</w:t>
            </w:r>
            <w:r w:rsidRPr="00F45548">
              <w:rPr>
                <w:rFonts w:cs="Arial"/>
                <w:szCs w:val="26"/>
              </w:rPr>
              <w:t xml:space="preserve"> общей площади жилых помещений на человека</w:t>
            </w:r>
          </w:p>
        </w:tc>
      </w:tr>
      <w:tr w:rsidR="00202991" w:rsidRPr="00F45548" w:rsidTr="00077B6F">
        <w:trPr>
          <w:cantSplit/>
          <w:trHeight w:val="301"/>
          <w:tblHeader/>
        </w:trPr>
        <w:tc>
          <w:tcPr>
            <w:tcW w:w="5000" w:type="pct"/>
            <w:gridSpan w:val="2"/>
            <w:vAlign w:val="center"/>
          </w:tcPr>
          <w:p w:rsidR="00202991" w:rsidRPr="00F45548" w:rsidRDefault="00202991" w:rsidP="00077B6F">
            <w:pPr>
              <w:widowControl w:val="0"/>
              <w:spacing w:line="240" w:lineRule="atLeast"/>
              <w:jc w:val="center"/>
              <w:rPr>
                <w:rFonts w:cs="Arial"/>
                <w:szCs w:val="26"/>
              </w:rPr>
            </w:pPr>
            <w:r w:rsidRPr="00F45548">
              <w:rPr>
                <w:rFonts w:cs="Arial"/>
                <w:szCs w:val="26"/>
              </w:rPr>
              <w:t>Частный жилищный фонд</w:t>
            </w:r>
          </w:p>
        </w:tc>
      </w:tr>
      <w:tr w:rsidR="00202991" w:rsidRPr="00F45548" w:rsidTr="00077B6F">
        <w:trPr>
          <w:cantSplit/>
          <w:trHeight w:val="20"/>
        </w:trPr>
        <w:tc>
          <w:tcPr>
            <w:tcW w:w="2424" w:type="pct"/>
            <w:vAlign w:val="center"/>
          </w:tcPr>
          <w:p w:rsidR="00202991" w:rsidRPr="00F45548" w:rsidRDefault="00202991" w:rsidP="00077B6F">
            <w:pPr>
              <w:rPr>
                <w:rFonts w:cs="Arial"/>
                <w:szCs w:val="26"/>
              </w:rPr>
            </w:pPr>
            <w:r w:rsidRPr="00F45548">
              <w:rPr>
                <w:rFonts w:cs="Arial"/>
                <w:szCs w:val="26"/>
              </w:rPr>
              <w:t>Элитный класс</w:t>
            </w:r>
          </w:p>
        </w:tc>
        <w:tc>
          <w:tcPr>
            <w:tcW w:w="2576" w:type="pct"/>
            <w:vAlign w:val="center"/>
          </w:tcPr>
          <w:p w:rsidR="00202991" w:rsidRPr="00F45548" w:rsidRDefault="00202991" w:rsidP="00077B6F">
            <w:pPr>
              <w:jc w:val="center"/>
              <w:rPr>
                <w:rFonts w:cs="Arial"/>
                <w:szCs w:val="26"/>
              </w:rPr>
            </w:pPr>
            <w:r w:rsidRPr="00F45548">
              <w:rPr>
                <w:rFonts w:cs="Arial"/>
                <w:szCs w:val="26"/>
              </w:rPr>
              <w:t>40</w:t>
            </w:r>
          </w:p>
        </w:tc>
      </w:tr>
      <w:tr w:rsidR="00202991" w:rsidRPr="00F45548" w:rsidTr="00077B6F">
        <w:trPr>
          <w:cantSplit/>
          <w:trHeight w:val="20"/>
        </w:trPr>
        <w:tc>
          <w:tcPr>
            <w:tcW w:w="2424" w:type="pct"/>
            <w:vAlign w:val="center"/>
          </w:tcPr>
          <w:p w:rsidR="00202991" w:rsidRPr="00F45548" w:rsidRDefault="00202991" w:rsidP="00077B6F">
            <w:pPr>
              <w:rPr>
                <w:rFonts w:cs="Arial"/>
                <w:szCs w:val="26"/>
              </w:rPr>
            </w:pPr>
            <w:r w:rsidRPr="00F45548">
              <w:rPr>
                <w:rFonts w:cs="Arial"/>
                <w:szCs w:val="26"/>
              </w:rPr>
              <w:lastRenderedPageBreak/>
              <w:t>Бизнес-класс</w:t>
            </w:r>
          </w:p>
        </w:tc>
        <w:tc>
          <w:tcPr>
            <w:tcW w:w="2576" w:type="pct"/>
            <w:vAlign w:val="center"/>
          </w:tcPr>
          <w:p w:rsidR="00202991" w:rsidRPr="00F45548" w:rsidRDefault="00202991" w:rsidP="00077B6F">
            <w:pPr>
              <w:jc w:val="center"/>
              <w:rPr>
                <w:rFonts w:cs="Arial"/>
                <w:szCs w:val="26"/>
              </w:rPr>
            </w:pPr>
            <w:r w:rsidRPr="00F45548">
              <w:rPr>
                <w:rFonts w:cs="Arial"/>
                <w:szCs w:val="26"/>
              </w:rPr>
              <w:t>35</w:t>
            </w:r>
          </w:p>
        </w:tc>
      </w:tr>
      <w:tr w:rsidR="00202991" w:rsidRPr="00F45548" w:rsidTr="00077B6F">
        <w:trPr>
          <w:cantSplit/>
          <w:trHeight w:val="20"/>
        </w:trPr>
        <w:tc>
          <w:tcPr>
            <w:tcW w:w="2424" w:type="pct"/>
            <w:vAlign w:val="center"/>
          </w:tcPr>
          <w:p w:rsidR="00202991" w:rsidRPr="00F45548" w:rsidRDefault="00202991" w:rsidP="00077B6F">
            <w:pPr>
              <w:rPr>
                <w:rFonts w:cs="Arial"/>
                <w:szCs w:val="26"/>
              </w:rPr>
            </w:pPr>
            <w:r w:rsidRPr="00F45548">
              <w:rPr>
                <w:rFonts w:cs="Arial"/>
                <w:szCs w:val="26"/>
              </w:rPr>
              <w:t>Комфорт-класс</w:t>
            </w:r>
          </w:p>
        </w:tc>
        <w:tc>
          <w:tcPr>
            <w:tcW w:w="2576" w:type="pct"/>
            <w:vAlign w:val="center"/>
          </w:tcPr>
          <w:p w:rsidR="00202991" w:rsidRPr="00F45548" w:rsidRDefault="00202991" w:rsidP="00077B6F">
            <w:pPr>
              <w:jc w:val="center"/>
              <w:rPr>
                <w:rFonts w:cs="Arial"/>
                <w:szCs w:val="26"/>
              </w:rPr>
            </w:pPr>
            <w:r w:rsidRPr="00F45548">
              <w:rPr>
                <w:rFonts w:cs="Arial"/>
                <w:szCs w:val="26"/>
              </w:rPr>
              <w:t>30</w:t>
            </w:r>
          </w:p>
        </w:tc>
      </w:tr>
      <w:tr w:rsidR="00202991" w:rsidRPr="00F45548" w:rsidTr="00077B6F">
        <w:trPr>
          <w:cantSplit/>
          <w:trHeight w:val="20"/>
        </w:trPr>
        <w:tc>
          <w:tcPr>
            <w:tcW w:w="2424" w:type="pct"/>
            <w:vAlign w:val="center"/>
          </w:tcPr>
          <w:p w:rsidR="00202991" w:rsidRPr="00F45548" w:rsidRDefault="00202991" w:rsidP="00077B6F">
            <w:pPr>
              <w:rPr>
                <w:rFonts w:cs="Arial"/>
                <w:szCs w:val="26"/>
              </w:rPr>
            </w:pPr>
            <w:r w:rsidRPr="00F45548">
              <w:rPr>
                <w:rFonts w:cs="Arial"/>
                <w:szCs w:val="26"/>
              </w:rPr>
              <w:t>Эконом-класс</w:t>
            </w:r>
          </w:p>
        </w:tc>
        <w:tc>
          <w:tcPr>
            <w:tcW w:w="2576" w:type="pct"/>
            <w:vAlign w:val="center"/>
          </w:tcPr>
          <w:p w:rsidR="00202991" w:rsidRPr="00F45548" w:rsidRDefault="00202991" w:rsidP="00077B6F">
            <w:pPr>
              <w:jc w:val="center"/>
              <w:rPr>
                <w:rFonts w:cs="Arial"/>
                <w:szCs w:val="26"/>
              </w:rPr>
            </w:pPr>
            <w:r w:rsidRPr="00F45548">
              <w:rPr>
                <w:rFonts w:cs="Arial"/>
                <w:szCs w:val="26"/>
              </w:rPr>
              <w:t>25</w:t>
            </w:r>
          </w:p>
        </w:tc>
      </w:tr>
      <w:tr w:rsidR="00202991" w:rsidRPr="00F45548" w:rsidTr="00077B6F">
        <w:trPr>
          <w:cantSplit/>
          <w:trHeight w:val="20"/>
        </w:trPr>
        <w:tc>
          <w:tcPr>
            <w:tcW w:w="5000" w:type="pct"/>
            <w:gridSpan w:val="2"/>
            <w:vAlign w:val="center"/>
          </w:tcPr>
          <w:p w:rsidR="00202991" w:rsidRPr="00F45548" w:rsidRDefault="00202991" w:rsidP="00077B6F">
            <w:pPr>
              <w:jc w:val="center"/>
              <w:rPr>
                <w:rFonts w:cs="Arial"/>
                <w:szCs w:val="26"/>
              </w:rPr>
            </w:pPr>
            <w:r w:rsidRPr="00F45548">
              <w:rPr>
                <w:rFonts w:cs="Arial"/>
                <w:szCs w:val="26"/>
              </w:rPr>
              <w:t>Государственный и муниципальный жилищный фонд</w:t>
            </w:r>
          </w:p>
        </w:tc>
      </w:tr>
      <w:tr w:rsidR="00202991" w:rsidRPr="00F45548" w:rsidTr="00077B6F">
        <w:trPr>
          <w:cantSplit/>
          <w:trHeight w:val="20"/>
        </w:trPr>
        <w:tc>
          <w:tcPr>
            <w:tcW w:w="2424" w:type="pct"/>
            <w:vAlign w:val="center"/>
          </w:tcPr>
          <w:p w:rsidR="00202991" w:rsidRPr="00F45548" w:rsidRDefault="00202991" w:rsidP="00077B6F">
            <w:pPr>
              <w:rPr>
                <w:rFonts w:cs="Arial"/>
                <w:szCs w:val="26"/>
              </w:rPr>
            </w:pPr>
            <w:r w:rsidRPr="00F45548">
              <w:rPr>
                <w:rFonts w:cs="Arial"/>
                <w:szCs w:val="26"/>
              </w:rPr>
              <w:t>Социального использования</w:t>
            </w:r>
          </w:p>
        </w:tc>
        <w:tc>
          <w:tcPr>
            <w:tcW w:w="2576" w:type="pct"/>
            <w:vMerge w:val="restart"/>
            <w:vAlign w:val="center"/>
          </w:tcPr>
          <w:p w:rsidR="00202991" w:rsidRPr="00F45548" w:rsidRDefault="00202991" w:rsidP="00077B6F">
            <w:pPr>
              <w:jc w:val="center"/>
              <w:rPr>
                <w:rFonts w:cs="Arial"/>
                <w:szCs w:val="26"/>
              </w:rPr>
            </w:pPr>
            <w:r w:rsidRPr="00F45548">
              <w:rPr>
                <w:rFonts w:cs="Arial"/>
                <w:szCs w:val="26"/>
              </w:rPr>
              <w:t>Законодательно установленная норма</w:t>
            </w:r>
          </w:p>
        </w:tc>
      </w:tr>
      <w:tr w:rsidR="00202991" w:rsidRPr="00F45548" w:rsidTr="00077B6F">
        <w:trPr>
          <w:cantSplit/>
          <w:trHeight w:val="20"/>
        </w:trPr>
        <w:tc>
          <w:tcPr>
            <w:tcW w:w="2424" w:type="pct"/>
            <w:vAlign w:val="center"/>
          </w:tcPr>
          <w:p w:rsidR="00202991" w:rsidRPr="00F45548" w:rsidRDefault="00202991" w:rsidP="00077B6F">
            <w:pPr>
              <w:rPr>
                <w:rFonts w:cs="Arial"/>
                <w:szCs w:val="26"/>
              </w:rPr>
            </w:pPr>
            <w:r w:rsidRPr="00F45548">
              <w:rPr>
                <w:rFonts w:cs="Arial"/>
                <w:szCs w:val="26"/>
              </w:rPr>
              <w:t>Специализированный</w:t>
            </w:r>
          </w:p>
        </w:tc>
        <w:tc>
          <w:tcPr>
            <w:tcW w:w="2576" w:type="pct"/>
            <w:vMerge/>
            <w:vAlign w:val="center"/>
          </w:tcPr>
          <w:p w:rsidR="00202991" w:rsidRPr="00F45548" w:rsidRDefault="00202991" w:rsidP="00077B6F">
            <w:pPr>
              <w:jc w:val="center"/>
              <w:rPr>
                <w:rFonts w:cs="Arial"/>
                <w:szCs w:val="26"/>
              </w:rPr>
            </w:pPr>
          </w:p>
        </w:tc>
      </w:tr>
    </w:tbl>
    <w:p w:rsidR="00F32EE1" w:rsidRPr="00F45548" w:rsidRDefault="00202991" w:rsidP="00A52E5E">
      <w:pPr>
        <w:widowControl w:val="0"/>
        <w:tabs>
          <w:tab w:val="left" w:pos="1701"/>
        </w:tabs>
        <w:rPr>
          <w:rFonts w:cs="Arial"/>
          <w:snapToGrid w:val="0"/>
        </w:rPr>
      </w:pPr>
      <w:r w:rsidRPr="00F45548">
        <w:rPr>
          <w:rFonts w:cs="Arial"/>
        </w:rPr>
        <w:t>Примечание:</w:t>
      </w:r>
      <w:r w:rsidRPr="00F45548">
        <w:rPr>
          <w:rFonts w:cs="Arial"/>
          <w:snapToGrid w:val="0"/>
        </w:rPr>
        <w:t xml:space="preserve"> </w:t>
      </w:r>
    </w:p>
    <w:p w:rsidR="00202991" w:rsidRPr="00F45548" w:rsidRDefault="00202991" w:rsidP="00A52E5E">
      <w:pPr>
        <w:widowControl w:val="0"/>
        <w:tabs>
          <w:tab w:val="left" w:pos="993"/>
          <w:tab w:val="left" w:pos="1701"/>
        </w:tabs>
        <w:ind w:firstLine="709"/>
        <w:rPr>
          <w:rFonts w:cs="Arial"/>
          <w:snapToGrid w:val="0"/>
        </w:rPr>
      </w:pPr>
      <w:r w:rsidRPr="00F45548">
        <w:rPr>
          <w:rFonts w:cs="Arial"/>
          <w:snapToGrid w:val="0"/>
        </w:rPr>
        <w:t>а)</w:t>
      </w:r>
      <w:r w:rsidR="00F45548" w:rsidRPr="00F45548">
        <w:rPr>
          <w:rFonts w:cs="Arial"/>
          <w:snapToGrid w:val="0"/>
        </w:rPr>
        <w:t xml:space="preserve"> </w:t>
      </w:r>
      <w:r w:rsidRPr="00F45548">
        <w:rPr>
          <w:rFonts w:cs="Arial"/>
          <w:snapToGrid w:val="0"/>
        </w:rPr>
        <w:t>данная структура применима для многоквартирных жилых домов;</w:t>
      </w:r>
    </w:p>
    <w:p w:rsidR="00202991" w:rsidRPr="00F45548" w:rsidRDefault="00202991" w:rsidP="00A52E5E">
      <w:pPr>
        <w:widowControl w:val="0"/>
        <w:tabs>
          <w:tab w:val="left" w:pos="-6096"/>
          <w:tab w:val="left" w:pos="993"/>
          <w:tab w:val="left" w:pos="1701"/>
        </w:tabs>
        <w:spacing w:line="240" w:lineRule="atLeast"/>
        <w:ind w:firstLine="709"/>
        <w:rPr>
          <w:rFonts w:cs="Arial"/>
        </w:rPr>
      </w:pPr>
      <w:r w:rsidRPr="00F45548">
        <w:rPr>
          <w:rFonts w:cs="Arial"/>
          <w:snapToGrid w:val="0"/>
        </w:rPr>
        <w:t>б)</w:t>
      </w:r>
      <w:r w:rsidR="00F45548" w:rsidRPr="00F45548">
        <w:rPr>
          <w:rFonts w:cs="Arial"/>
          <w:snapToGrid w:val="0"/>
        </w:rPr>
        <w:t xml:space="preserve"> </w:t>
      </w:r>
      <w:r w:rsidRPr="00F45548">
        <w:rPr>
          <w:rFonts w:cs="Arial"/>
          <w:snapToGrid w:val="0"/>
        </w:rPr>
        <w:t xml:space="preserve">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 </w:t>
      </w:r>
    </w:p>
    <w:p w:rsidR="00202991" w:rsidRPr="00F45548" w:rsidRDefault="00202991" w:rsidP="0078159A">
      <w:pPr>
        <w:widowControl w:val="0"/>
        <w:ind w:firstLine="708"/>
        <w:rPr>
          <w:rFonts w:eastAsia="Arial Unicode MS" w:cs="Arial"/>
          <w:szCs w:val="28"/>
        </w:rPr>
      </w:pPr>
      <w:r w:rsidRPr="00F45548">
        <w:rPr>
          <w:rFonts w:cs="Arial"/>
          <w:szCs w:val="28"/>
        </w:rPr>
        <w:t xml:space="preserve">2. Предельные (минимальные и максимальные) размеры земельных участков, предоставляемые </w:t>
      </w:r>
      <w:r w:rsidRPr="00F45548">
        <w:rPr>
          <w:rFonts w:eastAsia="Arial Unicode MS" w:cs="Arial"/>
          <w:szCs w:val="28"/>
        </w:rPr>
        <w:t xml:space="preserve">для индивидуального жилищного строительства, садоводства, огородничества и ведения личного подсобного хозяйства в городском округе, устанавливаются нормативно-правовыми документами органов местного самоуправления городского округа. </w:t>
      </w:r>
    </w:p>
    <w:p w:rsidR="007009A9" w:rsidRPr="00F45548" w:rsidRDefault="007009A9" w:rsidP="00F32EE1">
      <w:pPr>
        <w:tabs>
          <w:tab w:val="left" w:pos="993"/>
        </w:tabs>
        <w:spacing w:line="240" w:lineRule="atLeast"/>
        <w:ind w:firstLine="709"/>
        <w:rPr>
          <w:rFonts w:cs="Arial"/>
          <w:szCs w:val="28"/>
        </w:rPr>
      </w:pPr>
      <w:r w:rsidRPr="00F45548">
        <w:rPr>
          <w:rFonts w:cs="Arial"/>
          <w:szCs w:val="28"/>
        </w:rPr>
        <w:t>3.</w:t>
      </w:r>
      <w:r w:rsidR="00F45548" w:rsidRPr="00F45548">
        <w:rPr>
          <w:rFonts w:cs="Arial"/>
          <w:szCs w:val="28"/>
        </w:rPr>
        <w:t xml:space="preserve"> </w:t>
      </w:r>
      <w:r w:rsidRPr="00F45548">
        <w:rPr>
          <w:rFonts w:cs="Arial"/>
          <w:szCs w:val="28"/>
        </w:rPr>
        <w:t xml:space="preserve">Норматив распределения зон жилой застройки по видам (в процентах) на территории городского округа следует принимать </w:t>
      </w:r>
      <w:r w:rsidRPr="00F45548">
        <w:rPr>
          <w:rFonts w:eastAsia="Arial Unicode MS" w:cs="Arial"/>
          <w:szCs w:val="28"/>
        </w:rPr>
        <w:t xml:space="preserve">по таблице </w:t>
      </w:r>
      <w:r w:rsidRPr="00F45548">
        <w:rPr>
          <w:rFonts w:cs="Arial"/>
          <w:szCs w:val="28"/>
        </w:rPr>
        <w:t>2.</w:t>
      </w:r>
    </w:p>
    <w:p w:rsidR="00E07968" w:rsidRPr="00F45548" w:rsidRDefault="00E07968" w:rsidP="00F32EE1">
      <w:pPr>
        <w:spacing w:line="240" w:lineRule="atLeast"/>
        <w:jc w:val="center"/>
        <w:rPr>
          <w:rFonts w:cs="Arial"/>
          <w:bCs/>
          <w:szCs w:val="16"/>
          <w:lang w:val="x-none"/>
        </w:rPr>
      </w:pPr>
    </w:p>
    <w:p w:rsidR="007009A9" w:rsidRPr="00355782" w:rsidRDefault="007009A9" w:rsidP="00355782">
      <w:pPr>
        <w:spacing w:line="240" w:lineRule="atLeast"/>
        <w:jc w:val="center"/>
        <w:rPr>
          <w:rFonts w:cs="Arial"/>
          <w:b/>
          <w:bCs/>
          <w:iCs/>
          <w:sz w:val="30"/>
          <w:szCs w:val="28"/>
        </w:rPr>
      </w:pPr>
      <w:r w:rsidRPr="00355782">
        <w:rPr>
          <w:rFonts w:cs="Arial"/>
          <w:b/>
          <w:bCs/>
          <w:iCs/>
          <w:sz w:val="30"/>
          <w:szCs w:val="28"/>
        </w:rPr>
        <w:t>Норматив распределения зон жилой застройки по видам</w:t>
      </w:r>
    </w:p>
    <w:p w:rsidR="00F45548" w:rsidRPr="00F45548" w:rsidRDefault="00F45548" w:rsidP="007009A9">
      <w:pPr>
        <w:pStyle w:val="aff0"/>
        <w:widowControl w:val="0"/>
        <w:tabs>
          <w:tab w:val="right" w:pos="-3969"/>
        </w:tabs>
        <w:spacing w:before="0" w:after="0" w:line="240" w:lineRule="atLeast"/>
        <w:ind w:left="927"/>
        <w:jc w:val="left"/>
        <w:rPr>
          <w:rFonts w:cs="Arial"/>
          <w:b w:val="0"/>
          <w:sz w:val="24"/>
          <w:szCs w:val="16"/>
        </w:rPr>
      </w:pPr>
    </w:p>
    <w:p w:rsidR="007009A9" w:rsidRPr="00F45548" w:rsidRDefault="006A1BEA" w:rsidP="007009A9">
      <w:pPr>
        <w:pStyle w:val="aff0"/>
        <w:widowControl w:val="0"/>
        <w:tabs>
          <w:tab w:val="right" w:pos="-3969"/>
        </w:tabs>
        <w:spacing w:before="0" w:after="0" w:line="240" w:lineRule="atLeast"/>
        <w:ind w:left="927"/>
        <w:jc w:val="left"/>
        <w:rPr>
          <w:rFonts w:cs="Arial"/>
          <w:b w:val="0"/>
          <w:sz w:val="24"/>
          <w:szCs w:val="28"/>
        </w:rPr>
      </w:pPr>
      <w:r w:rsidRPr="00F45548">
        <w:rPr>
          <w:rFonts w:cs="Arial"/>
          <w:b w:val="0"/>
          <w:sz w:val="24"/>
          <w:szCs w:val="28"/>
        </w:rPr>
        <w:t>Таблица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768"/>
        <w:gridCol w:w="2000"/>
      </w:tblGrid>
      <w:tr w:rsidR="007009A9" w:rsidRPr="00F45548" w:rsidTr="00FF2E07">
        <w:tc>
          <w:tcPr>
            <w:tcW w:w="317" w:type="pct"/>
          </w:tcPr>
          <w:p w:rsidR="007009A9" w:rsidRPr="00F45548" w:rsidRDefault="00F45548" w:rsidP="00077B6F">
            <w:pPr>
              <w:suppressAutoHyphens/>
              <w:adjustRightInd w:val="0"/>
              <w:spacing w:line="240" w:lineRule="atLeast"/>
              <w:jc w:val="center"/>
              <w:rPr>
                <w:rFonts w:cs="Arial"/>
                <w:szCs w:val="26"/>
              </w:rPr>
            </w:pPr>
            <w:r w:rsidRPr="00F45548">
              <w:rPr>
                <w:rFonts w:cs="Arial"/>
                <w:szCs w:val="26"/>
              </w:rPr>
              <w:t xml:space="preserve"> № </w:t>
            </w:r>
            <w:r w:rsidR="007009A9" w:rsidRPr="00F45548">
              <w:rPr>
                <w:rFonts w:cs="Arial"/>
                <w:szCs w:val="26"/>
              </w:rPr>
              <w:t>п/п</w:t>
            </w:r>
          </w:p>
        </w:tc>
        <w:tc>
          <w:tcPr>
            <w:tcW w:w="3615" w:type="pct"/>
            <w:vAlign w:val="center"/>
          </w:tcPr>
          <w:p w:rsidR="007009A9" w:rsidRPr="00F45548" w:rsidRDefault="007009A9" w:rsidP="00077B6F">
            <w:pPr>
              <w:spacing w:line="240" w:lineRule="atLeast"/>
              <w:jc w:val="center"/>
              <w:rPr>
                <w:rFonts w:cs="Arial"/>
                <w:szCs w:val="26"/>
              </w:rPr>
            </w:pPr>
            <w:r w:rsidRPr="00F45548">
              <w:rPr>
                <w:rFonts w:cs="Arial"/>
                <w:szCs w:val="26"/>
              </w:rPr>
              <w:t>Вид жилой застройки</w:t>
            </w:r>
          </w:p>
        </w:tc>
        <w:tc>
          <w:tcPr>
            <w:tcW w:w="1068" w:type="pct"/>
            <w:vAlign w:val="center"/>
          </w:tcPr>
          <w:p w:rsidR="007009A9" w:rsidRPr="00F45548" w:rsidRDefault="007009A9" w:rsidP="00077B6F">
            <w:pPr>
              <w:spacing w:line="240" w:lineRule="atLeast"/>
              <w:jc w:val="center"/>
              <w:rPr>
                <w:rFonts w:cs="Arial"/>
                <w:szCs w:val="26"/>
              </w:rPr>
            </w:pPr>
            <w:r w:rsidRPr="00F45548">
              <w:rPr>
                <w:rFonts w:cs="Arial"/>
                <w:szCs w:val="26"/>
              </w:rPr>
              <w:t>%</w:t>
            </w:r>
          </w:p>
        </w:tc>
      </w:tr>
      <w:tr w:rsidR="007009A9" w:rsidRPr="00F45548" w:rsidTr="00667C04">
        <w:trPr>
          <w:trHeight w:val="134"/>
        </w:trPr>
        <w:tc>
          <w:tcPr>
            <w:tcW w:w="317" w:type="pct"/>
            <w:vAlign w:val="center"/>
          </w:tcPr>
          <w:p w:rsidR="007009A9" w:rsidRPr="00F45548" w:rsidRDefault="007009A9" w:rsidP="00077B6F">
            <w:pPr>
              <w:suppressAutoHyphens/>
              <w:adjustRightInd w:val="0"/>
              <w:spacing w:line="240" w:lineRule="atLeast"/>
              <w:jc w:val="center"/>
              <w:rPr>
                <w:rFonts w:cs="Arial"/>
                <w:szCs w:val="26"/>
              </w:rPr>
            </w:pPr>
            <w:r w:rsidRPr="00F45548">
              <w:rPr>
                <w:rFonts w:cs="Arial"/>
                <w:szCs w:val="26"/>
              </w:rPr>
              <w:t>1.</w:t>
            </w:r>
          </w:p>
        </w:tc>
        <w:tc>
          <w:tcPr>
            <w:tcW w:w="3615" w:type="pct"/>
            <w:vAlign w:val="center"/>
          </w:tcPr>
          <w:p w:rsidR="007009A9" w:rsidRPr="00F45548" w:rsidRDefault="007009A9" w:rsidP="00077B6F">
            <w:pPr>
              <w:spacing w:line="240" w:lineRule="atLeast"/>
              <w:rPr>
                <w:rFonts w:cs="Arial"/>
                <w:szCs w:val="26"/>
              </w:rPr>
            </w:pPr>
            <w:r w:rsidRPr="00F45548">
              <w:rPr>
                <w:rFonts w:cs="Arial"/>
                <w:szCs w:val="26"/>
              </w:rPr>
              <w:t>Малоэтажная и индивидуальная (1</w:t>
            </w:r>
            <w:r w:rsidR="00F45548" w:rsidRPr="00F45548">
              <w:rPr>
                <w:rFonts w:cs="Arial"/>
                <w:szCs w:val="26"/>
              </w:rPr>
              <w:t>-</w:t>
            </w:r>
            <w:r w:rsidRPr="00F45548">
              <w:rPr>
                <w:rFonts w:cs="Arial"/>
                <w:szCs w:val="26"/>
                <w:lang w:val="en-US"/>
              </w:rPr>
              <w:t>3</w:t>
            </w:r>
            <w:r w:rsidRPr="00F45548">
              <w:rPr>
                <w:rFonts w:cs="Arial"/>
                <w:szCs w:val="26"/>
              </w:rPr>
              <w:t xml:space="preserve"> этажа)</w:t>
            </w:r>
          </w:p>
        </w:tc>
        <w:tc>
          <w:tcPr>
            <w:tcW w:w="1068" w:type="pct"/>
            <w:vAlign w:val="center"/>
          </w:tcPr>
          <w:p w:rsidR="007009A9" w:rsidRPr="00F45548" w:rsidRDefault="007009A9" w:rsidP="00077B6F">
            <w:pPr>
              <w:spacing w:line="240" w:lineRule="atLeast"/>
              <w:jc w:val="center"/>
              <w:rPr>
                <w:rFonts w:cs="Arial"/>
                <w:szCs w:val="26"/>
              </w:rPr>
            </w:pPr>
            <w:r w:rsidRPr="00F45548">
              <w:rPr>
                <w:rFonts w:cs="Arial"/>
                <w:szCs w:val="26"/>
              </w:rPr>
              <w:t>20</w:t>
            </w:r>
          </w:p>
        </w:tc>
      </w:tr>
      <w:tr w:rsidR="007009A9" w:rsidRPr="00F45548" w:rsidTr="00667C04">
        <w:trPr>
          <w:trHeight w:val="138"/>
        </w:trPr>
        <w:tc>
          <w:tcPr>
            <w:tcW w:w="317" w:type="pct"/>
            <w:vAlign w:val="center"/>
          </w:tcPr>
          <w:p w:rsidR="007009A9" w:rsidRPr="00F45548" w:rsidRDefault="007009A9" w:rsidP="00077B6F">
            <w:pPr>
              <w:suppressAutoHyphens/>
              <w:adjustRightInd w:val="0"/>
              <w:spacing w:line="240" w:lineRule="atLeast"/>
              <w:jc w:val="center"/>
              <w:rPr>
                <w:rFonts w:cs="Arial"/>
                <w:szCs w:val="26"/>
              </w:rPr>
            </w:pPr>
            <w:r w:rsidRPr="00F45548">
              <w:rPr>
                <w:rFonts w:cs="Arial"/>
                <w:szCs w:val="26"/>
              </w:rPr>
              <w:t>2.</w:t>
            </w:r>
          </w:p>
        </w:tc>
        <w:tc>
          <w:tcPr>
            <w:tcW w:w="3615" w:type="pct"/>
            <w:vAlign w:val="center"/>
          </w:tcPr>
          <w:p w:rsidR="007009A9" w:rsidRPr="00F45548" w:rsidRDefault="007009A9" w:rsidP="00077B6F">
            <w:pPr>
              <w:spacing w:line="240" w:lineRule="atLeast"/>
              <w:rPr>
                <w:rFonts w:cs="Arial"/>
                <w:szCs w:val="26"/>
              </w:rPr>
            </w:pPr>
            <w:r w:rsidRPr="00F45548">
              <w:rPr>
                <w:rFonts w:cs="Arial"/>
                <w:szCs w:val="26"/>
              </w:rPr>
              <w:t>Среднеэтажная (</w:t>
            </w:r>
            <w:r w:rsidRPr="00F45548">
              <w:rPr>
                <w:rFonts w:cs="Arial"/>
                <w:szCs w:val="26"/>
                <w:lang w:val="en-US"/>
              </w:rPr>
              <w:t>4</w:t>
            </w:r>
            <w:r w:rsidR="00F45548" w:rsidRPr="00F45548">
              <w:rPr>
                <w:rFonts w:cs="Arial"/>
                <w:szCs w:val="26"/>
              </w:rPr>
              <w:t>-</w:t>
            </w:r>
            <w:r w:rsidRPr="00F45548">
              <w:rPr>
                <w:rFonts w:cs="Arial"/>
                <w:szCs w:val="26"/>
                <w:lang w:val="en-US"/>
              </w:rPr>
              <w:t>8</w:t>
            </w:r>
            <w:r w:rsidRPr="00F45548">
              <w:rPr>
                <w:rFonts w:cs="Arial"/>
                <w:szCs w:val="26"/>
              </w:rPr>
              <w:t xml:space="preserve"> этажей)</w:t>
            </w:r>
          </w:p>
        </w:tc>
        <w:tc>
          <w:tcPr>
            <w:tcW w:w="1068" w:type="pct"/>
            <w:vAlign w:val="center"/>
          </w:tcPr>
          <w:p w:rsidR="007009A9" w:rsidRPr="00F45548" w:rsidRDefault="007009A9" w:rsidP="00077B6F">
            <w:pPr>
              <w:spacing w:line="240" w:lineRule="atLeast"/>
              <w:jc w:val="center"/>
              <w:rPr>
                <w:rFonts w:cs="Arial"/>
                <w:szCs w:val="26"/>
              </w:rPr>
            </w:pPr>
            <w:r w:rsidRPr="00F45548">
              <w:rPr>
                <w:rFonts w:cs="Arial"/>
                <w:szCs w:val="26"/>
              </w:rPr>
              <w:t>30</w:t>
            </w:r>
          </w:p>
        </w:tc>
      </w:tr>
      <w:tr w:rsidR="007009A9" w:rsidRPr="00F45548" w:rsidTr="00667C04">
        <w:trPr>
          <w:trHeight w:val="184"/>
        </w:trPr>
        <w:tc>
          <w:tcPr>
            <w:tcW w:w="317" w:type="pct"/>
            <w:vAlign w:val="center"/>
          </w:tcPr>
          <w:p w:rsidR="007009A9" w:rsidRPr="00F45548" w:rsidRDefault="007009A9" w:rsidP="00077B6F">
            <w:pPr>
              <w:suppressAutoHyphens/>
              <w:adjustRightInd w:val="0"/>
              <w:spacing w:line="240" w:lineRule="atLeast"/>
              <w:jc w:val="center"/>
              <w:rPr>
                <w:rFonts w:cs="Arial"/>
                <w:szCs w:val="26"/>
              </w:rPr>
            </w:pPr>
            <w:r w:rsidRPr="00F45548">
              <w:rPr>
                <w:rFonts w:cs="Arial"/>
                <w:szCs w:val="26"/>
              </w:rPr>
              <w:t>3.</w:t>
            </w:r>
          </w:p>
        </w:tc>
        <w:tc>
          <w:tcPr>
            <w:tcW w:w="3615" w:type="pct"/>
            <w:vAlign w:val="center"/>
          </w:tcPr>
          <w:p w:rsidR="007009A9" w:rsidRPr="00F45548" w:rsidRDefault="007009A9" w:rsidP="00077B6F">
            <w:pPr>
              <w:spacing w:line="240" w:lineRule="atLeast"/>
              <w:rPr>
                <w:rFonts w:cs="Arial"/>
                <w:szCs w:val="26"/>
              </w:rPr>
            </w:pPr>
            <w:r w:rsidRPr="00F45548">
              <w:rPr>
                <w:rFonts w:cs="Arial"/>
                <w:szCs w:val="26"/>
              </w:rPr>
              <w:t xml:space="preserve">Многоэтажная (более </w:t>
            </w:r>
            <w:r w:rsidRPr="00F45548">
              <w:rPr>
                <w:rFonts w:cs="Arial"/>
                <w:szCs w:val="26"/>
                <w:lang w:val="en-US"/>
              </w:rPr>
              <w:t>9</w:t>
            </w:r>
            <w:r w:rsidRPr="00F45548">
              <w:rPr>
                <w:rFonts w:cs="Arial"/>
                <w:szCs w:val="26"/>
              </w:rPr>
              <w:t xml:space="preserve"> этажей)</w:t>
            </w:r>
          </w:p>
        </w:tc>
        <w:tc>
          <w:tcPr>
            <w:tcW w:w="1068" w:type="pct"/>
            <w:vAlign w:val="center"/>
          </w:tcPr>
          <w:p w:rsidR="007009A9" w:rsidRPr="00F45548" w:rsidRDefault="007009A9" w:rsidP="00077B6F">
            <w:pPr>
              <w:spacing w:line="240" w:lineRule="atLeast"/>
              <w:jc w:val="center"/>
              <w:rPr>
                <w:rFonts w:cs="Arial"/>
                <w:szCs w:val="26"/>
              </w:rPr>
            </w:pPr>
            <w:r w:rsidRPr="00F45548">
              <w:rPr>
                <w:rFonts w:cs="Arial"/>
                <w:szCs w:val="26"/>
              </w:rPr>
              <w:t>50</w:t>
            </w:r>
          </w:p>
        </w:tc>
      </w:tr>
    </w:tbl>
    <w:p w:rsidR="007009A9" w:rsidRPr="00F45548" w:rsidRDefault="007009A9" w:rsidP="007009A9">
      <w:pPr>
        <w:spacing w:line="240" w:lineRule="atLeast"/>
        <w:rPr>
          <w:rFonts w:cs="Arial"/>
        </w:rPr>
      </w:pPr>
      <w:r w:rsidRPr="00F45548">
        <w:rPr>
          <w:rFonts w:cs="Arial"/>
        </w:rPr>
        <w:t>Примечание:</w:t>
      </w:r>
    </w:p>
    <w:p w:rsidR="007009A9" w:rsidRPr="00F45548" w:rsidRDefault="007009A9" w:rsidP="00F87051">
      <w:pPr>
        <w:widowControl w:val="0"/>
        <w:ind w:firstLine="709"/>
        <w:rPr>
          <w:rFonts w:cs="Arial"/>
        </w:rPr>
      </w:pPr>
      <w:r w:rsidRPr="00F45548">
        <w:rPr>
          <w:rFonts w:cs="Arial"/>
        </w:rPr>
        <w:t xml:space="preserve">а) при определении этажности надземной части здания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 </w:t>
      </w:r>
    </w:p>
    <w:p w:rsidR="007009A9" w:rsidRPr="00F45548" w:rsidRDefault="007009A9" w:rsidP="00F87051">
      <w:pPr>
        <w:widowControl w:val="0"/>
        <w:autoSpaceDE w:val="0"/>
        <w:autoSpaceDN w:val="0"/>
        <w:adjustRightInd w:val="0"/>
        <w:ind w:firstLine="709"/>
        <w:rPr>
          <w:rFonts w:cs="Arial"/>
        </w:rPr>
      </w:pPr>
      <w:r w:rsidRPr="00F45548">
        <w:rPr>
          <w:rFonts w:cs="Arial"/>
        </w:rPr>
        <w:t>б) технический этаж, расположенный над верхним этажом, при определении этажности здания не учитывается.</w:t>
      </w:r>
    </w:p>
    <w:p w:rsidR="006A662F" w:rsidRPr="00F45548" w:rsidRDefault="006A662F" w:rsidP="00F87051">
      <w:pPr>
        <w:widowControl w:val="0"/>
        <w:ind w:firstLine="709"/>
        <w:rPr>
          <w:rStyle w:val="aff2"/>
          <w:rFonts w:ascii="Arial" w:eastAsia="+mn-ea" w:hAnsi="Arial" w:cs="Arial"/>
          <w:szCs w:val="28"/>
        </w:rPr>
      </w:pPr>
    </w:p>
    <w:p w:rsidR="007009A9" w:rsidRPr="00F45548" w:rsidRDefault="007009A9" w:rsidP="00F87051">
      <w:pPr>
        <w:widowControl w:val="0"/>
        <w:ind w:firstLine="709"/>
        <w:rPr>
          <w:rFonts w:eastAsia="+mn-ea" w:cs="Arial"/>
          <w:szCs w:val="28"/>
        </w:rPr>
      </w:pPr>
      <w:r w:rsidRPr="00F45548">
        <w:rPr>
          <w:rStyle w:val="aff2"/>
          <w:rFonts w:ascii="Arial" w:eastAsia="+mn-ea" w:hAnsi="Arial" w:cs="Arial"/>
          <w:szCs w:val="28"/>
        </w:rPr>
        <w:t>4. Нормативы предельно допустимых параметров плотности застройки и плотности населения на территории жилой застройки</w:t>
      </w:r>
      <w:r w:rsidRPr="00F45548">
        <w:rPr>
          <w:rFonts w:eastAsia="+mn-ea" w:cs="Arial"/>
          <w:szCs w:val="28"/>
        </w:rPr>
        <w:t xml:space="preserve"> представлены в таблице 3. </w:t>
      </w:r>
    </w:p>
    <w:p w:rsidR="00AF5E5C" w:rsidRPr="00F45548" w:rsidRDefault="00AF5E5C" w:rsidP="00F87051">
      <w:pPr>
        <w:pStyle w:val="12"/>
        <w:widowControl w:val="0"/>
        <w:jc w:val="both"/>
        <w:rPr>
          <w:b w:val="0"/>
          <w:sz w:val="24"/>
          <w:szCs w:val="16"/>
        </w:rPr>
      </w:pPr>
    </w:p>
    <w:p w:rsidR="006F7421" w:rsidRPr="00355782" w:rsidRDefault="006F7421" w:rsidP="00355782">
      <w:pPr>
        <w:widowControl w:val="0"/>
        <w:jc w:val="center"/>
        <w:rPr>
          <w:rFonts w:cs="Arial"/>
          <w:b/>
          <w:bCs/>
          <w:iCs/>
          <w:sz w:val="30"/>
          <w:szCs w:val="28"/>
        </w:rPr>
      </w:pPr>
      <w:r w:rsidRPr="00355782">
        <w:rPr>
          <w:rFonts w:cs="Arial"/>
          <w:b/>
          <w:bCs/>
          <w:iCs/>
          <w:sz w:val="30"/>
          <w:szCs w:val="28"/>
        </w:rPr>
        <w:t>Нормативы предельно допустимых параметров плотности застройки и плотности населения на территории жилой застройки</w:t>
      </w:r>
    </w:p>
    <w:p w:rsidR="006F7421" w:rsidRDefault="006F7421" w:rsidP="00355782"/>
    <w:p w:rsidR="00355782" w:rsidRPr="00355782" w:rsidRDefault="00355782" w:rsidP="00355782"/>
    <w:p w:rsidR="007009A9" w:rsidRPr="00F45548" w:rsidRDefault="007009A9" w:rsidP="00355782">
      <w:pPr>
        <w:widowControl w:val="0"/>
        <w:ind w:left="8080" w:firstLine="0"/>
        <w:rPr>
          <w:rFonts w:eastAsia="+mn-ea" w:cs="Arial"/>
          <w:szCs w:val="28"/>
        </w:rPr>
      </w:pPr>
      <w:r w:rsidRPr="00F45548">
        <w:rPr>
          <w:rFonts w:eastAsia="+mn-ea" w:cs="Arial"/>
          <w:szCs w:val="28"/>
        </w:rPr>
        <w:lastRenderedPageBreak/>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701"/>
        <w:gridCol w:w="1843"/>
        <w:gridCol w:w="1701"/>
        <w:gridCol w:w="1843"/>
      </w:tblGrid>
      <w:tr w:rsidR="007009A9" w:rsidRPr="00F45548" w:rsidTr="0078159A">
        <w:trPr>
          <w:trHeight w:val="77"/>
        </w:trPr>
        <w:tc>
          <w:tcPr>
            <w:tcW w:w="426" w:type="dxa"/>
          </w:tcPr>
          <w:p w:rsidR="007009A9" w:rsidRPr="00F45548" w:rsidRDefault="00F45548" w:rsidP="00355782">
            <w:pPr>
              <w:pStyle w:val="Table0"/>
            </w:pPr>
            <w:r w:rsidRPr="00F45548">
              <w:t xml:space="preserve"> № </w:t>
            </w:r>
            <w:r w:rsidR="007009A9" w:rsidRPr="00F45548">
              <w:t>п/п</w:t>
            </w:r>
          </w:p>
        </w:tc>
        <w:tc>
          <w:tcPr>
            <w:tcW w:w="8930" w:type="dxa"/>
            <w:gridSpan w:val="5"/>
            <w:vAlign w:val="center"/>
          </w:tcPr>
          <w:p w:rsidR="007009A9" w:rsidRPr="00F45548" w:rsidRDefault="007009A9" w:rsidP="00355782">
            <w:pPr>
              <w:pStyle w:val="Table0"/>
            </w:pPr>
            <w:r w:rsidRPr="00F45548">
              <w:t>Виды зон жилой застройки</w:t>
            </w:r>
          </w:p>
        </w:tc>
      </w:tr>
      <w:tr w:rsidR="007009A9" w:rsidRPr="00F45548" w:rsidTr="0078159A">
        <w:trPr>
          <w:trHeight w:val="1355"/>
        </w:trPr>
        <w:tc>
          <w:tcPr>
            <w:tcW w:w="426" w:type="dxa"/>
          </w:tcPr>
          <w:p w:rsidR="007009A9" w:rsidRPr="00F45548" w:rsidRDefault="007009A9" w:rsidP="00355782">
            <w:pPr>
              <w:pStyle w:val="Table0"/>
            </w:pPr>
          </w:p>
        </w:tc>
        <w:tc>
          <w:tcPr>
            <w:tcW w:w="1842" w:type="dxa"/>
          </w:tcPr>
          <w:p w:rsidR="007009A9" w:rsidRPr="00F45548" w:rsidRDefault="007009A9" w:rsidP="00355782">
            <w:pPr>
              <w:pStyle w:val="Table0"/>
            </w:pPr>
            <w:r w:rsidRPr="00F45548">
              <w:t>Наименование зоны жилой застройки</w:t>
            </w:r>
          </w:p>
          <w:p w:rsidR="007009A9" w:rsidRPr="00F45548" w:rsidRDefault="007009A9" w:rsidP="00355782">
            <w:pPr>
              <w:pStyle w:val="Table0"/>
            </w:pPr>
          </w:p>
        </w:tc>
        <w:tc>
          <w:tcPr>
            <w:tcW w:w="1701" w:type="dxa"/>
          </w:tcPr>
          <w:p w:rsidR="0098508E" w:rsidRPr="00F45548" w:rsidRDefault="007009A9" w:rsidP="00355782">
            <w:pPr>
              <w:pStyle w:val="Table"/>
            </w:pPr>
            <w:r w:rsidRPr="00F45548">
              <w:t xml:space="preserve">Зона </w:t>
            </w:r>
          </w:p>
          <w:p w:rsidR="0078159A" w:rsidRPr="00F45548" w:rsidRDefault="007009A9" w:rsidP="00355782">
            <w:pPr>
              <w:pStyle w:val="Table"/>
            </w:pPr>
            <w:r w:rsidRPr="00F45548">
              <w:t>застройки индивидуаль</w:t>
            </w:r>
            <w:r w:rsidR="00DD1554" w:rsidRPr="00F45548">
              <w:t>-</w:t>
            </w:r>
            <w:r w:rsidRPr="00F45548">
              <w:t xml:space="preserve">ными </w:t>
            </w:r>
          </w:p>
          <w:p w:rsidR="007009A9" w:rsidRPr="00F45548" w:rsidRDefault="007009A9" w:rsidP="00355782">
            <w:pPr>
              <w:pStyle w:val="Table"/>
            </w:pPr>
            <w:r w:rsidRPr="00F45548">
              <w:t>жилыми домами</w:t>
            </w:r>
          </w:p>
        </w:tc>
        <w:tc>
          <w:tcPr>
            <w:tcW w:w="1843" w:type="dxa"/>
          </w:tcPr>
          <w:p w:rsidR="0098508E" w:rsidRPr="00F45548" w:rsidRDefault="007009A9" w:rsidP="00355782">
            <w:pPr>
              <w:pStyle w:val="Table"/>
            </w:pPr>
            <w:r w:rsidRPr="00F45548">
              <w:t xml:space="preserve">Зона </w:t>
            </w:r>
          </w:p>
          <w:p w:rsidR="007009A9" w:rsidRPr="00F45548" w:rsidRDefault="007009A9" w:rsidP="00355782">
            <w:pPr>
              <w:pStyle w:val="Table"/>
            </w:pPr>
            <w:r w:rsidRPr="00F45548">
              <w:t>застройки малоэтаж</w:t>
            </w:r>
            <w:r w:rsidR="00FF2E07" w:rsidRPr="00F45548">
              <w:t>-</w:t>
            </w:r>
            <w:r w:rsidRPr="00F45548">
              <w:t>ными жилыми домами до 3 этажей</w:t>
            </w:r>
          </w:p>
        </w:tc>
        <w:tc>
          <w:tcPr>
            <w:tcW w:w="1701" w:type="dxa"/>
          </w:tcPr>
          <w:p w:rsidR="0098508E" w:rsidRPr="00F45548" w:rsidRDefault="007009A9" w:rsidP="00355782">
            <w:pPr>
              <w:pStyle w:val="Table"/>
            </w:pPr>
            <w:r w:rsidRPr="00F45548">
              <w:t xml:space="preserve">Зона </w:t>
            </w:r>
          </w:p>
          <w:p w:rsidR="007009A9" w:rsidRPr="00F45548" w:rsidRDefault="007009A9" w:rsidP="00355782">
            <w:pPr>
              <w:pStyle w:val="Table"/>
            </w:pPr>
            <w:r w:rsidRPr="00F45548">
              <w:t>застройки среднеэтаж</w:t>
            </w:r>
            <w:r w:rsidR="0098508E" w:rsidRPr="00F45548">
              <w:t>-</w:t>
            </w:r>
            <w:r w:rsidRPr="00F45548">
              <w:t>ными жилыми домами 4</w:t>
            </w:r>
            <w:r w:rsidR="00F45548" w:rsidRPr="00F45548">
              <w:t>-</w:t>
            </w:r>
            <w:r w:rsidRPr="00F45548">
              <w:t>8 этажей</w:t>
            </w:r>
          </w:p>
        </w:tc>
        <w:tc>
          <w:tcPr>
            <w:tcW w:w="1843" w:type="dxa"/>
          </w:tcPr>
          <w:p w:rsidR="0098508E" w:rsidRPr="00F45548" w:rsidRDefault="007009A9" w:rsidP="00355782">
            <w:pPr>
              <w:pStyle w:val="Table"/>
            </w:pPr>
            <w:r w:rsidRPr="00F45548">
              <w:t xml:space="preserve">Зона </w:t>
            </w:r>
          </w:p>
          <w:p w:rsidR="007009A9" w:rsidRPr="00F45548" w:rsidRDefault="007009A9" w:rsidP="00355782">
            <w:pPr>
              <w:pStyle w:val="Table"/>
            </w:pPr>
            <w:r w:rsidRPr="00F45548">
              <w:t>застройки многоэтаж</w:t>
            </w:r>
            <w:r w:rsidR="0098508E" w:rsidRPr="00F45548">
              <w:t>-</w:t>
            </w:r>
            <w:r w:rsidRPr="00F45548">
              <w:t>ными жилыми домами</w:t>
            </w:r>
            <w:r w:rsidR="00DD1554" w:rsidRPr="00F45548">
              <w:t xml:space="preserve"> </w:t>
            </w:r>
            <w:r w:rsidRPr="00F45548">
              <w:t>9 этажей и более</w:t>
            </w:r>
          </w:p>
        </w:tc>
      </w:tr>
      <w:tr w:rsidR="007009A9" w:rsidRPr="00F45548" w:rsidTr="00FF2E07">
        <w:trPr>
          <w:trHeight w:val="976"/>
        </w:trPr>
        <w:tc>
          <w:tcPr>
            <w:tcW w:w="426" w:type="dxa"/>
            <w:vMerge w:val="restart"/>
          </w:tcPr>
          <w:p w:rsidR="007009A9" w:rsidRPr="00F45548" w:rsidRDefault="007009A9" w:rsidP="00355782">
            <w:pPr>
              <w:pStyle w:val="Table"/>
            </w:pPr>
            <w:r w:rsidRPr="00F45548">
              <w:t>1.</w:t>
            </w:r>
          </w:p>
        </w:tc>
        <w:tc>
          <w:tcPr>
            <w:tcW w:w="1842" w:type="dxa"/>
          </w:tcPr>
          <w:p w:rsidR="00256D15" w:rsidRPr="00F45548" w:rsidRDefault="007009A9" w:rsidP="00355782">
            <w:pPr>
              <w:pStyle w:val="Table"/>
            </w:pPr>
            <w:r w:rsidRPr="00F45548">
              <w:t>Коэффициент плотности застройки для массового жилья</w:t>
            </w:r>
          </w:p>
        </w:tc>
        <w:tc>
          <w:tcPr>
            <w:tcW w:w="1701" w:type="dxa"/>
          </w:tcPr>
          <w:p w:rsidR="007009A9" w:rsidRPr="00F45548" w:rsidRDefault="007009A9" w:rsidP="00355782">
            <w:pPr>
              <w:pStyle w:val="Table"/>
            </w:pPr>
            <w:r w:rsidRPr="00F45548">
              <w:t>0,15</w:t>
            </w:r>
          </w:p>
        </w:tc>
        <w:tc>
          <w:tcPr>
            <w:tcW w:w="1843" w:type="dxa"/>
          </w:tcPr>
          <w:p w:rsidR="007009A9" w:rsidRPr="00F45548" w:rsidRDefault="007009A9" w:rsidP="00355782">
            <w:pPr>
              <w:pStyle w:val="Table"/>
            </w:pPr>
            <w:r w:rsidRPr="00F45548">
              <w:t>0,5</w:t>
            </w:r>
          </w:p>
        </w:tc>
        <w:tc>
          <w:tcPr>
            <w:tcW w:w="1701" w:type="dxa"/>
          </w:tcPr>
          <w:p w:rsidR="007009A9" w:rsidRPr="00F45548" w:rsidRDefault="007009A9" w:rsidP="00355782">
            <w:pPr>
              <w:pStyle w:val="Table"/>
            </w:pPr>
            <w:r w:rsidRPr="00F45548">
              <w:t>0,8</w:t>
            </w:r>
          </w:p>
        </w:tc>
        <w:tc>
          <w:tcPr>
            <w:tcW w:w="1843" w:type="dxa"/>
          </w:tcPr>
          <w:p w:rsidR="007009A9" w:rsidRPr="00F45548" w:rsidRDefault="007009A9" w:rsidP="00355782">
            <w:pPr>
              <w:pStyle w:val="Table"/>
            </w:pPr>
            <w:r w:rsidRPr="00F45548">
              <w:t>1,0</w:t>
            </w:r>
          </w:p>
        </w:tc>
      </w:tr>
      <w:tr w:rsidR="007009A9" w:rsidRPr="00F45548" w:rsidTr="00FF2E07">
        <w:trPr>
          <w:trHeight w:val="271"/>
        </w:trPr>
        <w:tc>
          <w:tcPr>
            <w:tcW w:w="426" w:type="dxa"/>
            <w:vMerge/>
          </w:tcPr>
          <w:p w:rsidR="007009A9" w:rsidRPr="00F45548" w:rsidRDefault="007009A9" w:rsidP="00355782">
            <w:pPr>
              <w:pStyle w:val="Table"/>
            </w:pPr>
          </w:p>
        </w:tc>
        <w:tc>
          <w:tcPr>
            <w:tcW w:w="1842" w:type="dxa"/>
          </w:tcPr>
          <w:p w:rsidR="006A662F" w:rsidRPr="00F45548" w:rsidRDefault="007009A9" w:rsidP="00355782">
            <w:pPr>
              <w:pStyle w:val="Table"/>
            </w:pPr>
            <w:r w:rsidRPr="00F45548">
              <w:t>для жилья повышенного качества</w:t>
            </w:r>
          </w:p>
        </w:tc>
        <w:tc>
          <w:tcPr>
            <w:tcW w:w="1701" w:type="dxa"/>
          </w:tcPr>
          <w:p w:rsidR="007009A9" w:rsidRPr="00F45548" w:rsidRDefault="007009A9" w:rsidP="00355782">
            <w:pPr>
              <w:pStyle w:val="Table"/>
            </w:pPr>
            <w:r w:rsidRPr="00F45548">
              <w:t>0,08</w:t>
            </w:r>
          </w:p>
        </w:tc>
        <w:tc>
          <w:tcPr>
            <w:tcW w:w="1843" w:type="dxa"/>
          </w:tcPr>
          <w:p w:rsidR="007009A9" w:rsidRPr="00F45548" w:rsidRDefault="007009A9" w:rsidP="00355782">
            <w:pPr>
              <w:pStyle w:val="Table"/>
            </w:pPr>
            <w:r w:rsidRPr="00F45548">
              <w:t>0,3</w:t>
            </w:r>
          </w:p>
        </w:tc>
        <w:tc>
          <w:tcPr>
            <w:tcW w:w="1701" w:type="dxa"/>
          </w:tcPr>
          <w:p w:rsidR="007009A9" w:rsidRPr="00F45548" w:rsidRDefault="007009A9" w:rsidP="00355782">
            <w:pPr>
              <w:pStyle w:val="Table"/>
            </w:pPr>
            <w:r w:rsidRPr="00F45548">
              <w:t>0,5</w:t>
            </w:r>
          </w:p>
        </w:tc>
        <w:tc>
          <w:tcPr>
            <w:tcW w:w="1843" w:type="dxa"/>
          </w:tcPr>
          <w:p w:rsidR="007009A9" w:rsidRPr="00F45548" w:rsidRDefault="007009A9" w:rsidP="00355782">
            <w:pPr>
              <w:pStyle w:val="Table"/>
            </w:pPr>
            <w:r w:rsidRPr="00F45548">
              <w:t>0,9</w:t>
            </w:r>
          </w:p>
        </w:tc>
      </w:tr>
      <w:tr w:rsidR="007009A9" w:rsidRPr="00F45548" w:rsidTr="00FF2E07">
        <w:trPr>
          <w:trHeight w:val="131"/>
        </w:trPr>
        <w:tc>
          <w:tcPr>
            <w:tcW w:w="426" w:type="dxa"/>
            <w:vMerge w:val="restart"/>
          </w:tcPr>
          <w:p w:rsidR="007009A9" w:rsidRPr="00F45548" w:rsidRDefault="007009A9" w:rsidP="00355782">
            <w:pPr>
              <w:pStyle w:val="Table"/>
            </w:pPr>
            <w:r w:rsidRPr="00F45548">
              <w:t>2.</w:t>
            </w:r>
          </w:p>
        </w:tc>
        <w:tc>
          <w:tcPr>
            <w:tcW w:w="1842" w:type="dxa"/>
          </w:tcPr>
          <w:p w:rsidR="007009A9" w:rsidRPr="00F45548" w:rsidRDefault="007009A9" w:rsidP="00355782">
            <w:pPr>
              <w:pStyle w:val="Table"/>
            </w:pPr>
            <w:r w:rsidRPr="00F45548">
              <w:t xml:space="preserve">Плотность населения для массового </w:t>
            </w:r>
            <w:r w:rsidR="00007801" w:rsidRPr="00F45548">
              <w:t>жилья</w:t>
            </w:r>
            <w:r w:rsidR="006A662F" w:rsidRPr="00F45548">
              <w:t xml:space="preserve"> </w:t>
            </w:r>
            <w:r w:rsidR="00007801" w:rsidRPr="00F45548">
              <w:t>(чел</w:t>
            </w:r>
            <w:r w:rsidR="006A662F" w:rsidRPr="00F45548">
              <w:t>.</w:t>
            </w:r>
            <w:r w:rsidR="00007801" w:rsidRPr="00F45548">
              <w:t xml:space="preserve">/га) </w:t>
            </w:r>
          </w:p>
        </w:tc>
        <w:tc>
          <w:tcPr>
            <w:tcW w:w="1701" w:type="dxa"/>
          </w:tcPr>
          <w:p w:rsidR="007009A9" w:rsidRPr="00F45548" w:rsidRDefault="007009A9" w:rsidP="00355782">
            <w:pPr>
              <w:pStyle w:val="Table"/>
            </w:pPr>
            <w:r w:rsidRPr="00F45548">
              <w:t>20,0</w:t>
            </w:r>
            <w:r w:rsidR="00F45548" w:rsidRPr="00F45548">
              <w:t>-</w:t>
            </w:r>
            <w:r w:rsidRPr="00F45548">
              <w:t>60,0</w:t>
            </w:r>
          </w:p>
        </w:tc>
        <w:tc>
          <w:tcPr>
            <w:tcW w:w="1843" w:type="dxa"/>
          </w:tcPr>
          <w:p w:rsidR="007009A9" w:rsidRPr="00F45548" w:rsidRDefault="007009A9" w:rsidP="00355782">
            <w:pPr>
              <w:pStyle w:val="Table"/>
            </w:pPr>
            <w:r w:rsidRPr="00F45548">
              <w:t>200,0</w:t>
            </w:r>
          </w:p>
        </w:tc>
        <w:tc>
          <w:tcPr>
            <w:tcW w:w="1701" w:type="dxa"/>
          </w:tcPr>
          <w:p w:rsidR="007009A9" w:rsidRPr="00F45548" w:rsidRDefault="007009A9" w:rsidP="00355782">
            <w:pPr>
              <w:pStyle w:val="Table"/>
            </w:pPr>
            <w:r w:rsidRPr="00F45548">
              <w:t>320,0</w:t>
            </w:r>
          </w:p>
        </w:tc>
        <w:tc>
          <w:tcPr>
            <w:tcW w:w="1843" w:type="dxa"/>
          </w:tcPr>
          <w:p w:rsidR="007009A9" w:rsidRPr="00F45548" w:rsidRDefault="007009A9" w:rsidP="00355782">
            <w:pPr>
              <w:pStyle w:val="Table"/>
            </w:pPr>
            <w:r w:rsidRPr="00F45548">
              <w:t>400,0</w:t>
            </w:r>
          </w:p>
        </w:tc>
      </w:tr>
      <w:tr w:rsidR="007009A9" w:rsidRPr="00F45548" w:rsidTr="00FF2E07">
        <w:trPr>
          <w:trHeight w:val="183"/>
        </w:trPr>
        <w:tc>
          <w:tcPr>
            <w:tcW w:w="426" w:type="dxa"/>
            <w:vMerge/>
          </w:tcPr>
          <w:p w:rsidR="007009A9" w:rsidRPr="00F45548" w:rsidRDefault="007009A9" w:rsidP="00355782">
            <w:pPr>
              <w:pStyle w:val="Table"/>
            </w:pPr>
          </w:p>
        </w:tc>
        <w:tc>
          <w:tcPr>
            <w:tcW w:w="1842" w:type="dxa"/>
          </w:tcPr>
          <w:p w:rsidR="007009A9" w:rsidRPr="00F45548" w:rsidRDefault="007009A9" w:rsidP="00355782">
            <w:pPr>
              <w:pStyle w:val="Table"/>
            </w:pPr>
            <w:r w:rsidRPr="00F45548">
              <w:t xml:space="preserve">для жилья </w:t>
            </w:r>
            <w:r w:rsidRPr="00F45548">
              <w:br/>
              <w:t>повышенного качества</w:t>
            </w:r>
          </w:p>
        </w:tc>
        <w:tc>
          <w:tcPr>
            <w:tcW w:w="1701" w:type="dxa"/>
          </w:tcPr>
          <w:p w:rsidR="007009A9" w:rsidRPr="00F45548" w:rsidRDefault="007009A9" w:rsidP="00355782">
            <w:pPr>
              <w:pStyle w:val="Table"/>
            </w:pPr>
            <w:r w:rsidRPr="00F45548">
              <w:t>20,0</w:t>
            </w:r>
            <w:r w:rsidR="00F45548" w:rsidRPr="00F45548">
              <w:t>-</w:t>
            </w:r>
            <w:r w:rsidRPr="00F45548">
              <w:t>30,0</w:t>
            </w:r>
          </w:p>
        </w:tc>
        <w:tc>
          <w:tcPr>
            <w:tcW w:w="1843" w:type="dxa"/>
          </w:tcPr>
          <w:p w:rsidR="007009A9" w:rsidRPr="00F45548" w:rsidRDefault="007009A9" w:rsidP="00355782">
            <w:pPr>
              <w:pStyle w:val="Table"/>
            </w:pPr>
            <w:r w:rsidRPr="00F45548">
              <w:t>85,0</w:t>
            </w:r>
          </w:p>
        </w:tc>
        <w:tc>
          <w:tcPr>
            <w:tcW w:w="1701" w:type="dxa"/>
          </w:tcPr>
          <w:p w:rsidR="007009A9" w:rsidRPr="00F45548" w:rsidRDefault="007009A9" w:rsidP="00355782">
            <w:pPr>
              <w:pStyle w:val="Table"/>
            </w:pPr>
            <w:r w:rsidRPr="00F45548">
              <w:t>140,0</w:t>
            </w:r>
          </w:p>
        </w:tc>
        <w:tc>
          <w:tcPr>
            <w:tcW w:w="1843" w:type="dxa"/>
          </w:tcPr>
          <w:p w:rsidR="007009A9" w:rsidRPr="00F45548" w:rsidRDefault="007009A9" w:rsidP="00355782">
            <w:pPr>
              <w:pStyle w:val="Table"/>
            </w:pPr>
            <w:r w:rsidRPr="00F45548">
              <w:t>255,0</w:t>
            </w:r>
          </w:p>
        </w:tc>
      </w:tr>
    </w:tbl>
    <w:p w:rsidR="006A662F" w:rsidRPr="00F45548" w:rsidRDefault="006A662F" w:rsidP="007009A9">
      <w:pPr>
        <w:spacing w:line="240" w:lineRule="atLeast"/>
        <w:ind w:firstLine="709"/>
        <w:rPr>
          <w:rFonts w:cs="Arial"/>
          <w:szCs w:val="28"/>
        </w:rPr>
      </w:pPr>
    </w:p>
    <w:p w:rsidR="007009A9" w:rsidRPr="00F45548" w:rsidRDefault="007009A9" w:rsidP="007009A9">
      <w:pPr>
        <w:spacing w:line="240" w:lineRule="atLeast"/>
        <w:ind w:firstLine="709"/>
        <w:rPr>
          <w:rFonts w:cs="Arial"/>
          <w:szCs w:val="28"/>
        </w:rPr>
      </w:pPr>
      <w:r w:rsidRPr="00F45548">
        <w:rPr>
          <w:rFonts w:cs="Arial"/>
          <w:szCs w:val="28"/>
        </w:rPr>
        <w:t xml:space="preserve">5. Нормативы распределения объектов жилищного строительства </w:t>
      </w:r>
      <w:r w:rsidRPr="00F45548">
        <w:rPr>
          <w:rFonts w:cs="Arial"/>
          <w:szCs w:val="28"/>
        </w:rPr>
        <w:br/>
        <w:t>по этажности следует принимать по таблице 4. Сфера применения данных нормативов включает только документы территориального планирования.</w:t>
      </w:r>
    </w:p>
    <w:p w:rsidR="00BD1454" w:rsidRPr="00F45548" w:rsidRDefault="00BD1454" w:rsidP="00BD1454">
      <w:pPr>
        <w:pStyle w:val="aff0"/>
        <w:widowControl w:val="0"/>
        <w:tabs>
          <w:tab w:val="right" w:pos="9637"/>
        </w:tabs>
        <w:spacing w:before="0" w:after="0" w:line="240" w:lineRule="atLeast"/>
        <w:jc w:val="left"/>
        <w:rPr>
          <w:rFonts w:cs="Arial"/>
          <w:sz w:val="24"/>
        </w:rPr>
      </w:pPr>
    </w:p>
    <w:p w:rsidR="00F87051" w:rsidRPr="00355782" w:rsidRDefault="007009A9" w:rsidP="00355782">
      <w:pPr>
        <w:widowControl w:val="0"/>
        <w:spacing w:line="240" w:lineRule="atLeast"/>
        <w:jc w:val="center"/>
        <w:rPr>
          <w:rFonts w:cs="Arial"/>
          <w:b/>
          <w:bCs/>
          <w:iCs/>
          <w:sz w:val="30"/>
          <w:szCs w:val="28"/>
        </w:rPr>
      </w:pPr>
      <w:r w:rsidRPr="00355782">
        <w:rPr>
          <w:rFonts w:cs="Arial"/>
          <w:b/>
          <w:bCs/>
          <w:iCs/>
          <w:sz w:val="30"/>
          <w:szCs w:val="28"/>
        </w:rPr>
        <w:t xml:space="preserve">Нормативы распределения </w:t>
      </w:r>
    </w:p>
    <w:p w:rsidR="007009A9" w:rsidRPr="00355782" w:rsidRDefault="007009A9" w:rsidP="00355782">
      <w:pPr>
        <w:widowControl w:val="0"/>
        <w:spacing w:line="240" w:lineRule="atLeast"/>
        <w:jc w:val="center"/>
        <w:rPr>
          <w:rFonts w:cs="Arial"/>
          <w:b/>
          <w:bCs/>
          <w:iCs/>
          <w:sz w:val="30"/>
          <w:szCs w:val="28"/>
        </w:rPr>
      </w:pPr>
      <w:r w:rsidRPr="00355782">
        <w:rPr>
          <w:rFonts w:cs="Arial"/>
          <w:b/>
          <w:bCs/>
          <w:iCs/>
          <w:sz w:val="30"/>
          <w:szCs w:val="28"/>
        </w:rPr>
        <w:t>объектов жилищного строительства по этажности</w:t>
      </w:r>
    </w:p>
    <w:p w:rsidR="00F45548" w:rsidRPr="00F45548" w:rsidRDefault="00F45548" w:rsidP="00F87051">
      <w:pPr>
        <w:pStyle w:val="aff0"/>
        <w:widowControl w:val="0"/>
        <w:tabs>
          <w:tab w:val="right" w:pos="9637"/>
        </w:tabs>
        <w:spacing w:before="0" w:after="0" w:line="240" w:lineRule="atLeast"/>
        <w:jc w:val="left"/>
        <w:rPr>
          <w:rFonts w:cs="Arial"/>
          <w:sz w:val="24"/>
          <w:szCs w:val="16"/>
          <w:lang w:val="x-none"/>
        </w:rPr>
      </w:pPr>
    </w:p>
    <w:p w:rsidR="007009A9" w:rsidRPr="00F45548" w:rsidRDefault="007009A9" w:rsidP="00355782">
      <w:pPr>
        <w:pStyle w:val="aff0"/>
        <w:widowControl w:val="0"/>
        <w:tabs>
          <w:tab w:val="left" w:pos="7938"/>
          <w:tab w:val="right" w:pos="9637"/>
        </w:tabs>
        <w:spacing w:before="0" w:after="0" w:line="240" w:lineRule="atLeast"/>
        <w:ind w:left="7938" w:firstLine="0"/>
        <w:jc w:val="both"/>
        <w:rPr>
          <w:rFonts w:cs="Arial"/>
          <w:b w:val="0"/>
          <w:sz w:val="24"/>
          <w:szCs w:val="28"/>
        </w:rPr>
      </w:pPr>
      <w:r w:rsidRPr="00F45548">
        <w:rPr>
          <w:rFonts w:cs="Arial"/>
          <w:b w:val="0"/>
          <w:sz w:val="24"/>
          <w:szCs w:val="28"/>
        </w:rPr>
        <w:t>Таблица 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518"/>
        <w:gridCol w:w="2268"/>
      </w:tblGrid>
      <w:tr w:rsidR="007009A9" w:rsidRPr="00F45548" w:rsidTr="006A662F">
        <w:trPr>
          <w:trHeight w:val="351"/>
        </w:trPr>
        <w:tc>
          <w:tcPr>
            <w:tcW w:w="303" w:type="pct"/>
            <w:vAlign w:val="center"/>
          </w:tcPr>
          <w:p w:rsidR="007009A9" w:rsidRPr="00F45548" w:rsidRDefault="00F45548" w:rsidP="00355782">
            <w:pPr>
              <w:pStyle w:val="Table0"/>
            </w:pPr>
            <w:r w:rsidRPr="00F45548">
              <w:t xml:space="preserve"> № </w:t>
            </w:r>
            <w:r w:rsidR="007009A9" w:rsidRPr="00F45548">
              <w:t>п/п</w:t>
            </w:r>
          </w:p>
        </w:tc>
        <w:tc>
          <w:tcPr>
            <w:tcW w:w="3484" w:type="pct"/>
            <w:vAlign w:val="center"/>
          </w:tcPr>
          <w:p w:rsidR="007009A9" w:rsidRPr="00F45548" w:rsidRDefault="007009A9" w:rsidP="00355782">
            <w:pPr>
              <w:pStyle w:val="Table0"/>
            </w:pPr>
            <w:r w:rsidRPr="00F45548">
              <w:t>Типы жилых домов по этажности</w:t>
            </w:r>
          </w:p>
        </w:tc>
        <w:tc>
          <w:tcPr>
            <w:tcW w:w="1213" w:type="pct"/>
          </w:tcPr>
          <w:p w:rsidR="007009A9" w:rsidRPr="00F45548" w:rsidRDefault="007009A9" w:rsidP="00355782">
            <w:pPr>
              <w:pStyle w:val="Table0"/>
            </w:pPr>
            <w:r w:rsidRPr="00F45548">
              <w:t>Доля в общем объёме, %</w:t>
            </w:r>
          </w:p>
        </w:tc>
      </w:tr>
      <w:tr w:rsidR="007009A9" w:rsidRPr="00F45548" w:rsidTr="006A662F">
        <w:trPr>
          <w:trHeight w:val="173"/>
        </w:trPr>
        <w:tc>
          <w:tcPr>
            <w:tcW w:w="303" w:type="pct"/>
          </w:tcPr>
          <w:p w:rsidR="007009A9" w:rsidRPr="00F45548" w:rsidRDefault="007009A9" w:rsidP="00355782">
            <w:pPr>
              <w:pStyle w:val="Table"/>
            </w:pPr>
            <w:r w:rsidRPr="00F45548">
              <w:t>1.</w:t>
            </w:r>
          </w:p>
        </w:tc>
        <w:tc>
          <w:tcPr>
            <w:tcW w:w="3484" w:type="pct"/>
          </w:tcPr>
          <w:p w:rsidR="007009A9" w:rsidRPr="00F45548" w:rsidRDefault="007009A9" w:rsidP="00355782">
            <w:pPr>
              <w:pStyle w:val="Table"/>
            </w:pPr>
            <w:r w:rsidRPr="00F45548">
              <w:t>Многоэтажные жилые дома, 12</w:t>
            </w:r>
            <w:r w:rsidR="00F45548" w:rsidRPr="00F45548">
              <w:t>-</w:t>
            </w:r>
            <w:r w:rsidRPr="00F45548">
              <w:t>16 этажей и более</w:t>
            </w:r>
          </w:p>
        </w:tc>
        <w:tc>
          <w:tcPr>
            <w:tcW w:w="1213" w:type="pct"/>
          </w:tcPr>
          <w:p w:rsidR="007009A9" w:rsidRPr="00F45548" w:rsidRDefault="007009A9" w:rsidP="00355782">
            <w:pPr>
              <w:pStyle w:val="Table"/>
            </w:pPr>
            <w:r w:rsidRPr="00F45548">
              <w:t>5</w:t>
            </w:r>
          </w:p>
        </w:tc>
      </w:tr>
      <w:tr w:rsidR="007009A9" w:rsidRPr="00F45548" w:rsidTr="006A662F">
        <w:trPr>
          <w:trHeight w:val="56"/>
        </w:trPr>
        <w:tc>
          <w:tcPr>
            <w:tcW w:w="303" w:type="pct"/>
          </w:tcPr>
          <w:p w:rsidR="007009A9" w:rsidRPr="00F45548" w:rsidRDefault="007009A9" w:rsidP="00355782">
            <w:pPr>
              <w:pStyle w:val="Table"/>
            </w:pPr>
            <w:r w:rsidRPr="00F45548">
              <w:t>2.</w:t>
            </w:r>
          </w:p>
        </w:tc>
        <w:tc>
          <w:tcPr>
            <w:tcW w:w="3484" w:type="pct"/>
          </w:tcPr>
          <w:p w:rsidR="007009A9" w:rsidRPr="00F45548" w:rsidRDefault="007009A9" w:rsidP="00355782">
            <w:pPr>
              <w:pStyle w:val="Table"/>
            </w:pPr>
            <w:r w:rsidRPr="00F45548">
              <w:t xml:space="preserve">Многоэтажные жилые дома секционного типа, </w:t>
            </w:r>
            <w:r w:rsidR="00DD1554" w:rsidRPr="00F45548">
              <w:br/>
            </w:r>
            <w:r w:rsidRPr="00F45548">
              <w:t>9</w:t>
            </w:r>
            <w:r w:rsidR="00F45548" w:rsidRPr="00F45548">
              <w:t>-</w:t>
            </w:r>
            <w:r w:rsidRPr="00F45548">
              <w:t>10 этажей</w:t>
            </w:r>
          </w:p>
        </w:tc>
        <w:tc>
          <w:tcPr>
            <w:tcW w:w="1213" w:type="pct"/>
          </w:tcPr>
          <w:p w:rsidR="007009A9" w:rsidRPr="00F45548" w:rsidRDefault="007009A9" w:rsidP="00355782">
            <w:pPr>
              <w:pStyle w:val="Table"/>
            </w:pPr>
            <w:r w:rsidRPr="00F45548">
              <w:t>40</w:t>
            </w:r>
          </w:p>
        </w:tc>
      </w:tr>
      <w:tr w:rsidR="007009A9" w:rsidRPr="00F45548" w:rsidTr="006A662F">
        <w:trPr>
          <w:trHeight w:val="56"/>
        </w:trPr>
        <w:tc>
          <w:tcPr>
            <w:tcW w:w="303" w:type="pct"/>
          </w:tcPr>
          <w:p w:rsidR="007009A9" w:rsidRPr="00F45548" w:rsidRDefault="007009A9" w:rsidP="00355782">
            <w:pPr>
              <w:pStyle w:val="Table"/>
            </w:pPr>
            <w:r w:rsidRPr="00F45548">
              <w:t>3.</w:t>
            </w:r>
          </w:p>
        </w:tc>
        <w:tc>
          <w:tcPr>
            <w:tcW w:w="3484" w:type="pct"/>
          </w:tcPr>
          <w:p w:rsidR="007009A9" w:rsidRPr="00F45548" w:rsidRDefault="007009A9" w:rsidP="00355782">
            <w:pPr>
              <w:pStyle w:val="Table"/>
            </w:pPr>
            <w:r w:rsidRPr="00F45548">
              <w:t xml:space="preserve">Среднеэтажные жилые дома секционного типа, </w:t>
            </w:r>
            <w:r w:rsidR="00DD1554" w:rsidRPr="00F45548">
              <w:br/>
            </w:r>
            <w:r w:rsidRPr="00F45548">
              <w:t>4</w:t>
            </w:r>
            <w:r w:rsidR="00F45548" w:rsidRPr="00F45548">
              <w:t>-</w:t>
            </w:r>
            <w:r w:rsidRPr="00F45548">
              <w:t xml:space="preserve">8 этажей </w:t>
            </w:r>
          </w:p>
        </w:tc>
        <w:tc>
          <w:tcPr>
            <w:tcW w:w="1213" w:type="pct"/>
          </w:tcPr>
          <w:p w:rsidR="007009A9" w:rsidRPr="00F45548" w:rsidRDefault="007009A9" w:rsidP="00355782">
            <w:pPr>
              <w:pStyle w:val="Table"/>
            </w:pPr>
            <w:r w:rsidRPr="00F45548">
              <w:t>20</w:t>
            </w:r>
          </w:p>
        </w:tc>
      </w:tr>
      <w:tr w:rsidR="007009A9" w:rsidRPr="00F45548" w:rsidTr="006A662F">
        <w:trPr>
          <w:trHeight w:val="56"/>
        </w:trPr>
        <w:tc>
          <w:tcPr>
            <w:tcW w:w="303" w:type="pct"/>
          </w:tcPr>
          <w:p w:rsidR="007009A9" w:rsidRPr="00F45548" w:rsidRDefault="007009A9" w:rsidP="00355782">
            <w:pPr>
              <w:pStyle w:val="Table"/>
            </w:pPr>
            <w:r w:rsidRPr="00F45548">
              <w:t>4.</w:t>
            </w:r>
          </w:p>
        </w:tc>
        <w:tc>
          <w:tcPr>
            <w:tcW w:w="3484" w:type="pct"/>
          </w:tcPr>
          <w:p w:rsidR="007009A9" w:rsidRPr="00F45548" w:rsidRDefault="007009A9" w:rsidP="00355782">
            <w:pPr>
              <w:pStyle w:val="Table"/>
            </w:pPr>
            <w:r w:rsidRPr="00F45548">
              <w:t>Малоэтажные жилые дома (в том числе блокированные),</w:t>
            </w:r>
            <w:r w:rsidR="006A662F" w:rsidRPr="00F45548">
              <w:t xml:space="preserve"> </w:t>
            </w:r>
            <w:r w:rsidRPr="00F45548">
              <w:t>1</w:t>
            </w:r>
            <w:r w:rsidR="00F45548" w:rsidRPr="00F45548">
              <w:t>-</w:t>
            </w:r>
            <w:r w:rsidRPr="00F45548">
              <w:t>3 этажа</w:t>
            </w:r>
          </w:p>
        </w:tc>
        <w:tc>
          <w:tcPr>
            <w:tcW w:w="1213" w:type="pct"/>
          </w:tcPr>
          <w:p w:rsidR="007009A9" w:rsidRPr="00F45548" w:rsidRDefault="007009A9" w:rsidP="00355782">
            <w:pPr>
              <w:pStyle w:val="Table"/>
            </w:pPr>
            <w:r w:rsidRPr="00F45548">
              <w:t>15</w:t>
            </w:r>
          </w:p>
        </w:tc>
      </w:tr>
      <w:tr w:rsidR="007009A9" w:rsidRPr="00F45548" w:rsidTr="006A662F">
        <w:trPr>
          <w:trHeight w:val="64"/>
        </w:trPr>
        <w:tc>
          <w:tcPr>
            <w:tcW w:w="303" w:type="pct"/>
          </w:tcPr>
          <w:p w:rsidR="007009A9" w:rsidRPr="00F45548" w:rsidRDefault="007009A9" w:rsidP="00355782">
            <w:pPr>
              <w:pStyle w:val="Table"/>
            </w:pPr>
            <w:r w:rsidRPr="00F45548">
              <w:t>5.</w:t>
            </w:r>
          </w:p>
        </w:tc>
        <w:tc>
          <w:tcPr>
            <w:tcW w:w="3484" w:type="pct"/>
          </w:tcPr>
          <w:p w:rsidR="007009A9" w:rsidRPr="00F45548" w:rsidRDefault="007009A9" w:rsidP="00355782">
            <w:pPr>
              <w:pStyle w:val="Table"/>
            </w:pPr>
            <w:r w:rsidRPr="00F45548">
              <w:t>Индивидуальные дома, 1</w:t>
            </w:r>
            <w:r w:rsidR="00F45548" w:rsidRPr="00F45548">
              <w:t>-</w:t>
            </w:r>
            <w:r w:rsidRPr="00F45548">
              <w:t>3 этажа</w:t>
            </w:r>
          </w:p>
        </w:tc>
        <w:tc>
          <w:tcPr>
            <w:tcW w:w="1213" w:type="pct"/>
          </w:tcPr>
          <w:p w:rsidR="007009A9" w:rsidRPr="00F45548" w:rsidRDefault="007009A9" w:rsidP="00355782">
            <w:pPr>
              <w:pStyle w:val="Table"/>
            </w:pPr>
            <w:r w:rsidRPr="00F45548">
              <w:t>20</w:t>
            </w:r>
          </w:p>
        </w:tc>
      </w:tr>
    </w:tbl>
    <w:p w:rsidR="007009A9" w:rsidRPr="00F45548" w:rsidRDefault="007009A9" w:rsidP="007009A9">
      <w:pPr>
        <w:rPr>
          <w:rFonts w:cs="Arial"/>
        </w:rPr>
      </w:pPr>
    </w:p>
    <w:p w:rsidR="00BD1454" w:rsidRPr="00355782" w:rsidRDefault="00BD1454" w:rsidP="00355782">
      <w:pPr>
        <w:rPr>
          <w:b/>
          <w:bCs/>
          <w:sz w:val="26"/>
          <w:szCs w:val="28"/>
        </w:rPr>
      </w:pPr>
      <w:r w:rsidRPr="00355782">
        <w:rPr>
          <w:b/>
          <w:bCs/>
          <w:sz w:val="26"/>
          <w:szCs w:val="28"/>
        </w:rPr>
        <w:lastRenderedPageBreak/>
        <w:t>Статья 4.</w:t>
      </w:r>
      <w:bookmarkStart w:id="4" w:name="_Toc403488048"/>
      <w:r w:rsidR="00F45548" w:rsidRPr="00355782">
        <w:rPr>
          <w:b/>
          <w:bCs/>
          <w:sz w:val="26"/>
          <w:szCs w:val="28"/>
        </w:rPr>
        <w:t xml:space="preserve"> </w:t>
      </w:r>
      <w:r w:rsidRPr="00355782">
        <w:rPr>
          <w:b/>
          <w:bCs/>
          <w:sz w:val="26"/>
          <w:szCs w:val="28"/>
        </w:rPr>
        <w:t>Расч</w:t>
      </w:r>
      <w:r w:rsidR="00F87051" w:rsidRPr="00355782">
        <w:rPr>
          <w:b/>
          <w:bCs/>
          <w:sz w:val="26"/>
          <w:szCs w:val="28"/>
        </w:rPr>
        <w:t>ё</w:t>
      </w:r>
      <w:r w:rsidRPr="00355782">
        <w:rPr>
          <w:b/>
          <w:bCs/>
          <w:sz w:val="26"/>
          <w:szCs w:val="28"/>
        </w:rPr>
        <w:t>тные показатели в сфере социального и коммунально</w:t>
      </w:r>
      <w:r w:rsidR="00F87051" w:rsidRPr="00355782">
        <w:rPr>
          <w:b/>
          <w:bCs/>
          <w:sz w:val="26"/>
          <w:szCs w:val="28"/>
        </w:rPr>
        <w:t>-</w:t>
      </w:r>
      <w:r w:rsidRPr="00355782">
        <w:rPr>
          <w:b/>
          <w:bCs/>
          <w:sz w:val="26"/>
          <w:szCs w:val="28"/>
        </w:rPr>
        <w:t>бытового обеспечения</w:t>
      </w:r>
      <w:bookmarkEnd w:id="4"/>
    </w:p>
    <w:p w:rsidR="00F87051" w:rsidRPr="00F45548" w:rsidRDefault="00F87051" w:rsidP="00F87051">
      <w:pPr>
        <w:widowControl w:val="0"/>
        <w:rPr>
          <w:rFonts w:cs="Arial"/>
          <w:lang w:eastAsia="x-none"/>
        </w:rPr>
      </w:pPr>
    </w:p>
    <w:p w:rsidR="007009A9" w:rsidRPr="00F45548" w:rsidRDefault="00DD1554" w:rsidP="00F87051">
      <w:pPr>
        <w:pStyle w:val="afe"/>
        <w:widowControl w:val="0"/>
        <w:spacing w:line="240" w:lineRule="auto"/>
        <w:ind w:firstLine="709"/>
        <w:rPr>
          <w:rFonts w:cs="Arial"/>
          <w:szCs w:val="28"/>
        </w:rPr>
      </w:pPr>
      <w:r w:rsidRPr="00F45548">
        <w:rPr>
          <w:rFonts w:cs="Arial"/>
          <w:szCs w:val="28"/>
          <w:lang w:val="ru-RU"/>
        </w:rPr>
        <w:t xml:space="preserve">1. </w:t>
      </w:r>
      <w:r w:rsidR="007009A9" w:rsidRPr="00F45548">
        <w:rPr>
          <w:rFonts w:cs="Arial"/>
          <w:szCs w:val="28"/>
        </w:rPr>
        <w:t xml:space="preserve">При разработке генерального плана на территории городского округа </w:t>
      </w:r>
      <w:r w:rsidR="007009A9" w:rsidRPr="00F45548">
        <w:rPr>
          <w:rFonts w:cs="Arial"/>
          <w:szCs w:val="28"/>
        </w:rPr>
        <w:br/>
        <w:t>к размещению предлагаются объекты местного значения с учётом нормативной потребности и нормативных значений радиусов обслуживания.</w:t>
      </w:r>
    </w:p>
    <w:p w:rsidR="00BD1454" w:rsidRPr="00F45548" w:rsidRDefault="00BD1454" w:rsidP="00F87051">
      <w:pPr>
        <w:pStyle w:val="afe"/>
        <w:widowControl w:val="0"/>
        <w:spacing w:line="240" w:lineRule="auto"/>
        <w:ind w:firstLine="709"/>
        <w:rPr>
          <w:rFonts w:cs="Arial"/>
          <w:szCs w:val="28"/>
        </w:rPr>
      </w:pPr>
      <w:r w:rsidRPr="00F45548">
        <w:rPr>
          <w:rFonts w:cs="Arial"/>
          <w:szCs w:val="28"/>
        </w:rPr>
        <w:t>Нормы расч</w:t>
      </w:r>
      <w:r w:rsidR="00F87051" w:rsidRPr="00F45548">
        <w:rPr>
          <w:rFonts w:cs="Arial"/>
          <w:szCs w:val="28"/>
          <w:lang w:val="ru-RU"/>
        </w:rPr>
        <w:t>ё</w:t>
      </w:r>
      <w:r w:rsidRPr="00F45548">
        <w:rPr>
          <w:rFonts w:cs="Arial"/>
          <w:szCs w:val="28"/>
        </w:rPr>
        <w:t xml:space="preserve">та учреждений и предприятий обслуживания и размеры земельных участков представлены в </w:t>
      </w:r>
      <w:r w:rsidR="001B00D7" w:rsidRPr="00F45548">
        <w:rPr>
          <w:rFonts w:cs="Arial"/>
          <w:szCs w:val="28"/>
          <w:lang w:val="ru-RU"/>
        </w:rPr>
        <w:t xml:space="preserve">таблице </w:t>
      </w:r>
      <w:r w:rsidRPr="00F45548">
        <w:rPr>
          <w:rFonts w:cs="Arial"/>
          <w:szCs w:val="28"/>
        </w:rPr>
        <w:t>5.</w:t>
      </w:r>
    </w:p>
    <w:p w:rsidR="00C21757" w:rsidRPr="00F45548" w:rsidRDefault="00C21757" w:rsidP="008E0FAE">
      <w:pPr>
        <w:widowControl w:val="0"/>
        <w:ind w:right="-2"/>
        <w:jc w:val="center"/>
        <w:rPr>
          <w:rFonts w:cs="Arial"/>
          <w:szCs w:val="28"/>
        </w:rPr>
      </w:pPr>
    </w:p>
    <w:p w:rsidR="001B00D7" w:rsidRPr="00F45548" w:rsidRDefault="001B00D7" w:rsidP="008E0FAE">
      <w:pPr>
        <w:widowControl w:val="0"/>
        <w:ind w:right="-2"/>
        <w:jc w:val="center"/>
        <w:rPr>
          <w:rFonts w:cs="Arial"/>
          <w:szCs w:val="28"/>
        </w:rPr>
      </w:pPr>
      <w:r w:rsidRPr="00F45548">
        <w:rPr>
          <w:rFonts w:cs="Arial"/>
          <w:szCs w:val="28"/>
        </w:rPr>
        <w:t>Предельные значения расч</w:t>
      </w:r>
      <w:r w:rsidR="00F87051" w:rsidRPr="00F45548">
        <w:rPr>
          <w:rFonts w:cs="Arial"/>
          <w:szCs w:val="28"/>
        </w:rPr>
        <w:t>ё</w:t>
      </w:r>
      <w:r w:rsidRPr="00F45548">
        <w:rPr>
          <w:rFonts w:cs="Arial"/>
          <w:szCs w:val="28"/>
        </w:rPr>
        <w:t>тных показателей минимально</w:t>
      </w:r>
      <w:r w:rsidR="00BF1B75" w:rsidRPr="00F45548">
        <w:rPr>
          <w:rFonts w:cs="Arial"/>
          <w:szCs w:val="28"/>
        </w:rPr>
        <w:t xml:space="preserve"> </w:t>
      </w:r>
      <w:r w:rsidRPr="00F45548">
        <w:rPr>
          <w:rFonts w:cs="Arial"/>
          <w:szCs w:val="28"/>
        </w:rPr>
        <w:t>допустимого уровня обеспеченности объектами местного значения городского округа</w:t>
      </w:r>
    </w:p>
    <w:p w:rsidR="00F45548" w:rsidRPr="00F45548" w:rsidRDefault="00F45548" w:rsidP="008E0FAE">
      <w:pPr>
        <w:pStyle w:val="aff0"/>
        <w:widowControl w:val="0"/>
        <w:tabs>
          <w:tab w:val="left" w:pos="7938"/>
          <w:tab w:val="right" w:pos="9637"/>
        </w:tabs>
        <w:spacing w:before="0" w:after="0" w:line="240" w:lineRule="atLeast"/>
        <w:ind w:left="7938"/>
        <w:jc w:val="both"/>
        <w:rPr>
          <w:rFonts w:cs="Arial"/>
          <w:b w:val="0"/>
          <w:sz w:val="24"/>
          <w:szCs w:val="28"/>
        </w:rPr>
      </w:pPr>
    </w:p>
    <w:p w:rsidR="008E0FAE" w:rsidRPr="00F45548" w:rsidRDefault="008E0FAE" w:rsidP="00355782">
      <w:pPr>
        <w:pStyle w:val="aff0"/>
        <w:widowControl w:val="0"/>
        <w:tabs>
          <w:tab w:val="right" w:pos="9637"/>
        </w:tabs>
        <w:spacing w:before="0" w:after="0" w:line="240" w:lineRule="atLeast"/>
        <w:ind w:left="7938" w:right="-2" w:firstLine="0"/>
        <w:jc w:val="both"/>
        <w:rPr>
          <w:rFonts w:cs="Arial"/>
          <w:b w:val="0"/>
          <w:sz w:val="24"/>
          <w:szCs w:val="28"/>
        </w:rPr>
      </w:pPr>
      <w:r w:rsidRPr="00F45548">
        <w:rPr>
          <w:rFonts w:cs="Arial"/>
          <w:b w:val="0"/>
          <w:sz w:val="24"/>
          <w:szCs w:val="28"/>
        </w:rPr>
        <w:t xml:space="preserve">Таблица </w:t>
      </w:r>
      <w:r w:rsidR="00F56EC0" w:rsidRPr="00F45548">
        <w:rPr>
          <w:rFonts w:cs="Arial"/>
          <w:b w:val="0"/>
          <w:sz w:val="24"/>
          <w:szCs w:val="28"/>
        </w:rPr>
        <w:t>5</w:t>
      </w:r>
    </w:p>
    <w:tbl>
      <w:tblPr>
        <w:tblW w:w="5111" w:type="pct"/>
        <w:tblInd w:w="-176" w:type="dxa"/>
        <w:tblLayout w:type="fixed"/>
        <w:tblLook w:val="04A0" w:firstRow="1" w:lastRow="0" w:firstColumn="1" w:lastColumn="0" w:noHBand="0" w:noVBand="1"/>
      </w:tblPr>
      <w:tblGrid>
        <w:gridCol w:w="1970"/>
        <w:gridCol w:w="1291"/>
        <w:gridCol w:w="2551"/>
        <w:gridCol w:w="2074"/>
        <w:gridCol w:w="1896"/>
      </w:tblGrid>
      <w:tr w:rsidR="00F56EC0" w:rsidRPr="00F45548" w:rsidTr="003A3EF6">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hideMark/>
          </w:tcPr>
          <w:p w:rsidR="001B00D7" w:rsidRPr="00F45548" w:rsidRDefault="001B00D7" w:rsidP="00355782">
            <w:pPr>
              <w:pStyle w:val="Table0"/>
            </w:pPr>
            <w:r w:rsidRPr="00F45548">
              <w:t>Наименование</w:t>
            </w:r>
            <w:r w:rsidRPr="00F45548">
              <w:rPr>
                <w:lang w:val="en-US"/>
              </w:rPr>
              <w:t xml:space="preserve"> </w:t>
            </w:r>
            <w:r w:rsidRPr="00F45548">
              <w:t>показателя</w:t>
            </w:r>
          </w:p>
        </w:tc>
        <w:tc>
          <w:tcPr>
            <w:tcW w:w="660" w:type="pct"/>
            <w:tcBorders>
              <w:top w:val="single" w:sz="4" w:space="0" w:color="auto"/>
              <w:left w:val="nil"/>
              <w:bottom w:val="single" w:sz="4" w:space="0" w:color="auto"/>
              <w:right w:val="nil"/>
            </w:tcBorders>
            <w:shd w:val="clear" w:color="auto" w:fill="auto"/>
            <w:hideMark/>
          </w:tcPr>
          <w:p w:rsidR="001B00D7" w:rsidRPr="00F45548" w:rsidRDefault="001B00D7" w:rsidP="00355782">
            <w:pPr>
              <w:pStyle w:val="Table0"/>
            </w:pPr>
            <w:r w:rsidRPr="00F45548">
              <w:t>Единица</w:t>
            </w:r>
          </w:p>
          <w:p w:rsidR="001B00D7" w:rsidRPr="00F45548" w:rsidRDefault="00F36283" w:rsidP="00355782">
            <w:pPr>
              <w:pStyle w:val="Table0"/>
            </w:pPr>
            <w:r w:rsidRPr="00F45548">
              <w:t>и</w:t>
            </w:r>
            <w:r w:rsidR="001B00D7" w:rsidRPr="00F45548">
              <w:t>змерения</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1B00D7" w:rsidRPr="00F45548" w:rsidRDefault="001B00D7" w:rsidP="00355782">
            <w:pPr>
              <w:pStyle w:val="Table0"/>
            </w:pPr>
            <w:r w:rsidRPr="00F45548">
              <w:t>Норма обеспеченности</w:t>
            </w:r>
          </w:p>
        </w:tc>
        <w:tc>
          <w:tcPr>
            <w:tcW w:w="1060" w:type="pct"/>
            <w:tcBorders>
              <w:top w:val="single" w:sz="4" w:space="0" w:color="auto"/>
              <w:left w:val="nil"/>
              <w:bottom w:val="single" w:sz="4" w:space="0" w:color="auto"/>
              <w:right w:val="single" w:sz="4" w:space="0" w:color="auto"/>
            </w:tcBorders>
            <w:shd w:val="clear" w:color="auto" w:fill="auto"/>
            <w:hideMark/>
          </w:tcPr>
          <w:p w:rsidR="001B00D7" w:rsidRPr="00F45548" w:rsidRDefault="001B00D7" w:rsidP="00355782">
            <w:pPr>
              <w:pStyle w:val="Table0"/>
            </w:pPr>
            <w:r w:rsidRPr="00F45548">
              <w:t>Размер земельного участка</w:t>
            </w:r>
          </w:p>
          <w:p w:rsidR="001B00D7" w:rsidRPr="00F45548" w:rsidRDefault="001B00D7" w:rsidP="00355782">
            <w:pPr>
              <w:pStyle w:val="Table"/>
            </w:pPr>
            <w:r w:rsidRPr="00F45548">
              <w:t>м</w:t>
            </w:r>
            <w:r w:rsidRPr="00F45548">
              <w:rPr>
                <w:vertAlign w:val="superscript"/>
              </w:rPr>
              <w:t>2</w:t>
            </w:r>
            <w:r w:rsidRPr="00F45548">
              <w:t>/ед. измерения</w:t>
            </w:r>
          </w:p>
        </w:tc>
        <w:tc>
          <w:tcPr>
            <w:tcW w:w="969" w:type="pct"/>
            <w:tcBorders>
              <w:top w:val="single" w:sz="4" w:space="0" w:color="auto"/>
              <w:left w:val="nil"/>
              <w:bottom w:val="single" w:sz="4" w:space="0" w:color="auto"/>
              <w:right w:val="single" w:sz="4" w:space="0" w:color="auto"/>
            </w:tcBorders>
            <w:shd w:val="clear" w:color="auto" w:fill="auto"/>
            <w:hideMark/>
          </w:tcPr>
          <w:p w:rsidR="001B00D7" w:rsidRPr="00F45548" w:rsidRDefault="001B00D7" w:rsidP="00355782">
            <w:pPr>
              <w:pStyle w:val="Table"/>
            </w:pPr>
            <w:r w:rsidRPr="00F45548">
              <w:t>Примечание</w:t>
            </w:r>
          </w:p>
        </w:tc>
      </w:tr>
      <w:tr w:rsidR="001B00D7" w:rsidRPr="00F45548" w:rsidTr="00F56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5"/>
            <w:shd w:val="clear" w:color="auto" w:fill="auto"/>
            <w:vAlign w:val="center"/>
            <w:hideMark/>
          </w:tcPr>
          <w:p w:rsidR="001B00D7" w:rsidRPr="00F45548" w:rsidRDefault="001B00D7" w:rsidP="00355782">
            <w:pPr>
              <w:pStyle w:val="Table"/>
            </w:pPr>
            <w:r w:rsidRPr="00F45548">
              <w:t>Образовательные организации</w:t>
            </w:r>
          </w:p>
        </w:tc>
      </w:tr>
      <w:tr w:rsidR="00F56EC0" w:rsidRPr="00F45548" w:rsidTr="00F56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5"/>
        </w:trPr>
        <w:tc>
          <w:tcPr>
            <w:tcW w:w="1007" w:type="pct"/>
            <w:shd w:val="clear" w:color="auto" w:fill="auto"/>
            <w:hideMark/>
          </w:tcPr>
          <w:p w:rsidR="001B00D7" w:rsidRPr="00F45548" w:rsidRDefault="001B00D7" w:rsidP="00355782">
            <w:pPr>
              <w:pStyle w:val="Table"/>
            </w:pPr>
            <w:r w:rsidRPr="00F45548">
              <w:t>Дошкольные образовательные организации</w:t>
            </w:r>
          </w:p>
        </w:tc>
        <w:tc>
          <w:tcPr>
            <w:tcW w:w="660" w:type="pct"/>
            <w:shd w:val="clear" w:color="auto" w:fill="auto"/>
            <w:hideMark/>
          </w:tcPr>
          <w:p w:rsidR="001B00D7" w:rsidRPr="00F45548" w:rsidRDefault="001B00D7" w:rsidP="00355782">
            <w:pPr>
              <w:pStyle w:val="Table"/>
            </w:pPr>
            <w:r w:rsidRPr="00F45548">
              <w:t>место</w:t>
            </w:r>
          </w:p>
        </w:tc>
        <w:tc>
          <w:tcPr>
            <w:tcW w:w="1304" w:type="pct"/>
            <w:shd w:val="clear" w:color="auto" w:fill="auto"/>
            <w:hideMark/>
          </w:tcPr>
          <w:p w:rsidR="001B00D7" w:rsidRPr="00F45548" w:rsidRDefault="00F36283" w:rsidP="00355782">
            <w:pPr>
              <w:pStyle w:val="Table"/>
            </w:pPr>
            <w:r w:rsidRPr="00F45548">
              <w:t>О</w:t>
            </w:r>
            <w:r w:rsidR="001B00D7" w:rsidRPr="00F45548">
              <w:t>хват 85</w:t>
            </w:r>
            <w:r w:rsidR="00F45548" w:rsidRPr="00F45548">
              <w:t xml:space="preserve"> </w:t>
            </w:r>
            <w:r w:rsidR="001B00D7" w:rsidRPr="00F45548">
              <w:t xml:space="preserve">% детей дошкольного возраста (от 1 года 6 месяцев </w:t>
            </w:r>
            <w:r w:rsidR="00F56EC0" w:rsidRPr="00F45548">
              <w:br/>
            </w:r>
            <w:r w:rsidR="001B00D7" w:rsidRPr="00F45548">
              <w:t>до 7 лет),</w:t>
            </w:r>
            <w:r w:rsidR="00F56EC0" w:rsidRPr="00F45548">
              <w:t xml:space="preserve"> </w:t>
            </w:r>
            <w:r w:rsidR="001B00D7" w:rsidRPr="00F45548">
              <w:t>в том числе учреждениями:</w:t>
            </w:r>
            <w:r w:rsidR="00F56EC0" w:rsidRPr="00F45548">
              <w:t xml:space="preserve"> </w:t>
            </w:r>
          </w:p>
          <w:p w:rsidR="001B00D7" w:rsidRPr="00F45548" w:rsidRDefault="001B00D7" w:rsidP="00355782">
            <w:pPr>
              <w:pStyle w:val="Table"/>
            </w:pPr>
            <w:r w:rsidRPr="00F45548">
              <w:t>общего типа</w:t>
            </w:r>
            <w:r w:rsidR="00F45548" w:rsidRPr="00F45548">
              <w:t>-</w:t>
            </w:r>
            <w:r w:rsidRPr="00F45548">
              <w:t>70</w:t>
            </w:r>
            <w:r w:rsidR="00F36283" w:rsidRPr="00F45548">
              <w:t xml:space="preserve"> </w:t>
            </w:r>
            <w:r w:rsidRPr="00F45548">
              <w:t>% детей</w:t>
            </w:r>
            <w:r w:rsidR="00F36283" w:rsidRPr="00F45548">
              <w:t>;</w:t>
            </w:r>
          </w:p>
          <w:p w:rsidR="001B00D7" w:rsidRPr="00F45548" w:rsidRDefault="001B00D7" w:rsidP="00355782">
            <w:pPr>
              <w:pStyle w:val="Table"/>
            </w:pPr>
            <w:r w:rsidRPr="00F45548">
              <w:t>специализированного назначения</w:t>
            </w:r>
            <w:r w:rsidR="00F45548" w:rsidRPr="00F45548">
              <w:t>-</w:t>
            </w:r>
            <w:r w:rsidRPr="00F45548">
              <w:t>3</w:t>
            </w:r>
            <w:r w:rsidR="00F45548" w:rsidRPr="00F45548">
              <w:t xml:space="preserve"> </w:t>
            </w:r>
            <w:r w:rsidRPr="00F45548">
              <w:t>% детей;</w:t>
            </w:r>
            <w:r w:rsidR="00F36283" w:rsidRPr="00F45548">
              <w:t xml:space="preserve"> </w:t>
            </w:r>
            <w:r w:rsidR="001944F7" w:rsidRPr="00F45548">
              <w:br/>
            </w:r>
            <w:r w:rsidRPr="00F45548">
              <w:t>оздоровительного назначения</w:t>
            </w:r>
            <w:r w:rsidR="00F45548" w:rsidRPr="00F45548">
              <w:t>-</w:t>
            </w:r>
            <w:r w:rsidRPr="00F45548">
              <w:t>12</w:t>
            </w:r>
            <w:r w:rsidR="00F36283" w:rsidRPr="00F45548">
              <w:t xml:space="preserve"> </w:t>
            </w:r>
            <w:r w:rsidRPr="00F45548">
              <w:t>% детей</w:t>
            </w:r>
            <w:r w:rsidR="00F36283" w:rsidRPr="00F45548">
              <w:t>.</w:t>
            </w:r>
          </w:p>
          <w:p w:rsidR="001B00D7" w:rsidRPr="00F45548" w:rsidRDefault="001B00D7" w:rsidP="00355782">
            <w:pPr>
              <w:pStyle w:val="Table"/>
            </w:pPr>
            <w:r w:rsidRPr="00F45548">
              <w:t>При отсутствии данных по демографии следует</w:t>
            </w:r>
            <w:r w:rsidR="00C5249E" w:rsidRPr="00F45548">
              <w:t xml:space="preserve"> </w:t>
            </w:r>
            <w:r w:rsidRPr="00F45548">
              <w:t>принимать не более 100 мест на 1 тыс. человек</w:t>
            </w:r>
          </w:p>
        </w:tc>
        <w:tc>
          <w:tcPr>
            <w:tcW w:w="1060" w:type="pct"/>
            <w:shd w:val="clear" w:color="auto" w:fill="auto"/>
            <w:hideMark/>
          </w:tcPr>
          <w:p w:rsidR="001B00D7" w:rsidRPr="00F45548" w:rsidRDefault="00657A29" w:rsidP="00355782">
            <w:pPr>
              <w:pStyle w:val="Table"/>
            </w:pPr>
            <w:r w:rsidRPr="00F45548">
              <w:t xml:space="preserve">В соответствии </w:t>
            </w:r>
            <w:r w:rsidR="0032727E" w:rsidRPr="00F45548">
              <w:br/>
            </w:r>
            <w:r w:rsidRPr="00F45548">
              <w:t>с региональными нормативами градостроитель</w:t>
            </w:r>
            <w:r w:rsidR="00F56EC0" w:rsidRPr="00F45548">
              <w:t>-</w:t>
            </w:r>
            <w:r w:rsidRPr="00F45548">
              <w:t xml:space="preserve">ного проектирования Ханты-Мансийского автономного </w:t>
            </w:r>
            <w:r w:rsidR="0032727E" w:rsidRPr="00F45548">
              <w:br/>
            </w:r>
            <w:r w:rsidRPr="00F45548">
              <w:t>округа</w:t>
            </w:r>
            <w:r w:rsidR="00F45548" w:rsidRPr="00F45548">
              <w:t>-</w:t>
            </w:r>
            <w:r w:rsidRPr="00F45548">
              <w:t>Югры</w:t>
            </w:r>
          </w:p>
        </w:tc>
        <w:tc>
          <w:tcPr>
            <w:tcW w:w="969" w:type="pct"/>
            <w:shd w:val="clear" w:color="auto" w:fill="auto"/>
            <w:hideMark/>
          </w:tcPr>
          <w:p w:rsidR="00F36283" w:rsidRPr="00F45548" w:rsidRDefault="001B00D7" w:rsidP="00355782">
            <w:pPr>
              <w:pStyle w:val="Table"/>
            </w:pPr>
            <w:r w:rsidRPr="00F45548">
              <w:t>Размеры земельных участков могут быть уменьшены на 40 %;</w:t>
            </w:r>
          </w:p>
          <w:p w:rsidR="00F36283" w:rsidRPr="00F45548" w:rsidRDefault="001B00D7" w:rsidP="00355782">
            <w:pPr>
              <w:pStyle w:val="Table"/>
            </w:pPr>
            <w:r w:rsidRPr="00F45548">
              <w:t>на 25 %</w:t>
            </w:r>
            <w:r w:rsidR="00F45548" w:rsidRPr="00F45548">
              <w:t>-</w:t>
            </w:r>
            <w:r w:rsidRPr="00F45548">
              <w:t>в условиях реконструкции</w:t>
            </w:r>
            <w:r w:rsidR="00C5249E" w:rsidRPr="00F45548">
              <w:t>;</w:t>
            </w:r>
          </w:p>
          <w:p w:rsidR="0003563B" w:rsidRPr="00F45548" w:rsidRDefault="001B00D7" w:rsidP="00355782">
            <w:pPr>
              <w:pStyle w:val="Table"/>
            </w:pPr>
            <w:r w:rsidRPr="00F45548">
              <w:t>на 15 %</w:t>
            </w:r>
            <w:r w:rsidR="00F45548" w:rsidRPr="00F45548">
              <w:t>-</w:t>
            </w:r>
            <w:r w:rsidRPr="00F45548">
              <w:t xml:space="preserve">при размещении </w:t>
            </w:r>
          </w:p>
          <w:p w:rsidR="0003563B" w:rsidRPr="00F45548" w:rsidRDefault="001B00D7" w:rsidP="00355782">
            <w:pPr>
              <w:pStyle w:val="Table"/>
            </w:pPr>
            <w:r w:rsidRPr="00F45548">
              <w:t xml:space="preserve">на рельефе </w:t>
            </w:r>
          </w:p>
          <w:p w:rsidR="0003563B" w:rsidRPr="00F45548" w:rsidRDefault="001B00D7" w:rsidP="00355782">
            <w:pPr>
              <w:pStyle w:val="Table"/>
            </w:pPr>
            <w:r w:rsidRPr="00F45548">
              <w:t xml:space="preserve">с уклоном более 20 %, </w:t>
            </w:r>
          </w:p>
          <w:p w:rsidR="0003563B" w:rsidRPr="00F45548" w:rsidRDefault="001B00D7" w:rsidP="00355782">
            <w:pPr>
              <w:pStyle w:val="Table"/>
            </w:pPr>
            <w:r w:rsidRPr="00F45548">
              <w:t>за исключением территорий</w:t>
            </w:r>
            <w:r w:rsidR="00F36283" w:rsidRPr="00F45548">
              <w:t>,</w:t>
            </w:r>
            <w:r w:rsidRPr="00F45548">
              <w:t xml:space="preserve"> свободных </w:t>
            </w:r>
          </w:p>
          <w:p w:rsidR="001B00D7" w:rsidRPr="00F45548" w:rsidRDefault="001B00D7" w:rsidP="00355782">
            <w:pPr>
              <w:pStyle w:val="Table"/>
            </w:pPr>
            <w:r w:rsidRPr="00F45548">
              <w:t>от застройки</w:t>
            </w:r>
          </w:p>
        </w:tc>
      </w:tr>
      <w:tr w:rsidR="00F56EC0" w:rsidRPr="00F45548" w:rsidTr="00F56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7" w:type="pct"/>
            <w:shd w:val="clear" w:color="auto" w:fill="auto"/>
            <w:hideMark/>
          </w:tcPr>
          <w:p w:rsidR="001B00D7" w:rsidRPr="00F45548" w:rsidRDefault="001B00D7" w:rsidP="00355782">
            <w:pPr>
              <w:pStyle w:val="Table"/>
            </w:pPr>
            <w:r w:rsidRPr="00F45548">
              <w:t>Общеобразо</w:t>
            </w:r>
            <w:r w:rsidR="0003563B" w:rsidRPr="00F45548">
              <w:t>-</w:t>
            </w:r>
            <w:r w:rsidRPr="00F45548">
              <w:t>вательные организации</w:t>
            </w:r>
          </w:p>
        </w:tc>
        <w:tc>
          <w:tcPr>
            <w:tcW w:w="660" w:type="pct"/>
            <w:shd w:val="clear" w:color="auto" w:fill="auto"/>
            <w:hideMark/>
          </w:tcPr>
          <w:p w:rsidR="001B00D7" w:rsidRPr="00F45548" w:rsidRDefault="001B00D7" w:rsidP="00355782">
            <w:pPr>
              <w:pStyle w:val="Table"/>
            </w:pPr>
            <w:r w:rsidRPr="00F45548">
              <w:t>учащиеся</w:t>
            </w:r>
          </w:p>
        </w:tc>
        <w:tc>
          <w:tcPr>
            <w:tcW w:w="1304" w:type="pct"/>
            <w:shd w:val="clear" w:color="auto" w:fill="auto"/>
            <w:hideMark/>
          </w:tcPr>
          <w:p w:rsidR="001B00D7" w:rsidRPr="00F45548" w:rsidRDefault="00F36283" w:rsidP="00355782">
            <w:pPr>
              <w:pStyle w:val="Table"/>
            </w:pPr>
            <w:r w:rsidRPr="00F45548">
              <w:t>О</w:t>
            </w:r>
            <w:r w:rsidR="001B00D7" w:rsidRPr="00F45548">
              <w:t>хват основным общим образованием 100</w:t>
            </w:r>
            <w:r w:rsidR="00F45548" w:rsidRPr="00F45548">
              <w:t xml:space="preserve"> </w:t>
            </w:r>
            <w:r w:rsidR="001B00D7" w:rsidRPr="00F45548">
              <w:t xml:space="preserve">% детей (от 6 лет </w:t>
            </w:r>
            <w:r w:rsidR="0003563B" w:rsidRPr="00F45548">
              <w:br/>
            </w:r>
            <w:r w:rsidR="001B00D7" w:rsidRPr="00F45548">
              <w:t>6 месяцев до 16 лет);</w:t>
            </w:r>
          </w:p>
          <w:p w:rsidR="007233FB" w:rsidRPr="00F45548" w:rsidRDefault="001B00D7" w:rsidP="00355782">
            <w:pPr>
              <w:pStyle w:val="Table"/>
            </w:pPr>
            <w:r w:rsidRPr="00F45548">
              <w:t>средним общим образованием</w:t>
            </w:r>
            <w:r w:rsidR="00F45548" w:rsidRPr="00F45548">
              <w:t>-</w:t>
            </w:r>
            <w:r w:rsidRPr="00F45548">
              <w:t>90</w:t>
            </w:r>
            <w:r w:rsidR="00F36283" w:rsidRPr="00F45548">
              <w:t xml:space="preserve"> </w:t>
            </w:r>
            <w:r w:rsidRPr="00F45548">
              <w:t>% детей (от 16 до 18 лет)</w:t>
            </w:r>
            <w:r w:rsidR="00F36283" w:rsidRPr="00F45548">
              <w:t xml:space="preserve">. </w:t>
            </w:r>
          </w:p>
          <w:p w:rsidR="007233FB" w:rsidRPr="00F45548" w:rsidRDefault="001B00D7" w:rsidP="00355782">
            <w:pPr>
              <w:pStyle w:val="Table"/>
            </w:pPr>
            <w:r w:rsidRPr="00F45548">
              <w:t xml:space="preserve">При отсутствии данных по </w:t>
            </w:r>
            <w:r w:rsidRPr="00F45548">
              <w:lastRenderedPageBreak/>
              <w:t xml:space="preserve">демографии следует принимать не более </w:t>
            </w:r>
            <w:r w:rsidR="006D63A3" w:rsidRPr="00F45548">
              <w:t>180</w:t>
            </w:r>
            <w:r w:rsidRPr="00F45548">
              <w:t xml:space="preserve"> учащихся на 1 тыс. человек</w:t>
            </w:r>
          </w:p>
        </w:tc>
        <w:tc>
          <w:tcPr>
            <w:tcW w:w="1060" w:type="pct"/>
            <w:shd w:val="clear" w:color="auto" w:fill="auto"/>
            <w:hideMark/>
          </w:tcPr>
          <w:p w:rsidR="001B00D7" w:rsidRPr="00F45548" w:rsidRDefault="00657A29" w:rsidP="00355782">
            <w:pPr>
              <w:pStyle w:val="Table"/>
            </w:pPr>
            <w:r w:rsidRPr="00F45548">
              <w:lastRenderedPageBreak/>
              <w:t xml:space="preserve">В соответствии </w:t>
            </w:r>
            <w:r w:rsidRPr="00F45548">
              <w:br/>
              <w:t>с региональными нормативами градостроитель</w:t>
            </w:r>
            <w:r w:rsidR="0003563B" w:rsidRPr="00F45548">
              <w:t>-</w:t>
            </w:r>
            <w:r w:rsidRPr="00F45548">
              <w:t xml:space="preserve">ного проектирования Ханты-Мансийского автономного </w:t>
            </w:r>
            <w:r w:rsidR="0032727E" w:rsidRPr="00F45548">
              <w:br/>
            </w:r>
            <w:r w:rsidRPr="00F45548">
              <w:t>округа</w:t>
            </w:r>
            <w:r w:rsidR="00F45548" w:rsidRPr="00F45548">
              <w:t>-</w:t>
            </w:r>
            <w:r w:rsidRPr="00F45548">
              <w:t>Югры</w:t>
            </w:r>
          </w:p>
        </w:tc>
        <w:tc>
          <w:tcPr>
            <w:tcW w:w="969" w:type="pct"/>
            <w:shd w:val="clear" w:color="auto" w:fill="auto"/>
            <w:hideMark/>
          </w:tcPr>
          <w:p w:rsidR="009F42D2" w:rsidRPr="00F45548" w:rsidRDefault="001B00D7" w:rsidP="00355782">
            <w:pPr>
              <w:pStyle w:val="Table"/>
            </w:pPr>
            <w:r w:rsidRPr="00F45548">
              <w:t xml:space="preserve">Размеры земельных участков школ могут быть уменьшены </w:t>
            </w:r>
            <w:r w:rsidR="0032727E" w:rsidRPr="00F45548">
              <w:br/>
            </w:r>
            <w:r w:rsidRPr="00F45548">
              <w:t xml:space="preserve">на 40 %; </w:t>
            </w:r>
          </w:p>
          <w:p w:rsidR="0032727E" w:rsidRPr="00F45548" w:rsidRDefault="001B00D7" w:rsidP="00355782">
            <w:pPr>
              <w:pStyle w:val="Table"/>
            </w:pPr>
            <w:r w:rsidRPr="00F45548">
              <w:t>на 20</w:t>
            </w:r>
            <w:r w:rsidR="00F45548" w:rsidRPr="00F45548">
              <w:t xml:space="preserve"> </w:t>
            </w:r>
            <w:r w:rsidRPr="00F45548">
              <w:t>%</w:t>
            </w:r>
            <w:r w:rsidR="00F45548" w:rsidRPr="00F45548">
              <w:t>-</w:t>
            </w:r>
            <w:r w:rsidRPr="00F45548">
              <w:t>в условиях реконструкции</w:t>
            </w:r>
            <w:r w:rsidR="007233FB" w:rsidRPr="00F45548">
              <w:t>,</w:t>
            </w:r>
            <w:r w:rsidR="0032727E" w:rsidRPr="00F45548">
              <w:t xml:space="preserve"> </w:t>
            </w:r>
          </w:p>
          <w:p w:rsidR="001B00D7" w:rsidRPr="00F45548" w:rsidRDefault="001B00D7" w:rsidP="00355782">
            <w:pPr>
              <w:pStyle w:val="Table"/>
            </w:pPr>
            <w:r w:rsidRPr="00F45548">
              <w:t>за</w:t>
            </w:r>
            <w:r w:rsidR="0070301A" w:rsidRPr="00F45548">
              <w:t xml:space="preserve"> </w:t>
            </w:r>
            <w:r w:rsidRPr="00F45548">
              <w:t xml:space="preserve">исключением </w:t>
            </w:r>
            <w:r w:rsidRPr="00F45548">
              <w:lastRenderedPageBreak/>
              <w:t>территорий</w:t>
            </w:r>
            <w:r w:rsidR="0070301A" w:rsidRPr="00F45548">
              <w:t>,</w:t>
            </w:r>
            <w:r w:rsidRPr="00F45548">
              <w:t xml:space="preserve"> свободных от застройки</w:t>
            </w:r>
          </w:p>
        </w:tc>
      </w:tr>
      <w:tr w:rsidR="00F56EC0" w:rsidRPr="00F45548" w:rsidTr="00BF1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007" w:type="pct"/>
            <w:shd w:val="clear" w:color="auto" w:fill="auto"/>
          </w:tcPr>
          <w:p w:rsidR="0003563B" w:rsidRPr="00F45548" w:rsidRDefault="001B00D7" w:rsidP="00355782">
            <w:pPr>
              <w:pStyle w:val="Table"/>
            </w:pPr>
            <w:r w:rsidRPr="00F45548">
              <w:lastRenderedPageBreak/>
              <w:t xml:space="preserve">Образовательные комплексы в составе </w:t>
            </w:r>
          </w:p>
          <w:p w:rsidR="001B00D7" w:rsidRPr="00F45548" w:rsidRDefault="001B00D7" w:rsidP="00355782">
            <w:pPr>
              <w:pStyle w:val="Table"/>
            </w:pPr>
            <w:r w:rsidRPr="00F45548">
              <w:t>начальная школа-детский сад</w:t>
            </w:r>
            <w:r w:rsidR="00F45548" w:rsidRPr="00F45548">
              <w:t xml:space="preserve"> </w:t>
            </w:r>
          </w:p>
          <w:p w:rsidR="001B00D7" w:rsidRPr="00F45548" w:rsidRDefault="001B00D7" w:rsidP="00355782">
            <w:pPr>
              <w:pStyle w:val="Table"/>
            </w:pPr>
          </w:p>
        </w:tc>
        <w:tc>
          <w:tcPr>
            <w:tcW w:w="660" w:type="pct"/>
            <w:shd w:val="clear" w:color="auto" w:fill="auto"/>
          </w:tcPr>
          <w:p w:rsidR="0070301A" w:rsidRPr="00F45548" w:rsidRDefault="008902E1" w:rsidP="00355782">
            <w:pPr>
              <w:pStyle w:val="Table"/>
            </w:pPr>
            <w:r w:rsidRPr="00F45548">
              <w:t>у</w:t>
            </w:r>
            <w:r w:rsidR="001B00D7" w:rsidRPr="00F45548">
              <w:t>чащиеся/</w:t>
            </w:r>
          </w:p>
          <w:p w:rsidR="001B00D7" w:rsidRPr="00F45548" w:rsidRDefault="001B00D7" w:rsidP="00355782">
            <w:pPr>
              <w:pStyle w:val="Table"/>
            </w:pPr>
            <w:r w:rsidRPr="00F45548">
              <w:t>место</w:t>
            </w:r>
          </w:p>
          <w:p w:rsidR="001B00D7" w:rsidRPr="00F45548" w:rsidRDefault="001B00D7" w:rsidP="00355782">
            <w:pPr>
              <w:pStyle w:val="Table"/>
            </w:pPr>
          </w:p>
        </w:tc>
        <w:tc>
          <w:tcPr>
            <w:tcW w:w="1304" w:type="pct"/>
            <w:shd w:val="clear" w:color="auto" w:fill="auto"/>
          </w:tcPr>
          <w:p w:rsidR="001B00D7" w:rsidRPr="00F45548" w:rsidRDefault="001B00D7" w:rsidP="00355782">
            <w:pPr>
              <w:pStyle w:val="Table"/>
            </w:pPr>
            <w:r w:rsidRPr="00F45548">
              <w:t>По заданию на проектирование</w:t>
            </w:r>
          </w:p>
        </w:tc>
        <w:tc>
          <w:tcPr>
            <w:tcW w:w="1060" w:type="pct"/>
            <w:shd w:val="clear" w:color="auto" w:fill="auto"/>
          </w:tcPr>
          <w:p w:rsidR="001B00D7" w:rsidRPr="00F45548" w:rsidRDefault="001B00D7" w:rsidP="00355782">
            <w:pPr>
              <w:pStyle w:val="Table"/>
            </w:pPr>
            <w:r w:rsidRPr="00F45548">
              <w:t xml:space="preserve">Площадь участка образовательного комплекса рассчитывается как сумма участков начальной школы </w:t>
            </w:r>
            <w:r w:rsidR="008902E1" w:rsidRPr="00F45548">
              <w:br/>
            </w:r>
            <w:r w:rsidRPr="00F45548">
              <w:t>и детского сада.</w:t>
            </w:r>
          </w:p>
          <w:p w:rsidR="001B00D7" w:rsidRPr="00F45548" w:rsidRDefault="001B00D7" w:rsidP="00355782">
            <w:pPr>
              <w:pStyle w:val="Table"/>
            </w:pPr>
            <w:r w:rsidRPr="00F45548">
              <w:t>На 1 учащегося</w:t>
            </w:r>
            <w:r w:rsidR="00A25E4A" w:rsidRPr="00F45548">
              <w:t xml:space="preserve">, </w:t>
            </w:r>
            <w:r w:rsidR="008902E1" w:rsidRPr="00F45548">
              <w:br/>
            </w:r>
            <w:r w:rsidRPr="00F45548">
              <w:t>при вместимости начальной школы</w:t>
            </w:r>
            <w:r w:rsidR="00A25E4A" w:rsidRPr="00F45548">
              <w:t>,</w:t>
            </w:r>
            <w:r w:rsidRPr="00F45548">
              <w:t xml:space="preserve"> учащихся:</w:t>
            </w:r>
            <w:r w:rsidR="00F45548" w:rsidRPr="00F45548">
              <w:t xml:space="preserve"> </w:t>
            </w:r>
          </w:p>
          <w:p w:rsidR="001B00D7" w:rsidRPr="00F45548" w:rsidRDefault="001B00D7" w:rsidP="00355782">
            <w:pPr>
              <w:pStyle w:val="Table"/>
            </w:pPr>
            <w:r w:rsidRPr="00F45548">
              <w:t>от 40 до 400</w:t>
            </w:r>
            <w:r w:rsidR="00F45548" w:rsidRPr="00F45548">
              <w:t>-</w:t>
            </w:r>
            <w:r w:rsidRPr="00F45548">
              <w:t>50</w:t>
            </w:r>
            <w:r w:rsidR="00F45548" w:rsidRPr="00F45548">
              <w:t xml:space="preserve"> </w:t>
            </w:r>
            <w:r w:rsidRPr="00F45548">
              <w:t>м</w:t>
            </w:r>
            <w:r w:rsidRPr="00F45548">
              <w:rPr>
                <w:vertAlign w:val="superscript"/>
              </w:rPr>
              <w:t>2</w:t>
            </w:r>
            <w:r w:rsidRPr="00F45548">
              <w:t>;</w:t>
            </w:r>
          </w:p>
          <w:p w:rsidR="001B00D7" w:rsidRPr="00F45548" w:rsidRDefault="001B00D7" w:rsidP="00355782">
            <w:pPr>
              <w:pStyle w:val="Table"/>
            </w:pPr>
            <w:r w:rsidRPr="00F45548">
              <w:t>от 400 до 500</w:t>
            </w:r>
            <w:r w:rsidR="00F45548" w:rsidRPr="00F45548">
              <w:t>-</w:t>
            </w:r>
            <w:r w:rsidRPr="00F45548">
              <w:t>60</w:t>
            </w:r>
            <w:r w:rsidR="00F45548" w:rsidRPr="00F45548">
              <w:t xml:space="preserve"> </w:t>
            </w:r>
            <w:r w:rsidRPr="00F45548">
              <w:t>м</w:t>
            </w:r>
            <w:r w:rsidRPr="00F45548">
              <w:rPr>
                <w:vertAlign w:val="superscript"/>
              </w:rPr>
              <w:t>2</w:t>
            </w:r>
            <w:r w:rsidRPr="00F45548">
              <w:t>;.</w:t>
            </w:r>
          </w:p>
          <w:p w:rsidR="001B00D7" w:rsidRPr="00F45548" w:rsidRDefault="001B00D7" w:rsidP="00355782">
            <w:pPr>
              <w:pStyle w:val="Table"/>
            </w:pPr>
            <w:r w:rsidRPr="00F45548">
              <w:t>на 1 место для детского сада вместимостью:</w:t>
            </w:r>
          </w:p>
          <w:p w:rsidR="001B00D7" w:rsidRPr="00F45548" w:rsidRDefault="001B00D7" w:rsidP="00355782">
            <w:pPr>
              <w:pStyle w:val="Table"/>
            </w:pPr>
            <w:r w:rsidRPr="00F45548">
              <w:t>до 100 мест</w:t>
            </w:r>
            <w:r w:rsidR="00F45548" w:rsidRPr="00F45548">
              <w:t>-</w:t>
            </w:r>
            <w:r w:rsidRPr="00F45548">
              <w:t>40</w:t>
            </w:r>
            <w:r w:rsidR="00F45548" w:rsidRPr="00F45548">
              <w:t xml:space="preserve"> </w:t>
            </w:r>
            <w:r w:rsidRPr="00F45548">
              <w:t>м</w:t>
            </w:r>
            <w:r w:rsidRPr="00F45548">
              <w:rPr>
                <w:vertAlign w:val="superscript"/>
              </w:rPr>
              <w:t>2</w:t>
            </w:r>
            <w:r w:rsidRPr="00F45548">
              <w:t>;</w:t>
            </w:r>
          </w:p>
          <w:p w:rsidR="0003563B" w:rsidRPr="00F45548" w:rsidRDefault="001B00D7" w:rsidP="00355782">
            <w:pPr>
              <w:pStyle w:val="Table"/>
            </w:pPr>
            <w:r w:rsidRPr="00F45548">
              <w:t>свыше 100 мест</w:t>
            </w:r>
            <w:r w:rsidR="00F45548" w:rsidRPr="00F45548">
              <w:t>-</w:t>
            </w:r>
            <w:r w:rsidRPr="00F45548">
              <w:t>35</w:t>
            </w:r>
            <w:r w:rsidR="00F45548" w:rsidRPr="00F45548">
              <w:t xml:space="preserve"> </w:t>
            </w:r>
            <w:r w:rsidRPr="00F45548">
              <w:t>м</w:t>
            </w:r>
            <w:r w:rsidRPr="00F45548">
              <w:rPr>
                <w:vertAlign w:val="superscript"/>
              </w:rPr>
              <w:t>2</w:t>
            </w:r>
          </w:p>
        </w:tc>
        <w:tc>
          <w:tcPr>
            <w:tcW w:w="969" w:type="pct"/>
            <w:shd w:val="clear" w:color="auto" w:fill="auto"/>
          </w:tcPr>
          <w:p w:rsidR="001B00D7" w:rsidRPr="00F45548" w:rsidRDefault="001B00D7" w:rsidP="00355782">
            <w:pPr>
              <w:pStyle w:val="Table"/>
            </w:pPr>
            <w:r w:rsidRPr="00F45548">
              <w:t>В стесн</w:t>
            </w:r>
            <w:r w:rsidR="0003563B" w:rsidRPr="00F45548">
              <w:t>ё</w:t>
            </w:r>
            <w:r w:rsidRPr="00F45548">
              <w:t>нных условиях и при реконструкции</w:t>
            </w:r>
            <w:r w:rsidR="00F45548" w:rsidRPr="00F45548">
              <w:t xml:space="preserve"> </w:t>
            </w:r>
            <w:r w:rsidR="0003563B" w:rsidRPr="00F45548">
              <w:br/>
            </w:r>
            <w:r w:rsidRPr="00F45548">
              <w:rPr>
                <w:bdr w:val="none" w:sz="0" w:space="0" w:color="auto" w:frame="1"/>
              </w:rPr>
              <w:t>размеры земельных участков могут быть уменьшены: на 30-40%</w:t>
            </w:r>
          </w:p>
        </w:tc>
      </w:tr>
      <w:tr w:rsidR="00F56EC0" w:rsidRPr="00F45548" w:rsidTr="00F56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7" w:type="pct"/>
            <w:shd w:val="clear" w:color="auto" w:fill="auto"/>
            <w:hideMark/>
          </w:tcPr>
          <w:p w:rsidR="001B00D7" w:rsidRPr="00F45548" w:rsidRDefault="001B00D7" w:rsidP="00355782">
            <w:pPr>
              <w:pStyle w:val="Table"/>
            </w:pPr>
            <w:r w:rsidRPr="00F45548">
              <w:t>Организации дополнительного образования</w:t>
            </w:r>
            <w:r w:rsidRPr="00F45548">
              <w:rPr>
                <w:b/>
              </w:rPr>
              <w:t xml:space="preserve"> </w:t>
            </w:r>
          </w:p>
        </w:tc>
        <w:tc>
          <w:tcPr>
            <w:tcW w:w="660" w:type="pct"/>
            <w:shd w:val="clear" w:color="auto" w:fill="auto"/>
            <w:hideMark/>
          </w:tcPr>
          <w:p w:rsidR="001B00D7" w:rsidRPr="00F45548" w:rsidRDefault="001B00D7" w:rsidP="00355782">
            <w:pPr>
              <w:pStyle w:val="Table"/>
            </w:pPr>
            <w:r w:rsidRPr="00F45548">
              <w:t>место</w:t>
            </w:r>
          </w:p>
        </w:tc>
        <w:tc>
          <w:tcPr>
            <w:tcW w:w="1304" w:type="pct"/>
            <w:shd w:val="clear" w:color="auto" w:fill="auto"/>
            <w:hideMark/>
          </w:tcPr>
          <w:p w:rsidR="008902E1" w:rsidRPr="00F45548" w:rsidRDefault="008902E1" w:rsidP="00355782">
            <w:pPr>
              <w:pStyle w:val="Table"/>
            </w:pPr>
            <w:r w:rsidRPr="00F45548">
              <w:t>О</w:t>
            </w:r>
            <w:r w:rsidR="001B00D7" w:rsidRPr="00F45548">
              <w:t>хват 60</w:t>
            </w:r>
            <w:r w:rsidR="0003563B" w:rsidRPr="00F45548">
              <w:t xml:space="preserve"> </w:t>
            </w:r>
            <w:r w:rsidR="001B00D7" w:rsidRPr="00F45548">
              <w:t xml:space="preserve">% от общего числа детей от 6 лет </w:t>
            </w:r>
            <w:r w:rsidRPr="00F45548">
              <w:br/>
            </w:r>
            <w:r w:rsidR="001B00D7" w:rsidRPr="00F45548">
              <w:t xml:space="preserve">6 месяцев до 18 лет, </w:t>
            </w:r>
            <w:r w:rsidR="0003563B" w:rsidRPr="00F45548">
              <w:br/>
            </w:r>
            <w:r w:rsidR="001B00D7" w:rsidRPr="00F45548">
              <w:t>в том числе по видам:</w:t>
            </w:r>
          </w:p>
          <w:p w:rsidR="001B00D7" w:rsidRPr="00F45548" w:rsidRDefault="001B00D7" w:rsidP="00355782">
            <w:pPr>
              <w:pStyle w:val="Table"/>
            </w:pPr>
            <w:r w:rsidRPr="00F45548">
              <w:t>центр внешкольной работы</w:t>
            </w:r>
            <w:r w:rsidR="00F45548" w:rsidRPr="00F45548">
              <w:t>-</w:t>
            </w:r>
            <w:r w:rsidRPr="00F45548">
              <w:t>5%;</w:t>
            </w:r>
          </w:p>
          <w:p w:rsidR="001B00D7" w:rsidRPr="00F45548" w:rsidRDefault="001B00D7" w:rsidP="00355782">
            <w:pPr>
              <w:pStyle w:val="Table"/>
            </w:pPr>
            <w:r w:rsidRPr="00F45548">
              <w:t>центр туризма</w:t>
            </w:r>
            <w:r w:rsidR="00F45548" w:rsidRPr="00F45548">
              <w:t>-</w:t>
            </w:r>
            <w:r w:rsidRPr="00F45548">
              <w:t>3%;</w:t>
            </w:r>
          </w:p>
          <w:p w:rsidR="001B00D7" w:rsidRPr="00F45548" w:rsidRDefault="001B00D7" w:rsidP="00355782">
            <w:pPr>
              <w:pStyle w:val="Table"/>
            </w:pPr>
            <w:r w:rsidRPr="00F45548">
              <w:t xml:space="preserve">детская и юношеская спортивная </w:t>
            </w:r>
            <w:r w:rsidR="0003563B" w:rsidRPr="00F45548">
              <w:br/>
            </w:r>
            <w:r w:rsidRPr="00F45548">
              <w:t>школа</w:t>
            </w:r>
            <w:r w:rsidR="00F45548" w:rsidRPr="00F45548">
              <w:t>-</w:t>
            </w:r>
            <w:r w:rsidRPr="00F45548">
              <w:t>22%;</w:t>
            </w:r>
          </w:p>
          <w:p w:rsidR="001B00D7" w:rsidRPr="00F45548" w:rsidRDefault="001B00D7" w:rsidP="00355782">
            <w:pPr>
              <w:pStyle w:val="Table"/>
            </w:pPr>
            <w:r w:rsidRPr="00F45548">
              <w:t>детская школа искусств, школа эстетического образования</w:t>
            </w:r>
            <w:r w:rsidR="00F45548" w:rsidRPr="00F45548">
              <w:t>-</w:t>
            </w:r>
            <w:r w:rsidRPr="00F45548">
              <w:t>30%</w:t>
            </w:r>
          </w:p>
        </w:tc>
        <w:tc>
          <w:tcPr>
            <w:tcW w:w="1060" w:type="pct"/>
            <w:shd w:val="clear" w:color="auto" w:fill="auto"/>
            <w:hideMark/>
          </w:tcPr>
          <w:p w:rsidR="001B00D7" w:rsidRPr="00F45548" w:rsidRDefault="00657A29" w:rsidP="00355782">
            <w:pPr>
              <w:pStyle w:val="Table"/>
            </w:pPr>
            <w:r w:rsidRPr="00F45548">
              <w:t xml:space="preserve">В соответствии </w:t>
            </w:r>
            <w:r w:rsidRPr="00F45548">
              <w:br/>
              <w:t>с региональными нормативами градостроитель</w:t>
            </w:r>
            <w:r w:rsidR="0003563B" w:rsidRPr="00F45548">
              <w:t>-</w:t>
            </w:r>
            <w:r w:rsidRPr="00F45548">
              <w:t xml:space="preserve">ного проектирования Ханты-Мансийского автономного </w:t>
            </w:r>
            <w:r w:rsidR="008902E1" w:rsidRPr="00F45548">
              <w:br/>
            </w:r>
            <w:r w:rsidRPr="00F45548">
              <w:t>округа</w:t>
            </w:r>
            <w:r w:rsidR="00F45548" w:rsidRPr="00F45548">
              <w:t>-</w:t>
            </w:r>
            <w:r w:rsidRPr="00F45548">
              <w:t>Югры</w:t>
            </w:r>
          </w:p>
        </w:tc>
        <w:tc>
          <w:tcPr>
            <w:tcW w:w="969" w:type="pct"/>
            <w:shd w:val="clear" w:color="auto" w:fill="auto"/>
            <w:hideMark/>
          </w:tcPr>
          <w:p w:rsidR="001B00D7" w:rsidRPr="00F45548" w:rsidRDefault="001B00D7" w:rsidP="00355782">
            <w:pPr>
              <w:pStyle w:val="Table"/>
            </w:pPr>
            <w:r w:rsidRPr="00F45548">
              <w:t xml:space="preserve">Норматив обеспеченности определяется исходя из количества детей, фактически охваченных дополнительным образованием. Проектная мощность организаций дополнительного образования определяется согласно </w:t>
            </w:r>
            <w:r w:rsidRPr="00F45548">
              <w:lastRenderedPageBreak/>
              <w:t xml:space="preserve">сменности определенного вида организации </w:t>
            </w:r>
          </w:p>
        </w:tc>
      </w:tr>
      <w:tr w:rsidR="001B00D7" w:rsidRPr="00F45548" w:rsidTr="00F56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5"/>
            <w:shd w:val="clear" w:color="auto" w:fill="auto"/>
            <w:vAlign w:val="center"/>
          </w:tcPr>
          <w:p w:rsidR="001B00D7" w:rsidRPr="00F45548" w:rsidRDefault="001B00D7" w:rsidP="00355782">
            <w:pPr>
              <w:pStyle w:val="Table"/>
            </w:pPr>
            <w:r w:rsidRPr="00F45548">
              <w:lastRenderedPageBreak/>
              <w:t>Организации и учреждения управления</w:t>
            </w:r>
          </w:p>
        </w:tc>
      </w:tr>
      <w:tr w:rsidR="00F56EC0" w:rsidRPr="00F45548" w:rsidTr="00F56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7" w:type="pct"/>
            <w:shd w:val="clear" w:color="auto" w:fill="auto"/>
          </w:tcPr>
          <w:p w:rsidR="001B00D7" w:rsidRPr="00F45548" w:rsidRDefault="001B00D7" w:rsidP="00355782">
            <w:pPr>
              <w:pStyle w:val="Table"/>
            </w:pPr>
            <w:r w:rsidRPr="00F45548">
              <w:t>Архивы (муниципальные)</w:t>
            </w:r>
          </w:p>
        </w:tc>
        <w:tc>
          <w:tcPr>
            <w:tcW w:w="660" w:type="pct"/>
            <w:shd w:val="clear" w:color="auto" w:fill="auto"/>
          </w:tcPr>
          <w:p w:rsidR="001B00D7" w:rsidRPr="00F45548" w:rsidRDefault="001B00D7" w:rsidP="00355782">
            <w:pPr>
              <w:pStyle w:val="Table"/>
            </w:pPr>
            <w:r w:rsidRPr="00F45548">
              <w:t>объект</w:t>
            </w:r>
          </w:p>
        </w:tc>
        <w:tc>
          <w:tcPr>
            <w:tcW w:w="1304" w:type="pct"/>
            <w:shd w:val="clear" w:color="auto" w:fill="auto"/>
          </w:tcPr>
          <w:p w:rsidR="0003563B" w:rsidRPr="00F45548" w:rsidRDefault="008902E1" w:rsidP="00355782">
            <w:pPr>
              <w:pStyle w:val="Table"/>
            </w:pPr>
            <w:r w:rsidRPr="00F45548">
              <w:t>Н</w:t>
            </w:r>
            <w:r w:rsidR="001B00D7" w:rsidRPr="00F45548">
              <w:t xml:space="preserve">е менее 1 </w:t>
            </w:r>
          </w:p>
          <w:p w:rsidR="001B00D7" w:rsidRPr="00F45548" w:rsidRDefault="001B00D7" w:rsidP="00355782">
            <w:pPr>
              <w:pStyle w:val="Table"/>
            </w:pPr>
            <w:r w:rsidRPr="00F45548">
              <w:t>на городской округ</w:t>
            </w:r>
          </w:p>
        </w:tc>
        <w:tc>
          <w:tcPr>
            <w:tcW w:w="1060" w:type="pct"/>
            <w:shd w:val="clear" w:color="auto" w:fill="auto"/>
          </w:tcPr>
          <w:p w:rsidR="001B00D7" w:rsidRPr="00F45548" w:rsidRDefault="00657A29" w:rsidP="00355782">
            <w:pPr>
              <w:pStyle w:val="Table"/>
            </w:pPr>
            <w:r w:rsidRPr="00F45548">
              <w:t xml:space="preserve">В соответствии </w:t>
            </w:r>
            <w:r w:rsidRPr="00F45548">
              <w:br/>
              <w:t>с региональными нормативами градостроитель</w:t>
            </w:r>
            <w:r w:rsidR="0003563B" w:rsidRPr="00F45548">
              <w:t>-</w:t>
            </w:r>
            <w:r w:rsidRPr="00F45548">
              <w:t>ного проектирования Ханты-Мансийского автономного округа</w:t>
            </w:r>
            <w:r w:rsidR="00F45548" w:rsidRPr="00F45548">
              <w:t>-</w:t>
            </w:r>
            <w:r w:rsidRPr="00F45548">
              <w:t>Югры</w:t>
            </w:r>
          </w:p>
        </w:tc>
        <w:tc>
          <w:tcPr>
            <w:tcW w:w="969" w:type="pct"/>
            <w:shd w:val="clear" w:color="auto" w:fill="auto"/>
            <w:vAlign w:val="center"/>
          </w:tcPr>
          <w:p w:rsidR="001B00D7" w:rsidRPr="00F45548" w:rsidRDefault="001B00D7" w:rsidP="00355782">
            <w:pPr>
              <w:pStyle w:val="Table"/>
            </w:pPr>
          </w:p>
        </w:tc>
      </w:tr>
    </w:tbl>
    <w:p w:rsidR="00F56EC0" w:rsidRPr="00F45548" w:rsidRDefault="00F56EC0" w:rsidP="00BE7157">
      <w:pPr>
        <w:pStyle w:val="afe"/>
        <w:widowControl w:val="0"/>
        <w:spacing w:line="240" w:lineRule="auto"/>
        <w:ind w:firstLine="709"/>
        <w:rPr>
          <w:rFonts w:cs="Arial"/>
          <w:szCs w:val="28"/>
          <w:lang w:val="ru-RU"/>
        </w:rPr>
      </w:pPr>
    </w:p>
    <w:p w:rsidR="001B00D7" w:rsidRPr="00F45548" w:rsidRDefault="001B00D7" w:rsidP="00BE7157">
      <w:pPr>
        <w:pStyle w:val="afe"/>
        <w:widowControl w:val="0"/>
        <w:spacing w:line="240" w:lineRule="auto"/>
        <w:ind w:firstLine="709"/>
        <w:rPr>
          <w:rFonts w:cs="Arial"/>
          <w:szCs w:val="28"/>
        </w:rPr>
      </w:pPr>
      <w:r w:rsidRPr="00F45548">
        <w:rPr>
          <w:rFonts w:cs="Arial"/>
          <w:szCs w:val="28"/>
        </w:rPr>
        <w:t>Нормативы обеспеченности в соответствии с региональными нормативами градостроительного проектирования Ханты-Мансийского автономного округа</w:t>
      </w:r>
      <w:r w:rsidR="00F45548" w:rsidRPr="00F45548">
        <w:rPr>
          <w:rFonts w:cs="Arial"/>
          <w:szCs w:val="28"/>
        </w:rPr>
        <w:t>-</w:t>
      </w:r>
      <w:r w:rsidRPr="00F45548">
        <w:rPr>
          <w:rFonts w:cs="Arial"/>
          <w:szCs w:val="28"/>
        </w:rPr>
        <w:t xml:space="preserve">Югры </w:t>
      </w:r>
      <w:r w:rsidR="00BE7157" w:rsidRPr="00F45548">
        <w:rPr>
          <w:rFonts w:cs="Arial"/>
          <w:szCs w:val="28"/>
          <w:lang w:val="ru-RU"/>
        </w:rPr>
        <w:t>следует</w:t>
      </w:r>
      <w:r w:rsidR="00BE7157" w:rsidRPr="00F45548">
        <w:rPr>
          <w:rFonts w:cs="Arial"/>
          <w:i/>
          <w:szCs w:val="28"/>
          <w:lang w:val="ru-RU"/>
        </w:rPr>
        <w:t xml:space="preserve"> </w:t>
      </w:r>
      <w:r w:rsidRPr="00F45548">
        <w:rPr>
          <w:rFonts w:cs="Arial"/>
          <w:szCs w:val="28"/>
        </w:rPr>
        <w:t>принимать для следующих организаций обслуживания:</w:t>
      </w:r>
    </w:p>
    <w:p w:rsidR="001B00D7" w:rsidRPr="00F45548" w:rsidRDefault="001B00D7" w:rsidP="00BE7157">
      <w:pPr>
        <w:pStyle w:val="a3"/>
        <w:widowControl w:val="0"/>
        <w:numPr>
          <w:ilvl w:val="0"/>
          <w:numId w:val="0"/>
        </w:numPr>
        <w:spacing w:after="0"/>
        <w:ind w:firstLine="709"/>
        <w:rPr>
          <w:rFonts w:cs="Arial"/>
          <w:szCs w:val="28"/>
        </w:rPr>
      </w:pPr>
      <w:r w:rsidRPr="00F45548">
        <w:rPr>
          <w:rFonts w:cs="Arial"/>
          <w:szCs w:val="28"/>
        </w:rPr>
        <w:t>помещени</w:t>
      </w:r>
      <w:r w:rsidR="00BE7157" w:rsidRPr="00F45548">
        <w:rPr>
          <w:rFonts w:cs="Arial"/>
          <w:szCs w:val="28"/>
          <w:lang w:val="ru-RU"/>
        </w:rPr>
        <w:t>й</w:t>
      </w:r>
      <w:r w:rsidRPr="00F45548">
        <w:rPr>
          <w:rFonts w:cs="Arial"/>
          <w:szCs w:val="28"/>
        </w:rPr>
        <w:t xml:space="preserve"> для физкультурных занятий и тренировок;</w:t>
      </w:r>
    </w:p>
    <w:p w:rsidR="001B00D7" w:rsidRPr="00F45548" w:rsidRDefault="001B00D7" w:rsidP="00BE7157">
      <w:pPr>
        <w:pStyle w:val="a3"/>
        <w:widowControl w:val="0"/>
        <w:numPr>
          <w:ilvl w:val="0"/>
          <w:numId w:val="0"/>
        </w:numPr>
        <w:spacing w:after="0"/>
        <w:ind w:firstLine="709"/>
        <w:rPr>
          <w:rFonts w:cs="Arial"/>
          <w:szCs w:val="28"/>
        </w:rPr>
      </w:pPr>
      <w:r w:rsidRPr="00F45548">
        <w:rPr>
          <w:rFonts w:cs="Arial"/>
          <w:szCs w:val="28"/>
        </w:rPr>
        <w:t>плавательны</w:t>
      </w:r>
      <w:r w:rsidR="00BE7157" w:rsidRPr="00F45548">
        <w:rPr>
          <w:rFonts w:cs="Arial"/>
          <w:szCs w:val="28"/>
          <w:lang w:val="ru-RU"/>
        </w:rPr>
        <w:t>х</w:t>
      </w:r>
      <w:r w:rsidRPr="00F45548">
        <w:rPr>
          <w:rFonts w:cs="Arial"/>
          <w:szCs w:val="28"/>
        </w:rPr>
        <w:t xml:space="preserve"> бассейн</w:t>
      </w:r>
      <w:r w:rsidR="00BE7157" w:rsidRPr="00F45548">
        <w:rPr>
          <w:rFonts w:cs="Arial"/>
          <w:szCs w:val="28"/>
          <w:lang w:val="ru-RU"/>
        </w:rPr>
        <w:t>ов</w:t>
      </w:r>
      <w:r w:rsidRPr="00F45548">
        <w:rPr>
          <w:rFonts w:cs="Arial"/>
          <w:szCs w:val="28"/>
        </w:rPr>
        <w:t>;</w:t>
      </w:r>
    </w:p>
    <w:p w:rsidR="001B00D7" w:rsidRPr="00F45548" w:rsidRDefault="001B00D7" w:rsidP="00BE7157">
      <w:pPr>
        <w:pStyle w:val="a3"/>
        <w:widowControl w:val="0"/>
        <w:numPr>
          <w:ilvl w:val="0"/>
          <w:numId w:val="0"/>
        </w:numPr>
        <w:spacing w:after="0"/>
        <w:ind w:firstLine="709"/>
        <w:rPr>
          <w:rFonts w:cs="Arial"/>
          <w:szCs w:val="28"/>
        </w:rPr>
      </w:pPr>
      <w:r w:rsidRPr="00F45548">
        <w:rPr>
          <w:rFonts w:cs="Arial"/>
          <w:szCs w:val="28"/>
        </w:rPr>
        <w:t>плоскостны</w:t>
      </w:r>
      <w:r w:rsidR="00BE7157" w:rsidRPr="00F45548">
        <w:rPr>
          <w:rFonts w:cs="Arial"/>
          <w:szCs w:val="28"/>
          <w:lang w:val="ru-RU"/>
        </w:rPr>
        <w:t xml:space="preserve">х </w:t>
      </w:r>
      <w:r w:rsidRPr="00F45548">
        <w:rPr>
          <w:rFonts w:cs="Arial"/>
          <w:szCs w:val="28"/>
        </w:rPr>
        <w:t>сооружени</w:t>
      </w:r>
      <w:r w:rsidR="00BE7157" w:rsidRPr="00F45548">
        <w:rPr>
          <w:rFonts w:cs="Arial"/>
          <w:szCs w:val="28"/>
          <w:lang w:val="ru-RU"/>
        </w:rPr>
        <w:t>й</w:t>
      </w:r>
      <w:r w:rsidRPr="00F45548">
        <w:rPr>
          <w:rFonts w:cs="Arial"/>
          <w:szCs w:val="28"/>
        </w:rPr>
        <w:t>;</w:t>
      </w:r>
    </w:p>
    <w:p w:rsidR="00BE7157" w:rsidRPr="00F45548" w:rsidRDefault="001B00D7" w:rsidP="00BE7157">
      <w:pPr>
        <w:pStyle w:val="a3"/>
        <w:widowControl w:val="0"/>
        <w:numPr>
          <w:ilvl w:val="0"/>
          <w:numId w:val="0"/>
        </w:numPr>
        <w:spacing w:after="0"/>
        <w:ind w:firstLine="709"/>
        <w:rPr>
          <w:rFonts w:cs="Arial"/>
          <w:szCs w:val="28"/>
        </w:rPr>
      </w:pPr>
      <w:r w:rsidRPr="00F45548">
        <w:rPr>
          <w:rFonts w:cs="Arial"/>
          <w:szCs w:val="28"/>
        </w:rPr>
        <w:t>помещени</w:t>
      </w:r>
      <w:r w:rsidR="00BE7157" w:rsidRPr="00F45548">
        <w:rPr>
          <w:rFonts w:cs="Arial"/>
          <w:szCs w:val="28"/>
          <w:lang w:val="ru-RU"/>
        </w:rPr>
        <w:t>й</w:t>
      </w:r>
      <w:r w:rsidRPr="00F45548">
        <w:rPr>
          <w:rFonts w:cs="Arial"/>
          <w:szCs w:val="28"/>
        </w:rPr>
        <w:t xml:space="preserve"> для культурно-досуговой деятельности;</w:t>
      </w:r>
    </w:p>
    <w:p w:rsidR="001B00D7" w:rsidRPr="00F45548" w:rsidRDefault="001B00D7" w:rsidP="00BE7157">
      <w:pPr>
        <w:pStyle w:val="a3"/>
        <w:widowControl w:val="0"/>
        <w:numPr>
          <w:ilvl w:val="0"/>
          <w:numId w:val="0"/>
        </w:numPr>
        <w:spacing w:after="0"/>
        <w:ind w:firstLine="709"/>
        <w:rPr>
          <w:rFonts w:cs="Arial"/>
          <w:szCs w:val="28"/>
        </w:rPr>
      </w:pPr>
      <w:r w:rsidRPr="00F45548">
        <w:rPr>
          <w:rFonts w:cs="Arial"/>
          <w:szCs w:val="28"/>
        </w:rPr>
        <w:t>универсальны</w:t>
      </w:r>
      <w:r w:rsidR="00BE7157" w:rsidRPr="00F45548">
        <w:rPr>
          <w:rFonts w:cs="Arial"/>
          <w:szCs w:val="28"/>
          <w:lang w:val="ru-RU"/>
        </w:rPr>
        <w:t>х</w:t>
      </w:r>
      <w:r w:rsidRPr="00F45548">
        <w:rPr>
          <w:rFonts w:cs="Arial"/>
          <w:szCs w:val="28"/>
        </w:rPr>
        <w:t xml:space="preserve"> спортивно-зрелищны</w:t>
      </w:r>
      <w:r w:rsidR="00BE7157" w:rsidRPr="00F45548">
        <w:rPr>
          <w:rFonts w:cs="Arial"/>
          <w:szCs w:val="28"/>
          <w:lang w:val="ru-RU"/>
        </w:rPr>
        <w:t>х</w:t>
      </w:r>
      <w:r w:rsidRPr="00F45548">
        <w:rPr>
          <w:rFonts w:cs="Arial"/>
          <w:szCs w:val="28"/>
        </w:rPr>
        <w:t xml:space="preserve"> зал</w:t>
      </w:r>
      <w:r w:rsidR="00BE7157" w:rsidRPr="00F45548">
        <w:rPr>
          <w:rFonts w:cs="Arial"/>
          <w:szCs w:val="28"/>
          <w:lang w:val="ru-RU"/>
        </w:rPr>
        <w:t>ов</w:t>
      </w:r>
      <w:r w:rsidRPr="00F45548">
        <w:rPr>
          <w:rFonts w:cs="Arial"/>
          <w:szCs w:val="28"/>
        </w:rPr>
        <w:t>.</w:t>
      </w:r>
    </w:p>
    <w:p w:rsidR="001B00D7" w:rsidRPr="00F45548" w:rsidRDefault="001B00D7" w:rsidP="00BE7157">
      <w:pPr>
        <w:pStyle w:val="afe"/>
        <w:widowControl w:val="0"/>
        <w:spacing w:line="240" w:lineRule="auto"/>
        <w:ind w:firstLine="709"/>
        <w:rPr>
          <w:rFonts w:cs="Arial"/>
          <w:szCs w:val="28"/>
        </w:rPr>
      </w:pPr>
      <w:r w:rsidRPr="00F45548">
        <w:rPr>
          <w:rFonts w:cs="Arial"/>
          <w:szCs w:val="28"/>
        </w:rPr>
        <w:t xml:space="preserve">Нормативы обеспеченности в соответствии с Распоряжением Правительства Российской Федерации от </w:t>
      </w:r>
      <w:r w:rsidR="00BF1B75" w:rsidRPr="00F45548">
        <w:rPr>
          <w:rFonts w:cs="Arial"/>
          <w:szCs w:val="28"/>
          <w:lang w:val="ru-RU"/>
        </w:rPr>
        <w:t>0</w:t>
      </w:r>
      <w:r w:rsidR="00BF1B75" w:rsidRPr="00F45548">
        <w:rPr>
          <w:rFonts w:cs="Arial"/>
          <w:szCs w:val="28"/>
        </w:rPr>
        <w:t>3.07.</w:t>
      </w:r>
      <w:r w:rsidR="00BF1B75" w:rsidRPr="00F45548">
        <w:rPr>
          <w:rFonts w:cs="Arial"/>
          <w:szCs w:val="28"/>
          <w:lang w:val="ru-RU"/>
        </w:rPr>
        <w:t>1996</w:t>
      </w:r>
      <w:r w:rsidR="00F45548" w:rsidRPr="00F45548">
        <w:rPr>
          <w:rFonts w:cs="Arial"/>
          <w:szCs w:val="28"/>
          <w:lang w:val="ru-RU"/>
        </w:rPr>
        <w:t xml:space="preserve"> </w:t>
      </w:r>
      <w:hyperlink r:id="rId15" w:history="1">
        <w:r w:rsidR="00F45548" w:rsidRPr="00912E33">
          <w:rPr>
            <w:rStyle w:val="afc"/>
            <w:rFonts w:cs="Arial"/>
            <w:szCs w:val="28"/>
            <w:lang w:val="ru-RU"/>
          </w:rPr>
          <w:t xml:space="preserve">№ </w:t>
        </w:r>
        <w:r w:rsidRPr="00912E33">
          <w:rPr>
            <w:rStyle w:val="afc"/>
            <w:rFonts w:cs="Arial"/>
            <w:szCs w:val="28"/>
          </w:rPr>
          <w:t xml:space="preserve">1063-р </w:t>
        </w:r>
        <w:r w:rsidR="00F45548" w:rsidRPr="00912E33">
          <w:rPr>
            <w:rStyle w:val="afc"/>
            <w:rFonts w:cs="Arial"/>
            <w:szCs w:val="28"/>
          </w:rPr>
          <w:t>«</w:t>
        </w:r>
        <w:r w:rsidRPr="00912E33">
          <w:rPr>
            <w:rStyle w:val="afc"/>
            <w:rFonts w:cs="Arial"/>
            <w:szCs w:val="28"/>
          </w:rPr>
          <w:t>О Социальных</w:t>
        </w:r>
      </w:hyperlink>
      <w:r w:rsidRPr="00F45548">
        <w:rPr>
          <w:rFonts w:cs="Arial"/>
          <w:szCs w:val="28"/>
        </w:rPr>
        <w:t xml:space="preserve"> нормативах и нормах</w:t>
      </w:r>
      <w:r w:rsidR="00F45548" w:rsidRPr="00F45548">
        <w:rPr>
          <w:rFonts w:cs="Arial"/>
          <w:szCs w:val="28"/>
        </w:rPr>
        <w:t>»</w:t>
      </w:r>
      <w:r w:rsidRPr="00F45548">
        <w:rPr>
          <w:rFonts w:cs="Arial"/>
          <w:szCs w:val="28"/>
        </w:rPr>
        <w:t xml:space="preserve"> </w:t>
      </w:r>
      <w:r w:rsidR="00BE7157" w:rsidRPr="00F45548">
        <w:rPr>
          <w:rFonts w:cs="Arial"/>
          <w:szCs w:val="28"/>
          <w:lang w:val="ru-RU"/>
        </w:rPr>
        <w:t>следует</w:t>
      </w:r>
      <w:r w:rsidR="00BE7157" w:rsidRPr="00F45548">
        <w:rPr>
          <w:rFonts w:cs="Arial"/>
          <w:szCs w:val="28"/>
        </w:rPr>
        <w:t xml:space="preserve"> </w:t>
      </w:r>
      <w:r w:rsidRPr="00F45548">
        <w:rPr>
          <w:rFonts w:cs="Arial"/>
          <w:szCs w:val="28"/>
        </w:rPr>
        <w:t>принимать для следующих организаций обслуживания:</w:t>
      </w:r>
    </w:p>
    <w:p w:rsidR="001B00D7" w:rsidRPr="00F45548" w:rsidRDefault="001B00D7" w:rsidP="003162E5">
      <w:pPr>
        <w:pStyle w:val="a3"/>
        <w:widowControl w:val="0"/>
        <w:numPr>
          <w:ilvl w:val="0"/>
          <w:numId w:val="0"/>
        </w:numPr>
        <w:spacing w:after="0"/>
        <w:ind w:firstLine="709"/>
        <w:rPr>
          <w:rFonts w:cs="Arial"/>
          <w:szCs w:val="28"/>
        </w:rPr>
      </w:pPr>
      <w:r w:rsidRPr="00F45548">
        <w:rPr>
          <w:rFonts w:cs="Arial"/>
          <w:szCs w:val="28"/>
        </w:rPr>
        <w:t>физкультурно-спортивны</w:t>
      </w:r>
      <w:r w:rsidRPr="00F45548">
        <w:rPr>
          <w:rFonts w:cs="Arial"/>
          <w:szCs w:val="28"/>
          <w:lang w:val="ru-RU"/>
        </w:rPr>
        <w:t>х</w:t>
      </w:r>
      <w:r w:rsidRPr="00F45548">
        <w:rPr>
          <w:rFonts w:cs="Arial"/>
          <w:szCs w:val="28"/>
        </w:rPr>
        <w:t xml:space="preserve"> зал</w:t>
      </w:r>
      <w:r w:rsidRPr="00F45548">
        <w:rPr>
          <w:rFonts w:cs="Arial"/>
          <w:szCs w:val="28"/>
          <w:lang w:val="ru-RU"/>
        </w:rPr>
        <w:t>ов</w:t>
      </w:r>
      <w:r w:rsidRPr="00F45548">
        <w:rPr>
          <w:rFonts w:cs="Arial"/>
          <w:szCs w:val="28"/>
        </w:rPr>
        <w:t>;</w:t>
      </w:r>
    </w:p>
    <w:p w:rsidR="001B00D7" w:rsidRPr="00F45548" w:rsidRDefault="001B00D7" w:rsidP="003162E5">
      <w:pPr>
        <w:pStyle w:val="a3"/>
        <w:widowControl w:val="0"/>
        <w:numPr>
          <w:ilvl w:val="0"/>
          <w:numId w:val="0"/>
        </w:numPr>
        <w:spacing w:after="0"/>
        <w:ind w:firstLine="709"/>
        <w:rPr>
          <w:rFonts w:cs="Arial"/>
          <w:szCs w:val="28"/>
        </w:rPr>
      </w:pPr>
      <w:r w:rsidRPr="00F45548">
        <w:rPr>
          <w:rFonts w:cs="Arial"/>
          <w:szCs w:val="28"/>
        </w:rPr>
        <w:t>библиотек;</w:t>
      </w:r>
    </w:p>
    <w:p w:rsidR="001B00D7" w:rsidRPr="00F45548" w:rsidRDefault="001B00D7" w:rsidP="003A3EF6">
      <w:pPr>
        <w:pStyle w:val="a3"/>
        <w:widowControl w:val="0"/>
        <w:numPr>
          <w:ilvl w:val="0"/>
          <w:numId w:val="0"/>
        </w:numPr>
        <w:spacing w:after="0"/>
        <w:ind w:firstLine="709"/>
        <w:rPr>
          <w:rFonts w:cs="Arial"/>
          <w:szCs w:val="28"/>
        </w:rPr>
      </w:pPr>
      <w:r w:rsidRPr="00F45548">
        <w:rPr>
          <w:rFonts w:cs="Arial"/>
          <w:szCs w:val="28"/>
        </w:rPr>
        <w:t>учреждени</w:t>
      </w:r>
      <w:r w:rsidRPr="00F45548">
        <w:rPr>
          <w:rFonts w:cs="Arial"/>
          <w:szCs w:val="28"/>
          <w:lang w:val="ru-RU"/>
        </w:rPr>
        <w:t>й</w:t>
      </w:r>
      <w:r w:rsidRPr="00F45548">
        <w:rPr>
          <w:rFonts w:cs="Arial"/>
          <w:szCs w:val="28"/>
        </w:rPr>
        <w:t xml:space="preserve"> культуры клубного типа.</w:t>
      </w:r>
    </w:p>
    <w:p w:rsidR="001B00D7" w:rsidRPr="00F45548" w:rsidRDefault="001B00D7" w:rsidP="003A3EF6">
      <w:pPr>
        <w:pStyle w:val="afe"/>
        <w:widowControl w:val="0"/>
        <w:spacing w:line="240" w:lineRule="auto"/>
        <w:ind w:firstLine="709"/>
        <w:rPr>
          <w:rFonts w:cs="Arial"/>
          <w:szCs w:val="28"/>
        </w:rPr>
      </w:pPr>
      <w:r w:rsidRPr="00F45548">
        <w:rPr>
          <w:rFonts w:cs="Arial"/>
          <w:szCs w:val="28"/>
        </w:rPr>
        <w:t>Нормативы обеспеченности в соответствии с Распоряжением Правительства Российской Федерации от 19.10.1999</w:t>
      </w:r>
      <w:r w:rsidR="00F45548" w:rsidRPr="00F45548">
        <w:rPr>
          <w:rFonts w:cs="Arial"/>
          <w:szCs w:val="28"/>
        </w:rPr>
        <w:t xml:space="preserve"> № </w:t>
      </w:r>
      <w:r w:rsidRPr="00F45548">
        <w:rPr>
          <w:rFonts w:cs="Arial"/>
          <w:szCs w:val="28"/>
        </w:rPr>
        <w:t xml:space="preserve">1683-р </w:t>
      </w:r>
      <w:r w:rsidR="00F45548" w:rsidRPr="00F45548">
        <w:rPr>
          <w:rFonts w:cs="Arial"/>
          <w:szCs w:val="28"/>
        </w:rPr>
        <w:t>«</w:t>
      </w:r>
      <w:r w:rsidRPr="00F45548">
        <w:rPr>
          <w:rFonts w:cs="Arial"/>
          <w:szCs w:val="28"/>
        </w:rPr>
        <w:t>О методике определения нормативной потребности субъектов Российской Федерации в объектах социальной инфраструктуры</w:t>
      </w:r>
      <w:r w:rsidR="00F45548" w:rsidRPr="00F45548">
        <w:rPr>
          <w:rFonts w:cs="Arial"/>
          <w:szCs w:val="28"/>
        </w:rPr>
        <w:t>»</w:t>
      </w:r>
      <w:r w:rsidRPr="00F45548">
        <w:rPr>
          <w:rFonts w:cs="Arial"/>
          <w:szCs w:val="28"/>
        </w:rPr>
        <w:t xml:space="preserve"> </w:t>
      </w:r>
      <w:r w:rsidR="003162E5" w:rsidRPr="00F45548">
        <w:rPr>
          <w:rFonts w:cs="Arial"/>
          <w:szCs w:val="28"/>
          <w:lang w:val="ru-RU"/>
        </w:rPr>
        <w:t>следует</w:t>
      </w:r>
      <w:r w:rsidR="003162E5" w:rsidRPr="00F45548">
        <w:rPr>
          <w:rFonts w:cs="Arial"/>
          <w:szCs w:val="28"/>
        </w:rPr>
        <w:t xml:space="preserve"> </w:t>
      </w:r>
      <w:r w:rsidRPr="00F45548">
        <w:rPr>
          <w:rFonts w:cs="Arial"/>
          <w:szCs w:val="28"/>
        </w:rPr>
        <w:t>принимать для следующих организаций обслуживания:</w:t>
      </w:r>
    </w:p>
    <w:p w:rsidR="001B00D7" w:rsidRPr="00F45548" w:rsidRDefault="001B00D7" w:rsidP="003A3EF6">
      <w:pPr>
        <w:pStyle w:val="a3"/>
        <w:widowControl w:val="0"/>
        <w:numPr>
          <w:ilvl w:val="0"/>
          <w:numId w:val="0"/>
        </w:numPr>
        <w:spacing w:after="0"/>
        <w:ind w:firstLine="709"/>
        <w:rPr>
          <w:rFonts w:cs="Arial"/>
          <w:szCs w:val="28"/>
        </w:rPr>
      </w:pPr>
      <w:r w:rsidRPr="00F45548">
        <w:rPr>
          <w:rFonts w:cs="Arial"/>
          <w:szCs w:val="28"/>
        </w:rPr>
        <w:t>музе</w:t>
      </w:r>
      <w:r w:rsidR="003162E5" w:rsidRPr="00F45548">
        <w:rPr>
          <w:rFonts w:cs="Arial"/>
          <w:szCs w:val="28"/>
          <w:lang w:val="ru-RU"/>
        </w:rPr>
        <w:t>ев</w:t>
      </w:r>
      <w:r w:rsidRPr="00F45548">
        <w:rPr>
          <w:rFonts w:cs="Arial"/>
          <w:szCs w:val="28"/>
        </w:rPr>
        <w:t>;</w:t>
      </w:r>
    </w:p>
    <w:p w:rsidR="001B00D7" w:rsidRPr="00F45548" w:rsidRDefault="001B00D7" w:rsidP="003A3EF6">
      <w:pPr>
        <w:pStyle w:val="a3"/>
        <w:widowControl w:val="0"/>
        <w:numPr>
          <w:ilvl w:val="0"/>
          <w:numId w:val="0"/>
        </w:numPr>
        <w:spacing w:after="0"/>
        <w:ind w:firstLine="709"/>
        <w:rPr>
          <w:rFonts w:cs="Arial"/>
          <w:szCs w:val="28"/>
        </w:rPr>
      </w:pPr>
      <w:r w:rsidRPr="00F45548">
        <w:rPr>
          <w:rFonts w:cs="Arial"/>
          <w:szCs w:val="28"/>
        </w:rPr>
        <w:t>кинотеатр</w:t>
      </w:r>
      <w:r w:rsidR="003162E5" w:rsidRPr="00F45548">
        <w:rPr>
          <w:rFonts w:cs="Arial"/>
          <w:szCs w:val="28"/>
          <w:lang w:val="ru-RU"/>
        </w:rPr>
        <w:t>ов</w:t>
      </w:r>
      <w:r w:rsidRPr="00F45548">
        <w:rPr>
          <w:rFonts w:cs="Arial"/>
          <w:szCs w:val="28"/>
        </w:rPr>
        <w:t>;</w:t>
      </w:r>
    </w:p>
    <w:p w:rsidR="001B00D7" w:rsidRPr="00F45548" w:rsidRDefault="001B00D7" w:rsidP="00B10F30">
      <w:pPr>
        <w:pStyle w:val="a3"/>
        <w:widowControl w:val="0"/>
        <w:numPr>
          <w:ilvl w:val="0"/>
          <w:numId w:val="0"/>
        </w:numPr>
        <w:spacing w:after="0"/>
        <w:ind w:firstLine="709"/>
        <w:rPr>
          <w:rFonts w:cs="Arial"/>
          <w:szCs w:val="28"/>
        </w:rPr>
      </w:pPr>
      <w:r w:rsidRPr="00F45548">
        <w:rPr>
          <w:rFonts w:cs="Arial"/>
          <w:szCs w:val="28"/>
        </w:rPr>
        <w:t>вставочны</w:t>
      </w:r>
      <w:r w:rsidR="003162E5" w:rsidRPr="00F45548">
        <w:rPr>
          <w:rFonts w:cs="Arial"/>
          <w:szCs w:val="28"/>
          <w:lang w:val="ru-RU"/>
        </w:rPr>
        <w:t>х</w:t>
      </w:r>
      <w:r w:rsidRPr="00F45548">
        <w:rPr>
          <w:rFonts w:cs="Arial"/>
          <w:szCs w:val="28"/>
        </w:rPr>
        <w:t xml:space="preserve"> зал</w:t>
      </w:r>
      <w:r w:rsidR="003162E5" w:rsidRPr="00F45548">
        <w:rPr>
          <w:rFonts w:cs="Arial"/>
          <w:szCs w:val="28"/>
          <w:lang w:val="ru-RU"/>
        </w:rPr>
        <w:t>ов</w:t>
      </w:r>
      <w:r w:rsidRPr="00F45548">
        <w:rPr>
          <w:rFonts w:cs="Arial"/>
          <w:szCs w:val="28"/>
        </w:rPr>
        <w:t>, галере</w:t>
      </w:r>
      <w:r w:rsidR="003162E5" w:rsidRPr="00F45548">
        <w:rPr>
          <w:rFonts w:cs="Arial"/>
          <w:szCs w:val="28"/>
          <w:lang w:val="ru-RU"/>
        </w:rPr>
        <w:t>й</w:t>
      </w:r>
      <w:r w:rsidRPr="00F45548">
        <w:rPr>
          <w:rFonts w:cs="Arial"/>
          <w:szCs w:val="28"/>
        </w:rPr>
        <w:t>;</w:t>
      </w:r>
    </w:p>
    <w:p w:rsidR="001B00D7" w:rsidRPr="00F45548" w:rsidRDefault="001B00D7" w:rsidP="00B10F30">
      <w:pPr>
        <w:pStyle w:val="a3"/>
        <w:widowControl w:val="0"/>
        <w:numPr>
          <w:ilvl w:val="0"/>
          <w:numId w:val="0"/>
        </w:numPr>
        <w:spacing w:after="0"/>
        <w:ind w:firstLine="709"/>
        <w:rPr>
          <w:rFonts w:cs="Arial"/>
          <w:szCs w:val="28"/>
        </w:rPr>
      </w:pPr>
      <w:r w:rsidRPr="00F45548">
        <w:rPr>
          <w:rFonts w:cs="Arial"/>
          <w:szCs w:val="28"/>
        </w:rPr>
        <w:t>театр</w:t>
      </w:r>
      <w:r w:rsidR="003162E5" w:rsidRPr="00F45548">
        <w:rPr>
          <w:rFonts w:cs="Arial"/>
          <w:szCs w:val="28"/>
          <w:lang w:val="ru-RU"/>
        </w:rPr>
        <w:t>ов</w:t>
      </w:r>
      <w:r w:rsidRPr="00F45548">
        <w:rPr>
          <w:rFonts w:cs="Arial"/>
          <w:szCs w:val="28"/>
        </w:rPr>
        <w:t>;</w:t>
      </w:r>
    </w:p>
    <w:p w:rsidR="001B00D7" w:rsidRPr="00F45548" w:rsidRDefault="001B00D7" w:rsidP="00B10F30">
      <w:pPr>
        <w:pStyle w:val="a3"/>
        <w:widowControl w:val="0"/>
        <w:numPr>
          <w:ilvl w:val="0"/>
          <w:numId w:val="0"/>
        </w:numPr>
        <w:spacing w:after="0"/>
        <w:ind w:firstLine="709"/>
        <w:rPr>
          <w:rFonts w:cs="Arial"/>
          <w:szCs w:val="28"/>
        </w:rPr>
      </w:pPr>
      <w:r w:rsidRPr="00F45548">
        <w:rPr>
          <w:rFonts w:cs="Arial"/>
          <w:szCs w:val="28"/>
        </w:rPr>
        <w:t>концертны</w:t>
      </w:r>
      <w:r w:rsidR="003162E5" w:rsidRPr="00F45548">
        <w:rPr>
          <w:rFonts w:cs="Arial"/>
          <w:szCs w:val="28"/>
          <w:lang w:val="ru-RU"/>
        </w:rPr>
        <w:t>х</w:t>
      </w:r>
      <w:r w:rsidRPr="00F45548">
        <w:rPr>
          <w:rFonts w:cs="Arial"/>
          <w:szCs w:val="28"/>
        </w:rPr>
        <w:t xml:space="preserve"> зал</w:t>
      </w:r>
      <w:r w:rsidR="003162E5" w:rsidRPr="00F45548">
        <w:rPr>
          <w:rFonts w:cs="Arial"/>
          <w:szCs w:val="28"/>
          <w:lang w:val="ru-RU"/>
        </w:rPr>
        <w:t>ов</w:t>
      </w:r>
      <w:r w:rsidRPr="00F45548">
        <w:rPr>
          <w:rFonts w:cs="Arial"/>
          <w:szCs w:val="28"/>
        </w:rPr>
        <w:t>, филармони</w:t>
      </w:r>
      <w:r w:rsidR="003162E5" w:rsidRPr="00F45548">
        <w:rPr>
          <w:rFonts w:cs="Arial"/>
          <w:szCs w:val="28"/>
          <w:lang w:val="ru-RU"/>
        </w:rPr>
        <w:t>й</w:t>
      </w:r>
      <w:r w:rsidRPr="00F45548">
        <w:rPr>
          <w:rFonts w:cs="Arial"/>
          <w:szCs w:val="28"/>
        </w:rPr>
        <w:t>.</w:t>
      </w:r>
    </w:p>
    <w:p w:rsidR="001B00D7" w:rsidRPr="00F45548" w:rsidRDefault="001B00D7" w:rsidP="00B10F30">
      <w:pPr>
        <w:pStyle w:val="afe"/>
        <w:widowControl w:val="0"/>
        <w:spacing w:line="240" w:lineRule="auto"/>
        <w:ind w:firstLine="709"/>
        <w:rPr>
          <w:rFonts w:cs="Arial"/>
          <w:szCs w:val="28"/>
        </w:rPr>
      </w:pPr>
      <w:r w:rsidRPr="00F45548">
        <w:rPr>
          <w:rFonts w:cs="Arial"/>
          <w:szCs w:val="28"/>
        </w:rPr>
        <w:t xml:space="preserve">Нормативы минимальных размеров земельных участков учреждений и предприятий обслуживания </w:t>
      </w:r>
      <w:r w:rsidR="003162E5" w:rsidRPr="00F45548">
        <w:rPr>
          <w:rFonts w:cs="Arial"/>
          <w:szCs w:val="28"/>
          <w:lang w:val="ru-RU"/>
        </w:rPr>
        <w:t>следует</w:t>
      </w:r>
      <w:r w:rsidR="003162E5" w:rsidRPr="00F45548">
        <w:rPr>
          <w:rFonts w:cs="Arial"/>
          <w:szCs w:val="28"/>
        </w:rPr>
        <w:t xml:space="preserve"> </w:t>
      </w:r>
      <w:r w:rsidRPr="00F45548">
        <w:rPr>
          <w:rFonts w:cs="Arial"/>
          <w:szCs w:val="28"/>
        </w:rPr>
        <w:t>принимать в соответствии с региональными нормативами градостроительного проектирования Ханты-Мансийского автономного округа</w:t>
      </w:r>
      <w:r w:rsidR="00F45548" w:rsidRPr="00F45548">
        <w:rPr>
          <w:rFonts w:cs="Arial"/>
          <w:szCs w:val="28"/>
        </w:rPr>
        <w:t>-</w:t>
      </w:r>
      <w:r w:rsidRPr="00F45548">
        <w:rPr>
          <w:rFonts w:cs="Arial"/>
          <w:szCs w:val="28"/>
        </w:rPr>
        <w:t>Югры.</w:t>
      </w:r>
    </w:p>
    <w:p w:rsidR="00BC12D0" w:rsidRPr="00F45548" w:rsidRDefault="001B00D7" w:rsidP="00B10F30">
      <w:pPr>
        <w:widowControl w:val="0"/>
        <w:ind w:firstLine="709"/>
        <w:rPr>
          <w:rFonts w:cs="Arial"/>
          <w:szCs w:val="28"/>
        </w:rPr>
      </w:pPr>
      <w:r w:rsidRPr="00F45548">
        <w:rPr>
          <w:rFonts w:cs="Arial"/>
          <w:szCs w:val="28"/>
        </w:rPr>
        <w:t xml:space="preserve">2. </w:t>
      </w:r>
      <w:r w:rsidR="00BC12D0" w:rsidRPr="00F45548">
        <w:rPr>
          <w:rStyle w:val="aff"/>
          <w:rFonts w:ascii="Arial" w:eastAsia="Calibri" w:hAnsi="Arial" w:cs="Arial"/>
          <w:szCs w:val="28"/>
        </w:rPr>
        <w:t>Объекты социальной сферы необходимо размещать с учётом следующих факторов</w:t>
      </w:r>
      <w:r w:rsidR="00BC12D0" w:rsidRPr="00F45548">
        <w:rPr>
          <w:rFonts w:cs="Arial"/>
          <w:szCs w:val="28"/>
        </w:rPr>
        <w:t xml:space="preserve">: </w:t>
      </w:r>
    </w:p>
    <w:p w:rsidR="00BC12D0" w:rsidRPr="00F45548" w:rsidRDefault="00BC12D0" w:rsidP="00B10F30">
      <w:pPr>
        <w:pStyle w:val="a3"/>
        <w:widowControl w:val="0"/>
        <w:numPr>
          <w:ilvl w:val="0"/>
          <w:numId w:val="0"/>
        </w:numPr>
        <w:spacing w:after="0"/>
        <w:ind w:firstLine="709"/>
        <w:rPr>
          <w:rFonts w:cs="Arial"/>
          <w:szCs w:val="28"/>
        </w:rPr>
      </w:pPr>
      <w:r w:rsidRPr="00F45548">
        <w:rPr>
          <w:rFonts w:cs="Arial"/>
          <w:szCs w:val="28"/>
        </w:rPr>
        <w:t>приближения их к местам жительства и работы;</w:t>
      </w:r>
    </w:p>
    <w:p w:rsidR="00BC12D0" w:rsidRPr="00F45548" w:rsidRDefault="00BC12D0" w:rsidP="00B10F30">
      <w:pPr>
        <w:pStyle w:val="a3"/>
        <w:widowControl w:val="0"/>
        <w:numPr>
          <w:ilvl w:val="0"/>
          <w:numId w:val="0"/>
        </w:numPr>
        <w:spacing w:after="0"/>
        <w:ind w:firstLine="709"/>
        <w:rPr>
          <w:rFonts w:cs="Arial"/>
          <w:szCs w:val="28"/>
        </w:rPr>
      </w:pPr>
      <w:r w:rsidRPr="00F45548">
        <w:rPr>
          <w:rFonts w:cs="Arial"/>
          <w:szCs w:val="28"/>
        </w:rPr>
        <w:t>увязки с сетью общественного пассажирского транспорта.</w:t>
      </w:r>
    </w:p>
    <w:p w:rsidR="00BC12D0" w:rsidRPr="00F45548" w:rsidRDefault="00BC12D0" w:rsidP="003162E5">
      <w:pPr>
        <w:pStyle w:val="afe"/>
        <w:spacing w:line="240" w:lineRule="auto"/>
        <w:ind w:firstLine="709"/>
        <w:rPr>
          <w:rFonts w:cs="Arial"/>
          <w:szCs w:val="28"/>
          <w:lang w:val="ru-RU"/>
        </w:rPr>
      </w:pPr>
      <w:r w:rsidRPr="00F45548">
        <w:rPr>
          <w:rFonts w:cs="Arial"/>
          <w:szCs w:val="28"/>
        </w:rPr>
        <w:t>Необходимо предусматривать пешеходную и транспортную доступность объектов социальной сферы.</w:t>
      </w:r>
      <w:r w:rsidRPr="00F45548">
        <w:rPr>
          <w:rFonts w:cs="Arial"/>
          <w:szCs w:val="28"/>
          <w:lang w:val="ru-RU"/>
        </w:rPr>
        <w:t xml:space="preserve"> </w:t>
      </w:r>
    </w:p>
    <w:p w:rsidR="00BC12D0" w:rsidRPr="00F45548" w:rsidRDefault="00BC12D0" w:rsidP="003162E5">
      <w:pPr>
        <w:pStyle w:val="afe"/>
        <w:spacing w:line="240" w:lineRule="auto"/>
        <w:ind w:firstLine="709"/>
        <w:rPr>
          <w:rFonts w:cs="Arial"/>
          <w:szCs w:val="28"/>
        </w:rPr>
      </w:pPr>
      <w:r w:rsidRPr="00F45548">
        <w:rPr>
          <w:rFonts w:cs="Arial"/>
          <w:szCs w:val="28"/>
        </w:rPr>
        <w:lastRenderedPageBreak/>
        <w:t>Радиусы обслуживания населения организациями обслуживания, размещаемыми в жилой застройке в зависимости от е</w:t>
      </w:r>
      <w:r w:rsidRPr="00F45548">
        <w:rPr>
          <w:rFonts w:cs="Arial"/>
          <w:szCs w:val="28"/>
          <w:lang w:val="ru-RU"/>
        </w:rPr>
        <w:t>ё</w:t>
      </w:r>
      <w:r w:rsidRPr="00F45548">
        <w:rPr>
          <w:rFonts w:cs="Arial"/>
          <w:szCs w:val="28"/>
        </w:rPr>
        <w:t xml:space="preserve"> вида,</w:t>
      </w:r>
      <w:r w:rsidRPr="00F45548">
        <w:rPr>
          <w:rFonts w:cs="Arial"/>
          <w:szCs w:val="28"/>
          <w:lang w:val="ru-RU"/>
        </w:rPr>
        <w:t xml:space="preserve"> </w:t>
      </w:r>
      <w:r w:rsidRPr="00F45548">
        <w:rPr>
          <w:rFonts w:cs="Arial"/>
          <w:szCs w:val="28"/>
        </w:rPr>
        <w:t xml:space="preserve">необходимо принимать в соответствии с </w:t>
      </w:r>
      <w:r w:rsidRPr="00F45548">
        <w:rPr>
          <w:rFonts w:cs="Arial"/>
          <w:szCs w:val="28"/>
          <w:lang w:val="ru-RU"/>
        </w:rPr>
        <w:t>р</w:t>
      </w:r>
      <w:r w:rsidRPr="00F45548">
        <w:rPr>
          <w:rFonts w:cs="Arial"/>
          <w:szCs w:val="28"/>
        </w:rPr>
        <w:t>егиональными нормативами градостроительного проектирования Ханты-Мансийского автономного округа</w:t>
      </w:r>
      <w:r w:rsidR="00F45548" w:rsidRPr="00F45548">
        <w:rPr>
          <w:rFonts w:cs="Arial"/>
          <w:szCs w:val="28"/>
        </w:rPr>
        <w:t>-</w:t>
      </w:r>
      <w:r w:rsidRPr="00F45548">
        <w:rPr>
          <w:rFonts w:cs="Arial"/>
          <w:szCs w:val="28"/>
        </w:rPr>
        <w:t>Югры.</w:t>
      </w:r>
    </w:p>
    <w:p w:rsidR="00BC12D0" w:rsidRPr="00F45548" w:rsidRDefault="00BC12D0" w:rsidP="003162E5">
      <w:pPr>
        <w:pStyle w:val="afe"/>
        <w:widowControl w:val="0"/>
        <w:spacing w:line="240" w:lineRule="auto"/>
        <w:ind w:firstLine="709"/>
        <w:rPr>
          <w:rFonts w:cs="Arial"/>
          <w:szCs w:val="28"/>
        </w:rPr>
      </w:pPr>
      <w:r w:rsidRPr="00F45548">
        <w:rPr>
          <w:rFonts w:cs="Arial"/>
          <w:szCs w:val="28"/>
        </w:rPr>
        <w:t>Объекты обслуживания городского округа необходимо размещать с</w:t>
      </w:r>
      <w:r w:rsidRPr="00F45548">
        <w:rPr>
          <w:rFonts w:cs="Arial"/>
          <w:szCs w:val="28"/>
          <w:lang w:val="ru-RU"/>
        </w:rPr>
        <w:t xml:space="preserve"> </w:t>
      </w:r>
      <w:r w:rsidRPr="00F45548">
        <w:rPr>
          <w:rFonts w:cs="Arial"/>
          <w:szCs w:val="28"/>
        </w:rPr>
        <w:t>уч</w:t>
      </w:r>
      <w:r w:rsidRPr="00F45548">
        <w:rPr>
          <w:rFonts w:cs="Arial"/>
          <w:szCs w:val="28"/>
          <w:lang w:val="ru-RU"/>
        </w:rPr>
        <w:t>ё</w:t>
      </w:r>
      <w:r w:rsidRPr="00F45548">
        <w:rPr>
          <w:rFonts w:cs="Arial"/>
          <w:szCs w:val="28"/>
        </w:rPr>
        <w:t>том</w:t>
      </w:r>
      <w:r w:rsidRPr="00F45548">
        <w:rPr>
          <w:rFonts w:cs="Arial"/>
          <w:szCs w:val="28"/>
          <w:lang w:val="ru-RU"/>
        </w:rPr>
        <w:t xml:space="preserve"> </w:t>
      </w:r>
      <w:r w:rsidRPr="00F45548">
        <w:rPr>
          <w:rFonts w:cs="Arial"/>
          <w:szCs w:val="28"/>
        </w:rPr>
        <w:t>сопряж</w:t>
      </w:r>
      <w:r w:rsidRPr="00F45548">
        <w:rPr>
          <w:rFonts w:cs="Arial"/>
          <w:szCs w:val="28"/>
          <w:lang w:val="ru-RU"/>
        </w:rPr>
        <w:t>ё</w:t>
      </w:r>
      <w:r w:rsidRPr="00F45548">
        <w:rPr>
          <w:rFonts w:cs="Arial"/>
          <w:szCs w:val="28"/>
        </w:rPr>
        <w:t>нного населения в системе расселения из расч</w:t>
      </w:r>
      <w:r w:rsidRPr="00F45548">
        <w:rPr>
          <w:rFonts w:cs="Arial"/>
          <w:szCs w:val="28"/>
          <w:lang w:val="ru-RU"/>
        </w:rPr>
        <w:t>ё</w:t>
      </w:r>
      <w:r w:rsidRPr="00F45548">
        <w:rPr>
          <w:rFonts w:cs="Arial"/>
          <w:szCs w:val="28"/>
        </w:rPr>
        <w:t>та транспортной доступности не более 1 часа (</w:t>
      </w:r>
      <w:r w:rsidRPr="00F45548">
        <w:rPr>
          <w:rFonts w:cs="Arial"/>
          <w:szCs w:val="28"/>
          <w:lang w:val="ru-RU"/>
        </w:rPr>
        <w:t>не более</w:t>
      </w:r>
      <w:r w:rsidRPr="00F45548">
        <w:rPr>
          <w:rFonts w:cs="Arial"/>
          <w:szCs w:val="28"/>
        </w:rPr>
        <w:t xml:space="preserve"> 40 км).</w:t>
      </w:r>
    </w:p>
    <w:p w:rsidR="00BC12D0" w:rsidRPr="00F45548" w:rsidRDefault="00BC12D0" w:rsidP="003162E5">
      <w:pPr>
        <w:pStyle w:val="afe"/>
        <w:widowControl w:val="0"/>
        <w:spacing w:line="240" w:lineRule="auto"/>
        <w:ind w:firstLine="709"/>
        <w:rPr>
          <w:rFonts w:cs="Arial"/>
          <w:szCs w:val="28"/>
          <w:lang w:val="ru-RU"/>
        </w:rPr>
      </w:pPr>
      <w:r w:rsidRPr="00F45548">
        <w:rPr>
          <w:rFonts w:cs="Arial"/>
          <w:szCs w:val="28"/>
        </w:rPr>
        <w:t>При разработке проектов планировки необходимо учитывать нормативы обеспеченности инвалидов и престарелых повседневными услугами</w:t>
      </w:r>
      <w:r w:rsidRPr="00F45548">
        <w:rPr>
          <w:rFonts w:cs="Arial"/>
          <w:szCs w:val="28"/>
          <w:lang w:val="ru-RU"/>
        </w:rPr>
        <w:t xml:space="preserve">, </w:t>
      </w:r>
      <w:r w:rsidRPr="00F45548">
        <w:rPr>
          <w:rFonts w:cs="Arial"/>
          <w:szCs w:val="28"/>
        </w:rPr>
        <w:t>установленные действующим законодательством</w:t>
      </w:r>
      <w:r w:rsidRPr="00F45548">
        <w:rPr>
          <w:rFonts w:cs="Arial"/>
          <w:szCs w:val="28"/>
          <w:lang w:val="ru-RU"/>
        </w:rPr>
        <w:t>.</w:t>
      </w:r>
    </w:p>
    <w:p w:rsidR="001B00D7" w:rsidRPr="00F45548" w:rsidRDefault="001B00D7" w:rsidP="003162E5">
      <w:pPr>
        <w:widowControl w:val="0"/>
        <w:tabs>
          <w:tab w:val="left" w:pos="709"/>
        </w:tabs>
        <w:ind w:firstLine="709"/>
        <w:rPr>
          <w:rFonts w:cs="Arial"/>
          <w:szCs w:val="28"/>
        </w:rPr>
      </w:pPr>
      <w:r w:rsidRPr="00F45548">
        <w:rPr>
          <w:rFonts w:cs="Arial"/>
          <w:szCs w:val="28"/>
        </w:rPr>
        <w:t>3. В каждом микрорайоне жилых зон необходимо предусматривать размещение площадки для выгула собак.</w:t>
      </w:r>
    </w:p>
    <w:p w:rsidR="003162E5" w:rsidRPr="00F45548" w:rsidRDefault="003162E5" w:rsidP="007331CB">
      <w:pPr>
        <w:widowControl w:val="0"/>
        <w:tabs>
          <w:tab w:val="left" w:pos="709"/>
        </w:tabs>
        <w:autoSpaceDE w:val="0"/>
        <w:autoSpaceDN w:val="0"/>
        <w:adjustRightInd w:val="0"/>
        <w:spacing w:line="240" w:lineRule="atLeast"/>
        <w:ind w:firstLine="709"/>
        <w:rPr>
          <w:rFonts w:cs="Arial"/>
          <w:szCs w:val="28"/>
        </w:rPr>
      </w:pPr>
    </w:p>
    <w:p w:rsidR="003162E5" w:rsidRPr="00F45548" w:rsidRDefault="003162E5" w:rsidP="00256D15">
      <w:pPr>
        <w:widowControl w:val="0"/>
        <w:tabs>
          <w:tab w:val="left" w:pos="709"/>
        </w:tabs>
        <w:autoSpaceDE w:val="0"/>
        <w:autoSpaceDN w:val="0"/>
        <w:adjustRightInd w:val="0"/>
        <w:spacing w:line="240" w:lineRule="atLeast"/>
        <w:ind w:left="1985" w:hanging="1276"/>
        <w:rPr>
          <w:rFonts w:cs="Arial"/>
          <w:b/>
          <w:szCs w:val="28"/>
        </w:rPr>
      </w:pPr>
      <w:r w:rsidRPr="00F45548">
        <w:rPr>
          <w:rFonts w:cs="Arial"/>
          <w:szCs w:val="28"/>
        </w:rPr>
        <w:t>Статья 5.</w:t>
      </w:r>
      <w:r w:rsidR="00F45548" w:rsidRPr="00F45548">
        <w:rPr>
          <w:rFonts w:cs="Arial"/>
          <w:szCs w:val="28"/>
        </w:rPr>
        <w:t xml:space="preserve"> </w:t>
      </w:r>
      <w:r w:rsidRPr="00F45548">
        <w:rPr>
          <w:rFonts w:cs="Arial"/>
          <w:b/>
          <w:szCs w:val="28"/>
        </w:rPr>
        <w:t>Расчётные показатели в сфере транспортного обслуживания</w:t>
      </w:r>
      <w:r w:rsidR="00BD5550" w:rsidRPr="00F45548">
        <w:rPr>
          <w:rFonts w:cs="Arial"/>
          <w:b/>
          <w:szCs w:val="28"/>
        </w:rPr>
        <w:t xml:space="preserve"> </w:t>
      </w:r>
    </w:p>
    <w:p w:rsidR="003162E5" w:rsidRPr="00F45548" w:rsidRDefault="003162E5" w:rsidP="007331CB">
      <w:pPr>
        <w:widowControl w:val="0"/>
        <w:tabs>
          <w:tab w:val="left" w:pos="709"/>
        </w:tabs>
        <w:autoSpaceDE w:val="0"/>
        <w:autoSpaceDN w:val="0"/>
        <w:adjustRightInd w:val="0"/>
        <w:spacing w:line="240" w:lineRule="atLeast"/>
        <w:ind w:firstLine="709"/>
        <w:rPr>
          <w:rFonts w:cs="Arial"/>
          <w:szCs w:val="28"/>
        </w:rPr>
      </w:pPr>
    </w:p>
    <w:p w:rsidR="00BC12D0" w:rsidRPr="00F45548" w:rsidRDefault="00BC12D0" w:rsidP="0078065F">
      <w:pPr>
        <w:widowControl w:val="0"/>
        <w:tabs>
          <w:tab w:val="left" w:pos="709"/>
          <w:tab w:val="left" w:pos="993"/>
        </w:tabs>
        <w:autoSpaceDE w:val="0"/>
        <w:autoSpaceDN w:val="0"/>
        <w:adjustRightInd w:val="0"/>
        <w:ind w:firstLine="709"/>
        <w:rPr>
          <w:rFonts w:cs="Arial"/>
          <w:szCs w:val="28"/>
        </w:rPr>
      </w:pPr>
      <w:r w:rsidRPr="00F45548">
        <w:rPr>
          <w:rFonts w:cs="Arial"/>
          <w:szCs w:val="28"/>
        </w:rPr>
        <w:t>1.</w:t>
      </w:r>
      <w:r w:rsidR="00F45548" w:rsidRPr="00F45548">
        <w:rPr>
          <w:rFonts w:cs="Arial"/>
          <w:szCs w:val="28"/>
        </w:rPr>
        <w:t xml:space="preserve"> </w:t>
      </w:r>
      <w:r w:rsidRPr="00F45548">
        <w:rPr>
          <w:rFonts w:cs="Arial"/>
          <w:szCs w:val="28"/>
        </w:rPr>
        <w:t xml:space="preserve">Основными показателями, необходимыми для определения пропускной способности улично-дорожной сети, расчёта мощности объектов обслуживания и числа мест постоянного и временного хранения индивидуального автотранспорта, являются уровень автомобилизации населения и уровень обеспеченности населения индивидуальным легковым автотранспортом. Кроме того, при определении пропускной способности улично-дорожной сети следует учитывать планируемые объёмы работы общественного пассажирского транспорта. </w:t>
      </w:r>
    </w:p>
    <w:p w:rsidR="001B00D7" w:rsidRPr="00F45548" w:rsidRDefault="00BC12D0" w:rsidP="0078065F">
      <w:pPr>
        <w:widowControl w:val="0"/>
        <w:tabs>
          <w:tab w:val="left" w:pos="709"/>
        </w:tabs>
        <w:ind w:firstLine="709"/>
        <w:rPr>
          <w:rFonts w:cs="Arial"/>
          <w:szCs w:val="28"/>
        </w:rPr>
      </w:pPr>
      <w:r w:rsidRPr="00F45548">
        <w:rPr>
          <w:rFonts w:cs="Arial"/>
          <w:szCs w:val="28"/>
        </w:rPr>
        <w:t>Проектный уровень автомобилизации населения (легковые и грузовые автомобили, мототранспорт) следует принимать равным 570 автомобилям на 1</w:t>
      </w:r>
      <w:r w:rsidR="00F45548" w:rsidRPr="00F45548">
        <w:rPr>
          <w:rFonts w:cs="Arial"/>
          <w:szCs w:val="28"/>
        </w:rPr>
        <w:t xml:space="preserve"> </w:t>
      </w:r>
      <w:r w:rsidRPr="00F45548">
        <w:rPr>
          <w:rFonts w:cs="Arial"/>
          <w:szCs w:val="28"/>
        </w:rPr>
        <w:t>000 жителей, а уровень обеспеченности населения индивидуальным легковым автотранспортом</w:t>
      </w:r>
      <w:r w:rsidR="00F45548" w:rsidRPr="00F45548">
        <w:rPr>
          <w:rFonts w:cs="Arial"/>
          <w:szCs w:val="28"/>
        </w:rPr>
        <w:t>-</w:t>
      </w:r>
      <w:r w:rsidRPr="00F45548">
        <w:rPr>
          <w:rFonts w:cs="Arial"/>
          <w:szCs w:val="28"/>
        </w:rPr>
        <w:t>до 75</w:t>
      </w:r>
      <w:r w:rsidR="00F45548" w:rsidRPr="00F45548">
        <w:rPr>
          <w:rFonts w:cs="Arial"/>
          <w:szCs w:val="28"/>
        </w:rPr>
        <w:t xml:space="preserve"> </w:t>
      </w:r>
      <w:r w:rsidRPr="00F45548">
        <w:rPr>
          <w:rFonts w:cs="Arial"/>
          <w:szCs w:val="28"/>
        </w:rPr>
        <w:t xml:space="preserve">% от уровня автомобилизации. </w:t>
      </w:r>
    </w:p>
    <w:p w:rsidR="00BC12D0" w:rsidRPr="00F45548" w:rsidRDefault="00BC12D0" w:rsidP="0078065F">
      <w:pPr>
        <w:widowControl w:val="0"/>
        <w:tabs>
          <w:tab w:val="left" w:pos="709"/>
        </w:tabs>
        <w:autoSpaceDE w:val="0"/>
        <w:autoSpaceDN w:val="0"/>
        <w:adjustRightInd w:val="0"/>
        <w:ind w:firstLine="709"/>
        <w:rPr>
          <w:rFonts w:cs="Arial"/>
          <w:szCs w:val="28"/>
        </w:rPr>
      </w:pPr>
      <w:r w:rsidRPr="00F45548">
        <w:rPr>
          <w:rFonts w:cs="Arial"/>
          <w:szCs w:val="28"/>
        </w:rPr>
        <w:t xml:space="preserve">2. В условиях нового строительства ширину улиц и дорог в красных линиях следует назначать: </w:t>
      </w:r>
    </w:p>
    <w:p w:rsidR="00BC12D0" w:rsidRPr="00F45548" w:rsidRDefault="00BC12D0" w:rsidP="0078065F">
      <w:pPr>
        <w:pStyle w:val="a3"/>
        <w:widowControl w:val="0"/>
        <w:numPr>
          <w:ilvl w:val="0"/>
          <w:numId w:val="0"/>
        </w:numPr>
        <w:tabs>
          <w:tab w:val="left" w:pos="709"/>
        </w:tabs>
        <w:spacing w:after="0"/>
        <w:ind w:firstLine="709"/>
        <w:rPr>
          <w:rFonts w:cs="Arial"/>
          <w:szCs w:val="28"/>
          <w:lang w:val="ru-RU"/>
        </w:rPr>
      </w:pPr>
      <w:r w:rsidRPr="00F45548">
        <w:rPr>
          <w:rFonts w:cs="Arial"/>
          <w:szCs w:val="28"/>
        </w:rPr>
        <w:t>магистральных дорог скоростного движения</w:t>
      </w:r>
      <w:r w:rsidR="00F45548" w:rsidRPr="00F45548">
        <w:rPr>
          <w:rFonts w:cs="Arial"/>
          <w:szCs w:val="28"/>
        </w:rPr>
        <w:t>-</w:t>
      </w:r>
      <w:r w:rsidRPr="00F45548">
        <w:rPr>
          <w:rFonts w:cs="Arial"/>
          <w:szCs w:val="28"/>
        </w:rPr>
        <w:t>50</w:t>
      </w:r>
      <w:r w:rsidR="00F45548" w:rsidRPr="00F45548">
        <w:rPr>
          <w:rFonts w:cs="Arial"/>
          <w:szCs w:val="28"/>
          <w:lang w:val="ru-RU"/>
        </w:rPr>
        <w:t>-</w:t>
      </w:r>
      <w:r w:rsidRPr="00F45548">
        <w:rPr>
          <w:rFonts w:cs="Arial"/>
          <w:szCs w:val="28"/>
        </w:rPr>
        <w:t>75 м;</w:t>
      </w:r>
      <w:r w:rsidRPr="00F45548">
        <w:rPr>
          <w:rFonts w:cs="Arial"/>
          <w:szCs w:val="28"/>
          <w:lang w:val="ru-RU"/>
        </w:rPr>
        <w:t xml:space="preserve"> </w:t>
      </w:r>
    </w:p>
    <w:p w:rsidR="00BC12D0" w:rsidRPr="00F45548" w:rsidRDefault="00BC12D0" w:rsidP="00C21757">
      <w:pPr>
        <w:pStyle w:val="a3"/>
        <w:widowControl w:val="0"/>
        <w:numPr>
          <w:ilvl w:val="0"/>
          <w:numId w:val="0"/>
        </w:numPr>
        <w:tabs>
          <w:tab w:val="left" w:pos="709"/>
        </w:tabs>
        <w:spacing w:after="0"/>
        <w:ind w:firstLine="709"/>
        <w:rPr>
          <w:rFonts w:cs="Arial"/>
          <w:szCs w:val="28"/>
          <w:lang w:val="ru-RU"/>
        </w:rPr>
      </w:pPr>
      <w:r w:rsidRPr="00F45548">
        <w:rPr>
          <w:rFonts w:cs="Arial"/>
          <w:szCs w:val="28"/>
        </w:rPr>
        <w:t>магистральных дорог регулируемого движения</w:t>
      </w:r>
      <w:r w:rsidR="00F45548" w:rsidRPr="00F45548">
        <w:rPr>
          <w:rFonts w:cs="Arial"/>
          <w:szCs w:val="28"/>
        </w:rPr>
        <w:t>-</w:t>
      </w:r>
      <w:r w:rsidRPr="00F45548">
        <w:rPr>
          <w:rFonts w:cs="Arial"/>
          <w:szCs w:val="28"/>
        </w:rPr>
        <w:t>40</w:t>
      </w:r>
      <w:r w:rsidR="00F45548" w:rsidRPr="00F45548">
        <w:rPr>
          <w:rFonts w:cs="Arial"/>
          <w:szCs w:val="28"/>
          <w:lang w:val="ru-RU"/>
        </w:rPr>
        <w:t>-</w:t>
      </w:r>
      <w:r w:rsidRPr="00F45548">
        <w:rPr>
          <w:rFonts w:cs="Arial"/>
          <w:szCs w:val="28"/>
        </w:rPr>
        <w:t>65 м;</w:t>
      </w:r>
      <w:r w:rsidRPr="00F45548">
        <w:rPr>
          <w:rFonts w:cs="Arial"/>
          <w:szCs w:val="28"/>
          <w:lang w:val="ru-RU"/>
        </w:rPr>
        <w:t xml:space="preserve"> </w:t>
      </w:r>
    </w:p>
    <w:p w:rsidR="00BC12D0" w:rsidRPr="00F45548" w:rsidRDefault="00BC12D0" w:rsidP="00C21757">
      <w:pPr>
        <w:pStyle w:val="a3"/>
        <w:widowControl w:val="0"/>
        <w:numPr>
          <w:ilvl w:val="0"/>
          <w:numId w:val="0"/>
        </w:numPr>
        <w:tabs>
          <w:tab w:val="left" w:pos="709"/>
        </w:tabs>
        <w:spacing w:after="0"/>
        <w:ind w:firstLine="709"/>
        <w:rPr>
          <w:rFonts w:cs="Arial"/>
          <w:szCs w:val="28"/>
        </w:rPr>
      </w:pPr>
      <w:r w:rsidRPr="00F45548">
        <w:rPr>
          <w:rFonts w:cs="Arial"/>
          <w:szCs w:val="28"/>
        </w:rPr>
        <w:t>магистральных улиц общегородского значения непрерывного движения</w:t>
      </w:r>
      <w:r w:rsidR="00F45548" w:rsidRPr="00F45548">
        <w:rPr>
          <w:rFonts w:cs="Arial"/>
          <w:szCs w:val="28"/>
        </w:rPr>
        <w:t>-</w:t>
      </w:r>
      <w:r w:rsidRPr="00F45548">
        <w:rPr>
          <w:rFonts w:cs="Arial"/>
          <w:szCs w:val="28"/>
        </w:rPr>
        <w:t>40</w:t>
      </w:r>
      <w:r w:rsidR="00F45548" w:rsidRPr="00F45548">
        <w:rPr>
          <w:rFonts w:cs="Arial"/>
          <w:szCs w:val="28"/>
          <w:lang w:val="ru-RU"/>
        </w:rPr>
        <w:t>-</w:t>
      </w:r>
      <w:r w:rsidRPr="00F45548">
        <w:rPr>
          <w:rFonts w:cs="Arial"/>
          <w:szCs w:val="28"/>
        </w:rPr>
        <w:t xml:space="preserve">80 м; </w:t>
      </w:r>
    </w:p>
    <w:p w:rsidR="00BC12D0" w:rsidRPr="00F45548" w:rsidRDefault="00BC12D0" w:rsidP="00C21757">
      <w:pPr>
        <w:pStyle w:val="a3"/>
        <w:widowControl w:val="0"/>
        <w:numPr>
          <w:ilvl w:val="0"/>
          <w:numId w:val="0"/>
        </w:numPr>
        <w:tabs>
          <w:tab w:val="left" w:pos="709"/>
        </w:tabs>
        <w:spacing w:after="0"/>
        <w:ind w:firstLine="709"/>
        <w:rPr>
          <w:rFonts w:cs="Arial"/>
          <w:szCs w:val="28"/>
        </w:rPr>
      </w:pPr>
      <w:r w:rsidRPr="00F45548">
        <w:rPr>
          <w:rFonts w:cs="Arial"/>
          <w:szCs w:val="28"/>
        </w:rPr>
        <w:t>магистральных улиц общегородского значения регулируемого движения</w:t>
      </w:r>
      <w:r w:rsidR="00F45548" w:rsidRPr="00F45548">
        <w:rPr>
          <w:rFonts w:cs="Arial"/>
          <w:szCs w:val="28"/>
          <w:lang w:val="ru-RU"/>
        </w:rPr>
        <w:t>-</w:t>
      </w:r>
      <w:r w:rsidRPr="00F45548">
        <w:rPr>
          <w:rFonts w:cs="Arial"/>
          <w:szCs w:val="28"/>
        </w:rPr>
        <w:t>35</w:t>
      </w:r>
      <w:r w:rsidR="00F45548" w:rsidRPr="00F45548">
        <w:rPr>
          <w:rFonts w:cs="Arial"/>
          <w:szCs w:val="28"/>
          <w:lang w:val="ru-RU"/>
        </w:rPr>
        <w:t>-</w:t>
      </w:r>
      <w:r w:rsidRPr="00F45548">
        <w:rPr>
          <w:rFonts w:cs="Arial"/>
          <w:szCs w:val="28"/>
        </w:rPr>
        <w:t xml:space="preserve">70 м; </w:t>
      </w:r>
    </w:p>
    <w:p w:rsidR="00BC12D0" w:rsidRPr="00F45548" w:rsidRDefault="00BC12D0" w:rsidP="00C21757">
      <w:pPr>
        <w:pStyle w:val="a3"/>
        <w:widowControl w:val="0"/>
        <w:numPr>
          <w:ilvl w:val="0"/>
          <w:numId w:val="0"/>
        </w:numPr>
        <w:tabs>
          <w:tab w:val="left" w:pos="709"/>
        </w:tabs>
        <w:spacing w:after="0"/>
        <w:ind w:firstLine="709"/>
        <w:rPr>
          <w:rFonts w:cs="Arial"/>
          <w:szCs w:val="28"/>
          <w:lang w:val="ru-RU"/>
        </w:rPr>
      </w:pPr>
      <w:r w:rsidRPr="00F45548">
        <w:rPr>
          <w:rFonts w:cs="Arial"/>
          <w:szCs w:val="28"/>
        </w:rPr>
        <w:t>магистральных улиц районного значения транспортно-пешеходных</w:t>
      </w:r>
      <w:r w:rsidR="00F45548" w:rsidRPr="00F45548">
        <w:rPr>
          <w:rFonts w:cs="Arial"/>
          <w:szCs w:val="28"/>
        </w:rPr>
        <w:t>-</w:t>
      </w:r>
      <w:r w:rsidRPr="00F45548">
        <w:rPr>
          <w:rFonts w:cs="Arial"/>
          <w:szCs w:val="28"/>
        </w:rPr>
        <w:t>35</w:t>
      </w:r>
      <w:r w:rsidR="00F45548" w:rsidRPr="00F45548">
        <w:rPr>
          <w:rFonts w:cs="Arial"/>
          <w:szCs w:val="28"/>
          <w:lang w:val="ru-RU"/>
        </w:rPr>
        <w:t>-</w:t>
      </w:r>
      <w:r w:rsidRPr="00F45548">
        <w:rPr>
          <w:rFonts w:cs="Arial"/>
          <w:szCs w:val="28"/>
        </w:rPr>
        <w:t>45 м;</w:t>
      </w:r>
    </w:p>
    <w:p w:rsidR="00BC12D0" w:rsidRPr="00F45548" w:rsidRDefault="00BC12D0" w:rsidP="00C21757">
      <w:pPr>
        <w:pStyle w:val="a3"/>
        <w:widowControl w:val="0"/>
        <w:numPr>
          <w:ilvl w:val="0"/>
          <w:numId w:val="0"/>
        </w:numPr>
        <w:tabs>
          <w:tab w:val="left" w:pos="709"/>
        </w:tabs>
        <w:spacing w:after="0"/>
        <w:ind w:firstLine="709"/>
        <w:rPr>
          <w:rFonts w:cs="Arial"/>
          <w:szCs w:val="28"/>
        </w:rPr>
      </w:pPr>
      <w:r w:rsidRPr="00F45548">
        <w:rPr>
          <w:rFonts w:cs="Arial"/>
          <w:szCs w:val="28"/>
          <w:lang w:val="ru-RU"/>
        </w:rPr>
        <w:t>м</w:t>
      </w:r>
      <w:r w:rsidRPr="00F45548">
        <w:rPr>
          <w:rFonts w:cs="Arial"/>
          <w:szCs w:val="28"/>
        </w:rPr>
        <w:t>агистральных улиц районного значения пешеходно-транспортных</w:t>
      </w:r>
      <w:r w:rsidR="00F45548" w:rsidRPr="00F45548">
        <w:rPr>
          <w:rFonts w:cs="Arial"/>
          <w:szCs w:val="28"/>
        </w:rPr>
        <w:t>-</w:t>
      </w:r>
      <w:r w:rsidRPr="00F45548">
        <w:rPr>
          <w:rFonts w:cs="Arial"/>
          <w:szCs w:val="28"/>
        </w:rPr>
        <w:t>30</w:t>
      </w:r>
      <w:r w:rsidR="00F45548" w:rsidRPr="00F45548">
        <w:rPr>
          <w:rFonts w:cs="Arial"/>
          <w:szCs w:val="28"/>
          <w:lang w:val="ru-RU"/>
        </w:rPr>
        <w:t>-</w:t>
      </w:r>
      <w:r w:rsidRPr="00F45548">
        <w:rPr>
          <w:rFonts w:cs="Arial"/>
          <w:szCs w:val="28"/>
        </w:rPr>
        <w:t>40 м;</w:t>
      </w:r>
    </w:p>
    <w:p w:rsidR="00BC12D0" w:rsidRPr="00F45548" w:rsidRDefault="00BC12D0" w:rsidP="00C21757">
      <w:pPr>
        <w:pStyle w:val="a3"/>
        <w:widowControl w:val="0"/>
        <w:numPr>
          <w:ilvl w:val="0"/>
          <w:numId w:val="0"/>
        </w:numPr>
        <w:tabs>
          <w:tab w:val="left" w:pos="709"/>
        </w:tabs>
        <w:spacing w:after="0"/>
        <w:ind w:firstLine="709"/>
        <w:rPr>
          <w:rFonts w:cs="Arial"/>
          <w:szCs w:val="28"/>
        </w:rPr>
      </w:pPr>
      <w:r w:rsidRPr="00F45548">
        <w:rPr>
          <w:rFonts w:cs="Arial"/>
          <w:szCs w:val="28"/>
        </w:rPr>
        <w:t>улиц и дорог местного значения</w:t>
      </w:r>
      <w:r w:rsidR="00F45548" w:rsidRPr="00F45548">
        <w:rPr>
          <w:rFonts w:cs="Arial"/>
          <w:szCs w:val="28"/>
        </w:rPr>
        <w:t>-</w:t>
      </w:r>
      <w:r w:rsidRPr="00F45548">
        <w:rPr>
          <w:rFonts w:cs="Arial"/>
          <w:szCs w:val="28"/>
        </w:rPr>
        <w:t>15</w:t>
      </w:r>
      <w:r w:rsidR="00F45548" w:rsidRPr="00F45548">
        <w:rPr>
          <w:rFonts w:cs="Arial"/>
          <w:szCs w:val="28"/>
          <w:lang w:val="ru-RU"/>
        </w:rPr>
        <w:t>-</w:t>
      </w:r>
      <w:r w:rsidRPr="00F45548">
        <w:rPr>
          <w:rFonts w:cs="Arial"/>
          <w:szCs w:val="28"/>
        </w:rPr>
        <w:t>25 м;</w:t>
      </w:r>
    </w:p>
    <w:p w:rsidR="00BC12D0" w:rsidRPr="00F45548" w:rsidRDefault="00BC12D0" w:rsidP="00C21757">
      <w:pPr>
        <w:pStyle w:val="a3"/>
        <w:widowControl w:val="0"/>
        <w:numPr>
          <w:ilvl w:val="0"/>
          <w:numId w:val="0"/>
        </w:numPr>
        <w:tabs>
          <w:tab w:val="left" w:pos="709"/>
        </w:tabs>
        <w:spacing w:after="0"/>
        <w:ind w:firstLine="709"/>
        <w:rPr>
          <w:rFonts w:cs="Arial"/>
          <w:szCs w:val="28"/>
        </w:rPr>
      </w:pPr>
      <w:r w:rsidRPr="00F45548">
        <w:rPr>
          <w:rFonts w:cs="Arial"/>
          <w:szCs w:val="28"/>
        </w:rPr>
        <w:t>основных проездов</w:t>
      </w:r>
      <w:r w:rsidR="00F45548" w:rsidRPr="00F45548">
        <w:rPr>
          <w:rFonts w:cs="Arial"/>
          <w:szCs w:val="28"/>
        </w:rPr>
        <w:t>-</w:t>
      </w:r>
      <w:r w:rsidRPr="00F45548">
        <w:rPr>
          <w:rFonts w:cs="Arial"/>
          <w:szCs w:val="28"/>
        </w:rPr>
        <w:t>10</w:t>
      </w:r>
      <w:r w:rsidR="00F45548" w:rsidRPr="00F45548">
        <w:rPr>
          <w:rFonts w:cs="Arial"/>
          <w:szCs w:val="28"/>
          <w:lang w:val="ru-RU"/>
        </w:rPr>
        <w:t>-</w:t>
      </w:r>
      <w:r w:rsidRPr="00F45548">
        <w:rPr>
          <w:rFonts w:cs="Arial"/>
          <w:szCs w:val="28"/>
        </w:rPr>
        <w:t>11,5 м;</w:t>
      </w:r>
    </w:p>
    <w:p w:rsidR="00BC12D0" w:rsidRPr="00F45548" w:rsidRDefault="00BC12D0" w:rsidP="00C21757">
      <w:pPr>
        <w:pStyle w:val="a3"/>
        <w:widowControl w:val="0"/>
        <w:numPr>
          <w:ilvl w:val="0"/>
          <w:numId w:val="0"/>
        </w:numPr>
        <w:tabs>
          <w:tab w:val="left" w:pos="709"/>
        </w:tabs>
        <w:spacing w:after="0"/>
        <w:ind w:firstLine="709"/>
        <w:rPr>
          <w:rFonts w:cs="Arial"/>
          <w:szCs w:val="28"/>
        </w:rPr>
      </w:pPr>
      <w:r w:rsidRPr="00F45548">
        <w:rPr>
          <w:rFonts w:cs="Arial"/>
          <w:szCs w:val="28"/>
        </w:rPr>
        <w:t>второстепенных проездов</w:t>
      </w:r>
      <w:r w:rsidR="00F45548" w:rsidRPr="00F45548">
        <w:rPr>
          <w:rFonts w:cs="Arial"/>
          <w:szCs w:val="28"/>
        </w:rPr>
        <w:t>-</w:t>
      </w:r>
      <w:r w:rsidRPr="00F45548">
        <w:rPr>
          <w:rFonts w:cs="Arial"/>
          <w:szCs w:val="28"/>
        </w:rPr>
        <w:t>8</w:t>
      </w:r>
      <w:r w:rsidR="00F45548" w:rsidRPr="00F45548">
        <w:rPr>
          <w:rFonts w:cs="Arial"/>
          <w:szCs w:val="28"/>
          <w:lang w:val="ru-RU"/>
        </w:rPr>
        <w:t>-</w:t>
      </w:r>
      <w:r w:rsidRPr="00F45548">
        <w:rPr>
          <w:rFonts w:cs="Arial"/>
          <w:szCs w:val="28"/>
        </w:rPr>
        <w:t>10 м.</w:t>
      </w:r>
    </w:p>
    <w:p w:rsidR="00BC12D0" w:rsidRPr="00F45548" w:rsidRDefault="00BC12D0" w:rsidP="0078065F">
      <w:pPr>
        <w:widowControl w:val="0"/>
        <w:tabs>
          <w:tab w:val="left" w:pos="709"/>
        </w:tabs>
        <w:ind w:firstLine="709"/>
        <w:rPr>
          <w:rFonts w:cs="Arial"/>
          <w:szCs w:val="28"/>
        </w:rPr>
      </w:pPr>
      <w:r w:rsidRPr="00F45548">
        <w:rPr>
          <w:rFonts w:cs="Arial"/>
          <w:szCs w:val="28"/>
        </w:rPr>
        <w:t>При реконструкции ширина улиц и дорог в красных линиях может определяться сложившейся застройкой.</w:t>
      </w:r>
    </w:p>
    <w:p w:rsidR="001B00D7" w:rsidRPr="00F45548" w:rsidRDefault="00BC12D0" w:rsidP="0078065F">
      <w:pPr>
        <w:widowControl w:val="0"/>
        <w:tabs>
          <w:tab w:val="left" w:pos="709"/>
          <w:tab w:val="left" w:pos="993"/>
        </w:tabs>
        <w:ind w:firstLine="709"/>
        <w:rPr>
          <w:rFonts w:cs="Arial"/>
          <w:szCs w:val="28"/>
        </w:rPr>
      </w:pPr>
      <w:r w:rsidRPr="00F45548">
        <w:rPr>
          <w:rFonts w:cs="Arial"/>
          <w:szCs w:val="28"/>
        </w:rPr>
        <w:t>3.</w:t>
      </w:r>
      <w:r w:rsidR="00F45548" w:rsidRPr="00F45548">
        <w:rPr>
          <w:rFonts w:cs="Arial"/>
          <w:szCs w:val="28"/>
        </w:rPr>
        <w:t xml:space="preserve"> </w:t>
      </w:r>
      <w:r w:rsidR="001B00D7" w:rsidRPr="00F45548">
        <w:rPr>
          <w:rFonts w:cs="Arial"/>
          <w:szCs w:val="28"/>
        </w:rPr>
        <w:t>При проектировании поперечного профиля улиц и дорог инженерные сети следует предусматривать в подземном исполнении и размещать их под разделительными полосами, в том числе под зел</w:t>
      </w:r>
      <w:r w:rsidR="0078065F" w:rsidRPr="00F45548">
        <w:rPr>
          <w:rFonts w:cs="Arial"/>
          <w:szCs w:val="28"/>
        </w:rPr>
        <w:t>ё</w:t>
      </w:r>
      <w:r w:rsidR="001B00D7" w:rsidRPr="00F45548">
        <w:rPr>
          <w:rFonts w:cs="Arial"/>
          <w:szCs w:val="28"/>
        </w:rPr>
        <w:t xml:space="preserve">ными полосами (газонами); в виде исключения допускается размещение инженерных сетей под тротуарами. </w:t>
      </w:r>
    </w:p>
    <w:p w:rsidR="00BC12D0" w:rsidRPr="00F45548" w:rsidRDefault="00BC12D0" w:rsidP="0078065F">
      <w:pPr>
        <w:widowControl w:val="0"/>
        <w:tabs>
          <w:tab w:val="left" w:pos="709"/>
          <w:tab w:val="left" w:pos="993"/>
        </w:tabs>
        <w:autoSpaceDE w:val="0"/>
        <w:autoSpaceDN w:val="0"/>
        <w:adjustRightInd w:val="0"/>
        <w:ind w:firstLine="709"/>
        <w:rPr>
          <w:rFonts w:cs="Arial"/>
          <w:szCs w:val="28"/>
        </w:rPr>
      </w:pPr>
      <w:r w:rsidRPr="00F45548">
        <w:rPr>
          <w:rFonts w:cs="Arial"/>
          <w:szCs w:val="28"/>
        </w:rPr>
        <w:t>4.</w:t>
      </w:r>
      <w:r w:rsidR="00F45548" w:rsidRPr="00F45548">
        <w:rPr>
          <w:rFonts w:cs="Arial"/>
          <w:szCs w:val="28"/>
        </w:rPr>
        <w:t xml:space="preserve"> </w:t>
      </w:r>
      <w:r w:rsidRPr="00F45548">
        <w:rPr>
          <w:rFonts w:cs="Arial"/>
          <w:szCs w:val="28"/>
        </w:rPr>
        <w:t>Ширину полосы движения магистральных дорог</w:t>
      </w:r>
      <w:r w:rsidR="0078065F" w:rsidRPr="00F45548">
        <w:rPr>
          <w:rFonts w:cs="Arial"/>
          <w:szCs w:val="28"/>
        </w:rPr>
        <w:t>,</w:t>
      </w:r>
      <w:r w:rsidRPr="00F45548">
        <w:rPr>
          <w:rFonts w:cs="Arial"/>
          <w:szCs w:val="28"/>
        </w:rPr>
        <w:t xml:space="preserve"> независимо от режима движения</w:t>
      </w:r>
      <w:r w:rsidR="0078065F" w:rsidRPr="00F45548">
        <w:rPr>
          <w:rFonts w:cs="Arial"/>
          <w:szCs w:val="28"/>
        </w:rPr>
        <w:t>,</w:t>
      </w:r>
      <w:r w:rsidRPr="00F45548">
        <w:rPr>
          <w:rFonts w:cs="Arial"/>
          <w:szCs w:val="28"/>
        </w:rPr>
        <w:t xml:space="preserve"> следует принимать равной 3,75 м. На магистральных дорогах с преимущественным движением грузовых автомобилей, при их доле более 20</w:t>
      </w:r>
      <w:r w:rsidR="00F45548" w:rsidRPr="00F45548">
        <w:rPr>
          <w:rFonts w:cs="Arial"/>
          <w:szCs w:val="28"/>
        </w:rPr>
        <w:t xml:space="preserve"> </w:t>
      </w:r>
      <w:r w:rsidRPr="00F45548">
        <w:rPr>
          <w:rFonts w:cs="Arial"/>
          <w:szCs w:val="28"/>
        </w:rPr>
        <w:t>% в транспортном потоке, ширину полосы движения следует увеличивать до 4,5 м.</w:t>
      </w:r>
    </w:p>
    <w:p w:rsidR="00BC12D0" w:rsidRPr="00F45548" w:rsidRDefault="00BC12D0" w:rsidP="0078065F">
      <w:pPr>
        <w:widowControl w:val="0"/>
        <w:tabs>
          <w:tab w:val="left" w:pos="709"/>
        </w:tabs>
        <w:ind w:firstLine="709"/>
        <w:rPr>
          <w:rFonts w:cs="Arial"/>
          <w:szCs w:val="28"/>
        </w:rPr>
      </w:pPr>
      <w:bookmarkStart w:id="5" w:name="_Ref380151802"/>
      <w:r w:rsidRPr="00F45548">
        <w:rPr>
          <w:rFonts w:cs="Arial"/>
          <w:szCs w:val="28"/>
        </w:rPr>
        <w:t>В исключительных случаях</w:t>
      </w:r>
      <w:r w:rsidR="007D567C" w:rsidRPr="00F45548">
        <w:rPr>
          <w:rFonts w:cs="Arial"/>
          <w:szCs w:val="28"/>
        </w:rPr>
        <w:t>,</w:t>
      </w:r>
      <w:r w:rsidRPr="00F45548">
        <w:rPr>
          <w:rFonts w:cs="Arial"/>
          <w:szCs w:val="28"/>
        </w:rPr>
        <w:t xml:space="preserve"> для увеличения пропускной способности</w:t>
      </w:r>
      <w:r w:rsidR="007D567C" w:rsidRPr="00F45548">
        <w:rPr>
          <w:rFonts w:cs="Arial"/>
          <w:szCs w:val="28"/>
        </w:rPr>
        <w:t>,</w:t>
      </w:r>
      <w:r w:rsidRPr="00F45548">
        <w:rPr>
          <w:rFonts w:cs="Arial"/>
          <w:szCs w:val="28"/>
        </w:rPr>
        <w:t xml:space="preserve"> пешеходно-транспортные улицы допускается проектировать с четырьмя полосами движения.</w:t>
      </w:r>
      <w:r w:rsidR="0078065F" w:rsidRPr="00F45548">
        <w:rPr>
          <w:rFonts w:cs="Arial"/>
          <w:szCs w:val="28"/>
        </w:rPr>
        <w:t xml:space="preserve"> </w:t>
      </w:r>
    </w:p>
    <w:p w:rsidR="00BC12D0" w:rsidRPr="00F45548" w:rsidRDefault="00BC12D0" w:rsidP="0078065F">
      <w:pPr>
        <w:widowControl w:val="0"/>
        <w:tabs>
          <w:tab w:val="left" w:pos="709"/>
        </w:tabs>
        <w:ind w:firstLine="709"/>
        <w:rPr>
          <w:rFonts w:cs="Arial"/>
          <w:szCs w:val="28"/>
        </w:rPr>
      </w:pPr>
      <w:r w:rsidRPr="00F45548">
        <w:rPr>
          <w:rFonts w:cs="Arial"/>
          <w:szCs w:val="28"/>
        </w:rPr>
        <w:lastRenderedPageBreak/>
        <w:t>С учётом преимущественного движения грузового автотранспорта улицы и дороги научно-производственных, промышленных и коммунально-складских районов, как правило, следует проектировать двухполосными, при этом принимая ширину полосы движения равной 4 м.</w:t>
      </w:r>
    </w:p>
    <w:p w:rsidR="00BC12D0" w:rsidRPr="00F45548" w:rsidRDefault="00BC12D0" w:rsidP="0078065F">
      <w:pPr>
        <w:widowControl w:val="0"/>
        <w:tabs>
          <w:tab w:val="left" w:pos="709"/>
        </w:tabs>
        <w:autoSpaceDE w:val="0"/>
        <w:autoSpaceDN w:val="0"/>
        <w:adjustRightInd w:val="0"/>
        <w:ind w:firstLine="709"/>
        <w:rPr>
          <w:rFonts w:cs="Arial"/>
          <w:szCs w:val="28"/>
        </w:rPr>
      </w:pPr>
      <w:r w:rsidRPr="00F45548">
        <w:rPr>
          <w:rFonts w:cs="Arial"/>
          <w:szCs w:val="28"/>
        </w:rPr>
        <w:t>5. Радиус кривых при сопряжениях проезжих частей в местах пересечений или примыканий в одном уровне в зависимости от категории улиц и дорог, с которых происходит съезд, следует принимать не менее приведённых в таблице 6.</w:t>
      </w:r>
    </w:p>
    <w:bookmarkEnd w:id="5"/>
    <w:p w:rsidR="00C21757" w:rsidRPr="00F45548" w:rsidRDefault="00C21757" w:rsidP="0036097E">
      <w:pPr>
        <w:widowControl w:val="0"/>
        <w:tabs>
          <w:tab w:val="left" w:pos="709"/>
        </w:tabs>
        <w:autoSpaceDE w:val="0"/>
        <w:autoSpaceDN w:val="0"/>
        <w:adjustRightInd w:val="0"/>
        <w:jc w:val="center"/>
        <w:rPr>
          <w:rFonts w:cs="Arial"/>
          <w:bCs/>
          <w:szCs w:val="16"/>
        </w:rPr>
      </w:pPr>
    </w:p>
    <w:p w:rsidR="00BC12D0" w:rsidRPr="00355782" w:rsidRDefault="00BC12D0" w:rsidP="00355782">
      <w:pPr>
        <w:widowControl w:val="0"/>
        <w:tabs>
          <w:tab w:val="left" w:pos="709"/>
        </w:tabs>
        <w:autoSpaceDE w:val="0"/>
        <w:autoSpaceDN w:val="0"/>
        <w:adjustRightInd w:val="0"/>
        <w:jc w:val="center"/>
        <w:rPr>
          <w:rFonts w:cs="Arial"/>
          <w:b/>
          <w:bCs/>
          <w:iCs/>
          <w:sz w:val="30"/>
          <w:szCs w:val="28"/>
        </w:rPr>
      </w:pPr>
      <w:r w:rsidRPr="00355782">
        <w:rPr>
          <w:rFonts w:cs="Arial"/>
          <w:b/>
          <w:bCs/>
          <w:iCs/>
          <w:sz w:val="30"/>
          <w:szCs w:val="28"/>
        </w:rPr>
        <w:t>Радиусы сопряжения проезжих частей улиц и дорог</w:t>
      </w:r>
    </w:p>
    <w:p w:rsidR="00BC12D0" w:rsidRPr="00F45548" w:rsidRDefault="00BC12D0" w:rsidP="0036097E">
      <w:pPr>
        <w:spacing w:line="240" w:lineRule="atLeast"/>
        <w:rPr>
          <w:rFonts w:cs="Arial"/>
          <w:bCs/>
          <w:szCs w:val="16"/>
        </w:rPr>
      </w:pPr>
    </w:p>
    <w:p w:rsidR="00BC12D0" w:rsidRPr="00F45548" w:rsidRDefault="00BC12D0" w:rsidP="00355782">
      <w:pPr>
        <w:spacing w:line="240" w:lineRule="atLeast"/>
        <w:ind w:left="7938" w:firstLine="0"/>
        <w:rPr>
          <w:rFonts w:cs="Arial"/>
          <w:bCs/>
          <w:szCs w:val="28"/>
        </w:rPr>
      </w:pPr>
      <w:r w:rsidRPr="00F45548">
        <w:rPr>
          <w:rFonts w:cs="Arial"/>
          <w:bCs/>
          <w:szCs w:val="28"/>
        </w:rPr>
        <w:t>Таблица 6</w:t>
      </w:r>
    </w:p>
    <w:tbl>
      <w:tblPr>
        <w:tblW w:w="4917" w:type="pct"/>
        <w:jc w:val="center"/>
        <w:tblCellMar>
          <w:left w:w="70" w:type="dxa"/>
          <w:right w:w="70" w:type="dxa"/>
        </w:tblCellMar>
        <w:tblLook w:val="0000" w:firstRow="0" w:lastRow="0" w:firstColumn="0" w:lastColumn="0" w:noHBand="0" w:noVBand="0"/>
      </w:tblPr>
      <w:tblGrid>
        <w:gridCol w:w="540"/>
        <w:gridCol w:w="4418"/>
        <w:gridCol w:w="2218"/>
        <w:gridCol w:w="2160"/>
      </w:tblGrid>
      <w:tr w:rsidR="00BC12D0" w:rsidRPr="00F45548" w:rsidTr="00484350">
        <w:trPr>
          <w:cantSplit/>
          <w:trHeight w:val="458"/>
          <w:tblHeader/>
          <w:jc w:val="center"/>
        </w:trPr>
        <w:tc>
          <w:tcPr>
            <w:tcW w:w="289" w:type="pct"/>
            <w:vMerge w:val="restart"/>
            <w:tcBorders>
              <w:top w:val="single" w:sz="6" w:space="0" w:color="auto"/>
              <w:left w:val="single" w:sz="6" w:space="0" w:color="auto"/>
              <w:right w:val="single" w:sz="6" w:space="0" w:color="auto"/>
            </w:tcBorders>
          </w:tcPr>
          <w:p w:rsidR="00BC12D0" w:rsidRPr="00F45548" w:rsidRDefault="00F45548" w:rsidP="00355782">
            <w:pPr>
              <w:pStyle w:val="Table0"/>
            </w:pPr>
            <w:r w:rsidRPr="00F45548">
              <w:t xml:space="preserve"> № </w:t>
            </w:r>
            <w:r w:rsidR="00BC12D0" w:rsidRPr="00F45548">
              <w:t>п/п</w:t>
            </w:r>
          </w:p>
        </w:tc>
        <w:tc>
          <w:tcPr>
            <w:tcW w:w="2366" w:type="pct"/>
            <w:vMerge w:val="restart"/>
            <w:tcBorders>
              <w:top w:val="single" w:sz="6" w:space="0" w:color="auto"/>
              <w:left w:val="single" w:sz="6" w:space="0" w:color="auto"/>
              <w:right w:val="single" w:sz="6" w:space="0" w:color="auto"/>
            </w:tcBorders>
            <w:vAlign w:val="center"/>
          </w:tcPr>
          <w:p w:rsidR="00BC12D0" w:rsidRPr="00F45548" w:rsidRDefault="00BC12D0" w:rsidP="00355782">
            <w:pPr>
              <w:pStyle w:val="Table0"/>
            </w:pPr>
            <w:r w:rsidRPr="00F45548">
              <w:t>Категория улиц и дорог</w:t>
            </w:r>
          </w:p>
        </w:tc>
        <w:tc>
          <w:tcPr>
            <w:tcW w:w="2345" w:type="pct"/>
            <w:gridSpan w:val="2"/>
            <w:tcBorders>
              <w:top w:val="single" w:sz="6" w:space="0" w:color="auto"/>
              <w:left w:val="single" w:sz="6" w:space="0" w:color="auto"/>
              <w:bottom w:val="single" w:sz="6" w:space="0" w:color="auto"/>
              <w:right w:val="single" w:sz="6" w:space="0" w:color="auto"/>
            </w:tcBorders>
          </w:tcPr>
          <w:p w:rsidR="00BC12D0" w:rsidRPr="00F45548" w:rsidRDefault="00BC12D0" w:rsidP="00355782">
            <w:pPr>
              <w:pStyle w:val="Table0"/>
            </w:pPr>
            <w:r w:rsidRPr="00F45548">
              <w:t xml:space="preserve">Радиус сопряжения </w:t>
            </w:r>
            <w:r w:rsidR="0003563B" w:rsidRPr="00F45548">
              <w:br/>
            </w:r>
            <w:r w:rsidRPr="00F45548">
              <w:t>проезжих частей, м</w:t>
            </w:r>
          </w:p>
        </w:tc>
      </w:tr>
      <w:tr w:rsidR="00BC12D0" w:rsidRPr="00F45548" w:rsidTr="007D567C">
        <w:trPr>
          <w:cantSplit/>
          <w:trHeight w:val="123"/>
          <w:tblHeader/>
          <w:jc w:val="center"/>
        </w:trPr>
        <w:tc>
          <w:tcPr>
            <w:tcW w:w="289" w:type="pct"/>
            <w:vMerge/>
            <w:tcBorders>
              <w:left w:val="single" w:sz="6" w:space="0" w:color="auto"/>
              <w:bottom w:val="single" w:sz="6" w:space="0" w:color="auto"/>
              <w:right w:val="single" w:sz="6" w:space="0" w:color="auto"/>
            </w:tcBorders>
          </w:tcPr>
          <w:p w:rsidR="00BC12D0" w:rsidRPr="00F45548" w:rsidRDefault="00BC12D0" w:rsidP="00355782">
            <w:pPr>
              <w:pStyle w:val="Table"/>
            </w:pPr>
          </w:p>
        </w:tc>
        <w:tc>
          <w:tcPr>
            <w:tcW w:w="2366" w:type="pct"/>
            <w:vMerge/>
            <w:tcBorders>
              <w:left w:val="single" w:sz="6" w:space="0" w:color="auto"/>
              <w:bottom w:val="single" w:sz="6" w:space="0" w:color="auto"/>
              <w:right w:val="single" w:sz="6" w:space="0" w:color="auto"/>
            </w:tcBorders>
          </w:tcPr>
          <w:p w:rsidR="00BC12D0" w:rsidRPr="00F45548" w:rsidRDefault="00BC12D0" w:rsidP="00355782">
            <w:pPr>
              <w:pStyle w:val="Table"/>
            </w:pPr>
          </w:p>
        </w:tc>
        <w:tc>
          <w:tcPr>
            <w:tcW w:w="1188" w:type="pct"/>
            <w:tcBorders>
              <w:top w:val="single" w:sz="6" w:space="0" w:color="auto"/>
              <w:left w:val="single" w:sz="6" w:space="0" w:color="auto"/>
              <w:bottom w:val="single" w:sz="6" w:space="0" w:color="auto"/>
              <w:right w:val="single" w:sz="6" w:space="0" w:color="auto"/>
            </w:tcBorders>
          </w:tcPr>
          <w:p w:rsidR="00BC12D0" w:rsidRPr="00F45548" w:rsidRDefault="00BC12D0" w:rsidP="00355782">
            <w:pPr>
              <w:pStyle w:val="Table"/>
            </w:pPr>
            <w:r w:rsidRPr="00F45548">
              <w:t>при новом строительстве</w:t>
            </w:r>
          </w:p>
        </w:tc>
        <w:tc>
          <w:tcPr>
            <w:tcW w:w="1157" w:type="pct"/>
            <w:tcBorders>
              <w:top w:val="single" w:sz="6" w:space="0" w:color="auto"/>
              <w:left w:val="single" w:sz="6" w:space="0" w:color="auto"/>
              <w:bottom w:val="single" w:sz="6" w:space="0" w:color="auto"/>
              <w:right w:val="single" w:sz="6" w:space="0" w:color="auto"/>
            </w:tcBorders>
          </w:tcPr>
          <w:p w:rsidR="00BC12D0" w:rsidRPr="00F45548" w:rsidRDefault="00BC12D0" w:rsidP="00355782">
            <w:pPr>
              <w:pStyle w:val="Table"/>
            </w:pPr>
            <w:r w:rsidRPr="00F45548">
              <w:t>в условиях реконструкции</w:t>
            </w:r>
          </w:p>
        </w:tc>
      </w:tr>
      <w:tr w:rsidR="00BC12D0" w:rsidRPr="00F45548" w:rsidTr="007D567C">
        <w:trPr>
          <w:cantSplit/>
          <w:trHeight w:val="195"/>
          <w:jc w:val="center"/>
        </w:trPr>
        <w:tc>
          <w:tcPr>
            <w:tcW w:w="289" w:type="pct"/>
            <w:tcBorders>
              <w:top w:val="single" w:sz="6" w:space="0" w:color="auto"/>
              <w:left w:val="single" w:sz="6" w:space="0" w:color="auto"/>
              <w:bottom w:val="single" w:sz="6" w:space="0" w:color="auto"/>
              <w:right w:val="single" w:sz="6" w:space="0" w:color="auto"/>
            </w:tcBorders>
            <w:vAlign w:val="center"/>
          </w:tcPr>
          <w:p w:rsidR="00BC12D0" w:rsidRPr="00F45548" w:rsidRDefault="00BC12D0" w:rsidP="00355782">
            <w:pPr>
              <w:pStyle w:val="Table"/>
            </w:pPr>
            <w:r w:rsidRPr="00F45548">
              <w:t>1.</w:t>
            </w:r>
          </w:p>
        </w:tc>
        <w:tc>
          <w:tcPr>
            <w:tcW w:w="2366" w:type="pct"/>
            <w:tcBorders>
              <w:top w:val="single" w:sz="6" w:space="0" w:color="auto"/>
              <w:left w:val="single" w:sz="6" w:space="0" w:color="auto"/>
              <w:bottom w:val="single" w:sz="6" w:space="0" w:color="auto"/>
              <w:right w:val="single" w:sz="6" w:space="0" w:color="auto"/>
            </w:tcBorders>
          </w:tcPr>
          <w:p w:rsidR="00BC12D0" w:rsidRPr="00F45548" w:rsidRDefault="00BC12D0" w:rsidP="00355782">
            <w:pPr>
              <w:pStyle w:val="Table"/>
            </w:pPr>
            <w:r w:rsidRPr="00F45548">
              <w:t xml:space="preserve">Магистральные улицы и дороги </w:t>
            </w:r>
          </w:p>
        </w:tc>
        <w:tc>
          <w:tcPr>
            <w:tcW w:w="1188" w:type="pct"/>
            <w:tcBorders>
              <w:top w:val="single" w:sz="6" w:space="0" w:color="auto"/>
              <w:left w:val="single" w:sz="6" w:space="0" w:color="auto"/>
              <w:bottom w:val="single" w:sz="6" w:space="0" w:color="auto"/>
              <w:right w:val="single" w:sz="6" w:space="0" w:color="auto"/>
            </w:tcBorders>
            <w:vAlign w:val="center"/>
          </w:tcPr>
          <w:p w:rsidR="00BC12D0" w:rsidRPr="00F45548" w:rsidRDefault="00BC12D0" w:rsidP="00355782">
            <w:pPr>
              <w:pStyle w:val="Table"/>
            </w:pPr>
            <w:r w:rsidRPr="00F45548">
              <w:t>15,0</w:t>
            </w:r>
          </w:p>
        </w:tc>
        <w:tc>
          <w:tcPr>
            <w:tcW w:w="1157" w:type="pct"/>
            <w:tcBorders>
              <w:top w:val="single" w:sz="6" w:space="0" w:color="auto"/>
              <w:left w:val="single" w:sz="6" w:space="0" w:color="auto"/>
              <w:bottom w:val="single" w:sz="6" w:space="0" w:color="auto"/>
              <w:right w:val="single" w:sz="6" w:space="0" w:color="auto"/>
            </w:tcBorders>
            <w:vAlign w:val="center"/>
          </w:tcPr>
          <w:p w:rsidR="00BC12D0" w:rsidRPr="00F45548" w:rsidRDefault="00BC12D0" w:rsidP="00355782">
            <w:pPr>
              <w:pStyle w:val="Table"/>
            </w:pPr>
            <w:r w:rsidRPr="00F45548">
              <w:t>12,0</w:t>
            </w:r>
          </w:p>
        </w:tc>
      </w:tr>
      <w:tr w:rsidR="00BC12D0" w:rsidRPr="00F45548" w:rsidTr="007D567C">
        <w:trPr>
          <w:cantSplit/>
          <w:trHeight w:val="240"/>
          <w:jc w:val="center"/>
        </w:trPr>
        <w:tc>
          <w:tcPr>
            <w:tcW w:w="289" w:type="pct"/>
            <w:tcBorders>
              <w:top w:val="single" w:sz="6" w:space="0" w:color="auto"/>
              <w:left w:val="single" w:sz="6" w:space="0" w:color="auto"/>
              <w:bottom w:val="single" w:sz="6" w:space="0" w:color="auto"/>
              <w:right w:val="single" w:sz="6" w:space="0" w:color="auto"/>
            </w:tcBorders>
            <w:vAlign w:val="center"/>
          </w:tcPr>
          <w:p w:rsidR="00BC12D0" w:rsidRPr="00F45548" w:rsidRDefault="00BC12D0" w:rsidP="00355782">
            <w:pPr>
              <w:pStyle w:val="Table"/>
            </w:pPr>
            <w:r w:rsidRPr="00F45548">
              <w:t>2.</w:t>
            </w:r>
          </w:p>
        </w:tc>
        <w:tc>
          <w:tcPr>
            <w:tcW w:w="2366" w:type="pct"/>
            <w:tcBorders>
              <w:top w:val="single" w:sz="6" w:space="0" w:color="auto"/>
              <w:left w:val="single" w:sz="6" w:space="0" w:color="auto"/>
              <w:bottom w:val="single" w:sz="6" w:space="0" w:color="auto"/>
              <w:right w:val="single" w:sz="6" w:space="0" w:color="auto"/>
            </w:tcBorders>
          </w:tcPr>
          <w:p w:rsidR="00BC12D0" w:rsidRPr="00F45548" w:rsidRDefault="00BC12D0" w:rsidP="00355782">
            <w:pPr>
              <w:pStyle w:val="Table"/>
            </w:pPr>
            <w:r w:rsidRPr="00F45548">
              <w:t xml:space="preserve">Улицы местного значения </w:t>
            </w:r>
          </w:p>
        </w:tc>
        <w:tc>
          <w:tcPr>
            <w:tcW w:w="1188" w:type="pct"/>
            <w:tcBorders>
              <w:top w:val="single" w:sz="6" w:space="0" w:color="auto"/>
              <w:left w:val="single" w:sz="6" w:space="0" w:color="auto"/>
              <w:bottom w:val="single" w:sz="6" w:space="0" w:color="auto"/>
              <w:right w:val="single" w:sz="6" w:space="0" w:color="auto"/>
            </w:tcBorders>
            <w:vAlign w:val="center"/>
          </w:tcPr>
          <w:p w:rsidR="00BC12D0" w:rsidRPr="00F45548" w:rsidRDefault="00BC12D0" w:rsidP="00355782">
            <w:pPr>
              <w:pStyle w:val="Table"/>
            </w:pPr>
            <w:r w:rsidRPr="00F45548">
              <w:t>12,0</w:t>
            </w:r>
          </w:p>
        </w:tc>
        <w:tc>
          <w:tcPr>
            <w:tcW w:w="1157" w:type="pct"/>
            <w:tcBorders>
              <w:top w:val="single" w:sz="6" w:space="0" w:color="auto"/>
              <w:left w:val="single" w:sz="6" w:space="0" w:color="auto"/>
              <w:bottom w:val="single" w:sz="6" w:space="0" w:color="auto"/>
              <w:right w:val="single" w:sz="6" w:space="0" w:color="auto"/>
            </w:tcBorders>
            <w:vAlign w:val="center"/>
          </w:tcPr>
          <w:p w:rsidR="00BC12D0" w:rsidRPr="00F45548" w:rsidRDefault="00BC12D0" w:rsidP="00355782">
            <w:pPr>
              <w:pStyle w:val="Table"/>
            </w:pPr>
            <w:r w:rsidRPr="00F45548">
              <w:t>6,0</w:t>
            </w:r>
          </w:p>
        </w:tc>
      </w:tr>
      <w:tr w:rsidR="00BC12D0" w:rsidRPr="00F45548" w:rsidTr="007D567C">
        <w:trPr>
          <w:cantSplit/>
          <w:trHeight w:val="240"/>
          <w:jc w:val="center"/>
        </w:trPr>
        <w:tc>
          <w:tcPr>
            <w:tcW w:w="289" w:type="pct"/>
            <w:tcBorders>
              <w:top w:val="single" w:sz="6" w:space="0" w:color="auto"/>
              <w:left w:val="single" w:sz="6" w:space="0" w:color="auto"/>
              <w:bottom w:val="single" w:sz="6" w:space="0" w:color="auto"/>
              <w:right w:val="single" w:sz="6" w:space="0" w:color="auto"/>
            </w:tcBorders>
            <w:vAlign w:val="center"/>
          </w:tcPr>
          <w:p w:rsidR="00BC12D0" w:rsidRPr="00F45548" w:rsidRDefault="00BC12D0" w:rsidP="00355782">
            <w:pPr>
              <w:pStyle w:val="Table"/>
            </w:pPr>
            <w:r w:rsidRPr="00F45548">
              <w:t>3.</w:t>
            </w:r>
          </w:p>
        </w:tc>
        <w:tc>
          <w:tcPr>
            <w:tcW w:w="2366" w:type="pct"/>
            <w:tcBorders>
              <w:top w:val="single" w:sz="6" w:space="0" w:color="auto"/>
              <w:left w:val="single" w:sz="6" w:space="0" w:color="auto"/>
              <w:bottom w:val="single" w:sz="6" w:space="0" w:color="auto"/>
              <w:right w:val="single" w:sz="6" w:space="0" w:color="auto"/>
            </w:tcBorders>
          </w:tcPr>
          <w:p w:rsidR="00BC12D0" w:rsidRPr="00F45548" w:rsidRDefault="00BC12D0" w:rsidP="00355782">
            <w:pPr>
              <w:pStyle w:val="Table"/>
            </w:pPr>
            <w:r w:rsidRPr="00F45548">
              <w:t xml:space="preserve">Проезды </w:t>
            </w:r>
          </w:p>
        </w:tc>
        <w:tc>
          <w:tcPr>
            <w:tcW w:w="1188" w:type="pct"/>
            <w:tcBorders>
              <w:top w:val="single" w:sz="6" w:space="0" w:color="auto"/>
              <w:left w:val="single" w:sz="6" w:space="0" w:color="auto"/>
              <w:bottom w:val="single" w:sz="6" w:space="0" w:color="auto"/>
              <w:right w:val="single" w:sz="6" w:space="0" w:color="auto"/>
            </w:tcBorders>
            <w:vAlign w:val="center"/>
          </w:tcPr>
          <w:p w:rsidR="00BC12D0" w:rsidRPr="00F45548" w:rsidRDefault="00BC12D0" w:rsidP="00355782">
            <w:pPr>
              <w:pStyle w:val="Table"/>
            </w:pPr>
            <w:r w:rsidRPr="00F45548">
              <w:t>8,0</w:t>
            </w:r>
          </w:p>
        </w:tc>
        <w:tc>
          <w:tcPr>
            <w:tcW w:w="1157" w:type="pct"/>
            <w:tcBorders>
              <w:top w:val="single" w:sz="6" w:space="0" w:color="auto"/>
              <w:left w:val="single" w:sz="6" w:space="0" w:color="auto"/>
              <w:bottom w:val="single" w:sz="6" w:space="0" w:color="auto"/>
              <w:right w:val="single" w:sz="6" w:space="0" w:color="auto"/>
            </w:tcBorders>
            <w:vAlign w:val="center"/>
          </w:tcPr>
          <w:p w:rsidR="00BC12D0" w:rsidRPr="00F45548" w:rsidRDefault="00BC12D0" w:rsidP="00355782">
            <w:pPr>
              <w:pStyle w:val="Table"/>
            </w:pPr>
            <w:r w:rsidRPr="00F45548">
              <w:t>5,0</w:t>
            </w:r>
          </w:p>
        </w:tc>
      </w:tr>
    </w:tbl>
    <w:p w:rsidR="001B00D7" w:rsidRPr="00355782" w:rsidRDefault="001B00D7" w:rsidP="00355782">
      <w:pPr>
        <w:ind w:left="567" w:firstLine="0"/>
      </w:pPr>
    </w:p>
    <w:p w:rsidR="00C21757" w:rsidRPr="00355782" w:rsidRDefault="00C21757" w:rsidP="00355782">
      <w:pPr>
        <w:ind w:left="567" w:firstLine="0"/>
      </w:pPr>
    </w:p>
    <w:p w:rsidR="00BC12D0" w:rsidRPr="00F45548" w:rsidRDefault="00BC12D0" w:rsidP="007D567C">
      <w:pPr>
        <w:widowControl w:val="0"/>
        <w:autoSpaceDE w:val="0"/>
        <w:autoSpaceDN w:val="0"/>
        <w:adjustRightInd w:val="0"/>
        <w:ind w:firstLine="709"/>
        <w:rPr>
          <w:rFonts w:cs="Arial"/>
          <w:szCs w:val="28"/>
        </w:rPr>
      </w:pPr>
      <w:r w:rsidRPr="00F45548">
        <w:rPr>
          <w:rFonts w:cs="Arial"/>
          <w:szCs w:val="28"/>
        </w:rPr>
        <w:t>6. Въезды и выезды на территории кварталов и микрорайонов следует устраивать на расстоянии не менее 35 м от границы пересечений улиц, дорог и проездов местного значения.</w:t>
      </w:r>
    </w:p>
    <w:p w:rsidR="00BC12D0" w:rsidRPr="00F45548" w:rsidRDefault="00BC12D0" w:rsidP="007D567C">
      <w:pPr>
        <w:widowControl w:val="0"/>
        <w:ind w:firstLine="709"/>
        <w:rPr>
          <w:rFonts w:cs="Arial"/>
          <w:szCs w:val="28"/>
        </w:rPr>
      </w:pPr>
      <w:r w:rsidRPr="00F45548">
        <w:rPr>
          <w:rFonts w:cs="Arial"/>
          <w:szCs w:val="28"/>
        </w:rPr>
        <w:t xml:space="preserve">С целью обеспечения возможности проезда пожарной техники ширину одной полосы движения на проездах следует принимать равной 3 м, а в случае устройства однополосных проездов ширину проезжей части следует назначать не менее 5,5 м. Для подъезда к отдельно стоящим трансформаторным подстанциям, </w:t>
      </w:r>
      <w:r w:rsidRPr="00F45548">
        <w:rPr>
          <w:rFonts w:eastAsia="Arial Unicode MS" w:cs="Arial"/>
          <w:szCs w:val="28"/>
        </w:rPr>
        <w:t>пунктам редуцирования газа</w:t>
      </w:r>
      <w:r w:rsidRPr="00F45548">
        <w:rPr>
          <w:rFonts w:cs="Arial"/>
          <w:szCs w:val="28"/>
        </w:rPr>
        <w:t xml:space="preserve"> допускается предусматривать проезды с шириной проезжей части 4 м.</w:t>
      </w:r>
    </w:p>
    <w:p w:rsidR="00BC12D0" w:rsidRPr="00F45548" w:rsidRDefault="00BC12D0" w:rsidP="007D567C">
      <w:pPr>
        <w:widowControl w:val="0"/>
        <w:ind w:firstLine="709"/>
        <w:rPr>
          <w:rFonts w:cs="Arial"/>
          <w:szCs w:val="28"/>
        </w:rPr>
      </w:pPr>
      <w:r w:rsidRPr="00F45548">
        <w:rPr>
          <w:rFonts w:cs="Arial"/>
          <w:szCs w:val="28"/>
        </w:rPr>
        <w:t>Проезды перед фасадами зданий с входами следует устраивать шириной не менее 7 м.</w:t>
      </w:r>
    </w:p>
    <w:p w:rsidR="00BC12D0" w:rsidRPr="00F45548" w:rsidRDefault="00BC12D0" w:rsidP="007D567C">
      <w:pPr>
        <w:widowControl w:val="0"/>
        <w:ind w:firstLine="709"/>
        <w:rPr>
          <w:rFonts w:cs="Arial"/>
          <w:szCs w:val="28"/>
        </w:rPr>
      </w:pPr>
      <w:r w:rsidRPr="00F45548">
        <w:rPr>
          <w:rFonts w:cs="Arial"/>
          <w:szCs w:val="28"/>
        </w:rPr>
        <w:t>На однополосных проездах на территории малоэтажной жилой застройки расстояние между разъездными площадками следует принимать не более 200 м.</w:t>
      </w:r>
    </w:p>
    <w:p w:rsidR="00BC12D0" w:rsidRPr="00F45548" w:rsidRDefault="00BC12D0" w:rsidP="007D567C">
      <w:pPr>
        <w:widowControl w:val="0"/>
        <w:autoSpaceDE w:val="0"/>
        <w:autoSpaceDN w:val="0"/>
        <w:adjustRightInd w:val="0"/>
        <w:ind w:firstLine="709"/>
        <w:rPr>
          <w:rFonts w:cs="Arial"/>
          <w:szCs w:val="28"/>
        </w:rPr>
      </w:pPr>
      <w:r w:rsidRPr="00F45548">
        <w:rPr>
          <w:rFonts w:cs="Arial"/>
          <w:szCs w:val="28"/>
        </w:rPr>
        <w:t>7. На вновь размещаемых участках индивидуальной жилой и садово-дачной застройки, примыкающих к перекрёсткам улиц и проездов, в целях обеспечения условий безопасности движения рекомендуется углы участков, выходящих к перекрёсткам, делать срезанными под 45°. При этом длину стороны срезанного угла рекомендуется принимать не менее 3 м.</w:t>
      </w:r>
    </w:p>
    <w:p w:rsidR="00BC12D0" w:rsidRPr="00F45548" w:rsidRDefault="00BC12D0" w:rsidP="0036097E">
      <w:pPr>
        <w:widowControl w:val="0"/>
        <w:tabs>
          <w:tab w:val="left" w:pos="993"/>
        </w:tabs>
        <w:autoSpaceDE w:val="0"/>
        <w:autoSpaceDN w:val="0"/>
        <w:adjustRightInd w:val="0"/>
        <w:ind w:firstLine="709"/>
        <w:rPr>
          <w:rFonts w:cs="Arial"/>
          <w:szCs w:val="28"/>
        </w:rPr>
      </w:pPr>
      <w:r w:rsidRPr="00F45548">
        <w:rPr>
          <w:rFonts w:cs="Arial"/>
          <w:szCs w:val="28"/>
        </w:rPr>
        <w:t>8.</w:t>
      </w:r>
      <w:r w:rsidR="00F45548" w:rsidRPr="00F45548">
        <w:rPr>
          <w:rFonts w:cs="Arial"/>
          <w:szCs w:val="28"/>
        </w:rPr>
        <w:t xml:space="preserve"> </w:t>
      </w:r>
      <w:r w:rsidRPr="00F45548">
        <w:rPr>
          <w:rFonts w:cs="Arial"/>
          <w:szCs w:val="28"/>
        </w:rPr>
        <w:t xml:space="preserve">Пешеходные переходы вне проезжей части улиц следует проектировать: </w:t>
      </w:r>
    </w:p>
    <w:p w:rsidR="00BC12D0" w:rsidRPr="00F45548" w:rsidRDefault="00BC12D0" w:rsidP="007D567C">
      <w:pPr>
        <w:pStyle w:val="a3"/>
        <w:widowControl w:val="0"/>
        <w:numPr>
          <w:ilvl w:val="0"/>
          <w:numId w:val="0"/>
        </w:numPr>
        <w:spacing w:after="0"/>
        <w:ind w:firstLine="709"/>
        <w:rPr>
          <w:rFonts w:cs="Arial"/>
          <w:szCs w:val="28"/>
        </w:rPr>
      </w:pPr>
      <w:r w:rsidRPr="00F45548">
        <w:rPr>
          <w:rFonts w:cs="Arial"/>
          <w:szCs w:val="28"/>
        </w:rPr>
        <w:t>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w:t>
      </w:r>
    </w:p>
    <w:p w:rsidR="00BC12D0" w:rsidRPr="00F45548" w:rsidRDefault="00BC12D0" w:rsidP="007D567C">
      <w:pPr>
        <w:pStyle w:val="a3"/>
        <w:widowControl w:val="0"/>
        <w:numPr>
          <w:ilvl w:val="0"/>
          <w:numId w:val="0"/>
        </w:numPr>
        <w:spacing w:after="0"/>
        <w:ind w:firstLine="709"/>
        <w:rPr>
          <w:rFonts w:cs="Arial"/>
          <w:szCs w:val="28"/>
        </w:rPr>
      </w:pPr>
      <w:r w:rsidRPr="00F45548">
        <w:rPr>
          <w:rFonts w:cs="Arial"/>
          <w:szCs w:val="28"/>
        </w:rPr>
        <w:t>на перекр</w:t>
      </w:r>
      <w:r w:rsidRPr="00F45548">
        <w:rPr>
          <w:rFonts w:cs="Arial"/>
          <w:szCs w:val="28"/>
          <w:lang w:val="ru-RU"/>
        </w:rPr>
        <w:t>ё</w:t>
      </w:r>
      <w:r w:rsidRPr="00F45548">
        <w:rPr>
          <w:rFonts w:cs="Arial"/>
          <w:szCs w:val="28"/>
        </w:rPr>
        <w:t>стках улиц с нерегулируемым правоповоротным движением интенсивностью более 300 привед</w:t>
      </w:r>
      <w:r w:rsidRPr="00F45548">
        <w:rPr>
          <w:rFonts w:cs="Arial"/>
          <w:szCs w:val="28"/>
          <w:lang w:val="ru-RU"/>
        </w:rPr>
        <w:t>ё</w:t>
      </w:r>
      <w:r w:rsidRPr="00F45548">
        <w:rPr>
          <w:rFonts w:cs="Arial"/>
          <w:szCs w:val="28"/>
        </w:rPr>
        <w:t>нных автомобилей в час.</w:t>
      </w:r>
    </w:p>
    <w:p w:rsidR="00BC12D0" w:rsidRPr="00F45548" w:rsidRDefault="00BC12D0" w:rsidP="007D567C">
      <w:pPr>
        <w:pStyle w:val="a3"/>
        <w:widowControl w:val="0"/>
        <w:numPr>
          <w:ilvl w:val="0"/>
          <w:numId w:val="0"/>
        </w:numPr>
        <w:spacing w:after="0"/>
        <w:ind w:firstLine="709"/>
        <w:rPr>
          <w:rFonts w:cs="Arial"/>
          <w:szCs w:val="28"/>
        </w:rPr>
      </w:pPr>
      <w:r w:rsidRPr="00F45548">
        <w:rPr>
          <w:rFonts w:cs="Arial"/>
          <w:szCs w:val="28"/>
        </w:rPr>
        <w:t>Допускается размещать пешеходные переходы вне проезжей части улиц независимо от величины пешеходного потока в следующих случаях:</w:t>
      </w:r>
    </w:p>
    <w:p w:rsidR="00BC12D0" w:rsidRPr="00F45548" w:rsidRDefault="00BC12D0" w:rsidP="007D567C">
      <w:pPr>
        <w:pStyle w:val="a3"/>
        <w:widowControl w:val="0"/>
        <w:numPr>
          <w:ilvl w:val="0"/>
          <w:numId w:val="0"/>
        </w:numPr>
        <w:spacing w:after="0"/>
        <w:ind w:firstLine="709"/>
        <w:rPr>
          <w:rFonts w:cs="Arial"/>
          <w:szCs w:val="28"/>
        </w:rPr>
      </w:pPr>
      <w:r w:rsidRPr="00F45548">
        <w:rPr>
          <w:rFonts w:cs="Arial"/>
          <w:szCs w:val="28"/>
        </w:rPr>
        <w:t>в зонах высокой концентрации объектов массового посещения, расположенных по обеим сторонам улицы с интенсивным движением автотранспорта;</w:t>
      </w:r>
    </w:p>
    <w:p w:rsidR="00BC12D0" w:rsidRPr="00F45548" w:rsidRDefault="00BC12D0" w:rsidP="007D567C">
      <w:pPr>
        <w:pStyle w:val="a3"/>
        <w:widowControl w:val="0"/>
        <w:numPr>
          <w:ilvl w:val="0"/>
          <w:numId w:val="0"/>
        </w:numPr>
        <w:spacing w:after="0"/>
        <w:ind w:firstLine="709"/>
        <w:rPr>
          <w:rFonts w:cs="Arial"/>
          <w:szCs w:val="28"/>
        </w:rPr>
      </w:pPr>
      <w:r w:rsidRPr="00F45548">
        <w:rPr>
          <w:rFonts w:cs="Arial"/>
          <w:szCs w:val="28"/>
        </w:rPr>
        <w:t>на транспортных узлах и перегонах улиц, характеризующихся высоким уровнем дорожно-транспортных происшествий с участием пешеходов;</w:t>
      </w:r>
    </w:p>
    <w:p w:rsidR="00BC12D0" w:rsidRPr="00F45548" w:rsidRDefault="00BC12D0" w:rsidP="007D567C">
      <w:pPr>
        <w:pStyle w:val="a3"/>
        <w:widowControl w:val="0"/>
        <w:numPr>
          <w:ilvl w:val="0"/>
          <w:numId w:val="0"/>
        </w:numPr>
        <w:spacing w:after="0"/>
        <w:ind w:firstLine="709"/>
        <w:rPr>
          <w:rFonts w:cs="Arial"/>
          <w:szCs w:val="28"/>
        </w:rPr>
      </w:pPr>
      <w:r w:rsidRPr="00F45548">
        <w:rPr>
          <w:rFonts w:cs="Arial"/>
          <w:szCs w:val="28"/>
        </w:rPr>
        <w:lastRenderedPageBreak/>
        <w:t>на узлах и перегонах, где необходимо повысить пропускную способность магистральных дорог регулируемого движения и магистральных улиц регулируемого движения и где светофорное регулирование применяется только для обеспечения пропуска пешеходных потоков;</w:t>
      </w:r>
    </w:p>
    <w:p w:rsidR="00BC12D0" w:rsidRPr="00F45548" w:rsidRDefault="00BC12D0" w:rsidP="007D567C">
      <w:pPr>
        <w:pStyle w:val="a3"/>
        <w:widowControl w:val="0"/>
        <w:numPr>
          <w:ilvl w:val="0"/>
          <w:numId w:val="0"/>
        </w:numPr>
        <w:spacing w:after="0"/>
        <w:ind w:firstLine="709"/>
        <w:rPr>
          <w:rFonts w:cs="Arial"/>
          <w:szCs w:val="28"/>
        </w:rPr>
      </w:pPr>
      <w:r w:rsidRPr="00F45548">
        <w:rPr>
          <w:rFonts w:cs="Arial"/>
          <w:szCs w:val="28"/>
        </w:rPr>
        <w:t>на уличных пешеходных переходах, где ожидание пешеходами разрешающей фазы светофора превышает 5 мин</w:t>
      </w:r>
      <w:r w:rsidRPr="00F45548">
        <w:rPr>
          <w:rFonts w:cs="Arial"/>
          <w:szCs w:val="28"/>
          <w:lang w:val="ru-RU"/>
        </w:rPr>
        <w:t>ут</w:t>
      </w:r>
      <w:r w:rsidRPr="00F45548">
        <w:rPr>
          <w:rFonts w:cs="Arial"/>
          <w:szCs w:val="28"/>
        </w:rPr>
        <w:t>;</w:t>
      </w:r>
    </w:p>
    <w:p w:rsidR="00BC12D0" w:rsidRPr="00F45548" w:rsidRDefault="00BC12D0" w:rsidP="007D567C">
      <w:pPr>
        <w:pStyle w:val="a3"/>
        <w:widowControl w:val="0"/>
        <w:numPr>
          <w:ilvl w:val="0"/>
          <w:numId w:val="0"/>
        </w:numPr>
        <w:spacing w:after="0"/>
        <w:ind w:firstLine="709"/>
        <w:rPr>
          <w:rFonts w:cs="Arial"/>
          <w:szCs w:val="28"/>
        </w:rPr>
      </w:pPr>
      <w:r w:rsidRPr="00F45548">
        <w:rPr>
          <w:rFonts w:cs="Arial"/>
          <w:szCs w:val="28"/>
        </w:rPr>
        <w:t>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BC12D0" w:rsidRPr="00F45548" w:rsidRDefault="00BC12D0" w:rsidP="007D567C">
      <w:pPr>
        <w:widowControl w:val="0"/>
        <w:ind w:firstLine="709"/>
        <w:rPr>
          <w:rFonts w:cs="Arial"/>
          <w:szCs w:val="28"/>
        </w:rPr>
      </w:pPr>
      <w:r w:rsidRPr="00F45548">
        <w:rPr>
          <w:rFonts w:cs="Arial"/>
          <w:szCs w:val="28"/>
        </w:rPr>
        <w:t>При выборе типа пешеходного перехода следует учитывать: характер окружающей застройки, её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BC12D0" w:rsidRPr="00F45548" w:rsidRDefault="00BC12D0" w:rsidP="007D567C">
      <w:pPr>
        <w:widowControl w:val="0"/>
        <w:ind w:firstLine="709"/>
        <w:rPr>
          <w:rFonts w:cs="Arial"/>
          <w:szCs w:val="28"/>
        </w:rPr>
      </w:pPr>
      <w:r w:rsidRPr="00F45548">
        <w:rPr>
          <w:rFonts w:cs="Arial"/>
          <w:szCs w:val="28"/>
        </w:rPr>
        <w:t>Конфигурация и объёмно-планировочное решение пешеходных переходов должны учитывать:</w:t>
      </w:r>
    </w:p>
    <w:p w:rsidR="00BC12D0" w:rsidRPr="00F45548" w:rsidRDefault="00BC12D0" w:rsidP="007D567C">
      <w:pPr>
        <w:pStyle w:val="a3"/>
        <w:widowControl w:val="0"/>
        <w:numPr>
          <w:ilvl w:val="0"/>
          <w:numId w:val="0"/>
        </w:numPr>
        <w:spacing w:after="0"/>
        <w:ind w:firstLine="709"/>
        <w:rPr>
          <w:rFonts w:cs="Arial"/>
          <w:szCs w:val="28"/>
        </w:rPr>
      </w:pPr>
      <w:r w:rsidRPr="00F45548">
        <w:rPr>
          <w:rFonts w:cs="Arial"/>
          <w:szCs w:val="28"/>
        </w:rPr>
        <w:t>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w:t>
      </w:r>
    </w:p>
    <w:p w:rsidR="00BC12D0" w:rsidRPr="00F45548" w:rsidRDefault="00BC12D0" w:rsidP="007D567C">
      <w:pPr>
        <w:pStyle w:val="a3"/>
        <w:widowControl w:val="0"/>
        <w:numPr>
          <w:ilvl w:val="0"/>
          <w:numId w:val="0"/>
        </w:numPr>
        <w:spacing w:after="0"/>
        <w:ind w:firstLine="709"/>
        <w:rPr>
          <w:rFonts w:cs="Arial"/>
          <w:szCs w:val="28"/>
        </w:rPr>
      </w:pPr>
      <w:r w:rsidRPr="00F45548">
        <w:rPr>
          <w:rFonts w:cs="Arial"/>
          <w:szCs w:val="28"/>
        </w:rPr>
        <w:t>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w:t>
      </w:r>
      <w:r w:rsidRPr="00F45548">
        <w:rPr>
          <w:rFonts w:cs="Arial"/>
          <w:szCs w:val="28"/>
          <w:lang w:val="ru-RU"/>
        </w:rPr>
        <w:t xml:space="preserve"> </w:t>
      </w:r>
      <w:r w:rsidRPr="00F45548">
        <w:rPr>
          <w:rFonts w:cs="Arial"/>
          <w:szCs w:val="28"/>
        </w:rPr>
        <w:t>территорий.</w:t>
      </w:r>
    </w:p>
    <w:p w:rsidR="00BC12D0" w:rsidRPr="00F45548" w:rsidRDefault="00BC12D0" w:rsidP="007D567C">
      <w:pPr>
        <w:widowControl w:val="0"/>
        <w:ind w:firstLine="709"/>
        <w:rPr>
          <w:rFonts w:cs="Arial"/>
          <w:szCs w:val="28"/>
        </w:rPr>
      </w:pPr>
      <w:r w:rsidRPr="00F45548">
        <w:rPr>
          <w:rFonts w:cs="Arial"/>
          <w:szCs w:val="28"/>
        </w:rPr>
        <w:t>Ширину пешеходных переходов вне проезжей части улиц следует проектировать с учётом величины ожидаемого пешеходного потока в соответствии с расчётом, но не менее 3 м.</w:t>
      </w:r>
    </w:p>
    <w:p w:rsidR="00545EE8" w:rsidRPr="00F45548" w:rsidRDefault="00545EE8" w:rsidP="007D567C">
      <w:pPr>
        <w:widowControl w:val="0"/>
        <w:autoSpaceDE w:val="0"/>
        <w:autoSpaceDN w:val="0"/>
        <w:adjustRightInd w:val="0"/>
        <w:ind w:firstLine="709"/>
        <w:rPr>
          <w:rFonts w:cs="Arial"/>
          <w:szCs w:val="28"/>
        </w:rPr>
      </w:pPr>
      <w:r w:rsidRPr="00F45548">
        <w:rPr>
          <w:rFonts w:cs="Arial"/>
          <w:szCs w:val="28"/>
        </w:rPr>
        <w:t>9. Тротуары следует прокладывать вдоль проезжей части улиц и дорог по кратчайшим направлениям, не допуская их пересечения с другими сооружениями, не предназначенными для движения пешеходов, в том числе со стоянками автомобилей.</w:t>
      </w:r>
    </w:p>
    <w:p w:rsidR="00545EE8" w:rsidRPr="00F45548" w:rsidRDefault="00545EE8" w:rsidP="00545EE8">
      <w:pPr>
        <w:spacing w:line="240" w:lineRule="atLeast"/>
        <w:ind w:firstLine="709"/>
        <w:rPr>
          <w:rFonts w:cs="Arial"/>
          <w:szCs w:val="28"/>
        </w:rPr>
      </w:pPr>
      <w:r w:rsidRPr="00F45548">
        <w:rPr>
          <w:rFonts w:cs="Arial"/>
          <w:szCs w:val="28"/>
        </w:rPr>
        <w:t>При строительстве новых районов городского округа минимальную ширину тротуаров необходимо увеличивать до следующих значений: магистральные улицы общегородского значения регулируемого движения</w:t>
      </w:r>
      <w:r w:rsidR="00F45548" w:rsidRPr="00F45548">
        <w:rPr>
          <w:rFonts w:cs="Arial"/>
          <w:szCs w:val="28"/>
        </w:rPr>
        <w:t>-</w:t>
      </w:r>
      <w:r w:rsidRPr="00F45548">
        <w:rPr>
          <w:rFonts w:cs="Arial"/>
          <w:szCs w:val="28"/>
        </w:rPr>
        <w:t>6 м, магистральные улицы районного значения и улицы и дороги местного значения</w:t>
      </w:r>
      <w:r w:rsidR="00F45548" w:rsidRPr="00F45548">
        <w:rPr>
          <w:rFonts w:cs="Arial"/>
          <w:szCs w:val="28"/>
        </w:rPr>
        <w:t>-</w:t>
      </w:r>
      <w:r w:rsidRPr="00F45548">
        <w:rPr>
          <w:rFonts w:cs="Arial"/>
          <w:szCs w:val="28"/>
        </w:rPr>
        <w:t>4 м. Ширину тротуаров основных проездов во всех случаях следует назначать равной 1,5 м.</w:t>
      </w:r>
    </w:p>
    <w:p w:rsidR="00545EE8" w:rsidRPr="00F45548" w:rsidRDefault="00545EE8" w:rsidP="00C21757">
      <w:pPr>
        <w:widowControl w:val="0"/>
        <w:spacing w:line="240" w:lineRule="atLeast"/>
        <w:ind w:firstLine="709"/>
        <w:rPr>
          <w:rFonts w:cs="Arial"/>
          <w:szCs w:val="28"/>
        </w:rPr>
      </w:pPr>
      <w:r w:rsidRPr="00F45548">
        <w:rPr>
          <w:rFonts w:cs="Arial"/>
          <w:szCs w:val="28"/>
        </w:rPr>
        <w:t>Конструктивное решение дорожных одежд тротуаров должно выполняться с учётом движения механизированного автотранспорта для уборки снега в зимний период. Продольные и поперечные уклоны на дорожных и тротуарных покрытиях, а также на площадках следует принимать не менее 1,5</w:t>
      </w:r>
      <w:r w:rsidR="00F45548" w:rsidRPr="00F45548">
        <w:rPr>
          <w:rFonts w:cs="Arial"/>
          <w:szCs w:val="28"/>
        </w:rPr>
        <w:t xml:space="preserve"> </w:t>
      </w:r>
      <w:r w:rsidRPr="00F45548">
        <w:rPr>
          <w:rFonts w:cs="Arial"/>
          <w:szCs w:val="28"/>
        </w:rPr>
        <w:t>%.</w:t>
      </w:r>
    </w:p>
    <w:p w:rsidR="00545EE8" w:rsidRPr="00F45548" w:rsidRDefault="00545EE8" w:rsidP="00C21757">
      <w:pPr>
        <w:widowControl w:val="0"/>
        <w:spacing w:line="240" w:lineRule="atLeast"/>
        <w:ind w:firstLine="709"/>
        <w:rPr>
          <w:rFonts w:cs="Arial"/>
          <w:szCs w:val="28"/>
        </w:rPr>
      </w:pPr>
      <w:r w:rsidRPr="00F45548">
        <w:rPr>
          <w:rFonts w:cs="Arial"/>
          <w:szCs w:val="28"/>
        </w:rPr>
        <w:t>У объектов массового посещения следует предусматривать уширение тротуаров из расчёта требуемой пропускной способности. Уширение тротуаров проводится за счёт смещения застройки от красной линии внутрь.</w:t>
      </w:r>
    </w:p>
    <w:p w:rsidR="00545EE8" w:rsidRPr="00F45548" w:rsidRDefault="00545EE8" w:rsidP="00C21757">
      <w:pPr>
        <w:widowControl w:val="0"/>
        <w:spacing w:line="240" w:lineRule="atLeast"/>
        <w:ind w:firstLine="709"/>
        <w:rPr>
          <w:rFonts w:cs="Arial"/>
          <w:szCs w:val="28"/>
        </w:rPr>
      </w:pPr>
      <w:r w:rsidRPr="00F45548">
        <w:rPr>
          <w:rFonts w:cs="Arial"/>
          <w:szCs w:val="28"/>
        </w:rPr>
        <w:t>Минимальное расстояние от тротуара до жилых домов с жилыми первыми этажами рекомендуется назначать не менее 6 м.</w:t>
      </w:r>
    </w:p>
    <w:p w:rsidR="00545EE8" w:rsidRPr="00F45548" w:rsidRDefault="00545EE8" w:rsidP="00B10F30">
      <w:pPr>
        <w:widowControl w:val="0"/>
        <w:ind w:firstLine="709"/>
        <w:rPr>
          <w:rFonts w:cs="Arial"/>
          <w:szCs w:val="28"/>
        </w:rPr>
      </w:pPr>
      <w:r w:rsidRPr="00F45548">
        <w:rPr>
          <w:rFonts w:cs="Arial"/>
          <w:szCs w:val="28"/>
        </w:rPr>
        <w:t xml:space="preserve">Между тротуарами и примыкающими к ним откосами насыпи или выемки, а также подпорными стенками высотой более 1 м следует предусматривать бермы шириной не менее 0,5 м. При высоте насыпей более 2 м на тротуарах следует предусматривать ограждения. Мачты освещения, опоры контактной сети и прочее размещают за пределами тротуаров. В сложных условиях допускается размещать </w:t>
      </w:r>
      <w:r w:rsidRPr="00F45548">
        <w:rPr>
          <w:rFonts w:cs="Arial"/>
          <w:szCs w:val="28"/>
        </w:rPr>
        <w:lastRenderedPageBreak/>
        <w:t>их на тротуарах на расстоянии 0,35</w:t>
      </w:r>
      <w:r w:rsidR="00F45548" w:rsidRPr="00F45548">
        <w:rPr>
          <w:rFonts w:cs="Arial"/>
          <w:szCs w:val="28"/>
        </w:rPr>
        <w:t>-</w:t>
      </w:r>
      <w:r w:rsidRPr="00F45548">
        <w:rPr>
          <w:rFonts w:cs="Arial"/>
          <w:szCs w:val="28"/>
        </w:rPr>
        <w:t>0,5 м от бордюра. В этом случае ширина тротуара увеличивается на 0,5</w:t>
      </w:r>
      <w:r w:rsidR="00F45548" w:rsidRPr="00F45548">
        <w:rPr>
          <w:rFonts w:cs="Arial"/>
          <w:szCs w:val="28"/>
        </w:rPr>
        <w:t>-</w:t>
      </w:r>
      <w:r w:rsidRPr="00F45548">
        <w:rPr>
          <w:rFonts w:cs="Arial"/>
          <w:szCs w:val="28"/>
        </w:rPr>
        <w:t>1,2 м.</w:t>
      </w:r>
    </w:p>
    <w:p w:rsidR="00545EE8" w:rsidRPr="00F45548" w:rsidRDefault="00545EE8" w:rsidP="00B10F30">
      <w:pPr>
        <w:widowControl w:val="0"/>
        <w:ind w:firstLine="709"/>
        <w:rPr>
          <w:rFonts w:cs="Arial"/>
          <w:szCs w:val="28"/>
        </w:rPr>
      </w:pPr>
      <w:r w:rsidRPr="00F45548">
        <w:rPr>
          <w:rFonts w:cs="Arial"/>
          <w:szCs w:val="28"/>
        </w:rPr>
        <w:t>10. Велосипедные дорожки следует предусматривать на территории микрорайонов, в парках, лесопарках, в пригородной и зелёной зоне, а также на жилых и магистральных улицах регулируемого движения при интенсивности движения более 50 велосипедов в 1 час.</w:t>
      </w:r>
    </w:p>
    <w:p w:rsidR="00545EE8" w:rsidRPr="00F45548" w:rsidRDefault="00545EE8" w:rsidP="00B10F30">
      <w:pPr>
        <w:widowControl w:val="0"/>
        <w:ind w:firstLine="709"/>
        <w:rPr>
          <w:rFonts w:cs="Arial"/>
          <w:szCs w:val="28"/>
        </w:rPr>
      </w:pPr>
      <w:r w:rsidRPr="00F45548">
        <w:rPr>
          <w:rFonts w:cs="Arial"/>
          <w:szCs w:val="28"/>
        </w:rPr>
        <w:t>Велосипедные дорожки на улицах следует предусматривать, как правило, для одностороннего движения велосипедистов.</w:t>
      </w:r>
    </w:p>
    <w:p w:rsidR="00545EE8" w:rsidRPr="00F45548" w:rsidRDefault="00545EE8" w:rsidP="00B10F30">
      <w:pPr>
        <w:widowControl w:val="0"/>
        <w:autoSpaceDE w:val="0"/>
        <w:autoSpaceDN w:val="0"/>
        <w:adjustRightInd w:val="0"/>
        <w:ind w:firstLine="709"/>
        <w:rPr>
          <w:rFonts w:cs="Arial"/>
          <w:szCs w:val="28"/>
        </w:rPr>
      </w:pPr>
      <w:r w:rsidRPr="00F45548">
        <w:rPr>
          <w:rFonts w:cs="Arial"/>
          <w:szCs w:val="28"/>
        </w:rPr>
        <w:t>11. Озеленение улично-дорожной сети рекомендуется проектировать в виде линейных и одиночных посадок деревьев и кустарников.</w:t>
      </w:r>
    </w:p>
    <w:p w:rsidR="00545EE8" w:rsidRPr="00F45548" w:rsidRDefault="00545EE8" w:rsidP="00B10F30">
      <w:pPr>
        <w:widowControl w:val="0"/>
        <w:ind w:firstLine="709"/>
        <w:rPr>
          <w:rFonts w:cs="Arial"/>
          <w:szCs w:val="28"/>
        </w:rPr>
      </w:pPr>
      <w:r w:rsidRPr="00F45548">
        <w:rPr>
          <w:rFonts w:cs="Arial"/>
          <w:szCs w:val="28"/>
        </w:rPr>
        <w:t>Деревья, высаженные вдоль улиц и дорог, не должны ограничивать видимость средств организации дорожного движения и видимость для участников дорожного движения, а также мешать проезду транспорта и пешеходному движению.</w:t>
      </w:r>
    </w:p>
    <w:p w:rsidR="00545EE8" w:rsidRPr="00F45548" w:rsidRDefault="00545EE8" w:rsidP="00545EE8">
      <w:pPr>
        <w:spacing w:line="240" w:lineRule="atLeast"/>
        <w:ind w:firstLine="709"/>
        <w:rPr>
          <w:rFonts w:cs="Arial"/>
          <w:szCs w:val="28"/>
        </w:rPr>
      </w:pPr>
      <w:r w:rsidRPr="00F45548">
        <w:rPr>
          <w:rFonts w:cs="Arial"/>
          <w:szCs w:val="28"/>
        </w:rPr>
        <w:t>Насаждения,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4 м.</w:t>
      </w:r>
    </w:p>
    <w:p w:rsidR="00545EE8" w:rsidRPr="00F45548" w:rsidRDefault="00545EE8" w:rsidP="00545EE8">
      <w:pPr>
        <w:widowControl w:val="0"/>
        <w:autoSpaceDE w:val="0"/>
        <w:autoSpaceDN w:val="0"/>
        <w:adjustRightInd w:val="0"/>
        <w:spacing w:line="240" w:lineRule="atLeast"/>
        <w:ind w:firstLine="709"/>
        <w:rPr>
          <w:rFonts w:cs="Arial"/>
          <w:szCs w:val="28"/>
        </w:rPr>
      </w:pPr>
      <w:r w:rsidRPr="00F45548">
        <w:rPr>
          <w:rFonts w:cs="Arial"/>
          <w:szCs w:val="28"/>
        </w:rPr>
        <w:t>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545EE8" w:rsidRPr="00F45548" w:rsidRDefault="00545EE8" w:rsidP="00203A34">
      <w:pPr>
        <w:tabs>
          <w:tab w:val="left" w:pos="1134"/>
        </w:tabs>
        <w:autoSpaceDE w:val="0"/>
        <w:autoSpaceDN w:val="0"/>
        <w:adjustRightInd w:val="0"/>
        <w:spacing w:line="240" w:lineRule="atLeast"/>
        <w:ind w:firstLine="709"/>
        <w:rPr>
          <w:rFonts w:cs="Arial"/>
          <w:szCs w:val="28"/>
        </w:rPr>
      </w:pPr>
      <w:r w:rsidRPr="00F45548">
        <w:rPr>
          <w:rFonts w:cs="Arial"/>
          <w:szCs w:val="28"/>
        </w:rPr>
        <w:t>12.</w:t>
      </w:r>
      <w:r w:rsidR="00F45548" w:rsidRPr="00F45548">
        <w:rPr>
          <w:rFonts w:cs="Arial"/>
          <w:szCs w:val="28"/>
        </w:rPr>
        <w:t xml:space="preserve"> </w:t>
      </w:r>
      <w:r w:rsidRPr="00F45548">
        <w:rPr>
          <w:rFonts w:cs="Arial"/>
          <w:szCs w:val="28"/>
        </w:rPr>
        <w:t>Площадь конечных пунктов общественного транспорта должна обеспечивать одновременное размещение на них не менее 30</w:t>
      </w:r>
      <w:r w:rsidR="00F45548" w:rsidRPr="00F45548">
        <w:rPr>
          <w:rFonts w:cs="Arial"/>
          <w:szCs w:val="28"/>
        </w:rPr>
        <w:t xml:space="preserve"> </w:t>
      </w:r>
      <w:r w:rsidRPr="00F45548">
        <w:rPr>
          <w:rFonts w:cs="Arial"/>
          <w:szCs w:val="28"/>
        </w:rPr>
        <w:t>% транспортных средств, выпущенных на линию с конечного пункта в час пик, и дополнительно отстой не менее 2 единиц транспортных средств каждого маршрута исходя из нормы 150 кв. м на 1 машино-место. Данный показатель устанавливается исходя из среднего размера автобуса и удобства совершения манёвра. При использовании небольших автобусов и невысокой загруженности маршрутов площадь конечного пункта может быть уменьшена.</w:t>
      </w:r>
      <w:r w:rsidR="00203A34" w:rsidRPr="00F45548">
        <w:rPr>
          <w:rFonts w:cs="Arial"/>
          <w:szCs w:val="28"/>
        </w:rPr>
        <w:t xml:space="preserve"> </w:t>
      </w:r>
    </w:p>
    <w:p w:rsidR="006F7421" w:rsidRPr="00F45548" w:rsidRDefault="006F7421" w:rsidP="006F7421">
      <w:pPr>
        <w:rPr>
          <w:rFonts w:cs="Arial"/>
        </w:rPr>
      </w:pPr>
    </w:p>
    <w:p w:rsidR="001B00D7" w:rsidRPr="00F45548" w:rsidRDefault="00203A34" w:rsidP="00256D15">
      <w:pPr>
        <w:tabs>
          <w:tab w:val="left" w:pos="1985"/>
        </w:tabs>
        <w:ind w:firstLine="709"/>
        <w:rPr>
          <w:rFonts w:cs="Arial"/>
          <w:b/>
        </w:rPr>
      </w:pPr>
      <w:r w:rsidRPr="00F45548">
        <w:rPr>
          <w:rFonts w:cs="Arial"/>
        </w:rPr>
        <w:t xml:space="preserve">Статья </w:t>
      </w:r>
      <w:r w:rsidR="001B00D7" w:rsidRPr="00F45548">
        <w:rPr>
          <w:rFonts w:cs="Arial"/>
        </w:rPr>
        <w:t>6.</w:t>
      </w:r>
      <w:r w:rsidR="00F45548" w:rsidRPr="00F45548">
        <w:rPr>
          <w:rFonts w:cs="Arial"/>
        </w:rPr>
        <w:t xml:space="preserve"> </w:t>
      </w:r>
      <w:r w:rsidR="001B00D7" w:rsidRPr="00F45548">
        <w:rPr>
          <w:rFonts w:cs="Arial"/>
          <w:b/>
        </w:rPr>
        <w:t>Расч</w:t>
      </w:r>
      <w:r w:rsidRPr="00F45548">
        <w:rPr>
          <w:rFonts w:cs="Arial"/>
          <w:b/>
        </w:rPr>
        <w:t>ё</w:t>
      </w:r>
      <w:r w:rsidR="001B00D7" w:rsidRPr="00F45548">
        <w:rPr>
          <w:rFonts w:cs="Arial"/>
          <w:b/>
        </w:rPr>
        <w:t>тные показатели в сфере инженерного обеспечения</w:t>
      </w:r>
    </w:p>
    <w:p w:rsidR="00300B10" w:rsidRPr="00F45548" w:rsidRDefault="00300B10" w:rsidP="007331CB">
      <w:pPr>
        <w:ind w:firstLine="709"/>
        <w:rPr>
          <w:rFonts w:cs="Arial"/>
        </w:rPr>
      </w:pPr>
    </w:p>
    <w:p w:rsidR="00545EE8" w:rsidRPr="00F45548" w:rsidRDefault="00545EE8" w:rsidP="001A6D2C">
      <w:pPr>
        <w:pStyle w:val="S5"/>
        <w:rPr>
          <w:rFonts w:cs="Arial"/>
        </w:rPr>
      </w:pPr>
      <w:r w:rsidRPr="00F45548">
        <w:rPr>
          <w:rFonts w:cs="Arial"/>
        </w:rPr>
        <w:t>1. При планировании мероприятий по инженерному обеспечению территории следует руководствоваться нормами, установленными на федеральном и региональном уровне.</w:t>
      </w:r>
    </w:p>
    <w:p w:rsidR="00545EE8" w:rsidRPr="00F45548" w:rsidRDefault="00545EE8" w:rsidP="007331CB">
      <w:pPr>
        <w:spacing w:line="240" w:lineRule="atLeast"/>
        <w:ind w:firstLine="709"/>
        <w:rPr>
          <w:rFonts w:cs="Arial"/>
          <w:szCs w:val="28"/>
        </w:rPr>
      </w:pPr>
      <w:r w:rsidRPr="00F45548">
        <w:rPr>
          <w:rFonts w:cs="Arial"/>
          <w:szCs w:val="28"/>
        </w:rPr>
        <w:t>2. Норматив обеспеченности телефонной связью общего пользования</w:t>
      </w:r>
      <w:r w:rsidR="00F45548" w:rsidRPr="00F45548">
        <w:rPr>
          <w:rFonts w:cs="Arial"/>
          <w:szCs w:val="28"/>
        </w:rPr>
        <w:t>-</w:t>
      </w:r>
      <w:r w:rsidRPr="00F45548">
        <w:rPr>
          <w:rFonts w:cs="Arial"/>
          <w:szCs w:val="28"/>
        </w:rPr>
        <w:t>300 телефонных номеров на 1</w:t>
      </w:r>
      <w:r w:rsidR="00F45548" w:rsidRPr="00F45548">
        <w:rPr>
          <w:rFonts w:cs="Arial"/>
          <w:szCs w:val="28"/>
        </w:rPr>
        <w:t xml:space="preserve"> </w:t>
      </w:r>
      <w:r w:rsidRPr="00F45548">
        <w:rPr>
          <w:rFonts w:cs="Arial"/>
          <w:szCs w:val="28"/>
        </w:rPr>
        <w:t xml:space="preserve">000 человек. </w:t>
      </w:r>
    </w:p>
    <w:p w:rsidR="00545EE8" w:rsidRPr="00F45548" w:rsidRDefault="00545EE8" w:rsidP="007331CB">
      <w:pPr>
        <w:spacing w:line="240" w:lineRule="atLeast"/>
        <w:ind w:firstLine="709"/>
        <w:rPr>
          <w:rFonts w:cs="Arial"/>
          <w:szCs w:val="28"/>
        </w:rPr>
      </w:pPr>
      <w:r w:rsidRPr="00F45548">
        <w:rPr>
          <w:rFonts w:cs="Arial"/>
          <w:szCs w:val="28"/>
        </w:rPr>
        <w:t>3. В местах пересечения трубопроводов, прокладываемых на высоких опорах, с автодорогами высоту от верха покрытия проезжей части до низа труб или поверхности изоляции следует принимать не менее 6 м.</w:t>
      </w:r>
    </w:p>
    <w:p w:rsidR="00FA13EB" w:rsidRPr="00F45548" w:rsidRDefault="00FA13EB" w:rsidP="001A6D2C">
      <w:pPr>
        <w:pStyle w:val="S5"/>
        <w:rPr>
          <w:rFonts w:cs="Arial"/>
        </w:rPr>
      </w:pPr>
    </w:p>
    <w:p w:rsidR="00FA13EB" w:rsidRPr="00F45548" w:rsidRDefault="00FA13EB" w:rsidP="00256D15">
      <w:pPr>
        <w:pStyle w:val="S5"/>
        <w:ind w:left="1985" w:hanging="1276"/>
        <w:rPr>
          <w:rFonts w:cs="Arial"/>
        </w:rPr>
      </w:pPr>
      <w:r w:rsidRPr="00F45548">
        <w:rPr>
          <w:rFonts w:cs="Arial"/>
        </w:rPr>
        <w:t>Статья 7.</w:t>
      </w:r>
      <w:r w:rsidR="00F45548" w:rsidRPr="00F45548">
        <w:rPr>
          <w:rFonts w:cs="Arial"/>
        </w:rPr>
        <w:t xml:space="preserve"> </w:t>
      </w:r>
      <w:r w:rsidRPr="00F45548">
        <w:rPr>
          <w:rFonts w:cs="Arial"/>
          <w:b/>
        </w:rPr>
        <w:t xml:space="preserve">Расчётные показатели в сфере инженерной подготовки и защиты территорий </w:t>
      </w:r>
    </w:p>
    <w:p w:rsidR="00FA13EB" w:rsidRPr="00F45548" w:rsidRDefault="00FA13EB" w:rsidP="00FA13EB">
      <w:pPr>
        <w:pStyle w:val="S5"/>
        <w:ind w:left="1843" w:hanging="1134"/>
        <w:rPr>
          <w:rFonts w:cs="Arial"/>
        </w:rPr>
      </w:pPr>
    </w:p>
    <w:p w:rsidR="00AA5DFB" w:rsidRPr="00F45548" w:rsidRDefault="00AA5DFB" w:rsidP="00AA5DFB">
      <w:pPr>
        <w:pStyle w:val="S5"/>
        <w:spacing w:line="240" w:lineRule="auto"/>
        <w:rPr>
          <w:rFonts w:cs="Arial"/>
          <w:b/>
        </w:rPr>
      </w:pPr>
      <w:r w:rsidRPr="00F45548">
        <w:rPr>
          <w:rFonts w:cs="Arial"/>
        </w:rPr>
        <w:t>При планировании мероприятий по инженерной подготовке и защите территорий</w:t>
      </w:r>
      <w:r w:rsidRPr="00F45548">
        <w:rPr>
          <w:rFonts w:cs="Arial"/>
          <w:b/>
        </w:rPr>
        <w:t xml:space="preserve"> </w:t>
      </w:r>
      <w:r w:rsidRPr="00F45548">
        <w:rPr>
          <w:rFonts w:cs="Arial"/>
        </w:rPr>
        <w:t>следует руководствоваться нормами, установленными на федеральном и региональном уровне</w:t>
      </w:r>
      <w:r w:rsidRPr="00F45548">
        <w:rPr>
          <w:rFonts w:cs="Arial"/>
          <w:b/>
        </w:rPr>
        <w:t>.</w:t>
      </w:r>
    </w:p>
    <w:p w:rsidR="00AA5DFB" w:rsidRPr="00F45548" w:rsidRDefault="00AA5DFB" w:rsidP="00FA13EB">
      <w:pPr>
        <w:pStyle w:val="S5"/>
        <w:ind w:left="1843" w:hanging="1134"/>
        <w:rPr>
          <w:rFonts w:cs="Arial"/>
        </w:rPr>
      </w:pPr>
    </w:p>
    <w:p w:rsidR="00FA13EB" w:rsidRPr="00F45548" w:rsidRDefault="00FA13EB" w:rsidP="00256D15">
      <w:pPr>
        <w:pStyle w:val="S5"/>
        <w:ind w:left="1985" w:hanging="1276"/>
        <w:rPr>
          <w:rFonts w:cs="Arial"/>
        </w:rPr>
      </w:pPr>
      <w:r w:rsidRPr="00F45548">
        <w:rPr>
          <w:rFonts w:cs="Arial"/>
        </w:rPr>
        <w:t>Статья 8.</w:t>
      </w:r>
      <w:r w:rsidR="00F45548" w:rsidRPr="00F45548">
        <w:rPr>
          <w:rFonts w:cs="Arial"/>
        </w:rPr>
        <w:t xml:space="preserve"> </w:t>
      </w:r>
      <w:r w:rsidRPr="00F45548">
        <w:rPr>
          <w:rFonts w:cs="Arial"/>
          <w:b/>
        </w:rPr>
        <w:t xml:space="preserve">Расчётные показатели в сфере </w:t>
      </w:r>
      <w:r w:rsidR="00AA5DFB" w:rsidRPr="00F45548">
        <w:rPr>
          <w:rFonts w:cs="Arial"/>
          <w:b/>
        </w:rPr>
        <w:t>охраны окружающей среды</w:t>
      </w:r>
    </w:p>
    <w:p w:rsidR="00FA13EB" w:rsidRPr="00F45548" w:rsidRDefault="00FA13EB" w:rsidP="001A6D2C">
      <w:pPr>
        <w:pStyle w:val="S5"/>
        <w:rPr>
          <w:rFonts w:cs="Arial"/>
        </w:rPr>
      </w:pPr>
    </w:p>
    <w:p w:rsidR="00545EE8" w:rsidRPr="00F45548" w:rsidRDefault="00545EE8" w:rsidP="00FA13EB">
      <w:pPr>
        <w:pStyle w:val="S5"/>
        <w:spacing w:line="240" w:lineRule="auto"/>
        <w:rPr>
          <w:rFonts w:cs="Arial"/>
        </w:rPr>
      </w:pPr>
      <w:r w:rsidRPr="00F45548">
        <w:rPr>
          <w:rFonts w:cs="Arial"/>
        </w:rPr>
        <w:t>При планировании мероприятий по охране окружающей среды следует руководствоваться нормами, установленными на федеральном и региональном уровне.</w:t>
      </w:r>
    </w:p>
    <w:p w:rsidR="00BD1454" w:rsidRPr="00F45548" w:rsidRDefault="00BD1454" w:rsidP="007331CB">
      <w:pPr>
        <w:ind w:firstLine="709"/>
        <w:rPr>
          <w:rFonts w:cs="Arial"/>
        </w:rPr>
      </w:pPr>
    </w:p>
    <w:p w:rsidR="00FA13EB" w:rsidRPr="00F45548" w:rsidRDefault="00AA5DFB" w:rsidP="00243DEA">
      <w:pPr>
        <w:ind w:left="1985" w:hanging="1276"/>
        <w:rPr>
          <w:rFonts w:cs="Arial"/>
          <w:b/>
        </w:rPr>
      </w:pPr>
      <w:r w:rsidRPr="00F45548">
        <w:rPr>
          <w:rFonts w:cs="Arial"/>
        </w:rPr>
        <w:t>Глава 3.</w:t>
      </w:r>
      <w:r w:rsidR="00F45548" w:rsidRPr="00F45548">
        <w:rPr>
          <w:rFonts w:cs="Arial"/>
        </w:rPr>
        <w:t xml:space="preserve"> </w:t>
      </w:r>
      <w:r w:rsidRPr="00F45548">
        <w:rPr>
          <w:rFonts w:cs="Arial"/>
          <w:b/>
        </w:rPr>
        <w:t>Расчётные показатели минимально допустимого уровня обеспеченности объектами иного значения и максимально допустимого уровня территориальной доступности объектов иного значения, определяющи</w:t>
      </w:r>
      <w:r w:rsidR="00BD5550" w:rsidRPr="00F45548">
        <w:rPr>
          <w:rFonts w:cs="Arial"/>
          <w:b/>
        </w:rPr>
        <w:t>е</w:t>
      </w:r>
      <w:r w:rsidRPr="00F45548">
        <w:rPr>
          <w:rFonts w:cs="Arial"/>
          <w:b/>
        </w:rPr>
        <w:t xml:space="preserve"> параметры объектов местного значения городского округа и качество среды</w:t>
      </w:r>
    </w:p>
    <w:p w:rsidR="00AA5DFB" w:rsidRPr="00F45548" w:rsidRDefault="00AA5DFB" w:rsidP="00243DEA">
      <w:pPr>
        <w:widowControl w:val="0"/>
        <w:tabs>
          <w:tab w:val="left" w:pos="1985"/>
        </w:tabs>
        <w:ind w:left="1843" w:hanging="1134"/>
        <w:rPr>
          <w:rFonts w:cs="Arial"/>
        </w:rPr>
      </w:pPr>
    </w:p>
    <w:p w:rsidR="00300B10" w:rsidRPr="00F45548" w:rsidRDefault="00300B10" w:rsidP="00256D15">
      <w:pPr>
        <w:widowControl w:val="0"/>
        <w:ind w:left="1985" w:hanging="1276"/>
        <w:rPr>
          <w:rFonts w:cs="Arial"/>
          <w:b/>
        </w:rPr>
      </w:pPr>
      <w:r w:rsidRPr="00F45548">
        <w:rPr>
          <w:rFonts w:cs="Arial"/>
        </w:rPr>
        <w:t>Статья 9.</w:t>
      </w:r>
      <w:r w:rsidR="00F45548" w:rsidRPr="00F45548">
        <w:rPr>
          <w:rFonts w:cs="Arial"/>
        </w:rPr>
        <w:t xml:space="preserve"> </w:t>
      </w:r>
      <w:r w:rsidRPr="00F45548">
        <w:rPr>
          <w:rFonts w:cs="Arial"/>
          <w:b/>
        </w:rPr>
        <w:t>Общие расч</w:t>
      </w:r>
      <w:r w:rsidR="00AA5DFB" w:rsidRPr="00F45548">
        <w:rPr>
          <w:rFonts w:cs="Arial"/>
          <w:b/>
        </w:rPr>
        <w:t>ё</w:t>
      </w:r>
      <w:r w:rsidRPr="00F45548">
        <w:rPr>
          <w:rFonts w:cs="Arial"/>
          <w:b/>
        </w:rPr>
        <w:t>тные показатели планировочной организации территории города Сургута</w:t>
      </w:r>
    </w:p>
    <w:p w:rsidR="00AA5DFB" w:rsidRPr="00F45548" w:rsidRDefault="00AA5DFB" w:rsidP="00256D15">
      <w:pPr>
        <w:widowControl w:val="0"/>
        <w:tabs>
          <w:tab w:val="left" w:pos="-4253"/>
        </w:tabs>
        <w:ind w:left="1985" w:hanging="1276"/>
        <w:rPr>
          <w:rFonts w:eastAsia="+mn-ea" w:cs="Arial"/>
          <w:szCs w:val="28"/>
        </w:rPr>
      </w:pPr>
    </w:p>
    <w:p w:rsidR="003325A9" w:rsidRPr="00F45548" w:rsidRDefault="003325A9" w:rsidP="00AA5DFB">
      <w:pPr>
        <w:widowControl w:val="0"/>
        <w:tabs>
          <w:tab w:val="left" w:pos="-4253"/>
        </w:tabs>
        <w:ind w:firstLine="709"/>
        <w:rPr>
          <w:rFonts w:cs="Arial"/>
          <w:szCs w:val="28"/>
        </w:rPr>
      </w:pPr>
      <w:r w:rsidRPr="00F45548">
        <w:rPr>
          <w:rFonts w:eastAsia="+mn-ea" w:cs="Arial"/>
          <w:szCs w:val="28"/>
        </w:rPr>
        <w:t xml:space="preserve">1. </w:t>
      </w:r>
      <w:r w:rsidRPr="00F45548">
        <w:rPr>
          <w:rFonts w:eastAsia="+mn-ea" w:cs="Arial"/>
          <w:szCs w:val="28"/>
          <w:lang w:val="x-none"/>
        </w:rPr>
        <w:t>Нормативы распределения функциональных зон с отображением параметров плани</w:t>
      </w:r>
      <w:r w:rsidRPr="00F45548">
        <w:rPr>
          <w:rFonts w:cs="Arial"/>
          <w:szCs w:val="28"/>
          <w:lang w:val="x-none"/>
        </w:rPr>
        <w:t>руемого развития (в процентах и гектарах) следует принимать исходя из особенностей развития конкретной территории. При этом:</w:t>
      </w:r>
      <w:r w:rsidR="00F45548" w:rsidRPr="00F45548">
        <w:rPr>
          <w:rFonts w:cs="Arial"/>
          <w:szCs w:val="28"/>
        </w:rPr>
        <w:t xml:space="preserve"> </w:t>
      </w:r>
    </w:p>
    <w:p w:rsidR="003325A9" w:rsidRPr="00F45548" w:rsidRDefault="003325A9" w:rsidP="00AA5DFB">
      <w:pPr>
        <w:pStyle w:val="a3"/>
        <w:widowControl w:val="0"/>
        <w:numPr>
          <w:ilvl w:val="0"/>
          <w:numId w:val="0"/>
        </w:numPr>
        <w:tabs>
          <w:tab w:val="left" w:pos="-4253"/>
        </w:tabs>
        <w:spacing w:after="0"/>
        <w:ind w:firstLine="709"/>
        <w:rPr>
          <w:rFonts w:cs="Arial"/>
          <w:szCs w:val="28"/>
        </w:rPr>
      </w:pPr>
      <w:r w:rsidRPr="00F45548">
        <w:rPr>
          <w:rFonts w:cs="Arial"/>
          <w:szCs w:val="28"/>
        </w:rPr>
        <w:t>выделяются относительно однородные по функциональному назначению территориальные образования</w:t>
      </w:r>
      <w:r w:rsidR="00F45548" w:rsidRPr="00F45548">
        <w:rPr>
          <w:rFonts w:cs="Arial"/>
          <w:szCs w:val="28"/>
          <w:lang w:val="ru-RU"/>
        </w:rPr>
        <w:t>-</w:t>
      </w:r>
      <w:r w:rsidRPr="00F45548">
        <w:rPr>
          <w:rFonts w:cs="Arial"/>
          <w:szCs w:val="28"/>
        </w:rPr>
        <w:t>функциональные зоны в</w:t>
      </w:r>
      <w:r w:rsidRPr="00F45548">
        <w:rPr>
          <w:rFonts w:cs="Arial"/>
          <w:szCs w:val="28"/>
          <w:lang w:val="ru-RU"/>
        </w:rPr>
        <w:t xml:space="preserve"> </w:t>
      </w:r>
      <w:r w:rsidRPr="00F45548">
        <w:rPr>
          <w:rFonts w:cs="Arial"/>
          <w:szCs w:val="28"/>
        </w:rPr>
        <w:t>результате укрупн</w:t>
      </w:r>
      <w:r w:rsidRPr="00F45548">
        <w:rPr>
          <w:rFonts w:cs="Arial"/>
          <w:szCs w:val="28"/>
          <w:lang w:val="ru-RU"/>
        </w:rPr>
        <w:t>ё</w:t>
      </w:r>
      <w:r w:rsidRPr="00F45548">
        <w:rPr>
          <w:rFonts w:cs="Arial"/>
          <w:szCs w:val="28"/>
        </w:rPr>
        <w:t>нного зонирования территории при подготовке генерального плана города Сургута;</w:t>
      </w:r>
    </w:p>
    <w:p w:rsidR="003325A9" w:rsidRPr="00F45548" w:rsidRDefault="003325A9" w:rsidP="00AA5DFB">
      <w:pPr>
        <w:pStyle w:val="a3"/>
        <w:widowControl w:val="0"/>
        <w:numPr>
          <w:ilvl w:val="0"/>
          <w:numId w:val="0"/>
        </w:numPr>
        <w:tabs>
          <w:tab w:val="left" w:pos="-4253"/>
        </w:tabs>
        <w:spacing w:after="0"/>
        <w:ind w:firstLine="709"/>
        <w:rPr>
          <w:rFonts w:cs="Arial"/>
          <w:szCs w:val="28"/>
          <w:lang w:val="ru-RU"/>
        </w:rPr>
      </w:pPr>
      <w:r w:rsidRPr="00F45548">
        <w:rPr>
          <w:rFonts w:cs="Arial"/>
          <w:szCs w:val="28"/>
        </w:rPr>
        <w:t>устанавливаются параметры земельных участков и планируемых к строительству объектов капитального строительства при подготовке документации по планировке территории в границах функциональных зон;</w:t>
      </w:r>
      <w:r w:rsidRPr="00F45548">
        <w:rPr>
          <w:rFonts w:cs="Arial"/>
          <w:szCs w:val="28"/>
          <w:lang w:val="ru-RU"/>
        </w:rPr>
        <w:t xml:space="preserve"> </w:t>
      </w:r>
    </w:p>
    <w:p w:rsidR="003325A9" w:rsidRPr="00F45548" w:rsidRDefault="003325A9" w:rsidP="003325A9">
      <w:pPr>
        <w:pStyle w:val="a3"/>
        <w:numPr>
          <w:ilvl w:val="0"/>
          <w:numId w:val="0"/>
        </w:numPr>
        <w:tabs>
          <w:tab w:val="left" w:pos="851"/>
          <w:tab w:val="left" w:pos="993"/>
        </w:tabs>
        <w:spacing w:after="0" w:line="240" w:lineRule="atLeast"/>
        <w:ind w:firstLine="709"/>
        <w:rPr>
          <w:rFonts w:cs="Arial"/>
          <w:szCs w:val="28"/>
          <w:lang w:val="ru-RU"/>
        </w:rPr>
      </w:pPr>
      <w:r w:rsidRPr="00F45548">
        <w:rPr>
          <w:rFonts w:cs="Arial"/>
          <w:szCs w:val="28"/>
        </w:rPr>
        <w:t>при подготовке документов территориального планирования</w:t>
      </w:r>
      <w:r w:rsidRPr="00F45548">
        <w:rPr>
          <w:rFonts w:cs="Arial"/>
          <w:i/>
          <w:szCs w:val="28"/>
        </w:rPr>
        <w:t xml:space="preserve"> </w:t>
      </w:r>
      <w:r w:rsidRPr="00F45548">
        <w:rPr>
          <w:rFonts w:cs="Arial"/>
          <w:szCs w:val="28"/>
        </w:rPr>
        <w:t>городского округа следует применять классификатор функционального зонирования территории муниципального образования, представленн</w:t>
      </w:r>
      <w:r w:rsidRPr="00F45548">
        <w:rPr>
          <w:rFonts w:cs="Arial"/>
          <w:szCs w:val="28"/>
          <w:lang w:val="ru-RU"/>
        </w:rPr>
        <w:t>ый</w:t>
      </w:r>
      <w:r w:rsidRPr="00F45548">
        <w:rPr>
          <w:rFonts w:cs="Arial"/>
          <w:szCs w:val="28"/>
        </w:rPr>
        <w:t xml:space="preserve"> в</w:t>
      </w:r>
      <w:r w:rsidRPr="00F45548">
        <w:rPr>
          <w:rFonts w:cs="Arial"/>
          <w:szCs w:val="28"/>
          <w:lang w:val="ru-RU"/>
        </w:rPr>
        <w:t xml:space="preserve"> таблице 7</w:t>
      </w:r>
      <w:r w:rsidRPr="00F45548">
        <w:rPr>
          <w:rFonts w:cs="Arial"/>
          <w:szCs w:val="28"/>
        </w:rPr>
        <w:t>;</w:t>
      </w:r>
      <w:r w:rsidRPr="00F45548">
        <w:rPr>
          <w:rFonts w:cs="Arial"/>
          <w:szCs w:val="28"/>
          <w:lang w:val="ru-RU"/>
        </w:rPr>
        <w:t xml:space="preserve"> </w:t>
      </w:r>
    </w:p>
    <w:p w:rsidR="003325A9" w:rsidRPr="00F45548" w:rsidRDefault="003325A9" w:rsidP="003325A9">
      <w:pPr>
        <w:pStyle w:val="a3"/>
        <w:numPr>
          <w:ilvl w:val="0"/>
          <w:numId w:val="0"/>
        </w:numPr>
        <w:tabs>
          <w:tab w:val="left" w:pos="-4253"/>
          <w:tab w:val="left" w:pos="-4111"/>
        </w:tabs>
        <w:spacing w:after="0" w:line="240" w:lineRule="atLeast"/>
        <w:ind w:firstLine="709"/>
        <w:rPr>
          <w:rFonts w:cs="Arial"/>
          <w:szCs w:val="28"/>
        </w:rPr>
      </w:pPr>
      <w:r w:rsidRPr="00F45548">
        <w:rPr>
          <w:rFonts w:cs="Arial"/>
          <w:szCs w:val="28"/>
        </w:rPr>
        <w:t>каждая функциональная зона может иметь свой тип и вид;</w:t>
      </w:r>
    </w:p>
    <w:p w:rsidR="003325A9" w:rsidRPr="00F45548" w:rsidRDefault="003325A9" w:rsidP="003325A9">
      <w:pPr>
        <w:pStyle w:val="a3"/>
        <w:numPr>
          <w:ilvl w:val="0"/>
          <w:numId w:val="0"/>
        </w:numPr>
        <w:spacing w:after="0" w:line="240" w:lineRule="atLeast"/>
        <w:ind w:firstLine="709"/>
        <w:rPr>
          <w:rFonts w:cs="Arial"/>
          <w:szCs w:val="28"/>
        </w:rPr>
      </w:pPr>
      <w:r w:rsidRPr="00F45548">
        <w:rPr>
          <w:rFonts w:cs="Arial"/>
          <w:szCs w:val="28"/>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3325A9" w:rsidRPr="00F45548" w:rsidRDefault="003325A9" w:rsidP="003325A9">
      <w:pPr>
        <w:pStyle w:val="a3"/>
        <w:numPr>
          <w:ilvl w:val="0"/>
          <w:numId w:val="0"/>
        </w:numPr>
        <w:tabs>
          <w:tab w:val="left" w:pos="-4253"/>
          <w:tab w:val="left" w:pos="-4111"/>
        </w:tabs>
        <w:spacing w:after="0" w:line="240" w:lineRule="atLeast"/>
        <w:ind w:firstLine="709"/>
        <w:rPr>
          <w:rFonts w:cs="Arial"/>
          <w:szCs w:val="28"/>
        </w:rPr>
      </w:pPr>
      <w:r w:rsidRPr="00F45548">
        <w:rPr>
          <w:rFonts w:cs="Arial"/>
          <w:szCs w:val="28"/>
        </w:rPr>
        <w:t>вид функциональной зоны является дополнительной (необязательной) характеристикой такой зоны;</w:t>
      </w:r>
    </w:p>
    <w:p w:rsidR="003325A9" w:rsidRDefault="003325A9" w:rsidP="003325A9">
      <w:pPr>
        <w:spacing w:line="240" w:lineRule="atLeast"/>
        <w:ind w:firstLine="709"/>
        <w:rPr>
          <w:rFonts w:cs="Arial"/>
        </w:rPr>
      </w:pPr>
      <w:r w:rsidRPr="00F45548">
        <w:rPr>
          <w:rFonts w:cs="Arial"/>
        </w:rPr>
        <w:t>перечень типов и видов функциональных зон, которые содержатся в классификаторе функционального зонирования территории муниципального образования, является рекомендательным, при подготовке документов территориального планирования городского округа могут быть определены иные типы и виды функциональных зон.</w:t>
      </w:r>
    </w:p>
    <w:p w:rsidR="00355782" w:rsidRPr="00F45548" w:rsidRDefault="00355782" w:rsidP="003325A9">
      <w:pPr>
        <w:spacing w:line="240" w:lineRule="atLeast"/>
        <w:ind w:firstLine="709"/>
        <w:rPr>
          <w:rFonts w:cs="Arial"/>
          <w:bCs/>
          <w:szCs w:val="28"/>
        </w:rPr>
      </w:pPr>
    </w:p>
    <w:p w:rsidR="007A23A8" w:rsidRPr="00355782" w:rsidRDefault="003325A9" w:rsidP="00355782">
      <w:pPr>
        <w:spacing w:line="240" w:lineRule="atLeast"/>
        <w:jc w:val="center"/>
        <w:rPr>
          <w:rFonts w:cs="Arial"/>
          <w:b/>
          <w:bCs/>
          <w:iCs/>
          <w:sz w:val="30"/>
          <w:szCs w:val="28"/>
        </w:rPr>
      </w:pPr>
      <w:r w:rsidRPr="00355782">
        <w:rPr>
          <w:rFonts w:cs="Arial"/>
          <w:b/>
          <w:bCs/>
          <w:iCs/>
          <w:sz w:val="30"/>
          <w:szCs w:val="28"/>
        </w:rPr>
        <w:t xml:space="preserve">Классификатор функционального </w:t>
      </w:r>
    </w:p>
    <w:p w:rsidR="003325A9" w:rsidRPr="00355782" w:rsidRDefault="003325A9" w:rsidP="00355782">
      <w:pPr>
        <w:spacing w:line="240" w:lineRule="atLeast"/>
        <w:jc w:val="center"/>
        <w:rPr>
          <w:rFonts w:cs="Arial"/>
          <w:b/>
          <w:bCs/>
          <w:iCs/>
          <w:sz w:val="30"/>
          <w:szCs w:val="28"/>
        </w:rPr>
      </w:pPr>
      <w:r w:rsidRPr="00355782">
        <w:rPr>
          <w:rFonts w:cs="Arial"/>
          <w:b/>
          <w:bCs/>
          <w:iCs/>
          <w:sz w:val="30"/>
          <w:szCs w:val="28"/>
        </w:rPr>
        <w:t xml:space="preserve">зонирования территории муниципального образования </w:t>
      </w:r>
    </w:p>
    <w:p w:rsidR="003325A9" w:rsidRPr="00355782" w:rsidRDefault="003325A9" w:rsidP="00355782"/>
    <w:p w:rsidR="003325A9" w:rsidRPr="00F45548" w:rsidRDefault="003325A9" w:rsidP="00355782">
      <w:pPr>
        <w:pStyle w:val="aff0"/>
        <w:widowControl w:val="0"/>
        <w:spacing w:before="0" w:after="0" w:line="240" w:lineRule="atLeast"/>
        <w:ind w:left="8080" w:firstLine="0"/>
        <w:jc w:val="left"/>
        <w:rPr>
          <w:rFonts w:cs="Arial"/>
          <w:bCs w:val="0"/>
          <w:sz w:val="24"/>
          <w:szCs w:val="28"/>
        </w:rPr>
      </w:pPr>
      <w:r w:rsidRPr="00F45548">
        <w:rPr>
          <w:rFonts w:cs="Arial"/>
          <w:b w:val="0"/>
          <w:sz w:val="24"/>
          <w:szCs w:val="28"/>
        </w:rPr>
        <w:t>Таблица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228"/>
        <w:gridCol w:w="5532"/>
      </w:tblGrid>
      <w:tr w:rsidR="003325A9" w:rsidRPr="00F45548" w:rsidTr="00484350">
        <w:trPr>
          <w:trHeight w:val="300"/>
        </w:trPr>
        <w:tc>
          <w:tcPr>
            <w:tcW w:w="321" w:type="pct"/>
            <w:shd w:val="clear" w:color="auto" w:fill="auto"/>
            <w:vAlign w:val="center"/>
            <w:hideMark/>
          </w:tcPr>
          <w:p w:rsidR="003325A9" w:rsidRPr="00F45548" w:rsidRDefault="00F45548" w:rsidP="00355782">
            <w:pPr>
              <w:pStyle w:val="Table0"/>
              <w:rPr>
                <w:rFonts w:eastAsia="Arial"/>
                <w:lang w:eastAsia="ar-SA"/>
              </w:rPr>
            </w:pPr>
            <w:r w:rsidRPr="00F45548">
              <w:rPr>
                <w:rFonts w:eastAsia="Arial"/>
                <w:lang w:eastAsia="ar-SA"/>
              </w:rPr>
              <w:t xml:space="preserve"> № </w:t>
            </w:r>
            <w:r w:rsidR="003325A9" w:rsidRPr="00F45548">
              <w:rPr>
                <w:rFonts w:eastAsia="Arial"/>
                <w:lang w:eastAsia="ar-SA"/>
              </w:rPr>
              <w:t>п/п</w:t>
            </w:r>
          </w:p>
        </w:tc>
        <w:tc>
          <w:tcPr>
            <w:tcW w:w="1724" w:type="pct"/>
            <w:shd w:val="clear" w:color="auto" w:fill="auto"/>
            <w:vAlign w:val="center"/>
            <w:hideMark/>
          </w:tcPr>
          <w:p w:rsidR="003325A9" w:rsidRPr="00F45548" w:rsidRDefault="003325A9" w:rsidP="00355782">
            <w:pPr>
              <w:pStyle w:val="Table0"/>
              <w:rPr>
                <w:rFonts w:eastAsia="Arial"/>
                <w:lang w:eastAsia="ar-SA"/>
              </w:rPr>
            </w:pPr>
            <w:r w:rsidRPr="00F45548">
              <w:rPr>
                <w:rFonts w:eastAsia="Arial"/>
                <w:lang w:eastAsia="ar-SA"/>
              </w:rPr>
              <w:t>Тип функциональной зоны</w:t>
            </w:r>
          </w:p>
        </w:tc>
        <w:tc>
          <w:tcPr>
            <w:tcW w:w="2955" w:type="pct"/>
            <w:shd w:val="clear" w:color="auto" w:fill="auto"/>
            <w:vAlign w:val="center"/>
            <w:hideMark/>
          </w:tcPr>
          <w:p w:rsidR="003325A9" w:rsidRPr="00F45548" w:rsidRDefault="003325A9" w:rsidP="00355782">
            <w:pPr>
              <w:pStyle w:val="Table0"/>
              <w:rPr>
                <w:rFonts w:eastAsia="Arial"/>
                <w:lang w:eastAsia="ar-SA"/>
              </w:rPr>
            </w:pPr>
            <w:r w:rsidRPr="00F45548">
              <w:rPr>
                <w:rFonts w:eastAsia="Arial"/>
                <w:lang w:eastAsia="ar-SA"/>
              </w:rPr>
              <w:t>Вид функциональной зоны</w:t>
            </w:r>
          </w:p>
        </w:tc>
      </w:tr>
      <w:tr w:rsidR="003325A9" w:rsidRPr="00F45548" w:rsidTr="0003563B">
        <w:trPr>
          <w:trHeight w:val="300"/>
        </w:trPr>
        <w:tc>
          <w:tcPr>
            <w:tcW w:w="321" w:type="pct"/>
            <w:vMerge w:val="restart"/>
            <w:hideMark/>
          </w:tcPr>
          <w:p w:rsidR="003325A9" w:rsidRPr="00F45548" w:rsidRDefault="003325A9" w:rsidP="00355782">
            <w:pPr>
              <w:pStyle w:val="Table"/>
              <w:rPr>
                <w:rFonts w:eastAsia="Arial"/>
                <w:lang w:eastAsia="ar-SA"/>
              </w:rPr>
            </w:pPr>
            <w:r w:rsidRPr="00F45548">
              <w:rPr>
                <w:rFonts w:eastAsia="Arial"/>
                <w:lang w:eastAsia="ar-SA"/>
              </w:rPr>
              <w:t>1.</w:t>
            </w:r>
          </w:p>
        </w:tc>
        <w:tc>
          <w:tcPr>
            <w:tcW w:w="1724" w:type="pct"/>
            <w:vMerge w:val="restart"/>
            <w:hideMark/>
          </w:tcPr>
          <w:p w:rsidR="003325A9" w:rsidRPr="00F45548" w:rsidRDefault="003325A9" w:rsidP="00355782">
            <w:pPr>
              <w:pStyle w:val="Table"/>
              <w:rPr>
                <w:rFonts w:eastAsia="Arial"/>
                <w:lang w:eastAsia="ar-SA"/>
              </w:rPr>
            </w:pPr>
            <w:r w:rsidRPr="00F45548">
              <w:rPr>
                <w:rFonts w:eastAsia="Arial"/>
                <w:lang w:eastAsia="ar-SA"/>
              </w:rPr>
              <w:t>Жилого назначения</w:t>
            </w: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Многоэтажной жилой застройки</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Среднеэтажной жилой застройки</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Малоэтажной жилой застройки</w:t>
            </w:r>
          </w:p>
        </w:tc>
      </w:tr>
      <w:tr w:rsidR="003325A9" w:rsidRPr="00F45548" w:rsidTr="0003563B">
        <w:trPr>
          <w:trHeight w:val="254"/>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Индивидуальной жилой застройки</w:t>
            </w:r>
          </w:p>
        </w:tc>
      </w:tr>
      <w:tr w:rsidR="003325A9" w:rsidRPr="00F45548" w:rsidTr="0003563B">
        <w:trPr>
          <w:trHeight w:val="300"/>
        </w:trPr>
        <w:tc>
          <w:tcPr>
            <w:tcW w:w="321"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2.</w:t>
            </w:r>
          </w:p>
        </w:tc>
        <w:tc>
          <w:tcPr>
            <w:tcW w:w="1724"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Общественно-делового назначения</w:t>
            </w: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Административно-деловая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Социальная и коммунально-бытовая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Торгового назначения и общественного питания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Учебно-образовательная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Культурно-досуговая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Спортивного назначения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Здравоохранения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Социального обеспечения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Научно-исследовательская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Культовая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Делового, общественного и коммерческого назначения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Общественно-деловая</w:t>
            </w:r>
          </w:p>
        </w:tc>
      </w:tr>
      <w:tr w:rsidR="003325A9" w:rsidRPr="00F45548" w:rsidTr="0003563B">
        <w:trPr>
          <w:trHeight w:val="300"/>
        </w:trPr>
        <w:tc>
          <w:tcPr>
            <w:tcW w:w="321"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3.</w:t>
            </w:r>
          </w:p>
        </w:tc>
        <w:tc>
          <w:tcPr>
            <w:tcW w:w="1724"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 xml:space="preserve">Производственного </w:t>
            </w:r>
            <w:r w:rsidRPr="00F45548">
              <w:rPr>
                <w:rFonts w:eastAsia="Arial"/>
                <w:lang w:eastAsia="ar-SA"/>
              </w:rPr>
              <w:br/>
              <w:t>и коммунально-складского назначения</w:t>
            </w: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Производственная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Коммунально-складская</w:t>
            </w:r>
          </w:p>
        </w:tc>
      </w:tr>
      <w:tr w:rsidR="003325A9" w:rsidRPr="00F45548" w:rsidTr="0003563B">
        <w:trPr>
          <w:trHeight w:val="300"/>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Производственная и коммунально-складская</w:t>
            </w:r>
          </w:p>
        </w:tc>
      </w:tr>
      <w:tr w:rsidR="003325A9" w:rsidRPr="00F45548" w:rsidTr="00484350">
        <w:trPr>
          <w:trHeight w:val="228"/>
        </w:trPr>
        <w:tc>
          <w:tcPr>
            <w:tcW w:w="321" w:type="pc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4.</w:t>
            </w:r>
          </w:p>
        </w:tc>
        <w:tc>
          <w:tcPr>
            <w:tcW w:w="1724" w:type="pc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Инженерной инфраструктуры</w:t>
            </w: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Инженерной инфраструктуры</w:t>
            </w:r>
          </w:p>
        </w:tc>
      </w:tr>
      <w:tr w:rsidR="003325A9" w:rsidRPr="00F45548" w:rsidTr="0003563B">
        <w:trPr>
          <w:trHeight w:val="232"/>
        </w:trPr>
        <w:tc>
          <w:tcPr>
            <w:tcW w:w="321"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5.</w:t>
            </w:r>
          </w:p>
        </w:tc>
        <w:tc>
          <w:tcPr>
            <w:tcW w:w="1724"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 xml:space="preserve">Транспортной инфраструктуры </w:t>
            </w: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Внешнего транспорта</w:t>
            </w:r>
          </w:p>
        </w:tc>
      </w:tr>
      <w:tr w:rsidR="003325A9" w:rsidRPr="00F45548" w:rsidTr="0003563B">
        <w:trPr>
          <w:trHeight w:val="232"/>
        </w:trPr>
        <w:tc>
          <w:tcPr>
            <w:tcW w:w="321" w:type="pct"/>
            <w:vMerge/>
            <w:shd w:val="clear" w:color="auto" w:fill="auto"/>
          </w:tcPr>
          <w:p w:rsidR="003325A9" w:rsidRPr="00F45548" w:rsidRDefault="003325A9" w:rsidP="00355782">
            <w:pPr>
              <w:pStyle w:val="Table"/>
              <w:rPr>
                <w:rFonts w:eastAsia="Arial"/>
                <w:lang w:eastAsia="ar-SA"/>
              </w:rPr>
            </w:pPr>
          </w:p>
        </w:tc>
        <w:tc>
          <w:tcPr>
            <w:tcW w:w="1724" w:type="pct"/>
            <w:vMerge/>
            <w:shd w:val="clear" w:color="auto" w:fill="auto"/>
          </w:tcPr>
          <w:p w:rsidR="003325A9" w:rsidRPr="00F45548" w:rsidRDefault="003325A9" w:rsidP="00355782">
            <w:pPr>
              <w:pStyle w:val="Table"/>
              <w:rPr>
                <w:rFonts w:eastAsia="Arial"/>
                <w:lang w:eastAsia="ar-SA"/>
              </w:rPr>
            </w:pPr>
          </w:p>
        </w:tc>
        <w:tc>
          <w:tcPr>
            <w:tcW w:w="2955" w:type="pct"/>
            <w:shd w:val="clear" w:color="auto" w:fill="auto"/>
            <w:vAlign w:val="center"/>
          </w:tcPr>
          <w:p w:rsidR="003325A9" w:rsidRPr="00F45548" w:rsidRDefault="003325A9" w:rsidP="00355782">
            <w:pPr>
              <w:pStyle w:val="Table"/>
              <w:rPr>
                <w:rFonts w:eastAsia="Arial"/>
                <w:lang w:eastAsia="ar-SA"/>
              </w:rPr>
            </w:pPr>
            <w:r w:rsidRPr="00F45548">
              <w:rPr>
                <w:rFonts w:eastAsia="Arial"/>
                <w:lang w:eastAsia="ar-SA"/>
              </w:rPr>
              <w:t>Объектов автомобильного транспорта</w:t>
            </w:r>
          </w:p>
        </w:tc>
      </w:tr>
      <w:tr w:rsidR="003325A9" w:rsidRPr="00F45548" w:rsidTr="0003563B">
        <w:trPr>
          <w:trHeight w:val="232"/>
        </w:trPr>
        <w:tc>
          <w:tcPr>
            <w:tcW w:w="321" w:type="pct"/>
            <w:vMerge/>
            <w:shd w:val="clear" w:color="auto" w:fill="auto"/>
          </w:tcPr>
          <w:p w:rsidR="003325A9" w:rsidRPr="00F45548" w:rsidRDefault="003325A9" w:rsidP="00355782">
            <w:pPr>
              <w:pStyle w:val="Table"/>
              <w:rPr>
                <w:rFonts w:eastAsia="Arial"/>
                <w:lang w:eastAsia="ar-SA"/>
              </w:rPr>
            </w:pPr>
          </w:p>
        </w:tc>
        <w:tc>
          <w:tcPr>
            <w:tcW w:w="1724" w:type="pct"/>
            <w:vMerge/>
            <w:shd w:val="clear" w:color="auto" w:fill="auto"/>
          </w:tcPr>
          <w:p w:rsidR="003325A9" w:rsidRPr="00F45548" w:rsidRDefault="003325A9" w:rsidP="00355782">
            <w:pPr>
              <w:pStyle w:val="Table"/>
              <w:rPr>
                <w:rFonts w:eastAsia="Arial"/>
                <w:lang w:eastAsia="ar-SA"/>
              </w:rPr>
            </w:pPr>
          </w:p>
        </w:tc>
        <w:tc>
          <w:tcPr>
            <w:tcW w:w="2955" w:type="pct"/>
            <w:shd w:val="clear" w:color="auto" w:fill="auto"/>
            <w:vAlign w:val="center"/>
          </w:tcPr>
          <w:p w:rsidR="003325A9" w:rsidRPr="00F45548" w:rsidRDefault="003325A9" w:rsidP="00355782">
            <w:pPr>
              <w:pStyle w:val="Table"/>
              <w:rPr>
                <w:rFonts w:eastAsia="Arial"/>
                <w:lang w:eastAsia="ar-SA"/>
              </w:rPr>
            </w:pPr>
            <w:r w:rsidRPr="00F45548">
              <w:rPr>
                <w:rFonts w:eastAsia="Arial"/>
                <w:lang w:eastAsia="ar-SA"/>
              </w:rPr>
              <w:t>Улично-дорожной сети</w:t>
            </w:r>
          </w:p>
        </w:tc>
      </w:tr>
      <w:tr w:rsidR="003325A9" w:rsidRPr="00F45548" w:rsidTr="0003563B">
        <w:trPr>
          <w:trHeight w:val="300"/>
        </w:trPr>
        <w:tc>
          <w:tcPr>
            <w:tcW w:w="321"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6.</w:t>
            </w:r>
          </w:p>
        </w:tc>
        <w:tc>
          <w:tcPr>
            <w:tcW w:w="1724"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Рекреационная</w:t>
            </w: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Объектов отдыха, туризма и санаторно-курортного лечения</w:t>
            </w:r>
          </w:p>
        </w:tc>
      </w:tr>
      <w:tr w:rsidR="003325A9" w:rsidRPr="00F45548" w:rsidTr="0003563B">
        <w:trPr>
          <w:trHeight w:val="281"/>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Озеленённых территорий общего пользования</w:t>
            </w:r>
          </w:p>
        </w:tc>
      </w:tr>
      <w:tr w:rsidR="003325A9" w:rsidRPr="00F45548" w:rsidTr="0003563B">
        <w:trPr>
          <w:trHeight w:val="265"/>
        </w:trPr>
        <w:tc>
          <w:tcPr>
            <w:tcW w:w="321" w:type="pct"/>
            <w:vMerge w:val="restart"/>
            <w:hideMark/>
          </w:tcPr>
          <w:p w:rsidR="003325A9" w:rsidRPr="00F45548" w:rsidRDefault="003325A9" w:rsidP="00355782">
            <w:pPr>
              <w:pStyle w:val="Table"/>
              <w:rPr>
                <w:rFonts w:eastAsia="Arial"/>
                <w:lang w:eastAsia="ar-SA"/>
              </w:rPr>
            </w:pPr>
            <w:r w:rsidRPr="00F45548">
              <w:rPr>
                <w:rFonts w:eastAsia="Arial"/>
                <w:lang w:eastAsia="ar-SA"/>
              </w:rPr>
              <w:t>7.</w:t>
            </w:r>
          </w:p>
        </w:tc>
        <w:tc>
          <w:tcPr>
            <w:tcW w:w="1724" w:type="pct"/>
            <w:vMerge w:val="restart"/>
            <w:hideMark/>
          </w:tcPr>
          <w:p w:rsidR="003325A9" w:rsidRPr="00F45548" w:rsidRDefault="003325A9" w:rsidP="00355782">
            <w:pPr>
              <w:pStyle w:val="Table"/>
              <w:rPr>
                <w:rFonts w:eastAsia="Arial"/>
                <w:lang w:eastAsia="ar-SA"/>
              </w:rPr>
            </w:pPr>
            <w:r w:rsidRPr="00F45548">
              <w:rPr>
                <w:rFonts w:eastAsia="Arial"/>
                <w:lang w:eastAsia="ar-SA"/>
              </w:rPr>
              <w:t>Сельскохозяйственного использования</w:t>
            </w: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Сельскохозяйственных угодий</w:t>
            </w:r>
          </w:p>
        </w:tc>
      </w:tr>
      <w:tr w:rsidR="003325A9" w:rsidRPr="00F45548" w:rsidTr="0003563B">
        <w:trPr>
          <w:trHeight w:val="256"/>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Объектов сельскохозяйственного назначения</w:t>
            </w:r>
          </w:p>
        </w:tc>
      </w:tr>
      <w:tr w:rsidR="003325A9" w:rsidRPr="00F45548" w:rsidTr="0003563B">
        <w:trPr>
          <w:trHeight w:val="66"/>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Ведения дачного хозяйства, садоводства, огородничества</w:t>
            </w:r>
          </w:p>
        </w:tc>
      </w:tr>
      <w:tr w:rsidR="003325A9" w:rsidRPr="00F45548" w:rsidTr="0003563B">
        <w:trPr>
          <w:trHeight w:val="241"/>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Сельскохозяйственного использования</w:t>
            </w:r>
          </w:p>
        </w:tc>
      </w:tr>
      <w:tr w:rsidR="003325A9" w:rsidRPr="00F45548" w:rsidTr="0003563B">
        <w:trPr>
          <w:trHeight w:val="231"/>
        </w:trPr>
        <w:tc>
          <w:tcPr>
            <w:tcW w:w="321"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8.</w:t>
            </w:r>
          </w:p>
        </w:tc>
        <w:tc>
          <w:tcPr>
            <w:tcW w:w="1724"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Специального назначения</w:t>
            </w: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Ритуального назначения</w:t>
            </w:r>
          </w:p>
        </w:tc>
      </w:tr>
      <w:tr w:rsidR="003325A9" w:rsidRPr="00F45548" w:rsidTr="0003563B">
        <w:trPr>
          <w:trHeight w:val="194"/>
        </w:trPr>
        <w:tc>
          <w:tcPr>
            <w:tcW w:w="321" w:type="pct"/>
            <w:vMerge/>
            <w:hideMark/>
          </w:tcPr>
          <w:p w:rsidR="003325A9" w:rsidRPr="00F45548" w:rsidRDefault="003325A9" w:rsidP="00355782">
            <w:pPr>
              <w:pStyle w:val="Table"/>
              <w:rPr>
                <w:rFonts w:eastAsia="Arial"/>
                <w:lang w:eastAsia="ar-SA"/>
              </w:rPr>
            </w:pPr>
          </w:p>
        </w:tc>
        <w:tc>
          <w:tcPr>
            <w:tcW w:w="1724" w:type="pct"/>
            <w:vMerge/>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Складирования и захоронения отходов</w:t>
            </w:r>
          </w:p>
        </w:tc>
      </w:tr>
      <w:tr w:rsidR="003325A9" w:rsidRPr="00F45548" w:rsidTr="0003563B">
        <w:trPr>
          <w:trHeight w:val="70"/>
        </w:trPr>
        <w:tc>
          <w:tcPr>
            <w:tcW w:w="321" w:type="pc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9.</w:t>
            </w:r>
          </w:p>
        </w:tc>
        <w:tc>
          <w:tcPr>
            <w:tcW w:w="1724" w:type="pc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Акваторий</w:t>
            </w: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Акваторий</w:t>
            </w:r>
          </w:p>
        </w:tc>
      </w:tr>
      <w:tr w:rsidR="003325A9" w:rsidRPr="00F45548" w:rsidTr="0003563B">
        <w:trPr>
          <w:trHeight w:val="146"/>
        </w:trPr>
        <w:tc>
          <w:tcPr>
            <w:tcW w:w="321" w:type="pct"/>
            <w:vMerge w:val="restart"/>
            <w:shd w:val="clear" w:color="auto" w:fill="auto"/>
          </w:tcPr>
          <w:p w:rsidR="003325A9" w:rsidRPr="00F45548" w:rsidRDefault="003325A9" w:rsidP="00355782">
            <w:pPr>
              <w:pStyle w:val="Table"/>
              <w:rPr>
                <w:rFonts w:eastAsia="Arial"/>
                <w:lang w:eastAsia="ar-SA"/>
              </w:rPr>
            </w:pPr>
            <w:r w:rsidRPr="00F45548">
              <w:rPr>
                <w:rFonts w:eastAsia="Arial"/>
                <w:lang w:eastAsia="ar-SA"/>
              </w:rPr>
              <w:t>10.</w:t>
            </w:r>
          </w:p>
        </w:tc>
        <w:tc>
          <w:tcPr>
            <w:tcW w:w="1724" w:type="pct"/>
            <w:vMerge w:val="restart"/>
            <w:shd w:val="clear" w:color="auto" w:fill="auto"/>
          </w:tcPr>
          <w:p w:rsidR="003325A9" w:rsidRPr="00F45548" w:rsidRDefault="003325A9" w:rsidP="00355782">
            <w:pPr>
              <w:pStyle w:val="Table"/>
              <w:rPr>
                <w:rFonts w:eastAsia="Arial"/>
                <w:lang w:eastAsia="ar-SA"/>
              </w:rPr>
            </w:pPr>
            <w:r w:rsidRPr="00F45548">
              <w:rPr>
                <w:rFonts w:eastAsia="Arial"/>
                <w:lang w:eastAsia="ar-SA"/>
              </w:rPr>
              <w:t>Природного ландшафта</w:t>
            </w:r>
          </w:p>
        </w:tc>
        <w:tc>
          <w:tcPr>
            <w:tcW w:w="2955" w:type="pct"/>
            <w:shd w:val="clear" w:color="auto" w:fill="auto"/>
            <w:vAlign w:val="center"/>
          </w:tcPr>
          <w:p w:rsidR="003325A9" w:rsidRPr="00F45548" w:rsidRDefault="003325A9" w:rsidP="00355782">
            <w:pPr>
              <w:pStyle w:val="Table"/>
              <w:rPr>
                <w:rFonts w:eastAsia="Arial"/>
                <w:lang w:eastAsia="ar-SA"/>
              </w:rPr>
            </w:pPr>
            <w:r w:rsidRPr="00F45548">
              <w:rPr>
                <w:rFonts w:eastAsia="Arial"/>
                <w:lang w:eastAsia="ar-SA"/>
              </w:rPr>
              <w:t>Городских лесов и лесопарков</w:t>
            </w:r>
          </w:p>
        </w:tc>
      </w:tr>
      <w:tr w:rsidR="003325A9" w:rsidRPr="00F45548" w:rsidTr="0003563B">
        <w:trPr>
          <w:trHeight w:val="81"/>
        </w:trPr>
        <w:tc>
          <w:tcPr>
            <w:tcW w:w="321" w:type="pct"/>
            <w:vMerge/>
            <w:shd w:val="clear" w:color="auto" w:fill="auto"/>
            <w:hideMark/>
          </w:tcPr>
          <w:p w:rsidR="003325A9" w:rsidRPr="00F45548" w:rsidRDefault="003325A9" w:rsidP="00355782">
            <w:pPr>
              <w:pStyle w:val="Table"/>
              <w:rPr>
                <w:rFonts w:eastAsia="Arial"/>
                <w:lang w:eastAsia="ar-SA"/>
              </w:rPr>
            </w:pPr>
          </w:p>
        </w:tc>
        <w:tc>
          <w:tcPr>
            <w:tcW w:w="1724" w:type="pct"/>
            <w:vMerge/>
            <w:shd w:val="clear" w:color="auto" w:fill="auto"/>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Защитного озеленения</w:t>
            </w:r>
          </w:p>
        </w:tc>
      </w:tr>
      <w:tr w:rsidR="003325A9" w:rsidRPr="00F45548" w:rsidTr="0003563B">
        <w:trPr>
          <w:trHeight w:val="64"/>
        </w:trPr>
        <w:tc>
          <w:tcPr>
            <w:tcW w:w="321" w:type="pct"/>
            <w:vMerge/>
            <w:shd w:val="clear" w:color="auto" w:fill="auto"/>
            <w:hideMark/>
          </w:tcPr>
          <w:p w:rsidR="003325A9" w:rsidRPr="00F45548" w:rsidRDefault="003325A9" w:rsidP="00355782">
            <w:pPr>
              <w:pStyle w:val="Table"/>
              <w:rPr>
                <w:rFonts w:eastAsia="Arial"/>
                <w:lang w:eastAsia="ar-SA"/>
              </w:rPr>
            </w:pPr>
          </w:p>
        </w:tc>
        <w:tc>
          <w:tcPr>
            <w:tcW w:w="1724" w:type="pct"/>
            <w:vMerge/>
            <w:shd w:val="clear" w:color="auto" w:fill="auto"/>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Территорий, покрытых лесом и кустарником</w:t>
            </w:r>
          </w:p>
        </w:tc>
      </w:tr>
      <w:tr w:rsidR="003325A9" w:rsidRPr="00F45548" w:rsidTr="0003563B">
        <w:trPr>
          <w:trHeight w:val="64"/>
        </w:trPr>
        <w:tc>
          <w:tcPr>
            <w:tcW w:w="321" w:type="pct"/>
            <w:vMerge/>
            <w:shd w:val="clear" w:color="auto" w:fill="auto"/>
            <w:hideMark/>
          </w:tcPr>
          <w:p w:rsidR="003325A9" w:rsidRPr="00F45548" w:rsidRDefault="003325A9" w:rsidP="00355782">
            <w:pPr>
              <w:pStyle w:val="Table"/>
              <w:rPr>
                <w:rFonts w:eastAsia="Arial"/>
                <w:lang w:eastAsia="ar-SA"/>
              </w:rPr>
            </w:pPr>
          </w:p>
        </w:tc>
        <w:tc>
          <w:tcPr>
            <w:tcW w:w="1724" w:type="pct"/>
            <w:vMerge/>
            <w:shd w:val="clear" w:color="auto" w:fill="auto"/>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Нарушенного природного ландшафта</w:t>
            </w:r>
          </w:p>
        </w:tc>
      </w:tr>
      <w:tr w:rsidR="003325A9" w:rsidRPr="00F45548" w:rsidTr="0003563B">
        <w:trPr>
          <w:trHeight w:val="80"/>
        </w:trPr>
        <w:tc>
          <w:tcPr>
            <w:tcW w:w="321" w:type="pct"/>
            <w:vMerge/>
            <w:shd w:val="clear" w:color="auto" w:fill="auto"/>
            <w:hideMark/>
          </w:tcPr>
          <w:p w:rsidR="003325A9" w:rsidRPr="00F45548" w:rsidRDefault="003325A9" w:rsidP="00355782">
            <w:pPr>
              <w:pStyle w:val="Table"/>
              <w:rPr>
                <w:rFonts w:eastAsia="Arial"/>
                <w:lang w:eastAsia="ar-SA"/>
              </w:rPr>
            </w:pPr>
          </w:p>
        </w:tc>
        <w:tc>
          <w:tcPr>
            <w:tcW w:w="1724" w:type="pct"/>
            <w:vMerge/>
            <w:shd w:val="clear" w:color="auto" w:fill="auto"/>
            <w:hideMark/>
          </w:tcPr>
          <w:p w:rsidR="003325A9" w:rsidRPr="00F45548" w:rsidRDefault="003325A9" w:rsidP="00355782">
            <w:pPr>
              <w:pStyle w:val="Table"/>
              <w:rPr>
                <w:rFonts w:eastAsia="Arial"/>
                <w:lang w:eastAsia="ar-SA"/>
              </w:rPr>
            </w:pP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Заболоченных территорий</w:t>
            </w:r>
          </w:p>
        </w:tc>
      </w:tr>
      <w:tr w:rsidR="003325A9" w:rsidRPr="00F45548" w:rsidTr="0003563B">
        <w:trPr>
          <w:trHeight w:val="80"/>
        </w:trPr>
        <w:tc>
          <w:tcPr>
            <w:tcW w:w="321" w:type="pct"/>
            <w:vMerge/>
            <w:shd w:val="clear" w:color="auto" w:fill="auto"/>
          </w:tcPr>
          <w:p w:rsidR="003325A9" w:rsidRPr="00F45548" w:rsidRDefault="003325A9" w:rsidP="00355782">
            <w:pPr>
              <w:pStyle w:val="Table"/>
              <w:rPr>
                <w:rFonts w:eastAsia="Arial"/>
                <w:lang w:eastAsia="ar-SA"/>
              </w:rPr>
            </w:pPr>
          </w:p>
        </w:tc>
        <w:tc>
          <w:tcPr>
            <w:tcW w:w="1724" w:type="pct"/>
            <w:vMerge/>
            <w:shd w:val="clear" w:color="auto" w:fill="auto"/>
          </w:tcPr>
          <w:p w:rsidR="003325A9" w:rsidRPr="00F45548" w:rsidRDefault="003325A9" w:rsidP="00355782">
            <w:pPr>
              <w:pStyle w:val="Table"/>
              <w:rPr>
                <w:rFonts w:eastAsia="Arial"/>
                <w:lang w:eastAsia="ar-SA"/>
              </w:rPr>
            </w:pPr>
          </w:p>
        </w:tc>
        <w:tc>
          <w:tcPr>
            <w:tcW w:w="2955" w:type="pct"/>
            <w:shd w:val="clear" w:color="auto" w:fill="auto"/>
            <w:vAlign w:val="center"/>
          </w:tcPr>
          <w:p w:rsidR="003325A9" w:rsidRPr="00F45548" w:rsidRDefault="003325A9" w:rsidP="00355782">
            <w:pPr>
              <w:pStyle w:val="Table"/>
              <w:rPr>
                <w:rFonts w:eastAsia="Arial"/>
                <w:lang w:eastAsia="ar-SA"/>
              </w:rPr>
            </w:pPr>
            <w:r w:rsidRPr="00F45548">
              <w:rPr>
                <w:rFonts w:eastAsia="Arial"/>
                <w:lang w:eastAsia="ar-SA"/>
              </w:rPr>
              <w:t xml:space="preserve">Природных территорий, не покрытых лесом </w:t>
            </w:r>
            <w:r w:rsidR="003844D1" w:rsidRPr="00F45548">
              <w:rPr>
                <w:rFonts w:eastAsia="Arial"/>
                <w:lang w:eastAsia="ar-SA"/>
              </w:rPr>
              <w:br/>
            </w:r>
            <w:r w:rsidRPr="00F45548">
              <w:rPr>
                <w:rFonts w:eastAsia="Arial"/>
                <w:lang w:eastAsia="ar-SA"/>
              </w:rPr>
              <w:t>и кустарником</w:t>
            </w:r>
          </w:p>
        </w:tc>
      </w:tr>
      <w:tr w:rsidR="003325A9" w:rsidRPr="00F45548" w:rsidTr="0003563B">
        <w:trPr>
          <w:trHeight w:val="215"/>
        </w:trPr>
        <w:tc>
          <w:tcPr>
            <w:tcW w:w="321" w:type="pc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11.</w:t>
            </w:r>
          </w:p>
        </w:tc>
        <w:tc>
          <w:tcPr>
            <w:tcW w:w="1724" w:type="pc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Добычи полезных ископаемых</w:t>
            </w:r>
          </w:p>
        </w:tc>
        <w:tc>
          <w:tcPr>
            <w:tcW w:w="2955" w:type="pc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Добычи полезных ископаемых</w:t>
            </w:r>
          </w:p>
        </w:tc>
      </w:tr>
      <w:tr w:rsidR="003325A9" w:rsidRPr="00F45548" w:rsidTr="0003563B">
        <w:trPr>
          <w:trHeight w:val="219"/>
        </w:trPr>
        <w:tc>
          <w:tcPr>
            <w:tcW w:w="321"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12.</w:t>
            </w:r>
          </w:p>
        </w:tc>
        <w:tc>
          <w:tcPr>
            <w:tcW w:w="1724" w:type="pct"/>
            <w:vMerge w:val="restart"/>
            <w:shd w:val="clear" w:color="auto" w:fill="auto"/>
            <w:hideMark/>
          </w:tcPr>
          <w:p w:rsidR="003325A9" w:rsidRPr="00F45548" w:rsidRDefault="003325A9" w:rsidP="00355782">
            <w:pPr>
              <w:pStyle w:val="Table"/>
              <w:rPr>
                <w:rFonts w:eastAsia="Arial"/>
                <w:lang w:eastAsia="ar-SA"/>
              </w:rPr>
            </w:pPr>
            <w:r w:rsidRPr="00F45548">
              <w:rPr>
                <w:rFonts w:eastAsia="Arial"/>
                <w:lang w:eastAsia="ar-SA"/>
              </w:rPr>
              <w:t>Коммуникационных коридоров</w:t>
            </w:r>
          </w:p>
        </w:tc>
        <w:tc>
          <w:tcPr>
            <w:tcW w:w="2955" w:type="pct"/>
            <w:shd w:val="clear" w:color="auto" w:fill="auto"/>
            <w:vAlign w:val="center"/>
            <w:hideMark/>
          </w:tcPr>
          <w:p w:rsidR="003325A9" w:rsidRPr="00F45548" w:rsidRDefault="003325A9" w:rsidP="00355782">
            <w:pPr>
              <w:pStyle w:val="Table"/>
              <w:rPr>
                <w:rFonts w:eastAsia="Arial"/>
                <w:lang w:eastAsia="ar-SA"/>
              </w:rPr>
            </w:pPr>
            <w:r w:rsidRPr="00F45548">
              <w:rPr>
                <w:rFonts w:eastAsia="Arial"/>
                <w:lang w:eastAsia="ar-SA"/>
              </w:rPr>
              <w:t>Транспортных коридоров</w:t>
            </w:r>
          </w:p>
        </w:tc>
      </w:tr>
      <w:tr w:rsidR="003325A9" w:rsidRPr="00F45548" w:rsidTr="0003563B">
        <w:trPr>
          <w:trHeight w:val="219"/>
        </w:trPr>
        <w:tc>
          <w:tcPr>
            <w:tcW w:w="321" w:type="pct"/>
            <w:vMerge/>
            <w:shd w:val="clear" w:color="auto" w:fill="auto"/>
          </w:tcPr>
          <w:p w:rsidR="003325A9" w:rsidRPr="00F45548" w:rsidRDefault="003325A9" w:rsidP="00355782">
            <w:pPr>
              <w:pStyle w:val="Table"/>
              <w:rPr>
                <w:rFonts w:eastAsia="Arial"/>
                <w:lang w:eastAsia="ar-SA"/>
              </w:rPr>
            </w:pPr>
          </w:p>
        </w:tc>
        <w:tc>
          <w:tcPr>
            <w:tcW w:w="1724" w:type="pct"/>
            <w:vMerge/>
            <w:shd w:val="clear" w:color="auto" w:fill="auto"/>
          </w:tcPr>
          <w:p w:rsidR="003325A9" w:rsidRPr="00F45548" w:rsidRDefault="003325A9" w:rsidP="00355782">
            <w:pPr>
              <w:pStyle w:val="Table"/>
              <w:rPr>
                <w:rFonts w:eastAsia="Arial"/>
                <w:lang w:eastAsia="ar-SA"/>
              </w:rPr>
            </w:pPr>
          </w:p>
        </w:tc>
        <w:tc>
          <w:tcPr>
            <w:tcW w:w="2955" w:type="pct"/>
            <w:shd w:val="clear" w:color="auto" w:fill="auto"/>
            <w:vAlign w:val="center"/>
          </w:tcPr>
          <w:p w:rsidR="003325A9" w:rsidRPr="00F45548" w:rsidRDefault="003325A9" w:rsidP="00355782">
            <w:pPr>
              <w:pStyle w:val="Table"/>
              <w:rPr>
                <w:rFonts w:eastAsia="Arial"/>
                <w:lang w:eastAsia="ar-SA"/>
              </w:rPr>
            </w:pPr>
            <w:r w:rsidRPr="00F45548">
              <w:rPr>
                <w:rFonts w:eastAsia="Arial"/>
                <w:lang w:eastAsia="ar-SA"/>
              </w:rPr>
              <w:t>Трубопроводного транспорта</w:t>
            </w:r>
          </w:p>
        </w:tc>
      </w:tr>
      <w:tr w:rsidR="003325A9" w:rsidRPr="00F45548" w:rsidTr="0003563B">
        <w:trPr>
          <w:trHeight w:val="219"/>
        </w:trPr>
        <w:tc>
          <w:tcPr>
            <w:tcW w:w="321" w:type="pct"/>
            <w:shd w:val="clear" w:color="auto" w:fill="auto"/>
          </w:tcPr>
          <w:p w:rsidR="003325A9" w:rsidRPr="00F45548" w:rsidRDefault="003325A9" w:rsidP="00355782">
            <w:pPr>
              <w:pStyle w:val="Table"/>
              <w:rPr>
                <w:rFonts w:eastAsia="Arial"/>
                <w:lang w:eastAsia="ar-SA"/>
              </w:rPr>
            </w:pPr>
            <w:r w:rsidRPr="00F45548">
              <w:rPr>
                <w:rFonts w:eastAsia="Arial"/>
                <w:lang w:eastAsia="ar-SA"/>
              </w:rPr>
              <w:t>13.</w:t>
            </w:r>
          </w:p>
        </w:tc>
        <w:tc>
          <w:tcPr>
            <w:tcW w:w="1724" w:type="pct"/>
            <w:shd w:val="clear" w:color="auto" w:fill="auto"/>
          </w:tcPr>
          <w:p w:rsidR="003325A9" w:rsidRPr="00F45548" w:rsidRDefault="003325A9" w:rsidP="00355782">
            <w:pPr>
              <w:pStyle w:val="Table"/>
              <w:rPr>
                <w:rFonts w:eastAsia="Arial"/>
                <w:lang w:eastAsia="ar-SA"/>
              </w:rPr>
            </w:pPr>
            <w:r w:rsidRPr="00F45548">
              <w:rPr>
                <w:rFonts w:eastAsia="Arial"/>
                <w:lang w:eastAsia="ar-SA"/>
              </w:rPr>
              <w:t>Обороны и безопасности</w:t>
            </w:r>
          </w:p>
        </w:tc>
        <w:tc>
          <w:tcPr>
            <w:tcW w:w="2955" w:type="pct"/>
            <w:shd w:val="clear" w:color="auto" w:fill="auto"/>
            <w:vAlign w:val="center"/>
          </w:tcPr>
          <w:p w:rsidR="003325A9" w:rsidRPr="00F45548" w:rsidRDefault="003325A9" w:rsidP="00355782">
            <w:pPr>
              <w:pStyle w:val="Table"/>
              <w:rPr>
                <w:rFonts w:eastAsia="Arial"/>
                <w:lang w:eastAsia="ar-SA"/>
              </w:rPr>
            </w:pPr>
            <w:r w:rsidRPr="00F45548">
              <w:rPr>
                <w:rFonts w:eastAsia="Arial"/>
                <w:lang w:eastAsia="ar-SA"/>
              </w:rPr>
              <w:t>Обороны и безопасности</w:t>
            </w:r>
          </w:p>
        </w:tc>
      </w:tr>
      <w:tr w:rsidR="003325A9" w:rsidRPr="00F45548" w:rsidTr="0003563B">
        <w:trPr>
          <w:trHeight w:val="68"/>
        </w:trPr>
        <w:tc>
          <w:tcPr>
            <w:tcW w:w="321" w:type="pct"/>
            <w:shd w:val="clear" w:color="auto" w:fill="auto"/>
          </w:tcPr>
          <w:p w:rsidR="003325A9" w:rsidRPr="00F45548" w:rsidRDefault="003325A9" w:rsidP="00355782">
            <w:pPr>
              <w:pStyle w:val="Table"/>
              <w:rPr>
                <w:rFonts w:eastAsia="Arial"/>
                <w:lang w:eastAsia="ar-SA"/>
              </w:rPr>
            </w:pPr>
            <w:r w:rsidRPr="00F45548">
              <w:rPr>
                <w:rFonts w:eastAsia="Arial"/>
                <w:lang w:eastAsia="ar-SA"/>
              </w:rPr>
              <w:t>14.</w:t>
            </w:r>
          </w:p>
        </w:tc>
        <w:tc>
          <w:tcPr>
            <w:tcW w:w="1724" w:type="pct"/>
            <w:shd w:val="clear" w:color="auto" w:fill="auto"/>
          </w:tcPr>
          <w:p w:rsidR="003325A9" w:rsidRPr="00F45548" w:rsidRDefault="003325A9" w:rsidP="00355782">
            <w:pPr>
              <w:pStyle w:val="Table"/>
              <w:rPr>
                <w:rFonts w:eastAsia="Arial"/>
                <w:lang w:eastAsia="ar-SA"/>
              </w:rPr>
            </w:pPr>
            <w:r w:rsidRPr="00F45548">
              <w:rPr>
                <w:rFonts w:eastAsia="Arial"/>
                <w:lang w:eastAsia="ar-SA"/>
              </w:rPr>
              <w:t>Режимных территорий</w:t>
            </w:r>
          </w:p>
        </w:tc>
        <w:tc>
          <w:tcPr>
            <w:tcW w:w="2955" w:type="pct"/>
            <w:shd w:val="clear" w:color="auto" w:fill="auto"/>
            <w:vAlign w:val="center"/>
          </w:tcPr>
          <w:p w:rsidR="003325A9" w:rsidRPr="00F45548" w:rsidRDefault="003325A9" w:rsidP="00355782">
            <w:pPr>
              <w:pStyle w:val="Table"/>
              <w:rPr>
                <w:rFonts w:eastAsia="Arial"/>
                <w:lang w:eastAsia="ar-SA"/>
              </w:rPr>
            </w:pPr>
            <w:r w:rsidRPr="00F45548">
              <w:rPr>
                <w:rFonts w:eastAsia="Arial"/>
                <w:lang w:eastAsia="ar-SA"/>
              </w:rPr>
              <w:t>Режимных территорий</w:t>
            </w:r>
          </w:p>
        </w:tc>
      </w:tr>
    </w:tbl>
    <w:p w:rsidR="00300B10" w:rsidRPr="00F45548" w:rsidRDefault="00300B10" w:rsidP="00300B10">
      <w:pPr>
        <w:rPr>
          <w:rFonts w:cs="Arial"/>
          <w:lang w:val="x-none"/>
        </w:rPr>
      </w:pPr>
    </w:p>
    <w:p w:rsidR="00300B10" w:rsidRPr="00F45548" w:rsidRDefault="00300B10" w:rsidP="003844D1">
      <w:pPr>
        <w:widowControl w:val="0"/>
        <w:tabs>
          <w:tab w:val="left" w:pos="0"/>
        </w:tabs>
        <w:ind w:firstLine="709"/>
        <w:rPr>
          <w:rFonts w:cs="Arial"/>
          <w:szCs w:val="28"/>
        </w:rPr>
      </w:pPr>
      <w:r w:rsidRPr="00F45548">
        <w:rPr>
          <w:rFonts w:cs="Arial"/>
          <w:szCs w:val="28"/>
        </w:rPr>
        <w:t>2. При планировании мероприятий по планировочной организации территории следует руководствоваться нормами, установленными на федеральном и региональном уровне.</w:t>
      </w:r>
    </w:p>
    <w:p w:rsidR="00300B10" w:rsidRPr="00F45548" w:rsidRDefault="00300B10" w:rsidP="007331CB">
      <w:pPr>
        <w:widowControl w:val="0"/>
        <w:rPr>
          <w:rFonts w:cs="Arial"/>
        </w:rPr>
      </w:pPr>
    </w:p>
    <w:p w:rsidR="003844D1" w:rsidRPr="00F45548" w:rsidRDefault="003844D1" w:rsidP="00256D15">
      <w:pPr>
        <w:widowControl w:val="0"/>
        <w:tabs>
          <w:tab w:val="left" w:pos="1843"/>
        </w:tabs>
        <w:ind w:left="2127" w:hanging="1418"/>
        <w:rPr>
          <w:rFonts w:cs="Arial"/>
          <w:b/>
        </w:rPr>
      </w:pPr>
      <w:r w:rsidRPr="00F45548">
        <w:rPr>
          <w:rFonts w:cs="Arial"/>
        </w:rPr>
        <w:t>Статья 10.</w:t>
      </w:r>
      <w:r w:rsidR="00F45548" w:rsidRPr="00F45548">
        <w:rPr>
          <w:rFonts w:cs="Arial"/>
        </w:rPr>
        <w:t xml:space="preserve"> </w:t>
      </w:r>
      <w:r w:rsidRPr="00F45548">
        <w:rPr>
          <w:rFonts w:cs="Arial"/>
          <w:b/>
        </w:rPr>
        <w:t>Расчётные показатели в сфере социального и коммунального бытового обеспечения</w:t>
      </w:r>
      <w:r w:rsidR="00F45548" w:rsidRPr="00F45548">
        <w:rPr>
          <w:rFonts w:cs="Arial"/>
          <w:b/>
        </w:rPr>
        <w:t xml:space="preserve"> </w:t>
      </w:r>
    </w:p>
    <w:p w:rsidR="003844D1" w:rsidRPr="00F45548" w:rsidRDefault="003844D1" w:rsidP="007331CB">
      <w:pPr>
        <w:widowControl w:val="0"/>
        <w:rPr>
          <w:rFonts w:cs="Arial"/>
        </w:rPr>
      </w:pPr>
    </w:p>
    <w:p w:rsidR="00300B10" w:rsidRPr="00F45548" w:rsidRDefault="003844D1" w:rsidP="00657F66">
      <w:pPr>
        <w:pStyle w:val="afe"/>
        <w:widowControl w:val="0"/>
        <w:tabs>
          <w:tab w:val="left" w:pos="851"/>
          <w:tab w:val="left" w:pos="993"/>
        </w:tabs>
        <w:spacing w:line="240" w:lineRule="auto"/>
        <w:ind w:firstLine="709"/>
        <w:rPr>
          <w:rFonts w:cs="Arial"/>
          <w:szCs w:val="28"/>
        </w:rPr>
      </w:pPr>
      <w:r w:rsidRPr="00F45548">
        <w:rPr>
          <w:rFonts w:cs="Arial"/>
          <w:szCs w:val="28"/>
          <w:lang w:val="ru-RU"/>
        </w:rPr>
        <w:t>1.</w:t>
      </w:r>
      <w:r w:rsidR="00F45548" w:rsidRPr="00F45548">
        <w:rPr>
          <w:rFonts w:cs="Arial"/>
          <w:szCs w:val="28"/>
          <w:lang w:val="ru-RU"/>
        </w:rPr>
        <w:t xml:space="preserve"> </w:t>
      </w:r>
      <w:r w:rsidR="00300B10" w:rsidRPr="00F45548">
        <w:rPr>
          <w:rFonts w:cs="Arial"/>
          <w:szCs w:val="28"/>
        </w:rPr>
        <w:t>При разработке генерального плана городского округа</w:t>
      </w:r>
      <w:r w:rsidR="00657F66" w:rsidRPr="00F45548">
        <w:rPr>
          <w:rFonts w:cs="Arial"/>
          <w:szCs w:val="28"/>
          <w:lang w:val="ru-RU"/>
        </w:rPr>
        <w:t xml:space="preserve">, </w:t>
      </w:r>
      <w:r w:rsidR="00300B10" w:rsidRPr="00F45548">
        <w:rPr>
          <w:rFonts w:cs="Arial"/>
          <w:szCs w:val="28"/>
        </w:rPr>
        <w:t>помимо размещения объектов местного значения городского округа</w:t>
      </w:r>
      <w:r w:rsidR="00657F66" w:rsidRPr="00F45548">
        <w:rPr>
          <w:rFonts w:cs="Arial"/>
          <w:szCs w:val="28"/>
          <w:lang w:val="ru-RU"/>
        </w:rPr>
        <w:t>,</w:t>
      </w:r>
      <w:r w:rsidR="00300B10" w:rsidRPr="00F45548">
        <w:rPr>
          <w:rFonts w:cs="Arial"/>
          <w:szCs w:val="28"/>
        </w:rPr>
        <w:t xml:space="preserve"> необходимо </w:t>
      </w:r>
      <w:r w:rsidR="00300B10" w:rsidRPr="00F45548">
        <w:rPr>
          <w:rFonts w:cs="Arial"/>
          <w:szCs w:val="28"/>
        </w:rPr>
        <w:lastRenderedPageBreak/>
        <w:t>предусматривать функциональные зоны для размещения объектов федерального, регионального и иного значений, а в проектах планировки территорий городского округа</w:t>
      </w:r>
      <w:r w:rsidR="00F45548" w:rsidRPr="00F45548">
        <w:rPr>
          <w:rFonts w:cs="Arial"/>
          <w:szCs w:val="28"/>
        </w:rPr>
        <w:t>-</w:t>
      </w:r>
      <w:r w:rsidR="00300B10" w:rsidRPr="00F45548">
        <w:rPr>
          <w:rFonts w:cs="Arial"/>
          <w:szCs w:val="28"/>
        </w:rPr>
        <w:t>конкретизировать зоны их планируемого размещения. Параметры зон определяются с уч</w:t>
      </w:r>
      <w:r w:rsidR="00657F66" w:rsidRPr="00F45548">
        <w:rPr>
          <w:rFonts w:cs="Arial"/>
          <w:szCs w:val="28"/>
          <w:lang w:val="ru-RU"/>
        </w:rPr>
        <w:t>ё</w:t>
      </w:r>
      <w:r w:rsidR="00300B10" w:rsidRPr="00F45548">
        <w:rPr>
          <w:rFonts w:cs="Arial"/>
          <w:szCs w:val="28"/>
        </w:rPr>
        <w:t>том характеристик объектов федерального и регионального значений, запланированных к размещению вышестоящими документами территориального планирования или документами социально-экономического развития всех уровней. Размещение объектов необходимо осуществлять с уч</w:t>
      </w:r>
      <w:r w:rsidR="00657F66" w:rsidRPr="00F45548">
        <w:rPr>
          <w:rFonts w:cs="Arial"/>
          <w:szCs w:val="28"/>
          <w:lang w:val="ru-RU"/>
        </w:rPr>
        <w:t>ё</w:t>
      </w:r>
      <w:r w:rsidR="00300B10" w:rsidRPr="00F45548">
        <w:rPr>
          <w:rFonts w:cs="Arial"/>
          <w:szCs w:val="28"/>
        </w:rPr>
        <w:t>том нормативных значений радиусов обслуживания.</w:t>
      </w:r>
    </w:p>
    <w:p w:rsidR="00300B10" w:rsidRPr="00F45548" w:rsidRDefault="00300B10" w:rsidP="00657F66">
      <w:pPr>
        <w:pStyle w:val="afe"/>
        <w:widowControl w:val="0"/>
        <w:spacing w:line="240" w:lineRule="auto"/>
        <w:ind w:firstLine="709"/>
        <w:rPr>
          <w:rFonts w:cs="Arial"/>
          <w:szCs w:val="28"/>
        </w:rPr>
      </w:pPr>
      <w:r w:rsidRPr="00F45548">
        <w:rPr>
          <w:rFonts w:cs="Arial"/>
          <w:szCs w:val="28"/>
        </w:rPr>
        <w:t>Нормативы обеспеченности в соответствии с региональными нормативами градостроительного проектирования Ханты-Мансийского автономного округа</w:t>
      </w:r>
      <w:r w:rsidR="00F45548" w:rsidRPr="00F45548">
        <w:rPr>
          <w:rFonts w:cs="Arial"/>
          <w:szCs w:val="28"/>
        </w:rPr>
        <w:t>-</w:t>
      </w:r>
      <w:r w:rsidRPr="00F45548">
        <w:rPr>
          <w:rFonts w:cs="Arial"/>
          <w:szCs w:val="28"/>
        </w:rPr>
        <w:t xml:space="preserve">Югры </w:t>
      </w:r>
      <w:r w:rsidR="00657F66" w:rsidRPr="00F45548">
        <w:rPr>
          <w:rFonts w:cs="Arial"/>
          <w:szCs w:val="28"/>
          <w:lang w:val="ru-RU"/>
        </w:rPr>
        <w:t xml:space="preserve">следует </w:t>
      </w:r>
      <w:r w:rsidRPr="00F45548">
        <w:rPr>
          <w:rFonts w:cs="Arial"/>
          <w:szCs w:val="28"/>
        </w:rPr>
        <w:t>принимать для следующих организаций обслуживания:</w:t>
      </w:r>
    </w:p>
    <w:p w:rsidR="00300B10" w:rsidRPr="00F45548" w:rsidRDefault="003325A9" w:rsidP="00657F66">
      <w:pPr>
        <w:pStyle w:val="a3"/>
        <w:numPr>
          <w:ilvl w:val="0"/>
          <w:numId w:val="0"/>
        </w:numPr>
        <w:spacing w:after="0"/>
        <w:ind w:firstLine="709"/>
        <w:rPr>
          <w:rFonts w:cs="Arial"/>
          <w:szCs w:val="28"/>
        </w:rPr>
      </w:pPr>
      <w:r w:rsidRPr="00F45548">
        <w:rPr>
          <w:rFonts w:cs="Arial"/>
          <w:szCs w:val="28"/>
        </w:rPr>
        <w:t>организаций</w:t>
      </w:r>
      <w:r w:rsidR="00300B10" w:rsidRPr="00F45548">
        <w:rPr>
          <w:rFonts w:cs="Arial"/>
          <w:szCs w:val="28"/>
        </w:rPr>
        <w:t xml:space="preserve"> и учреж</w:t>
      </w:r>
      <w:r w:rsidRPr="00F45548">
        <w:rPr>
          <w:rFonts w:cs="Arial"/>
          <w:szCs w:val="28"/>
        </w:rPr>
        <w:t>дений</w:t>
      </w:r>
      <w:r w:rsidR="00300B10" w:rsidRPr="00F45548">
        <w:rPr>
          <w:rFonts w:cs="Arial"/>
          <w:szCs w:val="28"/>
        </w:rPr>
        <w:t xml:space="preserve"> управления;</w:t>
      </w:r>
    </w:p>
    <w:p w:rsidR="00300B10" w:rsidRPr="00F45548" w:rsidRDefault="003325A9" w:rsidP="00657F66">
      <w:pPr>
        <w:pStyle w:val="a3"/>
        <w:numPr>
          <w:ilvl w:val="0"/>
          <w:numId w:val="0"/>
        </w:numPr>
        <w:spacing w:after="0"/>
        <w:ind w:firstLine="709"/>
        <w:rPr>
          <w:rFonts w:cs="Arial"/>
          <w:szCs w:val="28"/>
        </w:rPr>
      </w:pPr>
      <w:r w:rsidRPr="00F45548">
        <w:rPr>
          <w:rFonts w:cs="Arial"/>
          <w:szCs w:val="28"/>
        </w:rPr>
        <w:t>аптечных организаций</w:t>
      </w:r>
      <w:r w:rsidR="00300B10" w:rsidRPr="00F45548">
        <w:rPr>
          <w:rFonts w:cs="Arial"/>
          <w:szCs w:val="28"/>
        </w:rPr>
        <w:t>;</w:t>
      </w:r>
    </w:p>
    <w:p w:rsidR="00300B10" w:rsidRPr="00F45548" w:rsidRDefault="003325A9" w:rsidP="00657F66">
      <w:pPr>
        <w:pStyle w:val="a3"/>
        <w:numPr>
          <w:ilvl w:val="0"/>
          <w:numId w:val="0"/>
        </w:numPr>
        <w:spacing w:after="0"/>
        <w:ind w:firstLine="709"/>
        <w:rPr>
          <w:rFonts w:cs="Arial"/>
          <w:szCs w:val="28"/>
        </w:rPr>
      </w:pPr>
      <w:r w:rsidRPr="00F45548">
        <w:rPr>
          <w:rFonts w:cs="Arial"/>
          <w:szCs w:val="28"/>
        </w:rPr>
        <w:t>отделений</w:t>
      </w:r>
      <w:r w:rsidR="00300B10" w:rsidRPr="00F45548">
        <w:rPr>
          <w:rFonts w:cs="Arial"/>
          <w:szCs w:val="28"/>
        </w:rPr>
        <w:t xml:space="preserve"> почтовой связи;</w:t>
      </w:r>
    </w:p>
    <w:p w:rsidR="00300B10" w:rsidRPr="00F45548" w:rsidRDefault="003325A9" w:rsidP="00657F66">
      <w:pPr>
        <w:pStyle w:val="a3"/>
        <w:numPr>
          <w:ilvl w:val="0"/>
          <w:numId w:val="0"/>
        </w:numPr>
        <w:spacing w:after="0"/>
        <w:ind w:firstLine="709"/>
        <w:rPr>
          <w:rFonts w:cs="Arial"/>
          <w:szCs w:val="28"/>
        </w:rPr>
      </w:pPr>
      <w:r w:rsidRPr="00F45548">
        <w:rPr>
          <w:rFonts w:cs="Arial"/>
          <w:szCs w:val="28"/>
        </w:rPr>
        <w:t>отделений</w:t>
      </w:r>
      <w:r w:rsidR="00300B10" w:rsidRPr="00F45548">
        <w:rPr>
          <w:rFonts w:cs="Arial"/>
          <w:szCs w:val="28"/>
        </w:rPr>
        <w:t xml:space="preserve"> банков;</w:t>
      </w:r>
    </w:p>
    <w:p w:rsidR="00300B10" w:rsidRPr="00F45548" w:rsidRDefault="003325A9" w:rsidP="00657F66">
      <w:pPr>
        <w:pStyle w:val="a3"/>
        <w:numPr>
          <w:ilvl w:val="0"/>
          <w:numId w:val="0"/>
        </w:numPr>
        <w:spacing w:after="0"/>
        <w:ind w:firstLine="709"/>
        <w:rPr>
          <w:rFonts w:cs="Arial"/>
          <w:szCs w:val="28"/>
        </w:rPr>
      </w:pPr>
      <w:r w:rsidRPr="00F45548">
        <w:rPr>
          <w:rFonts w:cs="Arial"/>
          <w:szCs w:val="28"/>
        </w:rPr>
        <w:t>пунктов</w:t>
      </w:r>
      <w:r w:rsidR="00300B10" w:rsidRPr="00F45548">
        <w:rPr>
          <w:rFonts w:cs="Arial"/>
          <w:szCs w:val="28"/>
        </w:rPr>
        <w:t xml:space="preserve"> при</w:t>
      </w:r>
      <w:r w:rsidR="00657F66" w:rsidRPr="00F45548">
        <w:rPr>
          <w:rFonts w:cs="Arial"/>
          <w:szCs w:val="28"/>
          <w:lang w:val="ru-RU"/>
        </w:rPr>
        <w:t>ё</w:t>
      </w:r>
      <w:r w:rsidR="00300B10" w:rsidRPr="00F45548">
        <w:rPr>
          <w:rFonts w:cs="Arial"/>
          <w:szCs w:val="28"/>
        </w:rPr>
        <w:t>ма вторичного сырья;</w:t>
      </w:r>
    </w:p>
    <w:p w:rsidR="00300B10" w:rsidRPr="00F45548" w:rsidRDefault="00300B10" w:rsidP="00657F66">
      <w:pPr>
        <w:pStyle w:val="a3"/>
        <w:numPr>
          <w:ilvl w:val="0"/>
          <w:numId w:val="0"/>
        </w:numPr>
        <w:spacing w:after="0"/>
        <w:ind w:firstLine="709"/>
        <w:rPr>
          <w:rFonts w:cs="Arial"/>
          <w:szCs w:val="28"/>
        </w:rPr>
      </w:pPr>
      <w:r w:rsidRPr="00F45548">
        <w:rPr>
          <w:rFonts w:cs="Arial"/>
          <w:szCs w:val="28"/>
        </w:rPr>
        <w:t>жили</w:t>
      </w:r>
      <w:r w:rsidR="003325A9" w:rsidRPr="00F45548">
        <w:rPr>
          <w:rFonts w:cs="Arial"/>
          <w:szCs w:val="28"/>
        </w:rPr>
        <w:t>щно-эксплуатационны</w:t>
      </w:r>
      <w:r w:rsidR="00657F66" w:rsidRPr="00F45548">
        <w:rPr>
          <w:rFonts w:cs="Arial"/>
          <w:szCs w:val="28"/>
          <w:lang w:val="ru-RU"/>
        </w:rPr>
        <w:t>х</w:t>
      </w:r>
      <w:r w:rsidR="003325A9" w:rsidRPr="00F45548">
        <w:rPr>
          <w:rFonts w:cs="Arial"/>
          <w:szCs w:val="28"/>
        </w:rPr>
        <w:t xml:space="preserve"> организаций</w:t>
      </w:r>
      <w:r w:rsidRPr="00F45548">
        <w:rPr>
          <w:rFonts w:cs="Arial"/>
          <w:szCs w:val="28"/>
        </w:rPr>
        <w:t>;</w:t>
      </w:r>
    </w:p>
    <w:p w:rsidR="00300B10" w:rsidRPr="00F45548" w:rsidRDefault="003325A9" w:rsidP="00657F66">
      <w:pPr>
        <w:pStyle w:val="a3"/>
        <w:numPr>
          <w:ilvl w:val="0"/>
          <w:numId w:val="0"/>
        </w:numPr>
        <w:spacing w:after="0"/>
        <w:ind w:firstLine="709"/>
        <w:rPr>
          <w:rFonts w:cs="Arial"/>
          <w:szCs w:val="28"/>
        </w:rPr>
      </w:pPr>
      <w:r w:rsidRPr="00F45548">
        <w:rPr>
          <w:rFonts w:cs="Arial"/>
          <w:szCs w:val="28"/>
        </w:rPr>
        <w:t>гостиниц</w:t>
      </w:r>
      <w:r w:rsidR="00300B10" w:rsidRPr="00F45548">
        <w:rPr>
          <w:rFonts w:cs="Arial"/>
          <w:szCs w:val="28"/>
        </w:rPr>
        <w:t>;</w:t>
      </w:r>
    </w:p>
    <w:p w:rsidR="00300B10" w:rsidRPr="00F45548" w:rsidRDefault="003325A9" w:rsidP="00657F66">
      <w:pPr>
        <w:pStyle w:val="a3"/>
        <w:numPr>
          <w:ilvl w:val="0"/>
          <w:numId w:val="0"/>
        </w:numPr>
        <w:spacing w:after="0"/>
        <w:ind w:firstLine="709"/>
        <w:rPr>
          <w:rFonts w:cs="Arial"/>
          <w:szCs w:val="28"/>
        </w:rPr>
      </w:pPr>
      <w:r w:rsidRPr="00F45548">
        <w:rPr>
          <w:rFonts w:cs="Arial"/>
          <w:szCs w:val="28"/>
        </w:rPr>
        <w:t>общественных уборных</w:t>
      </w:r>
      <w:r w:rsidR="00300B10" w:rsidRPr="00F45548">
        <w:rPr>
          <w:rFonts w:cs="Arial"/>
          <w:szCs w:val="28"/>
        </w:rPr>
        <w:t>.</w:t>
      </w:r>
    </w:p>
    <w:p w:rsidR="00300B10" w:rsidRPr="00F45548" w:rsidRDefault="00300B10" w:rsidP="00657F66">
      <w:pPr>
        <w:pStyle w:val="afe"/>
        <w:spacing w:line="240" w:lineRule="auto"/>
        <w:ind w:firstLine="709"/>
        <w:rPr>
          <w:rFonts w:cs="Arial"/>
          <w:szCs w:val="28"/>
        </w:rPr>
      </w:pPr>
      <w:r w:rsidRPr="00F45548">
        <w:rPr>
          <w:rFonts w:cs="Arial"/>
          <w:szCs w:val="28"/>
        </w:rPr>
        <w:t>Норматив обеспеченности торговыми предприятиями необходимо определять в соответствии с нормативно-правовым актом Ханты-Мансийского автономного округа</w:t>
      </w:r>
      <w:r w:rsidR="00F45548" w:rsidRPr="00F45548">
        <w:rPr>
          <w:rFonts w:cs="Arial"/>
          <w:szCs w:val="28"/>
          <w:lang w:val="ru-RU"/>
        </w:rPr>
        <w:t>-</w:t>
      </w:r>
      <w:r w:rsidRPr="00F45548">
        <w:rPr>
          <w:rFonts w:cs="Arial"/>
          <w:szCs w:val="28"/>
        </w:rPr>
        <w:t>Югры, устанавливающим нормативы обеспеченности населения площадью торговых объектов.</w:t>
      </w:r>
    </w:p>
    <w:p w:rsidR="00300B10" w:rsidRPr="00F45548" w:rsidRDefault="00300B10" w:rsidP="00657F66">
      <w:pPr>
        <w:pStyle w:val="afe"/>
        <w:spacing w:line="240" w:lineRule="auto"/>
        <w:ind w:firstLine="709"/>
        <w:rPr>
          <w:rFonts w:cs="Arial"/>
          <w:szCs w:val="28"/>
        </w:rPr>
      </w:pPr>
      <w:r w:rsidRPr="00F45548">
        <w:rPr>
          <w:rFonts w:cs="Arial"/>
          <w:szCs w:val="28"/>
        </w:rPr>
        <w:t xml:space="preserve">Нормативы минимальных размеров земельных участков учреждений и предприятий обслуживания </w:t>
      </w:r>
      <w:r w:rsidR="00243DEA" w:rsidRPr="00F45548">
        <w:rPr>
          <w:rFonts w:cs="Arial"/>
          <w:szCs w:val="28"/>
          <w:lang w:val="ru-RU"/>
        </w:rPr>
        <w:t>следует</w:t>
      </w:r>
      <w:r w:rsidR="00657F66" w:rsidRPr="00F45548">
        <w:rPr>
          <w:rFonts w:cs="Arial"/>
          <w:szCs w:val="28"/>
        </w:rPr>
        <w:t xml:space="preserve"> </w:t>
      </w:r>
      <w:r w:rsidRPr="00F45548">
        <w:rPr>
          <w:rFonts w:cs="Arial"/>
          <w:szCs w:val="28"/>
        </w:rPr>
        <w:t>принимать в соответствии с региональными нормативами градостроительного проектирования Ханты-Мансийского автономного округа</w:t>
      </w:r>
      <w:r w:rsidR="00F45548" w:rsidRPr="00F45548">
        <w:rPr>
          <w:rFonts w:cs="Arial"/>
          <w:szCs w:val="28"/>
        </w:rPr>
        <w:t>-</w:t>
      </w:r>
      <w:r w:rsidRPr="00F45548">
        <w:rPr>
          <w:rFonts w:cs="Arial"/>
          <w:szCs w:val="28"/>
        </w:rPr>
        <w:t>Югры.</w:t>
      </w:r>
    </w:p>
    <w:p w:rsidR="00642B9F" w:rsidRPr="00F45548" w:rsidRDefault="00642B9F" w:rsidP="00657F66">
      <w:pPr>
        <w:pStyle w:val="afe"/>
        <w:spacing w:line="240" w:lineRule="auto"/>
        <w:ind w:firstLine="709"/>
        <w:rPr>
          <w:rFonts w:cs="Arial"/>
          <w:szCs w:val="28"/>
          <w:lang w:val="ru-RU"/>
        </w:rPr>
      </w:pPr>
      <w:r w:rsidRPr="00F45548">
        <w:rPr>
          <w:rFonts w:cs="Arial"/>
          <w:szCs w:val="28"/>
        </w:rPr>
        <w:t>Организации обслуживания всех видов и форм собственности необходимо размещать с уч</w:t>
      </w:r>
      <w:r w:rsidRPr="00F45548">
        <w:rPr>
          <w:rFonts w:cs="Arial"/>
          <w:szCs w:val="28"/>
          <w:lang w:val="ru-RU"/>
        </w:rPr>
        <w:t>ё</w:t>
      </w:r>
      <w:r w:rsidRPr="00F45548">
        <w:rPr>
          <w:rFonts w:cs="Arial"/>
          <w:szCs w:val="28"/>
        </w:rPr>
        <w:t>том градостроительной ситуации, планировочной организации городского округа в целях создания единой системы обслуживания.</w:t>
      </w:r>
      <w:r w:rsidR="00657F66" w:rsidRPr="00F45548">
        <w:rPr>
          <w:rFonts w:cs="Arial"/>
          <w:szCs w:val="28"/>
          <w:lang w:val="ru-RU"/>
        </w:rPr>
        <w:t xml:space="preserve"> </w:t>
      </w:r>
    </w:p>
    <w:p w:rsidR="00642B9F" w:rsidRPr="00F45548" w:rsidRDefault="00642B9F" w:rsidP="00657F66">
      <w:pPr>
        <w:pStyle w:val="afe"/>
        <w:spacing w:line="240" w:lineRule="auto"/>
        <w:ind w:firstLine="709"/>
        <w:rPr>
          <w:rFonts w:cs="Arial"/>
          <w:szCs w:val="28"/>
        </w:rPr>
      </w:pPr>
      <w:r w:rsidRPr="00F45548">
        <w:rPr>
          <w:rFonts w:cs="Arial"/>
          <w:szCs w:val="28"/>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городского округа (</w:t>
      </w:r>
      <w:r w:rsidRPr="00F45548">
        <w:rPr>
          <w:rFonts w:cs="Arial"/>
          <w:szCs w:val="28"/>
          <w:lang w:val="ru-RU"/>
        </w:rPr>
        <w:t>таблица 8</w:t>
      </w:r>
      <w:r w:rsidRPr="00F45548">
        <w:rPr>
          <w:rFonts w:cs="Arial"/>
          <w:szCs w:val="28"/>
        </w:rPr>
        <w:t>).</w:t>
      </w:r>
    </w:p>
    <w:p w:rsidR="00642B9F" w:rsidRPr="00F45548" w:rsidRDefault="00642B9F" w:rsidP="00657F66">
      <w:pPr>
        <w:pStyle w:val="afe"/>
        <w:spacing w:line="240" w:lineRule="auto"/>
        <w:ind w:firstLine="709"/>
        <w:rPr>
          <w:rFonts w:cs="Arial"/>
          <w:szCs w:val="16"/>
        </w:rPr>
      </w:pPr>
    </w:p>
    <w:p w:rsidR="007A23A8" w:rsidRPr="00355782" w:rsidRDefault="00642B9F" w:rsidP="00355782">
      <w:pPr>
        <w:spacing w:line="240" w:lineRule="atLeast"/>
        <w:jc w:val="center"/>
        <w:rPr>
          <w:rFonts w:cs="Arial"/>
          <w:b/>
          <w:bCs/>
          <w:iCs/>
          <w:sz w:val="30"/>
          <w:szCs w:val="28"/>
        </w:rPr>
      </w:pPr>
      <w:r w:rsidRPr="00355782">
        <w:rPr>
          <w:rFonts w:cs="Arial"/>
          <w:b/>
          <w:bCs/>
          <w:iCs/>
          <w:sz w:val="30"/>
          <w:szCs w:val="28"/>
        </w:rPr>
        <w:t xml:space="preserve">Ступенчатая система распределения </w:t>
      </w:r>
    </w:p>
    <w:p w:rsidR="00642B9F" w:rsidRPr="00355782" w:rsidRDefault="00642B9F" w:rsidP="00355782">
      <w:pPr>
        <w:spacing w:line="240" w:lineRule="atLeast"/>
        <w:jc w:val="center"/>
        <w:rPr>
          <w:rFonts w:cs="Arial"/>
          <w:b/>
          <w:bCs/>
          <w:iCs/>
          <w:sz w:val="30"/>
          <w:szCs w:val="28"/>
        </w:rPr>
      </w:pPr>
      <w:r w:rsidRPr="00355782">
        <w:rPr>
          <w:rFonts w:cs="Arial"/>
          <w:b/>
          <w:bCs/>
          <w:iCs/>
          <w:sz w:val="30"/>
          <w:szCs w:val="28"/>
        </w:rPr>
        <w:t xml:space="preserve">основных видов организаций обслуживания </w:t>
      </w:r>
    </w:p>
    <w:p w:rsidR="00657F66" w:rsidRPr="00355782" w:rsidRDefault="00657F66" w:rsidP="00355782"/>
    <w:p w:rsidR="00642B9F" w:rsidRPr="00F45548" w:rsidRDefault="00642B9F" w:rsidP="00355782">
      <w:pPr>
        <w:spacing w:line="240" w:lineRule="atLeast"/>
        <w:ind w:left="8080" w:right="-144" w:firstLine="0"/>
        <w:rPr>
          <w:rFonts w:cs="Arial"/>
          <w:bCs/>
          <w:szCs w:val="28"/>
        </w:rPr>
      </w:pPr>
      <w:r w:rsidRPr="00F45548">
        <w:rPr>
          <w:rFonts w:cs="Arial"/>
          <w:bCs/>
          <w:szCs w:val="28"/>
        </w:rPr>
        <w:t xml:space="preserve">Таблица </w:t>
      </w:r>
      <w:r w:rsidR="00657727" w:rsidRPr="00F45548">
        <w:rPr>
          <w:rFonts w:cs="Arial"/>
          <w:bCs/>
          <w:szCs w:val="28"/>
        </w:rPr>
        <w:t>8</w:t>
      </w:r>
      <w:r w:rsidRPr="00F45548">
        <w:rPr>
          <w:rFonts w:cs="Arial"/>
          <w:bCs/>
          <w:szCs w:val="28"/>
        </w:rPr>
        <w:t xml:space="preserve"> </w:t>
      </w:r>
    </w:p>
    <w:tbl>
      <w:tblPr>
        <w:tblW w:w="9361" w:type="dxa"/>
        <w:tblInd w:w="103" w:type="dxa"/>
        <w:tblLayout w:type="fixed"/>
        <w:tblLook w:val="04A0" w:firstRow="1" w:lastRow="0" w:firstColumn="1" w:lastColumn="0" w:noHBand="0" w:noVBand="1"/>
      </w:tblPr>
      <w:tblGrid>
        <w:gridCol w:w="3266"/>
        <w:gridCol w:w="1984"/>
        <w:gridCol w:w="2126"/>
        <w:gridCol w:w="1985"/>
      </w:tblGrid>
      <w:tr w:rsidR="00642B9F" w:rsidRPr="00F45548" w:rsidTr="00C5567B">
        <w:trPr>
          <w:trHeight w:val="2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42B9F" w:rsidRPr="00F45548" w:rsidRDefault="00642B9F" w:rsidP="00355782">
            <w:pPr>
              <w:pStyle w:val="Table0"/>
            </w:pPr>
            <w:r w:rsidRPr="00F45548">
              <w:t>Виды организаций обслуживания</w:t>
            </w:r>
          </w:p>
        </w:tc>
        <w:tc>
          <w:tcPr>
            <w:tcW w:w="6095" w:type="dxa"/>
            <w:gridSpan w:val="3"/>
            <w:tcBorders>
              <w:top w:val="single" w:sz="4" w:space="0" w:color="auto"/>
              <w:left w:val="nil"/>
              <w:bottom w:val="single" w:sz="4" w:space="0" w:color="auto"/>
              <w:right w:val="single" w:sz="4" w:space="0" w:color="auto"/>
            </w:tcBorders>
            <w:shd w:val="clear" w:color="000000" w:fill="FFFFFF"/>
            <w:hideMark/>
          </w:tcPr>
          <w:p w:rsidR="00642B9F" w:rsidRPr="00F45548" w:rsidRDefault="00642B9F" w:rsidP="00355782">
            <w:pPr>
              <w:pStyle w:val="Table0"/>
            </w:pPr>
            <w:r w:rsidRPr="00F45548">
              <w:t>Значение объекта</w:t>
            </w:r>
          </w:p>
        </w:tc>
      </w:tr>
      <w:tr w:rsidR="00642B9F" w:rsidRPr="00F45548" w:rsidTr="00484350">
        <w:trPr>
          <w:trHeight w:val="665"/>
        </w:trPr>
        <w:tc>
          <w:tcPr>
            <w:tcW w:w="3266" w:type="dxa"/>
            <w:vMerge/>
            <w:tcBorders>
              <w:top w:val="single" w:sz="4" w:space="0" w:color="auto"/>
              <w:left w:val="single" w:sz="4" w:space="0" w:color="auto"/>
              <w:bottom w:val="single" w:sz="4" w:space="0" w:color="auto"/>
              <w:right w:val="single" w:sz="4" w:space="0" w:color="auto"/>
            </w:tcBorders>
            <w:hideMark/>
          </w:tcPr>
          <w:p w:rsidR="00642B9F" w:rsidRPr="00F45548" w:rsidRDefault="00642B9F" w:rsidP="00355782">
            <w:pPr>
              <w:pStyle w:val="Table0"/>
            </w:pPr>
          </w:p>
        </w:tc>
        <w:tc>
          <w:tcPr>
            <w:tcW w:w="1984" w:type="dxa"/>
            <w:tcBorders>
              <w:top w:val="nil"/>
              <w:left w:val="nil"/>
              <w:bottom w:val="single" w:sz="4" w:space="0" w:color="auto"/>
              <w:right w:val="single" w:sz="4" w:space="0" w:color="auto"/>
            </w:tcBorders>
            <w:shd w:val="clear" w:color="000000" w:fill="FFFFFF"/>
            <w:hideMark/>
          </w:tcPr>
          <w:p w:rsidR="00657F66" w:rsidRPr="00F45548" w:rsidRDefault="00642B9F" w:rsidP="00355782">
            <w:pPr>
              <w:pStyle w:val="Table"/>
              <w:rPr>
                <w:b/>
              </w:rPr>
            </w:pPr>
            <w:r w:rsidRPr="00F45548">
              <w:t>Жилая группа</w:t>
            </w:r>
            <w:r w:rsidR="00657F66" w:rsidRPr="00F45548">
              <w:t xml:space="preserve"> </w:t>
            </w:r>
          </w:p>
          <w:p w:rsidR="00642B9F" w:rsidRPr="00F45548" w:rsidRDefault="00642B9F" w:rsidP="00355782">
            <w:pPr>
              <w:pStyle w:val="Table"/>
              <w:rPr>
                <w:b/>
              </w:rPr>
            </w:pPr>
            <w:r w:rsidRPr="00F45548">
              <w:t>(повседневное пользование)</w:t>
            </w:r>
          </w:p>
        </w:tc>
        <w:tc>
          <w:tcPr>
            <w:tcW w:w="2126" w:type="dxa"/>
            <w:tcBorders>
              <w:top w:val="nil"/>
              <w:left w:val="nil"/>
              <w:bottom w:val="single" w:sz="4" w:space="0" w:color="auto"/>
              <w:right w:val="single" w:sz="4" w:space="0" w:color="auto"/>
            </w:tcBorders>
            <w:shd w:val="clear" w:color="000000" w:fill="FFFFFF"/>
            <w:hideMark/>
          </w:tcPr>
          <w:p w:rsidR="00642B9F" w:rsidRPr="00F45548" w:rsidRDefault="00642B9F" w:rsidP="00355782">
            <w:pPr>
              <w:pStyle w:val="Table"/>
              <w:rPr>
                <w:b/>
              </w:rPr>
            </w:pPr>
            <w:r w:rsidRPr="00F45548">
              <w:t>Квартал/</w:t>
            </w:r>
            <w:r w:rsidRPr="00F45548">
              <w:br/>
              <w:t>микрорайон</w:t>
            </w:r>
            <w:r w:rsidR="00657F66" w:rsidRPr="00F45548">
              <w:t xml:space="preserve"> </w:t>
            </w:r>
          </w:p>
          <w:p w:rsidR="00642B9F" w:rsidRPr="00F45548" w:rsidRDefault="00642B9F" w:rsidP="00355782">
            <w:pPr>
              <w:pStyle w:val="Table"/>
              <w:rPr>
                <w:b/>
              </w:rPr>
            </w:pPr>
            <w:r w:rsidRPr="00F45548">
              <w:t xml:space="preserve">(повседневное </w:t>
            </w:r>
            <w:r w:rsidRPr="00F45548">
              <w:br/>
              <w:t>и периодическое пользование)</w:t>
            </w:r>
          </w:p>
        </w:tc>
        <w:tc>
          <w:tcPr>
            <w:tcW w:w="1985" w:type="dxa"/>
            <w:tcBorders>
              <w:top w:val="nil"/>
              <w:left w:val="nil"/>
              <w:bottom w:val="single" w:sz="4" w:space="0" w:color="auto"/>
              <w:right w:val="single" w:sz="4" w:space="0" w:color="auto"/>
            </w:tcBorders>
            <w:shd w:val="clear" w:color="000000" w:fill="FFFFFF"/>
            <w:hideMark/>
          </w:tcPr>
          <w:p w:rsidR="00642B9F" w:rsidRPr="00F45548" w:rsidRDefault="00642B9F" w:rsidP="00355782">
            <w:pPr>
              <w:pStyle w:val="Table"/>
              <w:rPr>
                <w:b/>
              </w:rPr>
            </w:pPr>
            <w:r w:rsidRPr="00F45548">
              <w:t xml:space="preserve">Жилой район (периодическое </w:t>
            </w:r>
            <w:r w:rsidR="00C5567B" w:rsidRPr="00F45548">
              <w:br/>
            </w:r>
            <w:r w:rsidRPr="00F45548">
              <w:t>и эпизодическое пользование)</w:t>
            </w:r>
          </w:p>
        </w:tc>
      </w:tr>
      <w:tr w:rsidR="00642B9F" w:rsidRPr="00F45548" w:rsidTr="00484350">
        <w:trPr>
          <w:trHeight w:val="20"/>
        </w:trPr>
        <w:tc>
          <w:tcPr>
            <w:tcW w:w="3266" w:type="dxa"/>
            <w:tcBorders>
              <w:top w:val="nil"/>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Дошкольные образовательные организации</w:t>
            </w:r>
          </w:p>
        </w:tc>
        <w:tc>
          <w:tcPr>
            <w:tcW w:w="1984"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2126"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1985"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nil"/>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Общеобразовательные организации</w:t>
            </w:r>
          </w:p>
        </w:tc>
        <w:tc>
          <w:tcPr>
            <w:tcW w:w="1984" w:type="dxa"/>
            <w:tcBorders>
              <w:top w:val="nil"/>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2126"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1985"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976"/>
        </w:trPr>
        <w:tc>
          <w:tcPr>
            <w:tcW w:w="3266" w:type="dxa"/>
            <w:tcBorders>
              <w:top w:val="nil"/>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lastRenderedPageBreak/>
              <w:t>Организации дополнительного образования</w:t>
            </w:r>
          </w:p>
        </w:tc>
        <w:tc>
          <w:tcPr>
            <w:tcW w:w="1984" w:type="dxa"/>
            <w:tcBorders>
              <w:top w:val="nil"/>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2126"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1985"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Аптечные организации</w:t>
            </w:r>
          </w:p>
        </w:tc>
        <w:tc>
          <w:tcPr>
            <w:tcW w:w="1984"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2126"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1985"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hideMark/>
          </w:tcPr>
          <w:p w:rsidR="0052700B" w:rsidRPr="00F45548" w:rsidRDefault="00642B9F" w:rsidP="00355782">
            <w:pPr>
              <w:pStyle w:val="Table"/>
            </w:pPr>
            <w:r w:rsidRPr="00F45548">
              <w:t xml:space="preserve">Помещения </w:t>
            </w:r>
          </w:p>
          <w:p w:rsidR="00642B9F" w:rsidRPr="00F45548" w:rsidRDefault="00642B9F" w:rsidP="00355782">
            <w:pPr>
              <w:pStyle w:val="Table"/>
            </w:pPr>
            <w:r w:rsidRPr="00F45548">
              <w:t>для культурно-досуговой деятельности</w:t>
            </w:r>
          </w:p>
        </w:tc>
        <w:tc>
          <w:tcPr>
            <w:tcW w:w="1984"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2126"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1985"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B9F" w:rsidRPr="00F45548" w:rsidRDefault="00642B9F" w:rsidP="00355782">
            <w:pPr>
              <w:pStyle w:val="Table"/>
            </w:pPr>
            <w:r w:rsidRPr="00F45548">
              <w:t>Учреждения культуры клубного типа</w:t>
            </w:r>
          </w:p>
        </w:tc>
        <w:tc>
          <w:tcPr>
            <w:tcW w:w="1984" w:type="dxa"/>
            <w:tcBorders>
              <w:top w:val="single" w:sz="4" w:space="0" w:color="auto"/>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2126" w:type="dxa"/>
            <w:tcBorders>
              <w:top w:val="single" w:sz="4" w:space="0" w:color="auto"/>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1985"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42B9F" w:rsidRPr="00F45548" w:rsidRDefault="00642B9F" w:rsidP="00355782">
            <w:pPr>
              <w:pStyle w:val="Table"/>
            </w:pPr>
            <w:r w:rsidRPr="00F45548">
              <w:t>Библиотеки</w:t>
            </w:r>
          </w:p>
        </w:tc>
        <w:tc>
          <w:tcPr>
            <w:tcW w:w="1984" w:type="dxa"/>
            <w:tcBorders>
              <w:top w:val="nil"/>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2126" w:type="dxa"/>
            <w:tcBorders>
              <w:top w:val="nil"/>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1985"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42B9F" w:rsidRPr="00F45548" w:rsidRDefault="00642B9F" w:rsidP="00355782">
            <w:pPr>
              <w:pStyle w:val="Table"/>
            </w:pPr>
            <w:r w:rsidRPr="00F45548">
              <w:t>Кинотеатры</w:t>
            </w:r>
          </w:p>
        </w:tc>
        <w:tc>
          <w:tcPr>
            <w:tcW w:w="1984" w:type="dxa"/>
            <w:tcBorders>
              <w:top w:val="nil"/>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2126" w:type="dxa"/>
            <w:tcBorders>
              <w:top w:val="nil"/>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1985"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42B9F" w:rsidRPr="00F45548" w:rsidRDefault="00642B9F" w:rsidP="00355782">
            <w:pPr>
              <w:pStyle w:val="Table"/>
            </w:pPr>
            <w:r w:rsidRPr="00F45548">
              <w:t xml:space="preserve">Помещения для физкультурных занятий </w:t>
            </w:r>
            <w:r w:rsidR="00484350" w:rsidRPr="00F45548">
              <w:br/>
            </w:r>
            <w:r w:rsidRPr="00F45548">
              <w:t>и тренировок</w:t>
            </w:r>
          </w:p>
        </w:tc>
        <w:tc>
          <w:tcPr>
            <w:tcW w:w="1984"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2126"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1985"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42B9F" w:rsidRPr="00F45548" w:rsidRDefault="00642B9F" w:rsidP="00355782">
            <w:pPr>
              <w:pStyle w:val="Table"/>
            </w:pPr>
            <w:r w:rsidRPr="00F45548">
              <w:t>Физкультурно-спортивные залы</w:t>
            </w:r>
          </w:p>
        </w:tc>
        <w:tc>
          <w:tcPr>
            <w:tcW w:w="1984" w:type="dxa"/>
            <w:tcBorders>
              <w:top w:val="nil"/>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2126" w:type="dxa"/>
            <w:tcBorders>
              <w:top w:val="nil"/>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r w:rsidR="00642B9F" w:rsidRPr="00F45548">
              <w:t>+</w:t>
            </w:r>
          </w:p>
        </w:tc>
        <w:tc>
          <w:tcPr>
            <w:tcW w:w="1985"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7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B9F" w:rsidRPr="00F45548" w:rsidRDefault="00642B9F" w:rsidP="00355782">
            <w:pPr>
              <w:pStyle w:val="Table"/>
            </w:pPr>
            <w:r w:rsidRPr="00F45548">
              <w:t>Плавательные бассейны</w:t>
            </w:r>
          </w:p>
        </w:tc>
        <w:tc>
          <w:tcPr>
            <w:tcW w:w="1984" w:type="dxa"/>
            <w:tcBorders>
              <w:top w:val="single" w:sz="4" w:space="0" w:color="auto"/>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2126" w:type="dxa"/>
            <w:tcBorders>
              <w:top w:val="single" w:sz="4" w:space="0" w:color="auto"/>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1985"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nil"/>
              <w:left w:val="single" w:sz="4" w:space="0" w:color="auto"/>
              <w:bottom w:val="single" w:sz="4" w:space="0" w:color="auto"/>
              <w:right w:val="single" w:sz="4" w:space="0" w:color="auto"/>
            </w:tcBorders>
            <w:shd w:val="clear" w:color="auto" w:fill="auto"/>
          </w:tcPr>
          <w:p w:rsidR="00642B9F" w:rsidRPr="00F45548" w:rsidRDefault="00642B9F" w:rsidP="00355782">
            <w:pPr>
              <w:pStyle w:val="Table"/>
            </w:pPr>
            <w:r w:rsidRPr="00F45548">
              <w:t>Плоскостные сооружения</w:t>
            </w:r>
          </w:p>
        </w:tc>
        <w:tc>
          <w:tcPr>
            <w:tcW w:w="1984" w:type="dxa"/>
            <w:tcBorders>
              <w:top w:val="nil"/>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p w:rsidR="00642B9F" w:rsidRPr="00F45548" w:rsidRDefault="00642B9F" w:rsidP="00355782">
            <w:pPr>
              <w:pStyle w:val="Table"/>
            </w:pPr>
            <w:r w:rsidRPr="00F45548">
              <w:t xml:space="preserve">(спортивные </w:t>
            </w:r>
            <w:r w:rsidR="0052700B" w:rsidRPr="00F45548">
              <w:t>площадки)</w:t>
            </w:r>
          </w:p>
          <w:p w:rsidR="00256D15" w:rsidRPr="00F45548" w:rsidRDefault="00256D15" w:rsidP="00355782">
            <w:pPr>
              <w:pStyle w:val="Table"/>
            </w:pPr>
          </w:p>
          <w:p w:rsidR="00243DEA" w:rsidRPr="00F45548" w:rsidRDefault="00243DEA" w:rsidP="00355782">
            <w:pPr>
              <w:pStyle w:val="Table"/>
            </w:pPr>
          </w:p>
        </w:tc>
        <w:tc>
          <w:tcPr>
            <w:tcW w:w="2126" w:type="dxa"/>
            <w:tcBorders>
              <w:top w:val="nil"/>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p w:rsidR="00642B9F" w:rsidRPr="00F45548" w:rsidRDefault="00642B9F" w:rsidP="00355782">
            <w:pPr>
              <w:pStyle w:val="Table"/>
            </w:pPr>
            <w:r w:rsidRPr="00F45548">
              <w:t>(спортивные площадки)</w:t>
            </w:r>
          </w:p>
        </w:tc>
        <w:tc>
          <w:tcPr>
            <w:tcW w:w="1985" w:type="dxa"/>
            <w:tcBorders>
              <w:top w:val="nil"/>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p w:rsidR="00642B9F" w:rsidRPr="00F45548" w:rsidRDefault="00642B9F" w:rsidP="00355782">
            <w:pPr>
              <w:pStyle w:val="Table"/>
            </w:pPr>
            <w:r w:rsidRPr="00F45548">
              <w:t>(стадионы)</w:t>
            </w:r>
          </w:p>
        </w:tc>
      </w:tr>
      <w:tr w:rsidR="00642B9F" w:rsidRPr="00F45548" w:rsidTr="00484350">
        <w:trPr>
          <w:trHeight w:val="20"/>
        </w:trPr>
        <w:tc>
          <w:tcPr>
            <w:tcW w:w="3266" w:type="dxa"/>
            <w:tcBorders>
              <w:top w:val="nil"/>
              <w:left w:val="single" w:sz="4" w:space="0" w:color="auto"/>
              <w:bottom w:val="single" w:sz="4" w:space="0" w:color="auto"/>
              <w:right w:val="single" w:sz="4" w:space="0" w:color="auto"/>
            </w:tcBorders>
            <w:shd w:val="clear" w:color="auto" w:fill="auto"/>
          </w:tcPr>
          <w:p w:rsidR="00642B9F" w:rsidRPr="00F45548" w:rsidRDefault="00642B9F" w:rsidP="00355782">
            <w:pPr>
              <w:pStyle w:val="Table"/>
            </w:pPr>
            <w:r w:rsidRPr="00F45548">
              <w:t>Торговые предприятия</w:t>
            </w:r>
          </w:p>
        </w:tc>
        <w:tc>
          <w:tcPr>
            <w:tcW w:w="1984" w:type="dxa"/>
            <w:tcBorders>
              <w:top w:val="nil"/>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p w:rsidR="00642B9F" w:rsidRPr="00F45548" w:rsidRDefault="00642B9F" w:rsidP="00355782">
            <w:pPr>
              <w:pStyle w:val="Table"/>
            </w:pPr>
            <w:r w:rsidRPr="00F45548">
              <w:t>(магазины продовольственных товаров на 1</w:t>
            </w:r>
            <w:r w:rsidR="00F45548" w:rsidRPr="00F45548">
              <w:t>-</w:t>
            </w:r>
            <w:r w:rsidRPr="00F45548">
              <w:t>2 рабочих места)</w:t>
            </w:r>
          </w:p>
        </w:tc>
        <w:tc>
          <w:tcPr>
            <w:tcW w:w="2126" w:type="dxa"/>
            <w:tcBorders>
              <w:top w:val="nil"/>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p w:rsidR="00642B9F" w:rsidRPr="00F45548" w:rsidRDefault="00642B9F" w:rsidP="00355782">
            <w:pPr>
              <w:pStyle w:val="Table"/>
            </w:pPr>
            <w:r w:rsidRPr="00F45548">
              <w:t>(магазины продовольственных и непродоволь-ственных товаров)</w:t>
            </w:r>
          </w:p>
        </w:tc>
        <w:tc>
          <w:tcPr>
            <w:tcW w:w="1985" w:type="dxa"/>
            <w:tcBorders>
              <w:top w:val="nil"/>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p w:rsidR="00642B9F" w:rsidRPr="00F45548" w:rsidRDefault="00642B9F" w:rsidP="00355782">
            <w:pPr>
              <w:pStyle w:val="Table"/>
            </w:pPr>
            <w:r w:rsidRPr="00F45548">
              <w:t>(торговые центры)</w:t>
            </w:r>
          </w:p>
        </w:tc>
      </w:tr>
      <w:tr w:rsidR="00642B9F" w:rsidRPr="00F45548" w:rsidTr="00484350">
        <w:trPr>
          <w:trHeight w:val="20"/>
        </w:trPr>
        <w:tc>
          <w:tcPr>
            <w:tcW w:w="3266" w:type="dxa"/>
            <w:tcBorders>
              <w:top w:val="nil"/>
              <w:left w:val="single" w:sz="4" w:space="0" w:color="auto"/>
              <w:bottom w:val="single" w:sz="4" w:space="0" w:color="auto"/>
              <w:right w:val="single" w:sz="4" w:space="0" w:color="auto"/>
            </w:tcBorders>
            <w:shd w:val="clear" w:color="auto" w:fill="auto"/>
          </w:tcPr>
          <w:p w:rsidR="00642B9F" w:rsidRPr="00F45548" w:rsidRDefault="00642B9F" w:rsidP="00355782">
            <w:pPr>
              <w:pStyle w:val="Table"/>
            </w:pPr>
            <w:r w:rsidRPr="00F45548">
              <w:t>Рынки</w:t>
            </w:r>
          </w:p>
        </w:tc>
        <w:tc>
          <w:tcPr>
            <w:tcW w:w="1984" w:type="dxa"/>
            <w:tcBorders>
              <w:top w:val="nil"/>
              <w:left w:val="nil"/>
              <w:bottom w:val="single" w:sz="4" w:space="0" w:color="auto"/>
              <w:right w:val="single" w:sz="4" w:space="0" w:color="auto"/>
            </w:tcBorders>
            <w:shd w:val="clear" w:color="auto" w:fill="auto"/>
          </w:tcPr>
          <w:p w:rsidR="00642B9F" w:rsidRPr="00F45548" w:rsidRDefault="00F45548" w:rsidP="00355782">
            <w:pPr>
              <w:pStyle w:val="Table"/>
            </w:pPr>
            <w:r w:rsidRPr="00F45548">
              <w:t xml:space="preserve"> </w:t>
            </w:r>
          </w:p>
        </w:tc>
        <w:tc>
          <w:tcPr>
            <w:tcW w:w="2126" w:type="dxa"/>
            <w:tcBorders>
              <w:top w:val="nil"/>
              <w:left w:val="nil"/>
              <w:bottom w:val="single" w:sz="4" w:space="0" w:color="auto"/>
              <w:right w:val="single" w:sz="4" w:space="0" w:color="auto"/>
            </w:tcBorders>
            <w:shd w:val="clear" w:color="auto" w:fill="auto"/>
          </w:tcPr>
          <w:p w:rsidR="00642B9F" w:rsidRPr="00F45548" w:rsidRDefault="00F45548" w:rsidP="00355782">
            <w:pPr>
              <w:pStyle w:val="Table"/>
            </w:pPr>
            <w:r w:rsidRPr="00F45548">
              <w:t xml:space="preserve"> </w:t>
            </w:r>
          </w:p>
        </w:tc>
        <w:tc>
          <w:tcPr>
            <w:tcW w:w="1985" w:type="dxa"/>
            <w:tcBorders>
              <w:top w:val="nil"/>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tc>
      </w:tr>
      <w:tr w:rsidR="00642B9F" w:rsidRPr="00F45548" w:rsidTr="00484350">
        <w:trPr>
          <w:trHeight w:val="20"/>
        </w:trPr>
        <w:tc>
          <w:tcPr>
            <w:tcW w:w="3266" w:type="dxa"/>
            <w:tcBorders>
              <w:top w:val="nil"/>
              <w:left w:val="single" w:sz="4" w:space="0" w:color="auto"/>
              <w:bottom w:val="single" w:sz="4" w:space="0" w:color="auto"/>
              <w:right w:val="nil"/>
            </w:tcBorders>
            <w:shd w:val="clear" w:color="auto" w:fill="auto"/>
          </w:tcPr>
          <w:p w:rsidR="00642B9F" w:rsidRPr="00F45548" w:rsidRDefault="00642B9F" w:rsidP="00355782">
            <w:pPr>
              <w:pStyle w:val="Table"/>
            </w:pPr>
            <w:r w:rsidRPr="00F45548">
              <w:t>Предприятия общественного питания</w:t>
            </w:r>
          </w:p>
        </w:tc>
        <w:tc>
          <w:tcPr>
            <w:tcW w:w="1984" w:type="dxa"/>
            <w:tcBorders>
              <w:top w:val="nil"/>
              <w:left w:val="single" w:sz="4" w:space="0" w:color="auto"/>
              <w:bottom w:val="single" w:sz="4" w:space="0" w:color="auto"/>
              <w:right w:val="single" w:sz="4" w:space="0" w:color="auto"/>
            </w:tcBorders>
            <w:shd w:val="clear" w:color="auto" w:fill="auto"/>
          </w:tcPr>
          <w:p w:rsidR="00642B9F" w:rsidRPr="00F45548" w:rsidRDefault="00642B9F" w:rsidP="00355782">
            <w:pPr>
              <w:pStyle w:val="Table"/>
            </w:pPr>
          </w:p>
        </w:tc>
        <w:tc>
          <w:tcPr>
            <w:tcW w:w="2126" w:type="dxa"/>
            <w:tcBorders>
              <w:top w:val="nil"/>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p w:rsidR="00642B9F" w:rsidRPr="00F45548" w:rsidRDefault="00642B9F" w:rsidP="00355782">
            <w:pPr>
              <w:pStyle w:val="Table"/>
            </w:pPr>
            <w:r w:rsidRPr="00F45548">
              <w:t>(кафе, бары)</w:t>
            </w:r>
          </w:p>
        </w:tc>
        <w:tc>
          <w:tcPr>
            <w:tcW w:w="1985" w:type="dxa"/>
            <w:tcBorders>
              <w:top w:val="nil"/>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p w:rsidR="00642B9F" w:rsidRPr="00F45548" w:rsidRDefault="00642B9F" w:rsidP="00355782">
            <w:pPr>
              <w:pStyle w:val="Table"/>
              <w:rPr>
                <w:szCs w:val="26"/>
              </w:rPr>
            </w:pPr>
            <w:r w:rsidRPr="00F45548">
              <w:t>(кафе, столовые, рестораны)</w:t>
            </w:r>
          </w:p>
        </w:tc>
      </w:tr>
      <w:tr w:rsidR="00642B9F" w:rsidRPr="00F45548" w:rsidTr="00484350">
        <w:trPr>
          <w:trHeight w:val="20"/>
        </w:trPr>
        <w:tc>
          <w:tcPr>
            <w:tcW w:w="3266" w:type="dxa"/>
            <w:tcBorders>
              <w:top w:val="nil"/>
              <w:left w:val="single" w:sz="4" w:space="0" w:color="auto"/>
              <w:bottom w:val="single" w:sz="4" w:space="0" w:color="auto"/>
              <w:right w:val="nil"/>
            </w:tcBorders>
            <w:shd w:val="clear" w:color="auto" w:fill="auto"/>
          </w:tcPr>
          <w:p w:rsidR="00642B9F" w:rsidRPr="00F45548" w:rsidRDefault="00642B9F" w:rsidP="00355782">
            <w:pPr>
              <w:pStyle w:val="Table"/>
            </w:pPr>
            <w:r w:rsidRPr="00F45548">
              <w:t>Предприятия бытового обслуживания</w:t>
            </w:r>
          </w:p>
        </w:tc>
        <w:tc>
          <w:tcPr>
            <w:tcW w:w="1984" w:type="dxa"/>
            <w:tcBorders>
              <w:top w:val="nil"/>
              <w:left w:val="single" w:sz="4" w:space="0" w:color="auto"/>
              <w:bottom w:val="single" w:sz="4" w:space="0" w:color="auto"/>
              <w:right w:val="single" w:sz="4" w:space="0" w:color="auto"/>
            </w:tcBorders>
            <w:shd w:val="clear" w:color="auto" w:fill="auto"/>
          </w:tcPr>
          <w:p w:rsidR="00642B9F" w:rsidRPr="00F45548" w:rsidRDefault="00642B9F" w:rsidP="00355782">
            <w:pPr>
              <w:pStyle w:val="Table"/>
            </w:pPr>
            <w:r w:rsidRPr="00F45548">
              <w:t>+*</w:t>
            </w:r>
          </w:p>
          <w:p w:rsidR="00642B9F" w:rsidRPr="00F45548" w:rsidRDefault="00642B9F" w:rsidP="00355782">
            <w:pPr>
              <w:pStyle w:val="Table"/>
            </w:pPr>
            <w:r w:rsidRPr="00F45548">
              <w:t>(мастерские, парикмахерские, ателье)</w:t>
            </w:r>
          </w:p>
        </w:tc>
        <w:tc>
          <w:tcPr>
            <w:tcW w:w="2126" w:type="dxa"/>
            <w:tcBorders>
              <w:top w:val="nil"/>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p w:rsidR="00642B9F" w:rsidRPr="00F45548" w:rsidRDefault="00642B9F" w:rsidP="00355782">
            <w:pPr>
              <w:pStyle w:val="Table"/>
            </w:pPr>
            <w:r w:rsidRPr="00F45548">
              <w:t>(мастерские, парикмахерские, ателье)</w:t>
            </w:r>
          </w:p>
        </w:tc>
        <w:tc>
          <w:tcPr>
            <w:tcW w:w="1985" w:type="dxa"/>
            <w:tcBorders>
              <w:top w:val="nil"/>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p w:rsidR="00642B9F" w:rsidRPr="00F45548" w:rsidRDefault="00642B9F" w:rsidP="00355782">
            <w:pPr>
              <w:pStyle w:val="Table"/>
            </w:pPr>
            <w:r w:rsidRPr="00F45548">
              <w:t>(дома быта)</w:t>
            </w:r>
          </w:p>
        </w:tc>
      </w:tr>
      <w:tr w:rsidR="00642B9F" w:rsidRPr="00F45548" w:rsidTr="00484350">
        <w:trPr>
          <w:trHeight w:val="487"/>
        </w:trPr>
        <w:tc>
          <w:tcPr>
            <w:tcW w:w="3266" w:type="dxa"/>
            <w:tcBorders>
              <w:top w:val="nil"/>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Прачечные</w:t>
            </w:r>
          </w:p>
        </w:tc>
        <w:tc>
          <w:tcPr>
            <w:tcW w:w="1984" w:type="dxa"/>
            <w:tcBorders>
              <w:top w:val="nil"/>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2126" w:type="dxa"/>
            <w:tcBorders>
              <w:top w:val="nil"/>
              <w:left w:val="nil"/>
              <w:bottom w:val="single" w:sz="4" w:space="0" w:color="auto"/>
              <w:right w:val="single" w:sz="4" w:space="0" w:color="auto"/>
            </w:tcBorders>
            <w:shd w:val="clear" w:color="auto" w:fill="auto"/>
            <w:hideMark/>
          </w:tcPr>
          <w:p w:rsidR="00B91C18" w:rsidRPr="00F45548" w:rsidRDefault="00642B9F" w:rsidP="00355782">
            <w:pPr>
              <w:pStyle w:val="Table"/>
              <w:rPr>
                <w:szCs w:val="26"/>
              </w:rPr>
            </w:pPr>
            <w:r w:rsidRPr="00F45548">
              <w:t>+</w:t>
            </w:r>
            <w:r w:rsidRPr="00F45548">
              <w:rPr>
                <w:szCs w:val="28"/>
              </w:rPr>
              <w:br/>
            </w:r>
            <w:r w:rsidRPr="00F45548">
              <w:t xml:space="preserve"> (пункт приёма)</w:t>
            </w:r>
          </w:p>
        </w:tc>
        <w:tc>
          <w:tcPr>
            <w:tcW w:w="1985"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nil"/>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Химчистки</w:t>
            </w:r>
          </w:p>
        </w:tc>
        <w:tc>
          <w:tcPr>
            <w:tcW w:w="1984" w:type="dxa"/>
            <w:tcBorders>
              <w:top w:val="nil"/>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2126"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rPr>
                <w:szCs w:val="28"/>
              </w:rPr>
            </w:pPr>
            <w:r w:rsidRPr="00F45548">
              <w:t>+</w:t>
            </w:r>
            <w:r w:rsidRPr="00F45548">
              <w:br/>
              <w:t xml:space="preserve"> (пункт приёма)</w:t>
            </w:r>
          </w:p>
        </w:tc>
        <w:tc>
          <w:tcPr>
            <w:tcW w:w="1985"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Бани</w:t>
            </w:r>
          </w:p>
        </w:tc>
        <w:tc>
          <w:tcPr>
            <w:tcW w:w="1984" w:type="dxa"/>
            <w:tcBorders>
              <w:top w:val="single" w:sz="4" w:space="0" w:color="auto"/>
              <w:left w:val="nil"/>
              <w:bottom w:val="single" w:sz="4" w:space="0" w:color="auto"/>
              <w:right w:val="single" w:sz="4" w:space="0" w:color="auto"/>
            </w:tcBorders>
            <w:shd w:val="clear" w:color="auto" w:fill="auto"/>
            <w:hideMark/>
          </w:tcPr>
          <w:p w:rsidR="00642B9F" w:rsidRPr="00F45548" w:rsidRDefault="00F45548" w:rsidP="00355782">
            <w:pPr>
              <w:pStyle w:val="Table"/>
            </w:pPr>
            <w:r w:rsidRPr="00F45548">
              <w:t xml:space="preserve"> </w:t>
            </w:r>
          </w:p>
        </w:tc>
        <w:tc>
          <w:tcPr>
            <w:tcW w:w="2126"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r w:rsidR="00F45548" w:rsidRPr="00F45548">
              <w:t xml:space="preserve"> </w:t>
            </w:r>
          </w:p>
        </w:tc>
        <w:tc>
          <w:tcPr>
            <w:tcW w:w="1985"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642B9F" w:rsidRPr="00F45548" w:rsidRDefault="00642B9F" w:rsidP="00355782">
            <w:pPr>
              <w:pStyle w:val="Table"/>
            </w:pPr>
            <w:r w:rsidRPr="00F45548">
              <w:t>Отделения почтовой связи</w:t>
            </w:r>
          </w:p>
        </w:tc>
        <w:tc>
          <w:tcPr>
            <w:tcW w:w="1984" w:type="dxa"/>
            <w:tcBorders>
              <w:top w:val="single" w:sz="4" w:space="0" w:color="auto"/>
              <w:left w:val="nil"/>
              <w:bottom w:val="single" w:sz="4" w:space="0" w:color="auto"/>
              <w:right w:val="single" w:sz="4" w:space="0" w:color="auto"/>
            </w:tcBorders>
            <w:shd w:val="clear" w:color="auto" w:fill="auto"/>
          </w:tcPr>
          <w:p w:rsidR="00642B9F" w:rsidRPr="00F45548" w:rsidRDefault="00642B9F" w:rsidP="00355782">
            <w:pPr>
              <w:pStyle w:val="Table"/>
            </w:pPr>
          </w:p>
        </w:tc>
        <w:tc>
          <w:tcPr>
            <w:tcW w:w="2126" w:type="dxa"/>
            <w:tcBorders>
              <w:top w:val="single" w:sz="4" w:space="0" w:color="auto"/>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tc>
        <w:tc>
          <w:tcPr>
            <w:tcW w:w="1985" w:type="dxa"/>
            <w:tcBorders>
              <w:top w:val="single" w:sz="4" w:space="0" w:color="auto"/>
              <w:left w:val="nil"/>
              <w:bottom w:val="single" w:sz="4" w:space="0" w:color="auto"/>
              <w:right w:val="single" w:sz="4" w:space="0" w:color="auto"/>
            </w:tcBorders>
            <w:shd w:val="clear" w:color="auto" w:fill="auto"/>
          </w:tcPr>
          <w:p w:rsidR="00642B9F" w:rsidRPr="00F45548" w:rsidRDefault="00642B9F" w:rsidP="00355782">
            <w:pPr>
              <w:pStyle w:val="Table"/>
            </w:pPr>
            <w:r w:rsidRPr="00F45548">
              <w:t>+</w:t>
            </w:r>
          </w:p>
        </w:tc>
      </w:tr>
      <w:tr w:rsidR="00642B9F" w:rsidRPr="00F45548" w:rsidTr="00484350">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42B9F" w:rsidRPr="00F45548" w:rsidRDefault="00642B9F" w:rsidP="00355782">
            <w:pPr>
              <w:pStyle w:val="Table"/>
            </w:pPr>
            <w:r w:rsidRPr="00F45548">
              <w:t>Отделения банков</w:t>
            </w:r>
          </w:p>
        </w:tc>
        <w:tc>
          <w:tcPr>
            <w:tcW w:w="1984"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p>
        </w:tc>
        <w:tc>
          <w:tcPr>
            <w:tcW w:w="2126"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1985" w:type="dxa"/>
            <w:tcBorders>
              <w:top w:val="nil"/>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2B9F" w:rsidRPr="00F45548" w:rsidRDefault="00642B9F" w:rsidP="00355782">
            <w:pPr>
              <w:pStyle w:val="Table"/>
            </w:pPr>
            <w:r w:rsidRPr="00F45548">
              <w:t>Юридические консультации</w:t>
            </w:r>
          </w:p>
        </w:tc>
        <w:tc>
          <w:tcPr>
            <w:tcW w:w="1984"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p>
        </w:tc>
        <w:tc>
          <w:tcPr>
            <w:tcW w:w="2126"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p>
        </w:tc>
        <w:tc>
          <w:tcPr>
            <w:tcW w:w="1985" w:type="dxa"/>
            <w:tcBorders>
              <w:top w:val="single" w:sz="4" w:space="0" w:color="auto"/>
              <w:left w:val="nil"/>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2B9F" w:rsidRPr="00F45548" w:rsidRDefault="00642B9F" w:rsidP="00355782">
            <w:pPr>
              <w:pStyle w:val="Table"/>
            </w:pPr>
            <w:r w:rsidRPr="00F45548">
              <w:t>Нотариальные конторы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2B9F" w:rsidRPr="00F45548" w:rsidRDefault="00642B9F" w:rsidP="00355782">
            <w:pPr>
              <w:pStyle w:val="Table"/>
            </w:pPr>
            <w:r w:rsidRPr="00F45548">
              <w:t xml:space="preserve">Жилищно-эксплуатационные организации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2B9F" w:rsidRPr="00F45548" w:rsidRDefault="00642B9F" w:rsidP="00355782">
            <w:pPr>
              <w:pStyle w:val="Table"/>
            </w:pPr>
            <w:r w:rsidRPr="00F45548">
              <w:lastRenderedPageBreak/>
              <w:t>Гостиницы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2B9F" w:rsidRPr="00F45548" w:rsidRDefault="00642B9F" w:rsidP="00355782">
            <w:pPr>
              <w:pStyle w:val="Table"/>
            </w:pPr>
            <w:r w:rsidRPr="00F45548">
              <w:t>Общественные уборные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r w:rsidR="00642B9F" w:rsidRPr="00F45548" w:rsidTr="00484350">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B9F" w:rsidRPr="00F45548" w:rsidRDefault="00642B9F" w:rsidP="00355782">
            <w:pPr>
              <w:pStyle w:val="Table"/>
            </w:pPr>
            <w:r w:rsidRPr="00F45548">
              <w:t>Пункты приёма вторичного сырья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42B9F" w:rsidRPr="00F45548" w:rsidRDefault="00642B9F" w:rsidP="00355782">
            <w:pPr>
              <w:pStyle w:val="Table"/>
            </w:pPr>
            <w:r w:rsidRPr="00F45548">
              <w:t>+</w:t>
            </w:r>
          </w:p>
        </w:tc>
      </w:tr>
    </w:tbl>
    <w:p w:rsidR="00642B9F" w:rsidRPr="00F45548" w:rsidRDefault="00642B9F" w:rsidP="00642B9F">
      <w:pPr>
        <w:tabs>
          <w:tab w:val="left" w:pos="709"/>
        </w:tabs>
        <w:spacing w:line="240" w:lineRule="atLeast"/>
        <w:rPr>
          <w:rFonts w:cs="Arial"/>
        </w:rPr>
      </w:pPr>
      <w:r w:rsidRPr="00F45548">
        <w:rPr>
          <w:rFonts w:cs="Arial"/>
        </w:rPr>
        <w:t>*</w:t>
      </w:r>
      <w:r w:rsidR="00F45548" w:rsidRPr="00F45548">
        <w:rPr>
          <w:rFonts w:cs="Arial"/>
        </w:rPr>
        <w:t xml:space="preserve"> </w:t>
      </w:r>
      <w:r w:rsidRPr="00F45548">
        <w:rPr>
          <w:rFonts w:cs="Arial"/>
        </w:rPr>
        <w:t>Целесообразно кооперировать в едином блоке, встроенном в жилой дом и объединённом с другими обслуживаемыми жилыми домами пешеходными дорожками, образуя единое композиционное целое (доступность не должна превышать 150</w:t>
      </w:r>
      <w:r w:rsidR="00F45548" w:rsidRPr="00F45548">
        <w:rPr>
          <w:rFonts w:cs="Arial"/>
        </w:rPr>
        <w:t>-</w:t>
      </w:r>
      <w:r w:rsidRPr="00F45548">
        <w:rPr>
          <w:rFonts w:cs="Arial"/>
        </w:rPr>
        <w:t>200 м).</w:t>
      </w:r>
    </w:p>
    <w:p w:rsidR="00657727" w:rsidRPr="00F45548" w:rsidRDefault="00657727" w:rsidP="00642B9F">
      <w:pPr>
        <w:pStyle w:val="afe"/>
        <w:spacing w:line="240" w:lineRule="atLeast"/>
        <w:ind w:firstLine="709"/>
        <w:rPr>
          <w:rFonts w:cs="Arial"/>
          <w:szCs w:val="28"/>
        </w:rPr>
      </w:pPr>
    </w:p>
    <w:p w:rsidR="00642B9F" w:rsidRPr="00F45548" w:rsidRDefault="00300B10" w:rsidP="00642B9F">
      <w:pPr>
        <w:pStyle w:val="afe"/>
        <w:spacing w:line="240" w:lineRule="atLeast"/>
        <w:ind w:firstLine="709"/>
        <w:rPr>
          <w:rFonts w:cs="Arial"/>
          <w:szCs w:val="28"/>
        </w:rPr>
      </w:pPr>
      <w:r w:rsidRPr="00F45548">
        <w:rPr>
          <w:rFonts w:cs="Arial"/>
          <w:szCs w:val="28"/>
        </w:rPr>
        <w:t xml:space="preserve">2. </w:t>
      </w:r>
      <w:r w:rsidR="00642B9F" w:rsidRPr="00F45548">
        <w:rPr>
          <w:rFonts w:cs="Arial"/>
          <w:szCs w:val="28"/>
        </w:rPr>
        <w:t>Радиусы обслуживания населения организациями обслуживания, размещаемыми в жилой застройке в зависимости от е</w:t>
      </w:r>
      <w:r w:rsidR="00642B9F" w:rsidRPr="00F45548">
        <w:rPr>
          <w:rFonts w:cs="Arial"/>
          <w:szCs w:val="28"/>
          <w:lang w:val="ru-RU"/>
        </w:rPr>
        <w:t>ё</w:t>
      </w:r>
      <w:r w:rsidR="00642B9F" w:rsidRPr="00F45548">
        <w:rPr>
          <w:rFonts w:cs="Arial"/>
          <w:szCs w:val="28"/>
        </w:rPr>
        <w:t xml:space="preserve"> вида,</w:t>
      </w:r>
      <w:r w:rsidR="00642B9F" w:rsidRPr="00F45548">
        <w:rPr>
          <w:rFonts w:cs="Arial"/>
          <w:szCs w:val="28"/>
          <w:lang w:val="ru-RU"/>
        </w:rPr>
        <w:t xml:space="preserve"> </w:t>
      </w:r>
      <w:r w:rsidR="00642B9F" w:rsidRPr="00F45548">
        <w:rPr>
          <w:rFonts w:cs="Arial"/>
          <w:szCs w:val="28"/>
        </w:rPr>
        <w:t xml:space="preserve">необходимо принимать в соответствии с </w:t>
      </w:r>
      <w:r w:rsidR="00642B9F" w:rsidRPr="00F45548">
        <w:rPr>
          <w:rFonts w:cs="Arial"/>
          <w:szCs w:val="28"/>
          <w:lang w:val="ru-RU"/>
        </w:rPr>
        <w:t>р</w:t>
      </w:r>
      <w:r w:rsidR="00642B9F" w:rsidRPr="00F45548">
        <w:rPr>
          <w:rFonts w:cs="Arial"/>
          <w:szCs w:val="28"/>
        </w:rPr>
        <w:t>егиональными нормативами градостроительного проектирования Ханты-Мансийского автономного округа</w:t>
      </w:r>
      <w:r w:rsidR="00F45548" w:rsidRPr="00F45548">
        <w:rPr>
          <w:rFonts w:cs="Arial"/>
          <w:szCs w:val="28"/>
        </w:rPr>
        <w:t>-</w:t>
      </w:r>
      <w:r w:rsidR="00642B9F" w:rsidRPr="00F45548">
        <w:rPr>
          <w:rFonts w:cs="Arial"/>
          <w:szCs w:val="28"/>
        </w:rPr>
        <w:t>Югры.</w:t>
      </w:r>
    </w:p>
    <w:p w:rsidR="00300B10" w:rsidRPr="00F45548" w:rsidRDefault="00300B10" w:rsidP="007331CB">
      <w:pPr>
        <w:tabs>
          <w:tab w:val="left" w:pos="709"/>
        </w:tabs>
        <w:ind w:firstLine="709"/>
        <w:rPr>
          <w:rFonts w:cs="Arial"/>
          <w:szCs w:val="28"/>
          <w:lang w:val="x-none"/>
        </w:rPr>
      </w:pPr>
    </w:p>
    <w:p w:rsidR="00B91C18" w:rsidRPr="00F45548" w:rsidRDefault="00B91C18" w:rsidP="00AD4B52">
      <w:pPr>
        <w:tabs>
          <w:tab w:val="left" w:pos="709"/>
        </w:tabs>
        <w:ind w:left="2127" w:hanging="1418"/>
        <w:rPr>
          <w:rFonts w:cs="Arial"/>
          <w:b/>
          <w:szCs w:val="28"/>
        </w:rPr>
      </w:pPr>
      <w:r w:rsidRPr="00F45548">
        <w:rPr>
          <w:rFonts w:cs="Arial"/>
          <w:szCs w:val="28"/>
        </w:rPr>
        <w:t>Статья 11.</w:t>
      </w:r>
      <w:r w:rsidR="00F45548" w:rsidRPr="00F45548">
        <w:rPr>
          <w:rFonts w:cs="Arial"/>
          <w:szCs w:val="28"/>
        </w:rPr>
        <w:t xml:space="preserve"> </w:t>
      </w:r>
      <w:r w:rsidRPr="00F45548">
        <w:rPr>
          <w:rFonts w:cs="Arial"/>
          <w:b/>
          <w:szCs w:val="28"/>
        </w:rPr>
        <w:t>Расчётные показатели в сфере транспортного</w:t>
      </w:r>
      <w:r w:rsidR="00F45548" w:rsidRPr="00F45548">
        <w:rPr>
          <w:rFonts w:cs="Arial"/>
          <w:b/>
          <w:szCs w:val="28"/>
        </w:rPr>
        <w:t xml:space="preserve"> </w:t>
      </w:r>
      <w:r w:rsidRPr="00F45548">
        <w:rPr>
          <w:rFonts w:cs="Arial"/>
          <w:b/>
          <w:szCs w:val="28"/>
        </w:rPr>
        <w:t>обслуживания</w:t>
      </w:r>
      <w:r w:rsidR="00F45548" w:rsidRPr="00F45548">
        <w:rPr>
          <w:rFonts w:cs="Arial"/>
          <w:b/>
          <w:szCs w:val="28"/>
        </w:rPr>
        <w:t xml:space="preserve"> </w:t>
      </w:r>
    </w:p>
    <w:p w:rsidR="00B91C18" w:rsidRPr="00F45548" w:rsidRDefault="00B91C18" w:rsidP="007331CB">
      <w:pPr>
        <w:pStyle w:val="afa"/>
        <w:ind w:firstLine="709"/>
        <w:rPr>
          <w:rFonts w:cs="Arial"/>
          <w:b w:val="0"/>
          <w:szCs w:val="28"/>
          <w:lang w:val="ru-RU"/>
        </w:rPr>
      </w:pPr>
    </w:p>
    <w:p w:rsidR="00F45548" w:rsidRPr="00F45548" w:rsidRDefault="00B91C18" w:rsidP="007331CB">
      <w:pPr>
        <w:pStyle w:val="afa"/>
        <w:ind w:firstLine="709"/>
        <w:rPr>
          <w:rFonts w:cs="Arial"/>
          <w:b w:val="0"/>
          <w:szCs w:val="28"/>
        </w:rPr>
      </w:pPr>
      <w:r w:rsidRPr="00F45548">
        <w:rPr>
          <w:rFonts w:cs="Arial"/>
          <w:b w:val="0"/>
          <w:szCs w:val="28"/>
          <w:lang w:val="ru-RU"/>
        </w:rPr>
        <w:t>1</w:t>
      </w:r>
      <w:r w:rsidR="00300B10" w:rsidRPr="00F45548">
        <w:rPr>
          <w:rFonts w:cs="Arial"/>
          <w:b w:val="0"/>
          <w:szCs w:val="28"/>
        </w:rPr>
        <w:t>. В местах массового скопления людей (у стадионов, парков, выставок и т.д.) следует предусматривать площадки для хранения велосипедов из расч</w:t>
      </w:r>
      <w:r w:rsidRPr="00F45548">
        <w:rPr>
          <w:rFonts w:cs="Arial"/>
          <w:b w:val="0"/>
          <w:szCs w:val="28"/>
          <w:lang w:val="ru-RU"/>
        </w:rPr>
        <w:t>ё</w:t>
      </w:r>
      <w:r w:rsidR="00300B10" w:rsidRPr="00F45548">
        <w:rPr>
          <w:rFonts w:cs="Arial"/>
          <w:b w:val="0"/>
          <w:szCs w:val="28"/>
        </w:rPr>
        <w:t xml:space="preserve">та на 1 место для велосипеда 0,9 кв. м территории стоянки. </w:t>
      </w:r>
      <w:r w:rsidR="00300B10" w:rsidRPr="00F45548">
        <w:rPr>
          <w:rFonts w:cs="Arial"/>
          <w:b w:val="0"/>
          <w:bCs/>
          <w:szCs w:val="28"/>
        </w:rPr>
        <w:t>Нормы парковочных мест для велопарковок</w:t>
      </w:r>
      <w:r w:rsidR="00300B10" w:rsidRPr="00F45548">
        <w:rPr>
          <w:rFonts w:cs="Arial"/>
          <w:b w:val="0"/>
          <w:szCs w:val="28"/>
        </w:rPr>
        <w:t xml:space="preserve"> приведены </w:t>
      </w:r>
      <w:r w:rsidR="000427DF" w:rsidRPr="00F45548">
        <w:rPr>
          <w:rFonts w:cs="Arial"/>
          <w:b w:val="0"/>
          <w:szCs w:val="28"/>
          <w:lang w:val="ru-RU"/>
        </w:rPr>
        <w:t>в таблице 9.</w:t>
      </w:r>
      <w:r w:rsidR="00300B10" w:rsidRPr="00F45548">
        <w:rPr>
          <w:rFonts w:cs="Arial"/>
          <w:b w:val="0"/>
          <w:szCs w:val="28"/>
        </w:rPr>
        <w:t xml:space="preserve"> </w:t>
      </w:r>
    </w:p>
    <w:p w:rsidR="00F45548" w:rsidRPr="00F45548" w:rsidRDefault="00F45548" w:rsidP="007331CB">
      <w:pPr>
        <w:pStyle w:val="afa"/>
        <w:ind w:firstLine="709"/>
        <w:rPr>
          <w:rFonts w:cs="Arial"/>
          <w:b w:val="0"/>
          <w:szCs w:val="28"/>
        </w:rPr>
      </w:pPr>
    </w:p>
    <w:p w:rsidR="00642B9F" w:rsidRPr="00355782" w:rsidRDefault="00642B9F" w:rsidP="00355782">
      <w:pPr>
        <w:spacing w:line="240" w:lineRule="atLeast"/>
        <w:jc w:val="center"/>
        <w:rPr>
          <w:rFonts w:cs="Arial"/>
          <w:b/>
          <w:bCs/>
          <w:iCs/>
          <w:sz w:val="30"/>
          <w:szCs w:val="28"/>
        </w:rPr>
      </w:pPr>
      <w:r w:rsidRPr="00355782">
        <w:rPr>
          <w:rFonts w:cs="Arial"/>
          <w:b/>
          <w:bCs/>
          <w:iCs/>
          <w:sz w:val="30"/>
          <w:szCs w:val="28"/>
        </w:rPr>
        <w:t xml:space="preserve">Расчётное количество парковочных мест для велопарковок </w:t>
      </w:r>
    </w:p>
    <w:p w:rsidR="000427DF" w:rsidRPr="00355782" w:rsidRDefault="000427DF" w:rsidP="00355782"/>
    <w:p w:rsidR="00642B9F" w:rsidRPr="00F45548" w:rsidRDefault="00642B9F" w:rsidP="00355782">
      <w:pPr>
        <w:spacing w:line="240" w:lineRule="atLeast"/>
        <w:ind w:left="8080" w:firstLine="0"/>
        <w:rPr>
          <w:rFonts w:cs="Arial"/>
          <w:bCs/>
          <w:szCs w:val="28"/>
        </w:rPr>
      </w:pPr>
      <w:r w:rsidRPr="00F45548">
        <w:rPr>
          <w:rFonts w:cs="Arial"/>
          <w:bCs/>
          <w:szCs w:val="28"/>
        </w:rPr>
        <w:t>Таблица 9</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835"/>
        <w:gridCol w:w="1848"/>
      </w:tblGrid>
      <w:tr w:rsidR="00642B9F" w:rsidRPr="00F45548" w:rsidTr="00C5567B">
        <w:tc>
          <w:tcPr>
            <w:tcW w:w="2499" w:type="pct"/>
            <w:vAlign w:val="center"/>
          </w:tcPr>
          <w:p w:rsidR="00642B9F" w:rsidRPr="00F45548" w:rsidRDefault="00642B9F" w:rsidP="00355782">
            <w:pPr>
              <w:pStyle w:val="Table0"/>
            </w:pPr>
            <w:r w:rsidRPr="00F45548">
              <w:t>Здания, сооружения и иные объекты</w:t>
            </w:r>
          </w:p>
        </w:tc>
        <w:tc>
          <w:tcPr>
            <w:tcW w:w="1514" w:type="pct"/>
            <w:vAlign w:val="center"/>
          </w:tcPr>
          <w:p w:rsidR="00642B9F" w:rsidRPr="00F45548" w:rsidRDefault="00642B9F" w:rsidP="00355782">
            <w:pPr>
              <w:pStyle w:val="Table0"/>
            </w:pPr>
            <w:r w:rsidRPr="00F45548">
              <w:t>Расчётная единица</w:t>
            </w:r>
          </w:p>
        </w:tc>
        <w:tc>
          <w:tcPr>
            <w:tcW w:w="987" w:type="pct"/>
          </w:tcPr>
          <w:p w:rsidR="00642B9F" w:rsidRPr="00F45548" w:rsidRDefault="00642B9F" w:rsidP="00355782">
            <w:pPr>
              <w:pStyle w:val="Table0"/>
            </w:pPr>
            <w:r w:rsidRPr="00F45548">
              <w:t xml:space="preserve">Число мест </w:t>
            </w:r>
            <w:r w:rsidRPr="00F45548">
              <w:br/>
              <w:t>на расчётную</w:t>
            </w:r>
            <w:r w:rsidRPr="00F45548">
              <w:br/>
              <w:t>единицу</w:t>
            </w:r>
          </w:p>
        </w:tc>
      </w:tr>
      <w:tr w:rsidR="00642B9F" w:rsidRPr="00F45548" w:rsidTr="00484350">
        <w:trPr>
          <w:trHeight w:val="407"/>
        </w:trPr>
        <w:tc>
          <w:tcPr>
            <w:tcW w:w="2499" w:type="pct"/>
            <w:vMerge w:val="restart"/>
          </w:tcPr>
          <w:p w:rsidR="00642B9F" w:rsidRPr="00F45548" w:rsidRDefault="00642B9F" w:rsidP="00355782">
            <w:pPr>
              <w:pStyle w:val="Table"/>
            </w:pPr>
            <w:r w:rsidRPr="00F45548">
              <w:t>Образовательные организации высшего образования и профессиональные образовательные организации</w:t>
            </w:r>
          </w:p>
        </w:tc>
        <w:tc>
          <w:tcPr>
            <w:tcW w:w="1514" w:type="pct"/>
            <w:vAlign w:val="center"/>
          </w:tcPr>
          <w:p w:rsidR="00642B9F" w:rsidRPr="00F45548" w:rsidRDefault="00642B9F" w:rsidP="00355782">
            <w:pPr>
              <w:pStyle w:val="Table"/>
            </w:pPr>
            <w:r w:rsidRPr="00F45548">
              <w:t>1 студент</w:t>
            </w:r>
          </w:p>
        </w:tc>
        <w:tc>
          <w:tcPr>
            <w:tcW w:w="987" w:type="pct"/>
            <w:vAlign w:val="center"/>
          </w:tcPr>
          <w:p w:rsidR="00642B9F" w:rsidRPr="00F45548" w:rsidRDefault="00642B9F" w:rsidP="00355782">
            <w:pPr>
              <w:pStyle w:val="Table"/>
            </w:pPr>
            <w:r w:rsidRPr="00F45548">
              <w:t>0,2</w:t>
            </w:r>
          </w:p>
        </w:tc>
      </w:tr>
      <w:tr w:rsidR="00642B9F" w:rsidRPr="00F45548" w:rsidTr="00484350">
        <w:tc>
          <w:tcPr>
            <w:tcW w:w="2499" w:type="pct"/>
            <w:vMerge/>
          </w:tcPr>
          <w:p w:rsidR="00642B9F" w:rsidRPr="00F45548" w:rsidRDefault="00642B9F" w:rsidP="00355782">
            <w:pPr>
              <w:pStyle w:val="Table"/>
            </w:pPr>
          </w:p>
        </w:tc>
        <w:tc>
          <w:tcPr>
            <w:tcW w:w="1514" w:type="pct"/>
            <w:vAlign w:val="center"/>
          </w:tcPr>
          <w:p w:rsidR="00642B9F" w:rsidRPr="00F45548" w:rsidRDefault="00642B9F" w:rsidP="00355782">
            <w:pPr>
              <w:pStyle w:val="Table"/>
            </w:pPr>
            <w:r w:rsidRPr="00F45548">
              <w:t>1 преподаватель</w:t>
            </w:r>
          </w:p>
        </w:tc>
        <w:tc>
          <w:tcPr>
            <w:tcW w:w="987" w:type="pct"/>
            <w:vAlign w:val="center"/>
          </w:tcPr>
          <w:p w:rsidR="00642B9F" w:rsidRPr="00F45548" w:rsidRDefault="00642B9F" w:rsidP="00355782">
            <w:pPr>
              <w:pStyle w:val="Table"/>
            </w:pPr>
            <w:r w:rsidRPr="00F45548">
              <w:t>0,1</w:t>
            </w:r>
          </w:p>
        </w:tc>
      </w:tr>
      <w:tr w:rsidR="00642B9F" w:rsidRPr="00F45548" w:rsidTr="00484350">
        <w:trPr>
          <w:trHeight w:val="415"/>
        </w:trPr>
        <w:tc>
          <w:tcPr>
            <w:tcW w:w="2499" w:type="pct"/>
          </w:tcPr>
          <w:p w:rsidR="00642B9F" w:rsidRPr="00F45548" w:rsidRDefault="00642B9F" w:rsidP="00355782">
            <w:pPr>
              <w:pStyle w:val="Table"/>
            </w:pPr>
            <w:r w:rsidRPr="00F45548">
              <w:t>Торговые предприятия (магазины, торговые центры, торговые комплексы)</w:t>
            </w:r>
          </w:p>
        </w:tc>
        <w:tc>
          <w:tcPr>
            <w:tcW w:w="1514" w:type="pct"/>
            <w:vAlign w:val="center"/>
          </w:tcPr>
          <w:p w:rsidR="00642B9F" w:rsidRPr="00F45548" w:rsidRDefault="00642B9F" w:rsidP="00355782">
            <w:pPr>
              <w:pStyle w:val="Table"/>
            </w:pPr>
            <w:r w:rsidRPr="00F45548">
              <w:t>2</w:t>
            </w:r>
            <w:r w:rsidR="00F45548" w:rsidRPr="00F45548">
              <w:t xml:space="preserve"> </w:t>
            </w:r>
            <w:r w:rsidRPr="00F45548">
              <w:t>000 кв. м торговой площади</w:t>
            </w:r>
          </w:p>
        </w:tc>
        <w:tc>
          <w:tcPr>
            <w:tcW w:w="987" w:type="pct"/>
            <w:vAlign w:val="center"/>
          </w:tcPr>
          <w:p w:rsidR="00642B9F" w:rsidRPr="00F45548" w:rsidRDefault="00642B9F" w:rsidP="00355782">
            <w:pPr>
              <w:pStyle w:val="Table"/>
            </w:pPr>
            <w:r w:rsidRPr="00F45548">
              <w:t>0,8</w:t>
            </w:r>
          </w:p>
        </w:tc>
      </w:tr>
      <w:tr w:rsidR="00642B9F" w:rsidRPr="00F45548" w:rsidTr="00484350">
        <w:tc>
          <w:tcPr>
            <w:tcW w:w="2499" w:type="pct"/>
          </w:tcPr>
          <w:p w:rsidR="00642B9F" w:rsidRPr="00F45548" w:rsidRDefault="00642B9F" w:rsidP="00355782">
            <w:pPr>
              <w:pStyle w:val="Table"/>
            </w:pPr>
            <w:r w:rsidRPr="00F45548">
              <w:t>Магазины розничной торговли</w:t>
            </w:r>
          </w:p>
        </w:tc>
        <w:tc>
          <w:tcPr>
            <w:tcW w:w="1514" w:type="pct"/>
            <w:vAlign w:val="center"/>
          </w:tcPr>
          <w:p w:rsidR="00642B9F" w:rsidRPr="00F45548" w:rsidRDefault="00642B9F" w:rsidP="00355782">
            <w:pPr>
              <w:pStyle w:val="Table"/>
            </w:pPr>
            <w:r w:rsidRPr="00F45548">
              <w:t>100 кв. м торговой площади</w:t>
            </w:r>
          </w:p>
        </w:tc>
        <w:tc>
          <w:tcPr>
            <w:tcW w:w="987" w:type="pct"/>
            <w:vAlign w:val="center"/>
          </w:tcPr>
          <w:p w:rsidR="00642B9F" w:rsidRPr="00F45548" w:rsidRDefault="00642B9F" w:rsidP="00355782">
            <w:pPr>
              <w:pStyle w:val="Table"/>
            </w:pPr>
            <w:r w:rsidRPr="00F45548">
              <w:t>1</w:t>
            </w:r>
          </w:p>
        </w:tc>
      </w:tr>
      <w:tr w:rsidR="00642B9F" w:rsidRPr="00F45548" w:rsidTr="00484350">
        <w:tc>
          <w:tcPr>
            <w:tcW w:w="2499" w:type="pct"/>
          </w:tcPr>
          <w:p w:rsidR="00642B9F" w:rsidRPr="00F45548" w:rsidRDefault="00642B9F" w:rsidP="00355782">
            <w:pPr>
              <w:pStyle w:val="Table"/>
            </w:pPr>
            <w:r w:rsidRPr="00F45548">
              <w:t>Офисы и производство</w:t>
            </w:r>
          </w:p>
        </w:tc>
        <w:tc>
          <w:tcPr>
            <w:tcW w:w="1514" w:type="pct"/>
            <w:vAlign w:val="center"/>
          </w:tcPr>
          <w:p w:rsidR="00642B9F" w:rsidRPr="00F45548" w:rsidRDefault="00642B9F" w:rsidP="00355782">
            <w:pPr>
              <w:pStyle w:val="Table"/>
            </w:pPr>
            <w:r w:rsidRPr="00F45548">
              <w:t>1 служащий</w:t>
            </w:r>
          </w:p>
        </w:tc>
        <w:tc>
          <w:tcPr>
            <w:tcW w:w="987" w:type="pct"/>
            <w:vAlign w:val="center"/>
          </w:tcPr>
          <w:p w:rsidR="00642B9F" w:rsidRPr="00F45548" w:rsidRDefault="00642B9F" w:rsidP="00355782">
            <w:pPr>
              <w:pStyle w:val="Table"/>
            </w:pPr>
            <w:r w:rsidRPr="00F45548">
              <w:t>0,4</w:t>
            </w:r>
          </w:p>
        </w:tc>
      </w:tr>
      <w:tr w:rsidR="00642B9F" w:rsidRPr="00F45548" w:rsidTr="00484350">
        <w:tc>
          <w:tcPr>
            <w:tcW w:w="2499" w:type="pct"/>
            <w:vMerge w:val="restart"/>
          </w:tcPr>
          <w:p w:rsidR="00642B9F" w:rsidRPr="00F45548" w:rsidRDefault="00642B9F" w:rsidP="00355782">
            <w:pPr>
              <w:pStyle w:val="Table"/>
            </w:pPr>
            <w:r w:rsidRPr="00F45548">
              <w:t>Спортивные комплексы и залы</w:t>
            </w:r>
          </w:p>
        </w:tc>
        <w:tc>
          <w:tcPr>
            <w:tcW w:w="1514" w:type="pct"/>
            <w:vAlign w:val="center"/>
          </w:tcPr>
          <w:p w:rsidR="00642B9F" w:rsidRPr="00F45548" w:rsidRDefault="00642B9F" w:rsidP="00355782">
            <w:pPr>
              <w:pStyle w:val="Table"/>
            </w:pPr>
            <w:r w:rsidRPr="00F45548">
              <w:t>1 спортсмен</w:t>
            </w:r>
          </w:p>
        </w:tc>
        <w:tc>
          <w:tcPr>
            <w:tcW w:w="987" w:type="pct"/>
            <w:vAlign w:val="center"/>
          </w:tcPr>
          <w:p w:rsidR="00642B9F" w:rsidRPr="00F45548" w:rsidRDefault="00642B9F" w:rsidP="00355782">
            <w:pPr>
              <w:pStyle w:val="Table"/>
            </w:pPr>
            <w:r w:rsidRPr="00F45548">
              <w:t>0,6</w:t>
            </w:r>
          </w:p>
        </w:tc>
      </w:tr>
      <w:tr w:rsidR="00642B9F" w:rsidRPr="00F45548" w:rsidTr="00484350">
        <w:trPr>
          <w:trHeight w:val="190"/>
        </w:trPr>
        <w:tc>
          <w:tcPr>
            <w:tcW w:w="2499" w:type="pct"/>
            <w:vMerge/>
          </w:tcPr>
          <w:p w:rsidR="00642B9F" w:rsidRPr="00F45548" w:rsidRDefault="00642B9F" w:rsidP="00355782">
            <w:pPr>
              <w:pStyle w:val="Table"/>
            </w:pPr>
          </w:p>
        </w:tc>
        <w:tc>
          <w:tcPr>
            <w:tcW w:w="1514" w:type="pct"/>
            <w:vAlign w:val="center"/>
          </w:tcPr>
          <w:p w:rsidR="00642B9F" w:rsidRPr="00F45548" w:rsidRDefault="00642B9F" w:rsidP="00355782">
            <w:pPr>
              <w:pStyle w:val="Table"/>
            </w:pPr>
            <w:r w:rsidRPr="00F45548">
              <w:t>1 зритель</w:t>
            </w:r>
          </w:p>
        </w:tc>
        <w:tc>
          <w:tcPr>
            <w:tcW w:w="987" w:type="pct"/>
            <w:vAlign w:val="center"/>
          </w:tcPr>
          <w:p w:rsidR="00642B9F" w:rsidRPr="00F45548" w:rsidRDefault="00642B9F" w:rsidP="00355782">
            <w:pPr>
              <w:pStyle w:val="Table"/>
            </w:pPr>
            <w:r w:rsidRPr="00F45548">
              <w:t>0,4</w:t>
            </w:r>
          </w:p>
        </w:tc>
      </w:tr>
      <w:tr w:rsidR="00642B9F" w:rsidRPr="00F45548" w:rsidTr="00484350">
        <w:tc>
          <w:tcPr>
            <w:tcW w:w="2499" w:type="pct"/>
          </w:tcPr>
          <w:p w:rsidR="00642B9F" w:rsidRPr="00F45548" w:rsidRDefault="00642B9F" w:rsidP="00355782">
            <w:pPr>
              <w:pStyle w:val="Table"/>
            </w:pPr>
            <w:r w:rsidRPr="00F45548">
              <w:t>Зоны отдыха</w:t>
            </w:r>
          </w:p>
        </w:tc>
        <w:tc>
          <w:tcPr>
            <w:tcW w:w="1514" w:type="pct"/>
            <w:vAlign w:val="center"/>
          </w:tcPr>
          <w:p w:rsidR="00642B9F" w:rsidRPr="00F45548" w:rsidRDefault="000427DF" w:rsidP="00355782">
            <w:pPr>
              <w:pStyle w:val="Table"/>
            </w:pPr>
            <w:r w:rsidRPr="00F45548">
              <w:t xml:space="preserve">10 </w:t>
            </w:r>
            <w:r w:rsidR="00642B9F" w:rsidRPr="00F45548">
              <w:t>посетителей</w:t>
            </w:r>
          </w:p>
        </w:tc>
        <w:tc>
          <w:tcPr>
            <w:tcW w:w="987" w:type="pct"/>
            <w:vAlign w:val="center"/>
          </w:tcPr>
          <w:p w:rsidR="00642B9F" w:rsidRPr="00F45548" w:rsidRDefault="00642B9F" w:rsidP="00355782">
            <w:pPr>
              <w:pStyle w:val="Table"/>
            </w:pPr>
            <w:r w:rsidRPr="00F45548">
              <w:t>1</w:t>
            </w:r>
          </w:p>
        </w:tc>
      </w:tr>
    </w:tbl>
    <w:p w:rsidR="00657727" w:rsidRPr="00F45548" w:rsidRDefault="00657727" w:rsidP="007331CB">
      <w:pPr>
        <w:widowControl w:val="0"/>
        <w:tabs>
          <w:tab w:val="left" w:pos="993"/>
        </w:tabs>
        <w:ind w:firstLine="709"/>
        <w:rPr>
          <w:rFonts w:cs="Arial"/>
          <w:szCs w:val="28"/>
        </w:rPr>
      </w:pPr>
    </w:p>
    <w:p w:rsidR="00300B10" w:rsidRPr="00F45548" w:rsidRDefault="000427DF" w:rsidP="007331CB">
      <w:pPr>
        <w:widowControl w:val="0"/>
        <w:tabs>
          <w:tab w:val="left" w:pos="993"/>
        </w:tabs>
        <w:ind w:firstLine="709"/>
        <w:rPr>
          <w:rFonts w:cs="Arial"/>
          <w:szCs w:val="28"/>
        </w:rPr>
      </w:pPr>
      <w:r w:rsidRPr="00F45548">
        <w:rPr>
          <w:rFonts w:cs="Arial"/>
          <w:szCs w:val="28"/>
        </w:rPr>
        <w:t>2</w:t>
      </w:r>
      <w:r w:rsidR="00300B10" w:rsidRPr="00F45548">
        <w:rPr>
          <w:rFonts w:cs="Arial"/>
          <w:szCs w:val="28"/>
        </w:rPr>
        <w:t>. Размещение мест временного хранения личного автотранспорта в границах жилых районов следует осуществлять из расч</w:t>
      </w:r>
      <w:r w:rsidRPr="00F45548">
        <w:rPr>
          <w:rFonts w:cs="Arial"/>
          <w:szCs w:val="28"/>
        </w:rPr>
        <w:t>ё</w:t>
      </w:r>
      <w:r w:rsidR="00300B10" w:rsidRPr="00F45548">
        <w:rPr>
          <w:rFonts w:cs="Arial"/>
          <w:szCs w:val="28"/>
        </w:rPr>
        <w:t>та уровня комфортности жилых домов. Расч</w:t>
      </w:r>
      <w:r w:rsidRPr="00F45548">
        <w:rPr>
          <w:rFonts w:cs="Arial"/>
          <w:szCs w:val="28"/>
        </w:rPr>
        <w:t>ё</w:t>
      </w:r>
      <w:r w:rsidR="00300B10" w:rsidRPr="00F45548">
        <w:rPr>
          <w:rFonts w:cs="Arial"/>
          <w:szCs w:val="28"/>
        </w:rPr>
        <w:t xml:space="preserve">тное число мест временного хранения приведено </w:t>
      </w:r>
      <w:r w:rsidRPr="00F45548">
        <w:rPr>
          <w:rFonts w:cs="Arial"/>
          <w:szCs w:val="28"/>
        </w:rPr>
        <w:t>в т</w:t>
      </w:r>
      <w:r w:rsidR="00300B10" w:rsidRPr="00F45548">
        <w:rPr>
          <w:rFonts w:cs="Arial"/>
          <w:szCs w:val="28"/>
        </w:rPr>
        <w:t>аблиц</w:t>
      </w:r>
      <w:r w:rsidRPr="00F45548">
        <w:rPr>
          <w:rFonts w:cs="Arial"/>
          <w:szCs w:val="28"/>
        </w:rPr>
        <w:t>е</w:t>
      </w:r>
      <w:r w:rsidR="00300B10" w:rsidRPr="00F45548">
        <w:rPr>
          <w:rFonts w:cs="Arial"/>
          <w:szCs w:val="28"/>
        </w:rPr>
        <w:t xml:space="preserve"> 10.</w:t>
      </w:r>
      <w:r w:rsidRPr="00F45548">
        <w:rPr>
          <w:rFonts w:cs="Arial"/>
          <w:szCs w:val="28"/>
        </w:rPr>
        <w:t xml:space="preserve"> </w:t>
      </w:r>
    </w:p>
    <w:p w:rsidR="00C21757" w:rsidRPr="00F45548" w:rsidRDefault="00C21757" w:rsidP="006C40C2">
      <w:pPr>
        <w:spacing w:line="240" w:lineRule="atLeast"/>
        <w:jc w:val="center"/>
        <w:rPr>
          <w:rFonts w:cs="Arial"/>
          <w:bCs/>
          <w:szCs w:val="16"/>
        </w:rPr>
      </w:pPr>
    </w:p>
    <w:p w:rsidR="006C40C2" w:rsidRPr="00355782" w:rsidRDefault="006C40C2" w:rsidP="00355782">
      <w:pPr>
        <w:spacing w:line="240" w:lineRule="atLeast"/>
        <w:jc w:val="center"/>
        <w:rPr>
          <w:rFonts w:cs="Arial"/>
          <w:b/>
          <w:bCs/>
          <w:iCs/>
          <w:sz w:val="30"/>
          <w:szCs w:val="28"/>
        </w:rPr>
      </w:pPr>
      <w:r w:rsidRPr="00355782">
        <w:rPr>
          <w:rFonts w:cs="Arial"/>
          <w:b/>
          <w:bCs/>
          <w:iCs/>
          <w:sz w:val="30"/>
          <w:szCs w:val="28"/>
        </w:rPr>
        <w:t>Расчётное количество мест временного хранения (гостевых стоянок)</w:t>
      </w:r>
      <w:r w:rsidR="00C3142A" w:rsidRPr="00355782">
        <w:rPr>
          <w:rFonts w:cs="Arial"/>
          <w:b/>
          <w:bCs/>
          <w:iCs/>
          <w:sz w:val="30"/>
          <w:szCs w:val="28"/>
        </w:rPr>
        <w:t xml:space="preserve"> </w:t>
      </w:r>
      <w:r w:rsidRPr="00355782">
        <w:rPr>
          <w:rFonts w:cs="Arial"/>
          <w:b/>
          <w:bCs/>
          <w:iCs/>
          <w:sz w:val="30"/>
          <w:szCs w:val="28"/>
        </w:rPr>
        <w:t>в жилых районах исходя из уровня комфортности проживания</w:t>
      </w:r>
    </w:p>
    <w:p w:rsidR="00484350" w:rsidRPr="00355782" w:rsidRDefault="00484350" w:rsidP="00355782"/>
    <w:p w:rsidR="006C40C2" w:rsidRPr="00F45548" w:rsidRDefault="006C40C2" w:rsidP="000427DF">
      <w:pPr>
        <w:spacing w:line="240" w:lineRule="atLeast"/>
        <w:ind w:right="140"/>
        <w:jc w:val="right"/>
        <w:rPr>
          <w:rFonts w:cs="Arial"/>
          <w:bCs/>
          <w:szCs w:val="28"/>
        </w:rPr>
      </w:pPr>
      <w:r w:rsidRPr="00F45548">
        <w:rPr>
          <w:rFonts w:cs="Arial"/>
          <w:bCs/>
          <w:szCs w:val="28"/>
        </w:rPr>
        <w:t>Таблица 10</w:t>
      </w: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26"/>
        <w:gridCol w:w="4373"/>
      </w:tblGrid>
      <w:tr w:rsidR="006C40C2" w:rsidRPr="00F45548" w:rsidTr="00657727">
        <w:tc>
          <w:tcPr>
            <w:tcW w:w="381" w:type="pct"/>
          </w:tcPr>
          <w:p w:rsidR="006C40C2" w:rsidRPr="00F45548" w:rsidRDefault="00F45548" w:rsidP="00355782">
            <w:pPr>
              <w:pStyle w:val="Table0"/>
            </w:pPr>
            <w:r w:rsidRPr="00F45548">
              <w:t xml:space="preserve"> № </w:t>
            </w:r>
            <w:r w:rsidR="006C40C2" w:rsidRPr="00F45548">
              <w:t>п/п</w:t>
            </w:r>
          </w:p>
        </w:tc>
        <w:tc>
          <w:tcPr>
            <w:tcW w:w="2270" w:type="pct"/>
          </w:tcPr>
          <w:p w:rsidR="000427DF" w:rsidRPr="00F45548" w:rsidRDefault="006C40C2" w:rsidP="00355782">
            <w:pPr>
              <w:pStyle w:val="Table0"/>
            </w:pPr>
            <w:r w:rsidRPr="00F45548">
              <w:t xml:space="preserve">Уровень комфортности </w:t>
            </w:r>
          </w:p>
          <w:p w:rsidR="006C40C2" w:rsidRPr="00F45548" w:rsidRDefault="006C40C2" w:rsidP="00355782">
            <w:pPr>
              <w:pStyle w:val="Table0"/>
            </w:pPr>
            <w:r w:rsidRPr="00F45548">
              <w:t>жилых территорий</w:t>
            </w:r>
          </w:p>
        </w:tc>
        <w:tc>
          <w:tcPr>
            <w:tcW w:w="2349" w:type="pct"/>
          </w:tcPr>
          <w:p w:rsidR="006C40C2" w:rsidRPr="00F45548" w:rsidRDefault="006C40C2" w:rsidP="00355782">
            <w:pPr>
              <w:pStyle w:val="Table"/>
            </w:pPr>
            <w:r w:rsidRPr="00F45548">
              <w:t>Расчётное количество мест временного хранения, автомобилей на 1 квартиру</w:t>
            </w:r>
          </w:p>
        </w:tc>
      </w:tr>
      <w:tr w:rsidR="006C40C2" w:rsidRPr="00F45548" w:rsidTr="000427DF">
        <w:tc>
          <w:tcPr>
            <w:tcW w:w="381" w:type="pct"/>
          </w:tcPr>
          <w:p w:rsidR="006C40C2" w:rsidRPr="00F45548" w:rsidRDefault="006C40C2" w:rsidP="00355782">
            <w:pPr>
              <w:pStyle w:val="Table"/>
            </w:pPr>
            <w:r w:rsidRPr="00F45548">
              <w:t>1.</w:t>
            </w:r>
          </w:p>
        </w:tc>
        <w:tc>
          <w:tcPr>
            <w:tcW w:w="2270" w:type="pct"/>
          </w:tcPr>
          <w:p w:rsidR="006C40C2" w:rsidRPr="00F45548" w:rsidRDefault="006C40C2" w:rsidP="00355782">
            <w:pPr>
              <w:pStyle w:val="Table"/>
            </w:pPr>
            <w:r w:rsidRPr="00F45548">
              <w:t>Элитный класс</w:t>
            </w:r>
          </w:p>
        </w:tc>
        <w:tc>
          <w:tcPr>
            <w:tcW w:w="2349" w:type="pct"/>
          </w:tcPr>
          <w:p w:rsidR="006C40C2" w:rsidRPr="00F45548" w:rsidRDefault="006C40C2" w:rsidP="00355782">
            <w:pPr>
              <w:pStyle w:val="Table"/>
            </w:pPr>
            <w:r w:rsidRPr="00F45548">
              <w:t>1,5</w:t>
            </w:r>
          </w:p>
        </w:tc>
      </w:tr>
      <w:tr w:rsidR="006C40C2" w:rsidRPr="00F45548" w:rsidTr="00484350">
        <w:tc>
          <w:tcPr>
            <w:tcW w:w="381" w:type="pct"/>
          </w:tcPr>
          <w:p w:rsidR="006C40C2" w:rsidRPr="00F45548" w:rsidRDefault="006C40C2" w:rsidP="00355782">
            <w:pPr>
              <w:pStyle w:val="Table"/>
            </w:pPr>
            <w:r w:rsidRPr="00F45548">
              <w:t>2.</w:t>
            </w:r>
          </w:p>
        </w:tc>
        <w:tc>
          <w:tcPr>
            <w:tcW w:w="2270" w:type="pct"/>
            <w:vAlign w:val="center"/>
          </w:tcPr>
          <w:p w:rsidR="006C40C2" w:rsidRPr="00F45548" w:rsidRDefault="006C40C2" w:rsidP="00355782">
            <w:pPr>
              <w:pStyle w:val="Table"/>
            </w:pPr>
            <w:r w:rsidRPr="00F45548">
              <w:t>Бизнес-класс</w:t>
            </w:r>
          </w:p>
        </w:tc>
        <w:tc>
          <w:tcPr>
            <w:tcW w:w="2349" w:type="pct"/>
            <w:vAlign w:val="center"/>
          </w:tcPr>
          <w:p w:rsidR="006C40C2" w:rsidRPr="00F45548" w:rsidRDefault="006C40C2" w:rsidP="00355782">
            <w:pPr>
              <w:pStyle w:val="Table"/>
            </w:pPr>
            <w:r w:rsidRPr="00F45548">
              <w:t>1</w:t>
            </w:r>
          </w:p>
        </w:tc>
      </w:tr>
      <w:tr w:rsidR="006C40C2" w:rsidRPr="00F45548" w:rsidTr="00484350">
        <w:tc>
          <w:tcPr>
            <w:tcW w:w="381" w:type="pct"/>
          </w:tcPr>
          <w:p w:rsidR="006C40C2" w:rsidRPr="00F45548" w:rsidRDefault="006C40C2" w:rsidP="00355782">
            <w:pPr>
              <w:pStyle w:val="Table"/>
            </w:pPr>
            <w:r w:rsidRPr="00F45548">
              <w:t>3.</w:t>
            </w:r>
          </w:p>
        </w:tc>
        <w:tc>
          <w:tcPr>
            <w:tcW w:w="2270" w:type="pct"/>
            <w:vAlign w:val="center"/>
          </w:tcPr>
          <w:p w:rsidR="006C40C2" w:rsidRPr="00F45548" w:rsidRDefault="006C40C2" w:rsidP="00355782">
            <w:pPr>
              <w:pStyle w:val="Table"/>
            </w:pPr>
            <w:r w:rsidRPr="00F45548">
              <w:t>Комфорт-класс</w:t>
            </w:r>
          </w:p>
        </w:tc>
        <w:tc>
          <w:tcPr>
            <w:tcW w:w="2349" w:type="pct"/>
            <w:vAlign w:val="center"/>
          </w:tcPr>
          <w:p w:rsidR="006C40C2" w:rsidRPr="00F45548" w:rsidRDefault="006C40C2" w:rsidP="00355782">
            <w:pPr>
              <w:pStyle w:val="Table"/>
            </w:pPr>
            <w:r w:rsidRPr="00F45548">
              <w:t>1</w:t>
            </w:r>
          </w:p>
        </w:tc>
      </w:tr>
      <w:tr w:rsidR="006C40C2" w:rsidRPr="00F45548" w:rsidTr="00484350">
        <w:tc>
          <w:tcPr>
            <w:tcW w:w="381" w:type="pct"/>
          </w:tcPr>
          <w:p w:rsidR="006C40C2" w:rsidRPr="00F45548" w:rsidRDefault="006C40C2" w:rsidP="00355782">
            <w:pPr>
              <w:pStyle w:val="Table"/>
            </w:pPr>
            <w:r w:rsidRPr="00F45548">
              <w:t>4.</w:t>
            </w:r>
          </w:p>
        </w:tc>
        <w:tc>
          <w:tcPr>
            <w:tcW w:w="2270" w:type="pct"/>
            <w:vAlign w:val="center"/>
          </w:tcPr>
          <w:p w:rsidR="006C40C2" w:rsidRPr="00F45548" w:rsidRDefault="006C40C2" w:rsidP="00355782">
            <w:pPr>
              <w:pStyle w:val="Table"/>
            </w:pPr>
            <w:r w:rsidRPr="00F45548">
              <w:t>Эконом-класс, а также социальное и специализированное жильё</w:t>
            </w:r>
          </w:p>
        </w:tc>
        <w:tc>
          <w:tcPr>
            <w:tcW w:w="2349" w:type="pct"/>
            <w:vAlign w:val="center"/>
          </w:tcPr>
          <w:p w:rsidR="006C40C2" w:rsidRPr="00F45548" w:rsidRDefault="006C40C2" w:rsidP="00355782">
            <w:pPr>
              <w:pStyle w:val="Table"/>
            </w:pPr>
            <w:r w:rsidRPr="00F45548">
              <w:t>1</w:t>
            </w:r>
          </w:p>
        </w:tc>
      </w:tr>
    </w:tbl>
    <w:p w:rsidR="00300B10" w:rsidRPr="00F45548" w:rsidRDefault="00300B10" w:rsidP="00300B10">
      <w:pPr>
        <w:spacing w:line="276" w:lineRule="auto"/>
        <w:ind w:firstLine="709"/>
        <w:rPr>
          <w:rFonts w:cs="Arial"/>
          <w:szCs w:val="28"/>
        </w:rPr>
      </w:pPr>
    </w:p>
    <w:p w:rsidR="00300B10" w:rsidRPr="00F45548" w:rsidRDefault="000A0E4E" w:rsidP="000A0E4E">
      <w:pPr>
        <w:widowControl w:val="0"/>
        <w:autoSpaceDE w:val="0"/>
        <w:autoSpaceDN w:val="0"/>
        <w:adjustRightInd w:val="0"/>
        <w:ind w:firstLine="709"/>
        <w:rPr>
          <w:rFonts w:cs="Arial"/>
          <w:szCs w:val="28"/>
        </w:rPr>
      </w:pPr>
      <w:r w:rsidRPr="00F45548">
        <w:rPr>
          <w:rFonts w:cs="Arial"/>
          <w:szCs w:val="28"/>
        </w:rPr>
        <w:t>3</w:t>
      </w:r>
      <w:r w:rsidR="00300B10" w:rsidRPr="00F45548">
        <w:rPr>
          <w:rFonts w:cs="Arial"/>
          <w:szCs w:val="28"/>
        </w:rPr>
        <w:t>. При строительстве жилых групп на свободной от застройки территории места хранения индивидуального автотранспорта следует размещать непосредственно на земельном участке жилой группы</w:t>
      </w:r>
      <w:r w:rsidR="00300B10" w:rsidRPr="00F45548">
        <w:rPr>
          <w:rFonts w:cs="Arial"/>
          <w:color w:val="538135"/>
          <w:szCs w:val="28"/>
        </w:rPr>
        <w:t>.</w:t>
      </w:r>
    </w:p>
    <w:p w:rsidR="00300B10" w:rsidRPr="00F45548" w:rsidRDefault="000A0E4E" w:rsidP="000A0E4E">
      <w:pPr>
        <w:widowControl w:val="0"/>
        <w:autoSpaceDE w:val="0"/>
        <w:autoSpaceDN w:val="0"/>
        <w:adjustRightInd w:val="0"/>
        <w:ind w:firstLine="709"/>
        <w:rPr>
          <w:rFonts w:cs="Arial"/>
          <w:szCs w:val="28"/>
        </w:rPr>
      </w:pPr>
      <w:r w:rsidRPr="00F45548">
        <w:rPr>
          <w:rFonts w:cs="Arial"/>
          <w:szCs w:val="28"/>
        </w:rPr>
        <w:t>4</w:t>
      </w:r>
      <w:r w:rsidR="00300B10" w:rsidRPr="00F45548">
        <w:rPr>
          <w:rFonts w:cs="Arial"/>
          <w:szCs w:val="28"/>
        </w:rPr>
        <w:t>. Обеспеченность гаражами и открытыми стоянками для хранения автомобилей сотрудников и посетителей общественных объектов устанавливается не менее 100</w:t>
      </w:r>
      <w:r w:rsidRPr="00F45548">
        <w:rPr>
          <w:rFonts w:cs="Arial"/>
          <w:szCs w:val="28"/>
        </w:rPr>
        <w:t xml:space="preserve"> </w:t>
      </w:r>
      <w:r w:rsidRPr="00F45548">
        <w:rPr>
          <w:rFonts w:cs="Arial"/>
        </w:rPr>
        <w:t xml:space="preserve">% </w:t>
      </w:r>
      <w:r w:rsidR="00300B10" w:rsidRPr="00F45548">
        <w:rPr>
          <w:rFonts w:cs="Arial"/>
          <w:szCs w:val="28"/>
        </w:rPr>
        <w:t>от расч</w:t>
      </w:r>
      <w:r w:rsidRPr="00F45548">
        <w:rPr>
          <w:rFonts w:cs="Arial"/>
          <w:szCs w:val="28"/>
        </w:rPr>
        <w:t>ё</w:t>
      </w:r>
      <w:r w:rsidR="00300B10" w:rsidRPr="00F45548">
        <w:rPr>
          <w:rFonts w:cs="Arial"/>
          <w:szCs w:val="28"/>
        </w:rPr>
        <w:t>тной потребности. Для сотрудников и посетителей общественных объектов (в том числе встроенных, встроенно-пристроенных, пристроенных, отдельно стоящих) открытые стоянки следует предусматривать в границах земельного участка, предоставленного для строительства (реконструкции) данного объекта.</w:t>
      </w:r>
    </w:p>
    <w:p w:rsidR="006C40C2" w:rsidRPr="00F45548" w:rsidRDefault="006C40C2" w:rsidP="000A0E4E">
      <w:pPr>
        <w:widowControl w:val="0"/>
        <w:ind w:firstLine="709"/>
        <w:rPr>
          <w:rFonts w:cs="Arial"/>
          <w:szCs w:val="28"/>
        </w:rPr>
      </w:pPr>
      <w:r w:rsidRPr="00F45548">
        <w:rPr>
          <w:rFonts w:cs="Arial"/>
          <w:szCs w:val="28"/>
        </w:rPr>
        <w:t>При изменении функционального назначения зданий и сооружений расчётное количество мест хранения автотранспорта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мест хранения автотранспорта расширение, реконструкция, изменение функционального назначения объектов строительства не допускаются.</w:t>
      </w:r>
    </w:p>
    <w:p w:rsidR="006C40C2" w:rsidRPr="00F45548" w:rsidRDefault="006C40C2" w:rsidP="000A0E4E">
      <w:pPr>
        <w:widowControl w:val="0"/>
        <w:ind w:firstLine="709"/>
        <w:rPr>
          <w:rFonts w:cs="Arial"/>
          <w:szCs w:val="28"/>
        </w:rPr>
      </w:pPr>
      <w:r w:rsidRPr="00F45548">
        <w:rPr>
          <w:rFonts w:cs="Arial"/>
          <w:szCs w:val="28"/>
        </w:rPr>
        <w:t>В общественных центрах при проектировании новых и реконструкции существующих объектов общественного и производственного назначений места временного хранения служебного автотранспорта и автомобилей сотрудников следует, как правило, предусматривать в наземных или подземных гаражах-стоянках, встроенных в основной объём здания либо размещённых на прилегающих территориях с расстоянием пешеходной доступности не более 150 м.</w:t>
      </w:r>
    </w:p>
    <w:p w:rsidR="006C40C2" w:rsidRPr="00F45548" w:rsidRDefault="006C40C2" w:rsidP="000A0E4E">
      <w:pPr>
        <w:widowControl w:val="0"/>
        <w:ind w:firstLine="709"/>
        <w:rPr>
          <w:rFonts w:cs="Arial"/>
          <w:szCs w:val="28"/>
        </w:rPr>
      </w:pPr>
      <w:r w:rsidRPr="00F45548">
        <w:rPr>
          <w:rFonts w:cs="Arial"/>
          <w:szCs w:val="28"/>
        </w:rPr>
        <w:t>Размещение гаражей и открытых стоянок в общественных центрах должно обеспечивать возможность их многоцелевого использования:</w:t>
      </w:r>
    </w:p>
    <w:p w:rsidR="006C40C2" w:rsidRPr="00F45548" w:rsidRDefault="006C40C2" w:rsidP="000A0E4E">
      <w:pPr>
        <w:pStyle w:val="a3"/>
        <w:widowControl w:val="0"/>
        <w:numPr>
          <w:ilvl w:val="0"/>
          <w:numId w:val="0"/>
        </w:numPr>
        <w:spacing w:after="0"/>
        <w:ind w:firstLine="709"/>
        <w:rPr>
          <w:rFonts w:cs="Arial"/>
          <w:szCs w:val="28"/>
        </w:rPr>
      </w:pPr>
      <w:r w:rsidRPr="00F45548">
        <w:rPr>
          <w:rFonts w:cs="Arial"/>
          <w:szCs w:val="28"/>
        </w:rPr>
        <w:t>в дневное время</w:t>
      </w:r>
      <w:r w:rsidR="00F45548" w:rsidRPr="00F45548">
        <w:rPr>
          <w:rFonts w:cs="Arial"/>
          <w:szCs w:val="28"/>
        </w:rPr>
        <w:t>-</w:t>
      </w:r>
      <w:r w:rsidRPr="00F45548">
        <w:rPr>
          <w:rFonts w:cs="Arial"/>
          <w:szCs w:val="28"/>
        </w:rPr>
        <w:t>для временного хранения автотранспорта посетителей и сотрудников учреждений и объектов обслуживания;</w:t>
      </w:r>
    </w:p>
    <w:p w:rsidR="006C40C2" w:rsidRPr="00F45548" w:rsidRDefault="006C40C2" w:rsidP="000A0E4E">
      <w:pPr>
        <w:pStyle w:val="a3"/>
        <w:widowControl w:val="0"/>
        <w:numPr>
          <w:ilvl w:val="0"/>
          <w:numId w:val="0"/>
        </w:numPr>
        <w:spacing w:after="0"/>
        <w:ind w:firstLine="709"/>
        <w:rPr>
          <w:rFonts w:cs="Arial"/>
          <w:szCs w:val="28"/>
        </w:rPr>
      </w:pPr>
      <w:r w:rsidRPr="00F45548">
        <w:rPr>
          <w:rFonts w:cs="Arial"/>
          <w:szCs w:val="28"/>
        </w:rPr>
        <w:t>в ночное время</w:t>
      </w:r>
      <w:r w:rsidR="00F45548" w:rsidRPr="00F45548">
        <w:rPr>
          <w:rFonts w:cs="Arial"/>
          <w:szCs w:val="28"/>
        </w:rPr>
        <w:t>-</w:t>
      </w:r>
      <w:r w:rsidRPr="00F45548">
        <w:rPr>
          <w:rFonts w:cs="Arial"/>
          <w:szCs w:val="28"/>
        </w:rPr>
        <w:t>для хранения автотранспорта населения, проживающего на прилегающей территории жилой застройки.</w:t>
      </w:r>
    </w:p>
    <w:p w:rsidR="00300B10" w:rsidRPr="00F45548" w:rsidRDefault="000A0E4E" w:rsidP="000A0E4E">
      <w:pPr>
        <w:widowControl w:val="0"/>
        <w:autoSpaceDE w:val="0"/>
        <w:autoSpaceDN w:val="0"/>
        <w:adjustRightInd w:val="0"/>
        <w:ind w:firstLine="709"/>
        <w:rPr>
          <w:rFonts w:cs="Arial"/>
          <w:szCs w:val="28"/>
        </w:rPr>
      </w:pPr>
      <w:r w:rsidRPr="00F45548">
        <w:rPr>
          <w:rFonts w:cs="Arial"/>
          <w:szCs w:val="28"/>
        </w:rPr>
        <w:t>5</w:t>
      </w:r>
      <w:r w:rsidR="00300B10" w:rsidRPr="00F45548">
        <w:rPr>
          <w:rFonts w:cs="Arial"/>
          <w:szCs w:val="28"/>
        </w:rPr>
        <w:t xml:space="preserve">. </w:t>
      </w:r>
      <w:r w:rsidR="006C40C2" w:rsidRPr="00F45548">
        <w:rPr>
          <w:rFonts w:cs="Arial"/>
          <w:szCs w:val="28"/>
        </w:rPr>
        <w:t>Требуемое расчётное количество машино-мест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требованиями, приведёнными в таблице 11.</w:t>
      </w:r>
    </w:p>
    <w:p w:rsidR="006C40C2" w:rsidRPr="00F45548" w:rsidRDefault="006C40C2" w:rsidP="000A0E4E">
      <w:pPr>
        <w:widowControl w:val="0"/>
        <w:autoSpaceDE w:val="0"/>
        <w:autoSpaceDN w:val="0"/>
        <w:adjustRightInd w:val="0"/>
        <w:ind w:firstLine="709"/>
        <w:rPr>
          <w:rFonts w:cs="Arial"/>
          <w:szCs w:val="16"/>
        </w:rPr>
      </w:pPr>
    </w:p>
    <w:p w:rsidR="008570E7" w:rsidRPr="00355782" w:rsidRDefault="006C40C2" w:rsidP="00355782">
      <w:pPr>
        <w:spacing w:line="240" w:lineRule="atLeast"/>
        <w:jc w:val="center"/>
        <w:rPr>
          <w:rFonts w:cs="Arial"/>
          <w:b/>
          <w:bCs/>
          <w:iCs/>
          <w:sz w:val="30"/>
          <w:szCs w:val="28"/>
        </w:rPr>
      </w:pPr>
      <w:r w:rsidRPr="00355782">
        <w:rPr>
          <w:rFonts w:cs="Arial"/>
          <w:b/>
          <w:bCs/>
          <w:iCs/>
          <w:sz w:val="30"/>
          <w:szCs w:val="28"/>
        </w:rPr>
        <w:t>Нормы расчёта мест временного хранения</w:t>
      </w:r>
      <w:r w:rsidR="008570E7" w:rsidRPr="00355782">
        <w:rPr>
          <w:rFonts w:cs="Arial"/>
          <w:b/>
          <w:bCs/>
          <w:iCs/>
          <w:sz w:val="30"/>
          <w:szCs w:val="28"/>
        </w:rPr>
        <w:t xml:space="preserve"> </w:t>
      </w:r>
      <w:r w:rsidRPr="00355782">
        <w:rPr>
          <w:rFonts w:cs="Arial"/>
          <w:b/>
          <w:bCs/>
          <w:iCs/>
          <w:sz w:val="30"/>
          <w:szCs w:val="28"/>
        </w:rPr>
        <w:t xml:space="preserve">легковых </w:t>
      </w:r>
    </w:p>
    <w:p w:rsidR="006C40C2" w:rsidRPr="00355782" w:rsidRDefault="006C40C2" w:rsidP="00355782">
      <w:pPr>
        <w:spacing w:line="240" w:lineRule="atLeast"/>
        <w:jc w:val="center"/>
        <w:rPr>
          <w:rFonts w:cs="Arial"/>
          <w:b/>
          <w:bCs/>
          <w:iCs/>
          <w:sz w:val="30"/>
          <w:szCs w:val="28"/>
        </w:rPr>
      </w:pPr>
      <w:r w:rsidRPr="00355782">
        <w:rPr>
          <w:rFonts w:cs="Arial"/>
          <w:b/>
          <w:bCs/>
          <w:iCs/>
          <w:sz w:val="30"/>
          <w:szCs w:val="28"/>
        </w:rPr>
        <w:t>автомобилей</w:t>
      </w:r>
      <w:r w:rsidR="008570E7" w:rsidRPr="00355782">
        <w:rPr>
          <w:rFonts w:cs="Arial"/>
          <w:b/>
          <w:bCs/>
          <w:iCs/>
          <w:sz w:val="30"/>
          <w:szCs w:val="28"/>
        </w:rPr>
        <w:t xml:space="preserve"> </w:t>
      </w:r>
      <w:r w:rsidRPr="00355782">
        <w:rPr>
          <w:rFonts w:cs="Arial"/>
          <w:b/>
          <w:bCs/>
          <w:iCs/>
          <w:sz w:val="30"/>
          <w:szCs w:val="28"/>
        </w:rPr>
        <w:t>для учреждений и предприятий обслуживания</w:t>
      </w:r>
    </w:p>
    <w:p w:rsidR="006C40C2" w:rsidRPr="00355782" w:rsidRDefault="006C40C2" w:rsidP="00355782"/>
    <w:p w:rsidR="006C40C2" w:rsidRPr="00F45548" w:rsidRDefault="006C40C2" w:rsidP="00355782">
      <w:pPr>
        <w:spacing w:line="240" w:lineRule="atLeast"/>
        <w:ind w:left="7938" w:firstLine="0"/>
        <w:rPr>
          <w:rFonts w:cs="Arial"/>
          <w:bCs/>
          <w:szCs w:val="28"/>
        </w:rPr>
      </w:pPr>
      <w:r w:rsidRPr="00F45548">
        <w:rPr>
          <w:rFonts w:cs="Arial"/>
          <w:bCs/>
          <w:szCs w:val="28"/>
        </w:rPr>
        <w:t>Таблица 1</w:t>
      </w:r>
      <w:r w:rsidR="000A0E4E" w:rsidRPr="00F45548">
        <w:rPr>
          <w:rFonts w:cs="Arial"/>
          <w:bCs/>
          <w:szCs w:val="28"/>
        </w:rPr>
        <w:t>1</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0"/>
        <w:gridCol w:w="2597"/>
        <w:gridCol w:w="1638"/>
      </w:tblGrid>
      <w:tr w:rsidR="006C40C2" w:rsidRPr="00F45548" w:rsidTr="00077B6F">
        <w:trPr>
          <w:cantSplit/>
          <w:trHeight w:val="128"/>
          <w:jc w:val="center"/>
        </w:trPr>
        <w:tc>
          <w:tcPr>
            <w:tcW w:w="2746" w:type="pct"/>
            <w:vAlign w:val="center"/>
          </w:tcPr>
          <w:p w:rsidR="006C40C2" w:rsidRPr="00F45548" w:rsidRDefault="006C40C2" w:rsidP="00355782">
            <w:pPr>
              <w:pStyle w:val="Table0"/>
            </w:pPr>
            <w:r w:rsidRPr="00F45548">
              <w:lastRenderedPageBreak/>
              <w:t>Здания, сооружения и иные объекты</w:t>
            </w:r>
          </w:p>
        </w:tc>
        <w:tc>
          <w:tcPr>
            <w:tcW w:w="1382" w:type="pct"/>
            <w:vAlign w:val="center"/>
          </w:tcPr>
          <w:p w:rsidR="006C40C2" w:rsidRPr="00F45548" w:rsidRDefault="006C40C2" w:rsidP="00355782">
            <w:pPr>
              <w:pStyle w:val="Table0"/>
            </w:pPr>
            <w:r w:rsidRPr="00F45548">
              <w:t>Расчётная единица</w:t>
            </w:r>
          </w:p>
        </w:tc>
        <w:tc>
          <w:tcPr>
            <w:tcW w:w="872" w:type="pct"/>
            <w:vAlign w:val="center"/>
          </w:tcPr>
          <w:p w:rsidR="00C5567B" w:rsidRPr="00F45548" w:rsidRDefault="006C40C2" w:rsidP="00355782">
            <w:pPr>
              <w:pStyle w:val="Table0"/>
            </w:pPr>
            <w:r w:rsidRPr="00F45548">
              <w:t>Число машино-</w:t>
            </w:r>
          </w:p>
          <w:p w:rsidR="006C40C2" w:rsidRPr="00F45548" w:rsidRDefault="006C40C2" w:rsidP="00355782">
            <w:pPr>
              <w:pStyle w:val="Table"/>
            </w:pPr>
            <w:r w:rsidRPr="00F45548">
              <w:t>мест на расчётную</w:t>
            </w:r>
            <w:r w:rsidR="00C3142A" w:rsidRPr="00F45548">
              <w:t xml:space="preserve"> </w:t>
            </w:r>
            <w:r w:rsidRPr="00F45548">
              <w:br/>
              <w:t>единицу</w:t>
            </w:r>
          </w:p>
        </w:tc>
      </w:tr>
      <w:tr w:rsidR="006C40C2" w:rsidRPr="00F45548" w:rsidTr="00FF2E07">
        <w:trPr>
          <w:trHeight w:val="240"/>
          <w:jc w:val="center"/>
        </w:trPr>
        <w:tc>
          <w:tcPr>
            <w:tcW w:w="2746" w:type="pct"/>
          </w:tcPr>
          <w:p w:rsidR="006C40C2" w:rsidRPr="00F45548" w:rsidRDefault="006C40C2" w:rsidP="00355782">
            <w:pPr>
              <w:pStyle w:val="Table"/>
            </w:pPr>
            <w:r w:rsidRPr="00F45548">
              <w:t>Гостиницы высшего разряда</w:t>
            </w:r>
          </w:p>
        </w:tc>
        <w:tc>
          <w:tcPr>
            <w:tcW w:w="1382" w:type="pct"/>
            <w:vAlign w:val="center"/>
          </w:tcPr>
          <w:p w:rsidR="006C40C2" w:rsidRPr="00F45548" w:rsidRDefault="006C40C2" w:rsidP="00355782">
            <w:pPr>
              <w:pStyle w:val="Table"/>
            </w:pPr>
            <w:r w:rsidRPr="00F45548">
              <w:t>100 мест</w:t>
            </w:r>
          </w:p>
        </w:tc>
        <w:tc>
          <w:tcPr>
            <w:tcW w:w="872" w:type="pct"/>
            <w:vAlign w:val="center"/>
          </w:tcPr>
          <w:p w:rsidR="006C40C2" w:rsidRPr="00F45548" w:rsidRDefault="006C40C2" w:rsidP="00355782">
            <w:pPr>
              <w:pStyle w:val="Table"/>
            </w:pPr>
            <w:r w:rsidRPr="00F45548">
              <w:t>30</w:t>
            </w:r>
          </w:p>
        </w:tc>
      </w:tr>
      <w:tr w:rsidR="006C40C2" w:rsidRPr="00F45548" w:rsidTr="00FF2E07">
        <w:trPr>
          <w:trHeight w:val="240"/>
          <w:jc w:val="center"/>
        </w:trPr>
        <w:tc>
          <w:tcPr>
            <w:tcW w:w="2746" w:type="pct"/>
          </w:tcPr>
          <w:p w:rsidR="006C40C2" w:rsidRPr="00F45548" w:rsidRDefault="006C40C2" w:rsidP="00355782">
            <w:pPr>
              <w:pStyle w:val="Table"/>
            </w:pPr>
            <w:r w:rsidRPr="00F45548">
              <w:t>Прочие гостиницы</w:t>
            </w:r>
          </w:p>
        </w:tc>
        <w:tc>
          <w:tcPr>
            <w:tcW w:w="1382" w:type="pct"/>
            <w:vAlign w:val="center"/>
          </w:tcPr>
          <w:p w:rsidR="006C40C2" w:rsidRPr="00F45548" w:rsidRDefault="006C40C2" w:rsidP="00355782">
            <w:pPr>
              <w:pStyle w:val="Table"/>
            </w:pPr>
            <w:r w:rsidRPr="00F45548">
              <w:t>100 мест</w:t>
            </w:r>
          </w:p>
        </w:tc>
        <w:tc>
          <w:tcPr>
            <w:tcW w:w="872" w:type="pct"/>
            <w:vAlign w:val="center"/>
          </w:tcPr>
          <w:p w:rsidR="006C40C2" w:rsidRPr="00F45548" w:rsidRDefault="006C40C2" w:rsidP="00355782">
            <w:pPr>
              <w:pStyle w:val="Table"/>
            </w:pPr>
            <w:r w:rsidRPr="00F45548">
              <w:t>15</w:t>
            </w:r>
          </w:p>
        </w:tc>
      </w:tr>
      <w:tr w:rsidR="006C40C2" w:rsidRPr="00F45548" w:rsidTr="00FF2E07">
        <w:trPr>
          <w:trHeight w:val="360"/>
          <w:jc w:val="center"/>
        </w:trPr>
        <w:tc>
          <w:tcPr>
            <w:tcW w:w="2746" w:type="pct"/>
          </w:tcPr>
          <w:p w:rsidR="006C40C2" w:rsidRPr="00F45548" w:rsidRDefault="006C40C2" w:rsidP="00355782">
            <w:pPr>
              <w:pStyle w:val="Table"/>
            </w:pPr>
            <w:r w:rsidRPr="00F45548">
              <w:t>Профессиональные образовательные</w:t>
            </w:r>
            <w:r w:rsidR="00C3142A" w:rsidRPr="00F45548">
              <w:t xml:space="preserve"> </w:t>
            </w:r>
            <w:r w:rsidRPr="00F45548">
              <w:t>организации и образовательные организации высшего образования</w:t>
            </w:r>
          </w:p>
        </w:tc>
        <w:tc>
          <w:tcPr>
            <w:tcW w:w="1382" w:type="pct"/>
            <w:vAlign w:val="center"/>
          </w:tcPr>
          <w:p w:rsidR="006C40C2" w:rsidRPr="00F45548" w:rsidRDefault="006C40C2" w:rsidP="00355782">
            <w:pPr>
              <w:pStyle w:val="Table"/>
            </w:pPr>
            <w:r w:rsidRPr="00F45548">
              <w:t xml:space="preserve">100 работающих </w:t>
            </w:r>
            <w:r w:rsidR="00C3142A" w:rsidRPr="00F45548">
              <w:br/>
            </w:r>
            <w:r w:rsidRPr="00F45548">
              <w:t>и учащихся</w:t>
            </w:r>
          </w:p>
        </w:tc>
        <w:tc>
          <w:tcPr>
            <w:tcW w:w="872" w:type="pct"/>
            <w:vAlign w:val="center"/>
          </w:tcPr>
          <w:p w:rsidR="006C40C2" w:rsidRPr="00F45548" w:rsidRDefault="006C40C2" w:rsidP="00355782">
            <w:pPr>
              <w:pStyle w:val="Table"/>
            </w:pPr>
            <w:r w:rsidRPr="00F45548">
              <w:t>40</w:t>
            </w:r>
          </w:p>
        </w:tc>
      </w:tr>
      <w:tr w:rsidR="006C40C2" w:rsidRPr="00F45548" w:rsidTr="00FF2E07">
        <w:trPr>
          <w:trHeight w:val="544"/>
          <w:jc w:val="center"/>
        </w:trPr>
        <w:tc>
          <w:tcPr>
            <w:tcW w:w="2746" w:type="pct"/>
          </w:tcPr>
          <w:p w:rsidR="006C40C2" w:rsidRPr="00F45548" w:rsidRDefault="006C40C2" w:rsidP="00355782">
            <w:pPr>
              <w:pStyle w:val="Table"/>
              <w:rPr>
                <w:vertAlign w:val="superscript"/>
              </w:rPr>
            </w:pPr>
            <w:r w:rsidRPr="00F45548">
              <w:t>Торговые предприятия с торговой площадью более 200 м</w:t>
            </w:r>
            <w:r w:rsidRPr="00F45548">
              <w:rPr>
                <w:vertAlign w:val="superscript"/>
              </w:rPr>
              <w:t>2</w:t>
            </w:r>
          </w:p>
        </w:tc>
        <w:tc>
          <w:tcPr>
            <w:tcW w:w="1382" w:type="pct"/>
            <w:vAlign w:val="center"/>
          </w:tcPr>
          <w:p w:rsidR="006C40C2" w:rsidRPr="00F45548" w:rsidRDefault="006C40C2" w:rsidP="00355782">
            <w:pPr>
              <w:pStyle w:val="Table"/>
            </w:pPr>
            <w:r w:rsidRPr="00F45548">
              <w:t>100 м</w:t>
            </w:r>
            <w:r w:rsidRPr="00F45548">
              <w:rPr>
                <w:vertAlign w:val="superscript"/>
              </w:rPr>
              <w:t>2</w:t>
            </w:r>
            <w:r w:rsidR="00C5567B" w:rsidRPr="00F45548">
              <w:rPr>
                <w:vertAlign w:val="superscript"/>
              </w:rPr>
              <w:t xml:space="preserve"> </w:t>
            </w:r>
            <w:r w:rsidRPr="00F45548">
              <w:t>торговой площади</w:t>
            </w:r>
          </w:p>
        </w:tc>
        <w:tc>
          <w:tcPr>
            <w:tcW w:w="872" w:type="pct"/>
            <w:vAlign w:val="center"/>
          </w:tcPr>
          <w:p w:rsidR="006C40C2" w:rsidRPr="00F45548" w:rsidRDefault="006C40C2" w:rsidP="00355782">
            <w:pPr>
              <w:pStyle w:val="Table"/>
            </w:pPr>
            <w:r w:rsidRPr="00F45548">
              <w:t>15</w:t>
            </w:r>
          </w:p>
        </w:tc>
      </w:tr>
      <w:tr w:rsidR="006C40C2" w:rsidRPr="00F45548" w:rsidTr="00FF2E07">
        <w:trPr>
          <w:trHeight w:val="70"/>
          <w:jc w:val="center"/>
        </w:trPr>
        <w:tc>
          <w:tcPr>
            <w:tcW w:w="2746" w:type="pct"/>
          </w:tcPr>
          <w:p w:rsidR="006C40C2" w:rsidRPr="00F45548" w:rsidRDefault="006C40C2" w:rsidP="00355782">
            <w:pPr>
              <w:pStyle w:val="Table"/>
              <w:rPr>
                <w:vertAlign w:val="superscript"/>
              </w:rPr>
            </w:pPr>
            <w:r w:rsidRPr="00F45548">
              <w:t>Торговые предприятия с торговой площадью менее 200 м</w:t>
            </w:r>
            <w:r w:rsidRPr="00F45548">
              <w:rPr>
                <w:vertAlign w:val="superscript"/>
              </w:rPr>
              <w:t>2</w:t>
            </w:r>
          </w:p>
        </w:tc>
        <w:tc>
          <w:tcPr>
            <w:tcW w:w="1382" w:type="pct"/>
            <w:vAlign w:val="center"/>
          </w:tcPr>
          <w:p w:rsidR="006C40C2" w:rsidRPr="00F45548" w:rsidRDefault="006C40C2" w:rsidP="00355782">
            <w:pPr>
              <w:pStyle w:val="Table"/>
            </w:pPr>
            <w:r w:rsidRPr="00F45548">
              <w:t>100 м</w:t>
            </w:r>
            <w:r w:rsidRPr="00F45548">
              <w:rPr>
                <w:vertAlign w:val="superscript"/>
              </w:rPr>
              <w:t xml:space="preserve">2 </w:t>
            </w:r>
            <w:r w:rsidRPr="00F45548">
              <w:t>торговой площади</w:t>
            </w:r>
          </w:p>
        </w:tc>
        <w:tc>
          <w:tcPr>
            <w:tcW w:w="872" w:type="pct"/>
            <w:vAlign w:val="center"/>
          </w:tcPr>
          <w:p w:rsidR="006C40C2" w:rsidRPr="00F45548" w:rsidRDefault="006C40C2" w:rsidP="00355782">
            <w:pPr>
              <w:pStyle w:val="Table"/>
            </w:pPr>
            <w:r w:rsidRPr="00F45548">
              <w:t>10</w:t>
            </w:r>
          </w:p>
        </w:tc>
      </w:tr>
      <w:tr w:rsidR="006C40C2" w:rsidRPr="00F45548" w:rsidTr="00FF2E07">
        <w:trPr>
          <w:trHeight w:val="65"/>
          <w:jc w:val="center"/>
        </w:trPr>
        <w:tc>
          <w:tcPr>
            <w:tcW w:w="2746" w:type="pct"/>
          </w:tcPr>
          <w:p w:rsidR="006C40C2" w:rsidRPr="00F45548" w:rsidRDefault="006C40C2" w:rsidP="00355782">
            <w:pPr>
              <w:pStyle w:val="Table"/>
            </w:pPr>
            <w:r w:rsidRPr="00F45548">
              <w:t>Рынки</w:t>
            </w:r>
          </w:p>
        </w:tc>
        <w:tc>
          <w:tcPr>
            <w:tcW w:w="1382" w:type="pct"/>
            <w:vAlign w:val="center"/>
          </w:tcPr>
          <w:p w:rsidR="006C40C2" w:rsidRPr="00F45548" w:rsidRDefault="006C40C2" w:rsidP="00355782">
            <w:pPr>
              <w:pStyle w:val="Table"/>
            </w:pPr>
            <w:r w:rsidRPr="00F45548">
              <w:t>50 торговых мест</w:t>
            </w:r>
          </w:p>
        </w:tc>
        <w:tc>
          <w:tcPr>
            <w:tcW w:w="872" w:type="pct"/>
            <w:vAlign w:val="center"/>
          </w:tcPr>
          <w:p w:rsidR="006C40C2" w:rsidRPr="00F45548" w:rsidRDefault="006C40C2" w:rsidP="00355782">
            <w:pPr>
              <w:pStyle w:val="Table"/>
              <w:rPr>
                <w:lang w:val="en-US"/>
              </w:rPr>
            </w:pPr>
            <w:r w:rsidRPr="00F45548">
              <w:rPr>
                <w:lang w:val="en-US"/>
              </w:rPr>
              <w:t>40</w:t>
            </w:r>
          </w:p>
        </w:tc>
      </w:tr>
      <w:tr w:rsidR="006C40C2" w:rsidRPr="00F45548" w:rsidTr="00AD4B52">
        <w:trPr>
          <w:trHeight w:val="273"/>
          <w:jc w:val="center"/>
        </w:trPr>
        <w:tc>
          <w:tcPr>
            <w:tcW w:w="2746" w:type="pct"/>
          </w:tcPr>
          <w:p w:rsidR="006C40C2" w:rsidRPr="00F45548" w:rsidRDefault="006C40C2" w:rsidP="00355782">
            <w:pPr>
              <w:pStyle w:val="Table"/>
            </w:pPr>
            <w:r w:rsidRPr="00F45548">
              <w:t>Авто-, мотосалоны, салоны по продаже иных транспортных средств, выставочные залы с торговой направленностью</w:t>
            </w:r>
          </w:p>
        </w:tc>
        <w:tc>
          <w:tcPr>
            <w:tcW w:w="1382" w:type="pct"/>
            <w:vAlign w:val="center"/>
          </w:tcPr>
          <w:p w:rsidR="006C40C2" w:rsidRPr="00F45548" w:rsidRDefault="006C40C2" w:rsidP="00355782">
            <w:pPr>
              <w:pStyle w:val="Table"/>
            </w:pPr>
            <w:r w:rsidRPr="00F45548">
              <w:t xml:space="preserve">100 кв. м торговой </w:t>
            </w:r>
            <w:r w:rsidRPr="00F45548">
              <w:rPr>
                <w:szCs w:val="24"/>
              </w:rPr>
              <w:t xml:space="preserve">(выставочной) </w:t>
            </w:r>
            <w:r w:rsidRPr="00F45548">
              <w:t>площади</w:t>
            </w:r>
          </w:p>
        </w:tc>
        <w:tc>
          <w:tcPr>
            <w:tcW w:w="872" w:type="pct"/>
            <w:vAlign w:val="center"/>
          </w:tcPr>
          <w:p w:rsidR="006C40C2" w:rsidRPr="00F45548" w:rsidRDefault="006C40C2" w:rsidP="00355782">
            <w:pPr>
              <w:pStyle w:val="Table"/>
            </w:pPr>
            <w:r w:rsidRPr="00F45548">
              <w:t>10</w:t>
            </w:r>
          </w:p>
        </w:tc>
      </w:tr>
      <w:tr w:rsidR="006C40C2" w:rsidRPr="00F45548" w:rsidTr="00FF2E07">
        <w:trPr>
          <w:trHeight w:val="418"/>
          <w:jc w:val="center"/>
        </w:trPr>
        <w:tc>
          <w:tcPr>
            <w:tcW w:w="2746" w:type="pct"/>
          </w:tcPr>
          <w:p w:rsidR="006C40C2" w:rsidRPr="00F45548" w:rsidRDefault="006C40C2" w:rsidP="00355782">
            <w:pPr>
              <w:pStyle w:val="Table"/>
            </w:pPr>
            <w:r w:rsidRPr="00F45548">
              <w:t>Зрелищные объекты: театры, кинотеатры, видеозалы, цирки, планетарии, концертные залы, музеи, выставочные залы</w:t>
            </w:r>
          </w:p>
        </w:tc>
        <w:tc>
          <w:tcPr>
            <w:tcW w:w="1382" w:type="pct"/>
            <w:vAlign w:val="center"/>
          </w:tcPr>
          <w:p w:rsidR="006C40C2" w:rsidRPr="00F45548" w:rsidRDefault="006C40C2" w:rsidP="00355782">
            <w:pPr>
              <w:pStyle w:val="Table"/>
            </w:pPr>
            <w:r w:rsidRPr="00F45548">
              <w:t>100 мест (посетителей)</w:t>
            </w:r>
          </w:p>
        </w:tc>
        <w:tc>
          <w:tcPr>
            <w:tcW w:w="872" w:type="pct"/>
            <w:vAlign w:val="center"/>
          </w:tcPr>
          <w:p w:rsidR="006C40C2" w:rsidRPr="00F45548" w:rsidRDefault="006C40C2" w:rsidP="00355782">
            <w:pPr>
              <w:pStyle w:val="Table"/>
              <w:rPr>
                <w:lang w:val="en-US"/>
              </w:rPr>
            </w:pPr>
            <w:r w:rsidRPr="00F45548">
              <w:rPr>
                <w:lang w:val="en-US"/>
              </w:rPr>
              <w:t>30</w:t>
            </w:r>
          </w:p>
        </w:tc>
      </w:tr>
      <w:tr w:rsidR="006C40C2" w:rsidRPr="00F45548" w:rsidTr="00FF2E07">
        <w:trPr>
          <w:trHeight w:val="190"/>
          <w:jc w:val="center"/>
        </w:trPr>
        <w:tc>
          <w:tcPr>
            <w:tcW w:w="2746" w:type="pct"/>
          </w:tcPr>
          <w:p w:rsidR="006C40C2" w:rsidRPr="00F45548" w:rsidRDefault="006C40C2" w:rsidP="00355782">
            <w:pPr>
              <w:pStyle w:val="Table"/>
            </w:pPr>
            <w:r w:rsidRPr="00F45548">
              <w:t>Специальные парки (зоопарки, ботанические сады)</w:t>
            </w:r>
          </w:p>
        </w:tc>
        <w:tc>
          <w:tcPr>
            <w:tcW w:w="1382" w:type="pct"/>
            <w:vAlign w:val="center"/>
          </w:tcPr>
          <w:p w:rsidR="006C40C2" w:rsidRPr="00F45548" w:rsidRDefault="006C40C2" w:rsidP="00355782">
            <w:pPr>
              <w:pStyle w:val="Table"/>
            </w:pPr>
            <w:r w:rsidRPr="00F45548">
              <w:t>100 посетителей</w:t>
            </w:r>
          </w:p>
        </w:tc>
        <w:tc>
          <w:tcPr>
            <w:tcW w:w="872" w:type="pct"/>
            <w:vAlign w:val="center"/>
          </w:tcPr>
          <w:p w:rsidR="006C40C2" w:rsidRPr="00F45548" w:rsidRDefault="006C40C2" w:rsidP="00355782">
            <w:pPr>
              <w:pStyle w:val="Table"/>
              <w:rPr>
                <w:lang w:val="en-US"/>
              </w:rPr>
            </w:pPr>
            <w:r w:rsidRPr="00F45548">
              <w:rPr>
                <w:lang w:val="en-US"/>
              </w:rPr>
              <w:t>20</w:t>
            </w:r>
          </w:p>
        </w:tc>
      </w:tr>
      <w:tr w:rsidR="006C40C2" w:rsidRPr="00F45548" w:rsidTr="00FF2E07">
        <w:trPr>
          <w:trHeight w:val="480"/>
          <w:jc w:val="center"/>
        </w:trPr>
        <w:tc>
          <w:tcPr>
            <w:tcW w:w="2746" w:type="pct"/>
          </w:tcPr>
          <w:p w:rsidR="006C40C2" w:rsidRPr="00F45548" w:rsidRDefault="006C40C2" w:rsidP="00355782">
            <w:pPr>
              <w:pStyle w:val="Table"/>
            </w:pPr>
            <w:r w:rsidRPr="00F45548">
              <w:t>Теле- и радиостудии, киностудии, студии звукозаписи, редакции газет и журналов,</w:t>
            </w:r>
            <w:r w:rsidR="00F45548" w:rsidRPr="00F45548">
              <w:t xml:space="preserve"> </w:t>
            </w:r>
            <w:r w:rsidRPr="00F45548">
              <w:t xml:space="preserve">издательства </w:t>
            </w:r>
          </w:p>
        </w:tc>
        <w:tc>
          <w:tcPr>
            <w:tcW w:w="1382" w:type="pct"/>
            <w:vAlign w:val="center"/>
          </w:tcPr>
          <w:p w:rsidR="006C40C2" w:rsidRPr="00F45548" w:rsidRDefault="006C40C2" w:rsidP="00355782">
            <w:pPr>
              <w:pStyle w:val="Table"/>
            </w:pPr>
            <w:r w:rsidRPr="00F45548">
              <w:t>100 работающих</w:t>
            </w:r>
          </w:p>
        </w:tc>
        <w:tc>
          <w:tcPr>
            <w:tcW w:w="872" w:type="pct"/>
            <w:vAlign w:val="center"/>
          </w:tcPr>
          <w:p w:rsidR="006C40C2" w:rsidRPr="00F45548" w:rsidRDefault="006C40C2" w:rsidP="00355782">
            <w:pPr>
              <w:pStyle w:val="Table"/>
            </w:pPr>
            <w:r w:rsidRPr="00F45548">
              <w:t>35</w:t>
            </w:r>
          </w:p>
        </w:tc>
      </w:tr>
      <w:tr w:rsidR="006C40C2" w:rsidRPr="00F45548" w:rsidTr="00FF2E07">
        <w:trPr>
          <w:trHeight w:val="240"/>
          <w:jc w:val="center"/>
        </w:trPr>
        <w:tc>
          <w:tcPr>
            <w:tcW w:w="2746" w:type="pct"/>
          </w:tcPr>
          <w:p w:rsidR="006C40C2" w:rsidRPr="00F45548" w:rsidRDefault="006C40C2" w:rsidP="00355782">
            <w:pPr>
              <w:pStyle w:val="Table"/>
            </w:pPr>
            <w:r w:rsidRPr="00F45548">
              <w:t xml:space="preserve">Учреждения культуры клубного типа </w:t>
            </w:r>
          </w:p>
        </w:tc>
        <w:tc>
          <w:tcPr>
            <w:tcW w:w="1382" w:type="pct"/>
            <w:vAlign w:val="center"/>
          </w:tcPr>
          <w:p w:rsidR="006C40C2" w:rsidRPr="00F45548" w:rsidRDefault="006C40C2" w:rsidP="00355782">
            <w:pPr>
              <w:pStyle w:val="Table"/>
            </w:pPr>
            <w:r w:rsidRPr="00F45548">
              <w:t>100 посетителей</w:t>
            </w:r>
          </w:p>
        </w:tc>
        <w:tc>
          <w:tcPr>
            <w:tcW w:w="872" w:type="pct"/>
            <w:vAlign w:val="center"/>
          </w:tcPr>
          <w:p w:rsidR="006C40C2" w:rsidRPr="00F45548" w:rsidRDefault="006C40C2" w:rsidP="00355782">
            <w:pPr>
              <w:pStyle w:val="Table"/>
            </w:pPr>
            <w:r w:rsidRPr="00F45548">
              <w:t>35</w:t>
            </w:r>
          </w:p>
        </w:tc>
      </w:tr>
      <w:tr w:rsidR="006C40C2" w:rsidRPr="00F45548" w:rsidTr="00FF2E07">
        <w:trPr>
          <w:trHeight w:val="240"/>
          <w:jc w:val="center"/>
        </w:trPr>
        <w:tc>
          <w:tcPr>
            <w:tcW w:w="2746" w:type="pct"/>
          </w:tcPr>
          <w:p w:rsidR="006C40C2" w:rsidRPr="00F45548" w:rsidRDefault="006C40C2" w:rsidP="00355782">
            <w:pPr>
              <w:pStyle w:val="Table"/>
            </w:pPr>
            <w:r w:rsidRPr="00F45548">
              <w:t>Рестораны и кафе общегородского значения</w:t>
            </w:r>
          </w:p>
        </w:tc>
        <w:tc>
          <w:tcPr>
            <w:tcW w:w="1382" w:type="pct"/>
            <w:vAlign w:val="center"/>
          </w:tcPr>
          <w:p w:rsidR="006C40C2" w:rsidRPr="00F45548" w:rsidRDefault="006C40C2" w:rsidP="00355782">
            <w:pPr>
              <w:pStyle w:val="Table"/>
            </w:pPr>
            <w:r w:rsidRPr="00F45548">
              <w:t>100 мест</w:t>
            </w:r>
          </w:p>
        </w:tc>
        <w:tc>
          <w:tcPr>
            <w:tcW w:w="872" w:type="pct"/>
            <w:vAlign w:val="center"/>
          </w:tcPr>
          <w:p w:rsidR="006C40C2" w:rsidRPr="00F45548" w:rsidRDefault="006C40C2" w:rsidP="00355782">
            <w:pPr>
              <w:pStyle w:val="Table"/>
            </w:pPr>
            <w:r w:rsidRPr="00F45548">
              <w:t>30</w:t>
            </w:r>
          </w:p>
        </w:tc>
      </w:tr>
      <w:tr w:rsidR="006C40C2" w:rsidRPr="00F45548" w:rsidTr="00FF2E07">
        <w:trPr>
          <w:trHeight w:val="240"/>
          <w:jc w:val="center"/>
        </w:trPr>
        <w:tc>
          <w:tcPr>
            <w:tcW w:w="2746" w:type="pct"/>
          </w:tcPr>
          <w:p w:rsidR="006C40C2" w:rsidRPr="00F45548" w:rsidRDefault="006C40C2" w:rsidP="00355782">
            <w:pPr>
              <w:pStyle w:val="Table"/>
            </w:pPr>
            <w:r w:rsidRPr="00F45548">
              <w:t>Кафе прочие</w:t>
            </w:r>
          </w:p>
        </w:tc>
        <w:tc>
          <w:tcPr>
            <w:tcW w:w="1382" w:type="pct"/>
            <w:vAlign w:val="center"/>
          </w:tcPr>
          <w:p w:rsidR="006C40C2" w:rsidRPr="00F45548" w:rsidRDefault="006C40C2" w:rsidP="00355782">
            <w:pPr>
              <w:pStyle w:val="Table"/>
            </w:pPr>
            <w:r w:rsidRPr="00F45548">
              <w:t>100 мест</w:t>
            </w:r>
          </w:p>
        </w:tc>
        <w:tc>
          <w:tcPr>
            <w:tcW w:w="872" w:type="pct"/>
            <w:vAlign w:val="center"/>
          </w:tcPr>
          <w:p w:rsidR="006C40C2" w:rsidRPr="00F45548" w:rsidRDefault="006C40C2" w:rsidP="00355782">
            <w:pPr>
              <w:pStyle w:val="Table"/>
              <w:rPr>
                <w:lang w:val="en-US"/>
              </w:rPr>
            </w:pPr>
            <w:r w:rsidRPr="00F45548">
              <w:rPr>
                <w:lang w:val="en-US"/>
              </w:rPr>
              <w:t>20</w:t>
            </w:r>
          </w:p>
        </w:tc>
      </w:tr>
      <w:tr w:rsidR="006C40C2" w:rsidRPr="00F45548" w:rsidTr="00FF2E07">
        <w:trPr>
          <w:trHeight w:val="480"/>
          <w:jc w:val="center"/>
        </w:trPr>
        <w:tc>
          <w:tcPr>
            <w:tcW w:w="2746" w:type="pct"/>
          </w:tcPr>
          <w:p w:rsidR="006C40C2" w:rsidRPr="00F45548" w:rsidRDefault="006C40C2" w:rsidP="00355782">
            <w:pPr>
              <w:pStyle w:val="Table"/>
            </w:pPr>
            <w:r w:rsidRPr="00F45548">
              <w:t>Спортивные комплексы с местами для зрителей (стадионы), универсальные спортивно-зрелищные залы</w:t>
            </w:r>
          </w:p>
        </w:tc>
        <w:tc>
          <w:tcPr>
            <w:tcW w:w="1382" w:type="pct"/>
            <w:vAlign w:val="center"/>
          </w:tcPr>
          <w:p w:rsidR="006C40C2" w:rsidRPr="00F45548" w:rsidRDefault="006C40C2" w:rsidP="00355782">
            <w:pPr>
              <w:pStyle w:val="Table"/>
            </w:pPr>
            <w:r w:rsidRPr="00F45548">
              <w:t xml:space="preserve">100 зрительских </w:t>
            </w:r>
            <w:r w:rsidRPr="00F45548">
              <w:br/>
              <w:t>мест</w:t>
            </w:r>
          </w:p>
        </w:tc>
        <w:tc>
          <w:tcPr>
            <w:tcW w:w="872" w:type="pct"/>
            <w:vAlign w:val="center"/>
          </w:tcPr>
          <w:p w:rsidR="006C40C2" w:rsidRPr="00F45548" w:rsidRDefault="006C40C2" w:rsidP="00355782">
            <w:pPr>
              <w:pStyle w:val="Table"/>
            </w:pPr>
            <w:r w:rsidRPr="00F45548">
              <w:t>30</w:t>
            </w:r>
          </w:p>
        </w:tc>
      </w:tr>
      <w:tr w:rsidR="006C40C2" w:rsidRPr="00F45548" w:rsidTr="00FF2E07">
        <w:trPr>
          <w:trHeight w:val="360"/>
          <w:jc w:val="center"/>
        </w:trPr>
        <w:tc>
          <w:tcPr>
            <w:tcW w:w="2746" w:type="pct"/>
            <w:vMerge w:val="restart"/>
          </w:tcPr>
          <w:p w:rsidR="006C40C2" w:rsidRPr="00F45548" w:rsidRDefault="006C40C2" w:rsidP="00355782">
            <w:pPr>
              <w:pStyle w:val="Table"/>
            </w:pPr>
            <w:r w:rsidRPr="00F45548">
              <w:t xml:space="preserve">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w:t>
            </w:r>
          </w:p>
        </w:tc>
        <w:tc>
          <w:tcPr>
            <w:tcW w:w="1382" w:type="pct"/>
            <w:vAlign w:val="center"/>
          </w:tcPr>
          <w:p w:rsidR="006C40C2" w:rsidRPr="00F45548" w:rsidRDefault="006C40C2" w:rsidP="00355782">
            <w:pPr>
              <w:pStyle w:val="Table"/>
            </w:pPr>
            <w:r w:rsidRPr="00F45548">
              <w:t>60 м</w:t>
            </w:r>
            <w:r w:rsidRPr="00F45548">
              <w:rPr>
                <w:vertAlign w:val="superscript"/>
              </w:rPr>
              <w:t xml:space="preserve">2 </w:t>
            </w:r>
            <w:r w:rsidRPr="00F45548">
              <w:t>в закрытых помещениях</w:t>
            </w:r>
          </w:p>
        </w:tc>
        <w:tc>
          <w:tcPr>
            <w:tcW w:w="872" w:type="pct"/>
            <w:vAlign w:val="center"/>
          </w:tcPr>
          <w:p w:rsidR="006C40C2" w:rsidRPr="00F45548" w:rsidRDefault="006C40C2" w:rsidP="00355782">
            <w:pPr>
              <w:pStyle w:val="Table"/>
            </w:pPr>
            <w:r w:rsidRPr="00F45548">
              <w:t>1</w:t>
            </w:r>
          </w:p>
        </w:tc>
      </w:tr>
      <w:tr w:rsidR="006C40C2" w:rsidRPr="00F45548" w:rsidTr="00FF2E07">
        <w:trPr>
          <w:trHeight w:val="240"/>
          <w:jc w:val="center"/>
        </w:trPr>
        <w:tc>
          <w:tcPr>
            <w:tcW w:w="2746" w:type="pct"/>
            <w:vMerge/>
          </w:tcPr>
          <w:p w:rsidR="006C40C2" w:rsidRPr="00F45548" w:rsidRDefault="006C40C2" w:rsidP="00355782">
            <w:pPr>
              <w:pStyle w:val="Table"/>
            </w:pPr>
          </w:p>
        </w:tc>
        <w:tc>
          <w:tcPr>
            <w:tcW w:w="1382" w:type="pct"/>
            <w:vAlign w:val="center"/>
          </w:tcPr>
          <w:p w:rsidR="006C40C2" w:rsidRPr="00F45548" w:rsidRDefault="006C40C2" w:rsidP="00355782">
            <w:pPr>
              <w:pStyle w:val="Table"/>
            </w:pPr>
            <w:r w:rsidRPr="00F45548">
              <w:t>20 зрительских мест</w:t>
            </w:r>
          </w:p>
        </w:tc>
        <w:tc>
          <w:tcPr>
            <w:tcW w:w="872" w:type="pct"/>
            <w:vAlign w:val="center"/>
          </w:tcPr>
          <w:p w:rsidR="006C40C2" w:rsidRPr="00F45548" w:rsidRDefault="006C40C2" w:rsidP="00355782">
            <w:pPr>
              <w:pStyle w:val="Table"/>
            </w:pPr>
            <w:r w:rsidRPr="00F45548">
              <w:t>3</w:t>
            </w:r>
          </w:p>
        </w:tc>
      </w:tr>
      <w:tr w:rsidR="006C40C2" w:rsidRPr="00F45548" w:rsidTr="00FF2E07">
        <w:trPr>
          <w:trHeight w:val="343"/>
          <w:jc w:val="center"/>
        </w:trPr>
        <w:tc>
          <w:tcPr>
            <w:tcW w:w="2746" w:type="pct"/>
          </w:tcPr>
          <w:p w:rsidR="006C40C2" w:rsidRPr="00F45548" w:rsidRDefault="006C40C2" w:rsidP="00355782">
            <w:pPr>
              <w:pStyle w:val="Table"/>
            </w:pPr>
            <w:r w:rsidRPr="00F45548">
              <w:t xml:space="preserve">Лечебно-профилактические медицинские организации, оказывающие медицинскую помощь в стационарных условиях </w:t>
            </w:r>
          </w:p>
        </w:tc>
        <w:tc>
          <w:tcPr>
            <w:tcW w:w="1382" w:type="pct"/>
            <w:vAlign w:val="center"/>
          </w:tcPr>
          <w:p w:rsidR="006C40C2" w:rsidRPr="00F45548" w:rsidRDefault="006C40C2" w:rsidP="00355782">
            <w:pPr>
              <w:pStyle w:val="Table"/>
            </w:pPr>
            <w:r w:rsidRPr="00F45548">
              <w:t>100 коек</w:t>
            </w:r>
          </w:p>
        </w:tc>
        <w:tc>
          <w:tcPr>
            <w:tcW w:w="872" w:type="pct"/>
            <w:vAlign w:val="center"/>
          </w:tcPr>
          <w:p w:rsidR="006C40C2" w:rsidRPr="00F45548" w:rsidRDefault="006C40C2" w:rsidP="00355782">
            <w:pPr>
              <w:pStyle w:val="Table"/>
            </w:pPr>
            <w:r w:rsidRPr="00F45548">
              <w:t>20</w:t>
            </w:r>
          </w:p>
        </w:tc>
      </w:tr>
      <w:tr w:rsidR="006C40C2" w:rsidRPr="00F45548" w:rsidTr="00FF2E07">
        <w:trPr>
          <w:trHeight w:val="240"/>
          <w:jc w:val="center"/>
        </w:trPr>
        <w:tc>
          <w:tcPr>
            <w:tcW w:w="2746" w:type="pct"/>
          </w:tcPr>
          <w:p w:rsidR="006C40C2" w:rsidRPr="00F45548" w:rsidRDefault="006C40C2" w:rsidP="00355782">
            <w:pPr>
              <w:pStyle w:val="Table"/>
            </w:pPr>
            <w:r w:rsidRPr="00F45548">
              <w:t>Лечебно-профилактические медицинские организации, оказывающие медицинскую помощь в амбулаторных условиях</w:t>
            </w:r>
          </w:p>
        </w:tc>
        <w:tc>
          <w:tcPr>
            <w:tcW w:w="1382" w:type="pct"/>
            <w:vAlign w:val="center"/>
          </w:tcPr>
          <w:p w:rsidR="006C40C2" w:rsidRPr="00F45548" w:rsidRDefault="006C40C2" w:rsidP="00355782">
            <w:pPr>
              <w:pStyle w:val="Table"/>
            </w:pPr>
            <w:r w:rsidRPr="00F45548">
              <w:t xml:space="preserve">100 посещений </w:t>
            </w:r>
            <w:r w:rsidR="00C3142A" w:rsidRPr="00F45548">
              <w:br/>
            </w:r>
            <w:r w:rsidRPr="00F45548">
              <w:t>в смену</w:t>
            </w:r>
          </w:p>
        </w:tc>
        <w:tc>
          <w:tcPr>
            <w:tcW w:w="872" w:type="pct"/>
            <w:vAlign w:val="center"/>
          </w:tcPr>
          <w:p w:rsidR="006C40C2" w:rsidRPr="00F45548" w:rsidRDefault="006C40C2" w:rsidP="00355782">
            <w:pPr>
              <w:pStyle w:val="Table"/>
            </w:pPr>
            <w:r w:rsidRPr="00F45548">
              <w:t>25</w:t>
            </w:r>
          </w:p>
        </w:tc>
      </w:tr>
      <w:tr w:rsidR="006C40C2" w:rsidRPr="00F45548" w:rsidTr="00FF2E07">
        <w:trPr>
          <w:trHeight w:val="480"/>
          <w:jc w:val="center"/>
        </w:trPr>
        <w:tc>
          <w:tcPr>
            <w:tcW w:w="2746" w:type="pct"/>
          </w:tcPr>
          <w:p w:rsidR="006C40C2" w:rsidRPr="00F45548" w:rsidRDefault="006C40C2" w:rsidP="00355782">
            <w:pPr>
              <w:pStyle w:val="Table"/>
            </w:pPr>
            <w:r w:rsidRPr="00F45548">
              <w:t>Медицинские организации особого типа (центры, бюро, лаборатории, медицинский отряд, в том числе специального назначения), медицинские организации по надзору в сфере защиты прав потребителей и благополучия человека</w:t>
            </w:r>
          </w:p>
        </w:tc>
        <w:tc>
          <w:tcPr>
            <w:tcW w:w="1382" w:type="pct"/>
            <w:vAlign w:val="center"/>
          </w:tcPr>
          <w:p w:rsidR="00AD4B52" w:rsidRPr="00F45548" w:rsidRDefault="006C40C2" w:rsidP="00355782">
            <w:pPr>
              <w:pStyle w:val="Table"/>
              <w:rPr>
                <w:vertAlign w:val="superscript"/>
              </w:rPr>
            </w:pPr>
            <w:r w:rsidRPr="00F45548">
              <w:t>60 м</w:t>
            </w:r>
            <w:r w:rsidRPr="00F45548">
              <w:rPr>
                <w:vertAlign w:val="superscript"/>
              </w:rPr>
              <w:t>2</w:t>
            </w:r>
            <w:r w:rsidR="00C3142A" w:rsidRPr="00F45548">
              <w:rPr>
                <w:vertAlign w:val="superscript"/>
              </w:rPr>
              <w:t xml:space="preserve"> </w:t>
            </w:r>
          </w:p>
          <w:p w:rsidR="006C40C2" w:rsidRPr="00F45548" w:rsidRDefault="006C40C2" w:rsidP="00355782">
            <w:pPr>
              <w:pStyle w:val="Table"/>
            </w:pPr>
            <w:r w:rsidRPr="00F45548">
              <w:t xml:space="preserve">общей </w:t>
            </w:r>
            <w:r w:rsidRPr="00F45548">
              <w:br/>
              <w:t>площади</w:t>
            </w:r>
          </w:p>
        </w:tc>
        <w:tc>
          <w:tcPr>
            <w:tcW w:w="872" w:type="pct"/>
            <w:vAlign w:val="center"/>
          </w:tcPr>
          <w:p w:rsidR="006C40C2" w:rsidRPr="00F45548" w:rsidRDefault="006C40C2" w:rsidP="00355782">
            <w:pPr>
              <w:pStyle w:val="Table"/>
            </w:pPr>
            <w:r w:rsidRPr="00F45548">
              <w:t>1</w:t>
            </w:r>
          </w:p>
        </w:tc>
      </w:tr>
      <w:tr w:rsidR="006C40C2" w:rsidRPr="00F45548" w:rsidTr="00C21757">
        <w:trPr>
          <w:trHeight w:val="480"/>
          <w:jc w:val="center"/>
        </w:trPr>
        <w:tc>
          <w:tcPr>
            <w:tcW w:w="2746" w:type="pct"/>
            <w:vAlign w:val="center"/>
          </w:tcPr>
          <w:p w:rsidR="006C40C2" w:rsidRPr="00F45548" w:rsidRDefault="006C40C2" w:rsidP="00355782">
            <w:pPr>
              <w:pStyle w:val="Table"/>
            </w:pPr>
            <w:r w:rsidRPr="00F45548">
              <w:t>Учреждения социального обслуживания</w:t>
            </w:r>
          </w:p>
        </w:tc>
        <w:tc>
          <w:tcPr>
            <w:tcW w:w="1382" w:type="pct"/>
            <w:vAlign w:val="center"/>
          </w:tcPr>
          <w:p w:rsidR="006C40C2" w:rsidRPr="00F45548" w:rsidRDefault="006C40C2" w:rsidP="00355782">
            <w:pPr>
              <w:pStyle w:val="Table"/>
            </w:pPr>
            <w:r w:rsidRPr="00F45548">
              <w:t>50 единовременных посетителей</w:t>
            </w:r>
            <w:r w:rsidR="00C3142A" w:rsidRPr="00F45548">
              <w:t xml:space="preserve"> </w:t>
            </w:r>
            <w:r w:rsidRPr="00F45548">
              <w:br/>
            </w:r>
            <w:r w:rsidRPr="00F45548">
              <w:lastRenderedPageBreak/>
              <w:t>и персонала</w:t>
            </w:r>
          </w:p>
        </w:tc>
        <w:tc>
          <w:tcPr>
            <w:tcW w:w="872" w:type="pct"/>
            <w:vAlign w:val="center"/>
          </w:tcPr>
          <w:p w:rsidR="006C40C2" w:rsidRPr="00F45548" w:rsidRDefault="006C40C2" w:rsidP="00355782">
            <w:pPr>
              <w:pStyle w:val="Table"/>
            </w:pPr>
            <w:r w:rsidRPr="00F45548">
              <w:lastRenderedPageBreak/>
              <w:t>15</w:t>
            </w:r>
          </w:p>
        </w:tc>
      </w:tr>
      <w:tr w:rsidR="006C40C2" w:rsidRPr="00F45548" w:rsidTr="00FF2E07">
        <w:trPr>
          <w:trHeight w:val="360"/>
          <w:jc w:val="center"/>
        </w:trPr>
        <w:tc>
          <w:tcPr>
            <w:tcW w:w="2746" w:type="pct"/>
          </w:tcPr>
          <w:p w:rsidR="006C40C2" w:rsidRPr="00F45548" w:rsidRDefault="006C40C2" w:rsidP="00355782">
            <w:pPr>
              <w:pStyle w:val="Table"/>
            </w:pPr>
            <w:r w:rsidRPr="00F45548">
              <w:lastRenderedPageBreak/>
              <w:t xml:space="preserve">Жилищно-эксплуатационные организации: РЭУ, ПРЭО, аварийные службы </w:t>
            </w:r>
          </w:p>
        </w:tc>
        <w:tc>
          <w:tcPr>
            <w:tcW w:w="1382" w:type="pct"/>
            <w:vAlign w:val="center"/>
          </w:tcPr>
          <w:p w:rsidR="006C40C2" w:rsidRPr="00F45548" w:rsidRDefault="006C40C2" w:rsidP="00355782">
            <w:pPr>
              <w:pStyle w:val="Table"/>
            </w:pPr>
            <w:r w:rsidRPr="00F45548">
              <w:t>100 м</w:t>
            </w:r>
            <w:r w:rsidRPr="00F45548">
              <w:rPr>
                <w:vertAlign w:val="superscript"/>
              </w:rPr>
              <w:t xml:space="preserve">2 </w:t>
            </w:r>
            <w:r w:rsidRPr="00F45548">
              <w:t>общей площади</w:t>
            </w:r>
          </w:p>
        </w:tc>
        <w:tc>
          <w:tcPr>
            <w:tcW w:w="872" w:type="pct"/>
            <w:vAlign w:val="center"/>
          </w:tcPr>
          <w:p w:rsidR="006C40C2" w:rsidRPr="00F45548" w:rsidRDefault="006C40C2" w:rsidP="00355782">
            <w:pPr>
              <w:pStyle w:val="Table"/>
              <w:rPr>
                <w:lang w:val="en-US"/>
              </w:rPr>
            </w:pPr>
            <w:r w:rsidRPr="00F45548">
              <w:rPr>
                <w:lang w:val="en-US"/>
              </w:rPr>
              <w:t>5</w:t>
            </w:r>
          </w:p>
        </w:tc>
      </w:tr>
      <w:tr w:rsidR="006C40C2" w:rsidRPr="00F45548" w:rsidTr="00FF2E07">
        <w:trPr>
          <w:trHeight w:val="240"/>
          <w:jc w:val="center"/>
        </w:trPr>
        <w:tc>
          <w:tcPr>
            <w:tcW w:w="2746" w:type="pct"/>
          </w:tcPr>
          <w:p w:rsidR="006C40C2" w:rsidRPr="00F45548" w:rsidRDefault="006C40C2" w:rsidP="00355782">
            <w:pPr>
              <w:pStyle w:val="Table"/>
            </w:pPr>
            <w:r w:rsidRPr="00F45548">
              <w:t xml:space="preserve">Ветеринарные поликлиники и станции </w:t>
            </w:r>
          </w:p>
        </w:tc>
        <w:tc>
          <w:tcPr>
            <w:tcW w:w="1382" w:type="pct"/>
            <w:vAlign w:val="center"/>
          </w:tcPr>
          <w:p w:rsidR="006C40C2" w:rsidRPr="00F45548" w:rsidRDefault="006C40C2" w:rsidP="00355782">
            <w:pPr>
              <w:pStyle w:val="Table"/>
            </w:pPr>
            <w:r w:rsidRPr="00F45548">
              <w:t>100 м</w:t>
            </w:r>
            <w:r w:rsidRPr="00F45548">
              <w:rPr>
                <w:vertAlign w:val="superscript"/>
              </w:rPr>
              <w:t xml:space="preserve">2 </w:t>
            </w:r>
            <w:r w:rsidRPr="00F45548">
              <w:t>общей площади</w:t>
            </w:r>
          </w:p>
        </w:tc>
        <w:tc>
          <w:tcPr>
            <w:tcW w:w="872" w:type="pct"/>
            <w:vAlign w:val="center"/>
          </w:tcPr>
          <w:p w:rsidR="006C40C2" w:rsidRPr="00F45548" w:rsidRDefault="006C40C2" w:rsidP="00355782">
            <w:pPr>
              <w:pStyle w:val="Table"/>
              <w:rPr>
                <w:lang w:val="en-US"/>
              </w:rPr>
            </w:pPr>
            <w:r w:rsidRPr="00F45548">
              <w:rPr>
                <w:lang w:val="en-US"/>
              </w:rPr>
              <w:t>3</w:t>
            </w:r>
          </w:p>
        </w:tc>
      </w:tr>
      <w:tr w:rsidR="006C40C2" w:rsidRPr="00F45548" w:rsidTr="00FF2E07">
        <w:trPr>
          <w:trHeight w:val="600"/>
          <w:jc w:val="center"/>
        </w:trPr>
        <w:tc>
          <w:tcPr>
            <w:tcW w:w="2746" w:type="pct"/>
          </w:tcPr>
          <w:p w:rsidR="006C40C2" w:rsidRPr="00F45548" w:rsidRDefault="006C40C2" w:rsidP="00355782">
            <w:pPr>
              <w:pStyle w:val="Table"/>
            </w:pPr>
            <w:r w:rsidRPr="00F45548">
              <w:t>Государственные, административные организации и учреждения</w:t>
            </w:r>
          </w:p>
        </w:tc>
        <w:tc>
          <w:tcPr>
            <w:tcW w:w="1382" w:type="pct"/>
            <w:vAlign w:val="center"/>
          </w:tcPr>
          <w:p w:rsidR="006C40C2" w:rsidRPr="00F45548" w:rsidRDefault="006C40C2" w:rsidP="00355782">
            <w:pPr>
              <w:pStyle w:val="Table"/>
            </w:pPr>
            <w:r w:rsidRPr="00F45548">
              <w:t xml:space="preserve">100 единовременных посетителей </w:t>
            </w:r>
            <w:r w:rsidRPr="00F45548">
              <w:br/>
              <w:t>и персонала</w:t>
            </w:r>
          </w:p>
        </w:tc>
        <w:tc>
          <w:tcPr>
            <w:tcW w:w="872" w:type="pct"/>
            <w:vAlign w:val="center"/>
          </w:tcPr>
          <w:p w:rsidR="006C40C2" w:rsidRPr="00F45548" w:rsidRDefault="006C40C2" w:rsidP="00355782">
            <w:pPr>
              <w:pStyle w:val="Table"/>
            </w:pPr>
            <w:r w:rsidRPr="00F45548">
              <w:t>40</w:t>
            </w:r>
          </w:p>
        </w:tc>
      </w:tr>
      <w:tr w:rsidR="006C40C2" w:rsidRPr="00F45548" w:rsidTr="00AD4B52">
        <w:trPr>
          <w:trHeight w:val="1020"/>
          <w:jc w:val="center"/>
        </w:trPr>
        <w:tc>
          <w:tcPr>
            <w:tcW w:w="2746" w:type="pct"/>
          </w:tcPr>
          <w:p w:rsidR="00C21757" w:rsidRPr="00F45548" w:rsidRDefault="006C40C2" w:rsidP="00355782">
            <w:pPr>
              <w:pStyle w:val="Table"/>
            </w:pPr>
            <w:r w:rsidRPr="00F45548">
              <w:t>Общественные организации и учреждения, загсы, дворцы бракосочетания, архивы, информационные центры, творческие союзы, международные организации</w:t>
            </w:r>
          </w:p>
          <w:p w:rsidR="00AD4B52" w:rsidRPr="00F45548" w:rsidRDefault="00AD4B52" w:rsidP="00355782">
            <w:pPr>
              <w:pStyle w:val="Table"/>
            </w:pPr>
          </w:p>
        </w:tc>
        <w:tc>
          <w:tcPr>
            <w:tcW w:w="1382" w:type="pct"/>
          </w:tcPr>
          <w:p w:rsidR="006C40C2" w:rsidRPr="00F45548" w:rsidRDefault="006C40C2" w:rsidP="00355782">
            <w:pPr>
              <w:pStyle w:val="Table"/>
            </w:pPr>
            <w:r w:rsidRPr="00F45548">
              <w:t xml:space="preserve">100 единовременных посетителей </w:t>
            </w:r>
            <w:r w:rsidRPr="00F45548">
              <w:br/>
              <w:t>и персонала</w:t>
            </w:r>
          </w:p>
          <w:p w:rsidR="00C21757" w:rsidRPr="00F45548" w:rsidRDefault="00C21757" w:rsidP="00355782">
            <w:pPr>
              <w:pStyle w:val="Table"/>
            </w:pPr>
          </w:p>
        </w:tc>
        <w:tc>
          <w:tcPr>
            <w:tcW w:w="872" w:type="pct"/>
            <w:vAlign w:val="center"/>
          </w:tcPr>
          <w:p w:rsidR="006C40C2" w:rsidRPr="00F45548" w:rsidRDefault="006C40C2" w:rsidP="00355782">
            <w:pPr>
              <w:pStyle w:val="Table"/>
            </w:pPr>
            <w:r w:rsidRPr="00F45548">
              <w:t>15</w:t>
            </w:r>
          </w:p>
          <w:p w:rsidR="00C21757" w:rsidRPr="00F45548" w:rsidRDefault="00C21757" w:rsidP="00355782">
            <w:pPr>
              <w:pStyle w:val="Table"/>
            </w:pPr>
          </w:p>
        </w:tc>
      </w:tr>
      <w:tr w:rsidR="006C40C2" w:rsidRPr="00F45548" w:rsidTr="00AD4B52">
        <w:trPr>
          <w:trHeight w:val="360"/>
          <w:jc w:val="center"/>
        </w:trPr>
        <w:tc>
          <w:tcPr>
            <w:tcW w:w="2746" w:type="pct"/>
            <w:vAlign w:val="center"/>
          </w:tcPr>
          <w:p w:rsidR="006C40C2" w:rsidRPr="00F45548" w:rsidRDefault="006C40C2" w:rsidP="00355782">
            <w:pPr>
              <w:pStyle w:val="Table"/>
            </w:pPr>
            <w:r w:rsidRPr="00F45548">
              <w:t>Отделения почтовой связи</w:t>
            </w:r>
          </w:p>
        </w:tc>
        <w:tc>
          <w:tcPr>
            <w:tcW w:w="1382" w:type="pct"/>
            <w:vAlign w:val="center"/>
          </w:tcPr>
          <w:p w:rsidR="006C40C2" w:rsidRPr="00F45548" w:rsidRDefault="006C40C2" w:rsidP="00355782">
            <w:pPr>
              <w:pStyle w:val="Table"/>
            </w:pPr>
            <w:r w:rsidRPr="00F45548">
              <w:t xml:space="preserve">10 единовременных посетителей </w:t>
            </w:r>
            <w:r w:rsidRPr="00F45548">
              <w:br/>
              <w:t>и персонала</w:t>
            </w:r>
          </w:p>
        </w:tc>
        <w:tc>
          <w:tcPr>
            <w:tcW w:w="872" w:type="pct"/>
            <w:vAlign w:val="center"/>
          </w:tcPr>
          <w:p w:rsidR="006C40C2" w:rsidRPr="00F45548" w:rsidRDefault="006C40C2" w:rsidP="00355782">
            <w:pPr>
              <w:pStyle w:val="Table"/>
            </w:pPr>
            <w:r w:rsidRPr="00F45548">
              <w:t>1</w:t>
            </w:r>
          </w:p>
        </w:tc>
      </w:tr>
      <w:tr w:rsidR="006C40C2" w:rsidRPr="00F45548" w:rsidTr="00FF2E07">
        <w:trPr>
          <w:trHeight w:val="720"/>
          <w:jc w:val="center"/>
        </w:trPr>
        <w:tc>
          <w:tcPr>
            <w:tcW w:w="2746" w:type="pct"/>
          </w:tcPr>
          <w:p w:rsidR="006C40C2" w:rsidRPr="00F45548" w:rsidRDefault="006C40C2" w:rsidP="00355782">
            <w:pPr>
              <w:pStyle w:val="Table"/>
            </w:pPr>
            <w:r w:rsidRPr="00F45548">
              <w:t>Отделения банков,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1382" w:type="pct"/>
            <w:vAlign w:val="center"/>
          </w:tcPr>
          <w:p w:rsidR="006C40C2" w:rsidRPr="00F45548" w:rsidRDefault="006C40C2" w:rsidP="00355782">
            <w:pPr>
              <w:pStyle w:val="Table"/>
            </w:pPr>
            <w:r w:rsidRPr="00F45548">
              <w:t>100 работающих</w:t>
            </w:r>
          </w:p>
        </w:tc>
        <w:tc>
          <w:tcPr>
            <w:tcW w:w="872" w:type="pct"/>
            <w:vAlign w:val="center"/>
          </w:tcPr>
          <w:p w:rsidR="006C40C2" w:rsidRPr="00F45548" w:rsidRDefault="006C40C2" w:rsidP="00355782">
            <w:pPr>
              <w:pStyle w:val="Table"/>
            </w:pPr>
            <w:r w:rsidRPr="00F45548">
              <w:t>50</w:t>
            </w:r>
          </w:p>
        </w:tc>
      </w:tr>
      <w:tr w:rsidR="006C40C2" w:rsidRPr="00F45548" w:rsidTr="00FF2E07">
        <w:trPr>
          <w:trHeight w:val="480"/>
          <w:jc w:val="center"/>
        </w:trPr>
        <w:tc>
          <w:tcPr>
            <w:tcW w:w="2746" w:type="pct"/>
          </w:tcPr>
          <w:p w:rsidR="006C40C2" w:rsidRPr="00F45548" w:rsidRDefault="006C40C2" w:rsidP="00355782">
            <w:pPr>
              <w:pStyle w:val="Table"/>
            </w:pPr>
            <w:r w:rsidRPr="00F45548">
              <w:t>Научно-исследовательские, проектные, конструкторские организации</w:t>
            </w:r>
          </w:p>
        </w:tc>
        <w:tc>
          <w:tcPr>
            <w:tcW w:w="1382" w:type="pct"/>
            <w:vAlign w:val="center"/>
          </w:tcPr>
          <w:p w:rsidR="006C40C2" w:rsidRPr="00F45548" w:rsidRDefault="006C40C2" w:rsidP="00355782">
            <w:pPr>
              <w:pStyle w:val="Table"/>
            </w:pPr>
            <w:r w:rsidRPr="00F45548">
              <w:t>100 работающих</w:t>
            </w:r>
          </w:p>
        </w:tc>
        <w:tc>
          <w:tcPr>
            <w:tcW w:w="872" w:type="pct"/>
            <w:vAlign w:val="center"/>
          </w:tcPr>
          <w:p w:rsidR="006C40C2" w:rsidRPr="00F45548" w:rsidRDefault="006C40C2" w:rsidP="00355782">
            <w:pPr>
              <w:pStyle w:val="Table"/>
            </w:pPr>
            <w:r w:rsidRPr="00F45548">
              <w:t>40</w:t>
            </w:r>
          </w:p>
        </w:tc>
      </w:tr>
      <w:tr w:rsidR="006C40C2" w:rsidRPr="00F45548" w:rsidTr="00FF2E07">
        <w:trPr>
          <w:trHeight w:val="480"/>
          <w:jc w:val="center"/>
        </w:trPr>
        <w:tc>
          <w:tcPr>
            <w:tcW w:w="2746" w:type="pct"/>
          </w:tcPr>
          <w:p w:rsidR="006C40C2" w:rsidRPr="00F45548" w:rsidRDefault="006C40C2" w:rsidP="00355782">
            <w:pPr>
              <w:pStyle w:val="Table"/>
            </w:pPr>
            <w:r w:rsidRPr="00F45548">
              <w:t xml:space="preserve">Производственные предприятия, производственные базы строительных, коммунальных, транспортных </w:t>
            </w:r>
            <w:r w:rsidRPr="00F45548">
              <w:br/>
              <w:t xml:space="preserve">и других предприятий </w:t>
            </w:r>
          </w:p>
        </w:tc>
        <w:tc>
          <w:tcPr>
            <w:tcW w:w="1382" w:type="pct"/>
          </w:tcPr>
          <w:p w:rsidR="006C40C2" w:rsidRPr="00F45548" w:rsidRDefault="006C40C2" w:rsidP="00355782">
            <w:pPr>
              <w:pStyle w:val="Table"/>
            </w:pPr>
            <w:r w:rsidRPr="00F45548">
              <w:t xml:space="preserve">10 работников </w:t>
            </w:r>
            <w:r w:rsidRPr="00F45548">
              <w:br/>
              <w:t>в максимальную смену</w:t>
            </w:r>
          </w:p>
        </w:tc>
        <w:tc>
          <w:tcPr>
            <w:tcW w:w="872" w:type="pct"/>
            <w:vAlign w:val="center"/>
          </w:tcPr>
          <w:p w:rsidR="006C40C2" w:rsidRPr="00F45548" w:rsidRDefault="006C40C2" w:rsidP="00355782">
            <w:pPr>
              <w:pStyle w:val="Table"/>
            </w:pPr>
            <w:r w:rsidRPr="00F45548">
              <w:t>3</w:t>
            </w:r>
          </w:p>
        </w:tc>
      </w:tr>
      <w:tr w:rsidR="006C40C2" w:rsidRPr="00F45548" w:rsidTr="00AD4B52">
        <w:trPr>
          <w:trHeight w:val="360"/>
          <w:jc w:val="center"/>
        </w:trPr>
        <w:tc>
          <w:tcPr>
            <w:tcW w:w="2746" w:type="pct"/>
            <w:vAlign w:val="center"/>
          </w:tcPr>
          <w:p w:rsidR="006C40C2" w:rsidRPr="00F45548" w:rsidRDefault="006C40C2" w:rsidP="00355782">
            <w:pPr>
              <w:pStyle w:val="Table"/>
            </w:pPr>
            <w:r w:rsidRPr="00F45548">
              <w:t>Склады</w:t>
            </w:r>
          </w:p>
        </w:tc>
        <w:tc>
          <w:tcPr>
            <w:tcW w:w="1382" w:type="pct"/>
            <w:vAlign w:val="center"/>
          </w:tcPr>
          <w:p w:rsidR="006C40C2" w:rsidRPr="00F45548" w:rsidRDefault="006C40C2" w:rsidP="00355782">
            <w:pPr>
              <w:pStyle w:val="Table"/>
            </w:pPr>
            <w:r w:rsidRPr="00F45548">
              <w:t xml:space="preserve">10 работников </w:t>
            </w:r>
            <w:r w:rsidRPr="00F45548">
              <w:br/>
              <w:t>в максимальную смену</w:t>
            </w:r>
          </w:p>
        </w:tc>
        <w:tc>
          <w:tcPr>
            <w:tcW w:w="872" w:type="pct"/>
            <w:vAlign w:val="center"/>
          </w:tcPr>
          <w:p w:rsidR="006C40C2" w:rsidRPr="00F45548" w:rsidRDefault="006C40C2" w:rsidP="00355782">
            <w:pPr>
              <w:pStyle w:val="Table"/>
            </w:pPr>
            <w:r w:rsidRPr="00F45548">
              <w:t>1</w:t>
            </w:r>
          </w:p>
        </w:tc>
      </w:tr>
      <w:tr w:rsidR="006C40C2" w:rsidRPr="00F45548" w:rsidTr="00FF2E07">
        <w:trPr>
          <w:trHeight w:val="360"/>
          <w:jc w:val="center"/>
        </w:trPr>
        <w:tc>
          <w:tcPr>
            <w:tcW w:w="2746" w:type="pct"/>
          </w:tcPr>
          <w:p w:rsidR="006C40C2" w:rsidRPr="00F45548" w:rsidRDefault="006C40C2" w:rsidP="00355782">
            <w:pPr>
              <w:pStyle w:val="Table"/>
            </w:pPr>
            <w:r w:rsidRPr="00F45548">
              <w:t>Электростанции, теплоэлектроцентрали, котельные большой мощности, газораспределительные станции и другие аналогичные объекты</w:t>
            </w:r>
          </w:p>
        </w:tc>
        <w:tc>
          <w:tcPr>
            <w:tcW w:w="1382" w:type="pct"/>
          </w:tcPr>
          <w:p w:rsidR="006C40C2" w:rsidRPr="00F45548" w:rsidRDefault="006C40C2" w:rsidP="00355782">
            <w:pPr>
              <w:pStyle w:val="Table"/>
            </w:pPr>
            <w:r w:rsidRPr="00F45548">
              <w:t>10 работников</w:t>
            </w:r>
            <w:r w:rsidRPr="00F45548">
              <w:br/>
              <w:t>в максимальную смену</w:t>
            </w:r>
          </w:p>
        </w:tc>
        <w:tc>
          <w:tcPr>
            <w:tcW w:w="872" w:type="pct"/>
            <w:vAlign w:val="center"/>
          </w:tcPr>
          <w:p w:rsidR="006C40C2" w:rsidRPr="00F45548" w:rsidRDefault="006C40C2" w:rsidP="00355782">
            <w:pPr>
              <w:pStyle w:val="Table"/>
            </w:pPr>
            <w:r w:rsidRPr="00F45548">
              <w:t>2</w:t>
            </w:r>
          </w:p>
        </w:tc>
      </w:tr>
      <w:tr w:rsidR="006C40C2" w:rsidRPr="00F45548" w:rsidTr="00C5567B">
        <w:trPr>
          <w:trHeight w:val="480"/>
          <w:jc w:val="center"/>
        </w:trPr>
        <w:tc>
          <w:tcPr>
            <w:tcW w:w="2746" w:type="pct"/>
          </w:tcPr>
          <w:p w:rsidR="006C40C2" w:rsidRPr="00F45548" w:rsidRDefault="006C40C2" w:rsidP="00355782">
            <w:pPr>
              <w:pStyle w:val="Table"/>
            </w:pPr>
            <w:r w:rsidRPr="00F45548">
              <w:t>Обслуживание автотранспорта (мастерские автосервиса, станции технического обслуживания, автомобильные мойки)</w:t>
            </w:r>
          </w:p>
        </w:tc>
        <w:tc>
          <w:tcPr>
            <w:tcW w:w="1382" w:type="pct"/>
          </w:tcPr>
          <w:p w:rsidR="006C40C2" w:rsidRPr="00F45548" w:rsidRDefault="006C40C2" w:rsidP="00355782">
            <w:pPr>
              <w:pStyle w:val="Table"/>
            </w:pPr>
            <w:r w:rsidRPr="00F45548">
              <w:t xml:space="preserve">10 работников </w:t>
            </w:r>
            <w:r w:rsidRPr="00F45548">
              <w:br/>
              <w:t>в максимальную смену</w:t>
            </w:r>
          </w:p>
        </w:tc>
        <w:tc>
          <w:tcPr>
            <w:tcW w:w="872" w:type="pct"/>
            <w:vAlign w:val="center"/>
          </w:tcPr>
          <w:p w:rsidR="006C40C2" w:rsidRPr="00F45548" w:rsidRDefault="006C40C2" w:rsidP="00355782">
            <w:pPr>
              <w:pStyle w:val="Table"/>
            </w:pPr>
            <w:r w:rsidRPr="00F45548">
              <w:t>10</w:t>
            </w:r>
          </w:p>
        </w:tc>
      </w:tr>
      <w:tr w:rsidR="006C40C2" w:rsidRPr="00F45548" w:rsidTr="00AD4B52">
        <w:trPr>
          <w:trHeight w:val="273"/>
          <w:jc w:val="center"/>
        </w:trPr>
        <w:tc>
          <w:tcPr>
            <w:tcW w:w="2746" w:type="pct"/>
            <w:vAlign w:val="center"/>
          </w:tcPr>
          <w:p w:rsidR="006C40C2" w:rsidRPr="00F45548" w:rsidRDefault="006C40C2" w:rsidP="00355782">
            <w:pPr>
              <w:pStyle w:val="Table"/>
            </w:pPr>
            <w:r w:rsidRPr="00F45548">
              <w:t>Автозаправочные станции</w:t>
            </w:r>
          </w:p>
        </w:tc>
        <w:tc>
          <w:tcPr>
            <w:tcW w:w="1382" w:type="pct"/>
          </w:tcPr>
          <w:p w:rsidR="006C40C2" w:rsidRPr="00F45548" w:rsidRDefault="006C40C2" w:rsidP="00355782">
            <w:pPr>
              <w:pStyle w:val="Table"/>
            </w:pPr>
            <w:r w:rsidRPr="00F45548">
              <w:t xml:space="preserve">10 работников </w:t>
            </w:r>
            <w:r w:rsidRPr="00F45548">
              <w:br/>
              <w:t>в максимальную смену</w:t>
            </w:r>
          </w:p>
        </w:tc>
        <w:tc>
          <w:tcPr>
            <w:tcW w:w="872" w:type="pct"/>
            <w:vAlign w:val="center"/>
          </w:tcPr>
          <w:p w:rsidR="006C40C2" w:rsidRPr="00F45548" w:rsidRDefault="006C40C2" w:rsidP="00355782">
            <w:pPr>
              <w:pStyle w:val="Table"/>
            </w:pPr>
            <w:r w:rsidRPr="00F45548">
              <w:t>2</w:t>
            </w:r>
          </w:p>
        </w:tc>
      </w:tr>
      <w:tr w:rsidR="006C40C2" w:rsidRPr="00F45548" w:rsidTr="00AD4B52">
        <w:trPr>
          <w:trHeight w:val="360"/>
          <w:jc w:val="center"/>
        </w:trPr>
        <w:tc>
          <w:tcPr>
            <w:tcW w:w="2746" w:type="pct"/>
            <w:vAlign w:val="center"/>
          </w:tcPr>
          <w:p w:rsidR="006C40C2" w:rsidRPr="00F45548" w:rsidRDefault="006C40C2" w:rsidP="00355782">
            <w:pPr>
              <w:pStyle w:val="Table"/>
            </w:pPr>
            <w:r w:rsidRPr="00F45548">
              <w:t>Вокзалы и станции</w:t>
            </w:r>
            <w:r w:rsidR="00F45548" w:rsidRPr="00F45548">
              <w:t xml:space="preserve"> </w:t>
            </w:r>
          </w:p>
        </w:tc>
        <w:tc>
          <w:tcPr>
            <w:tcW w:w="1382" w:type="pct"/>
          </w:tcPr>
          <w:p w:rsidR="006C40C2" w:rsidRPr="00F45548" w:rsidRDefault="006C40C2" w:rsidP="00355782">
            <w:pPr>
              <w:pStyle w:val="Table"/>
            </w:pPr>
            <w:r w:rsidRPr="00F45548">
              <w:t>100 пассажиров,</w:t>
            </w:r>
            <w:r w:rsidR="00F45548" w:rsidRPr="00F45548">
              <w:t xml:space="preserve"> </w:t>
            </w:r>
            <w:r w:rsidRPr="00F45548">
              <w:br/>
              <w:t xml:space="preserve">прибывающих </w:t>
            </w:r>
            <w:r w:rsidRPr="00F45548">
              <w:br/>
              <w:t>в час пик</w:t>
            </w:r>
          </w:p>
        </w:tc>
        <w:tc>
          <w:tcPr>
            <w:tcW w:w="872" w:type="pct"/>
            <w:vAlign w:val="center"/>
          </w:tcPr>
          <w:p w:rsidR="006C40C2" w:rsidRPr="00F45548" w:rsidRDefault="006C40C2" w:rsidP="00355782">
            <w:pPr>
              <w:pStyle w:val="Table"/>
            </w:pPr>
            <w:r w:rsidRPr="00F45548">
              <w:t>40</w:t>
            </w:r>
          </w:p>
        </w:tc>
      </w:tr>
      <w:tr w:rsidR="006C40C2" w:rsidRPr="00F45548" w:rsidTr="00AD4B52">
        <w:trPr>
          <w:trHeight w:val="240"/>
          <w:jc w:val="center"/>
        </w:trPr>
        <w:tc>
          <w:tcPr>
            <w:tcW w:w="2746" w:type="pct"/>
            <w:vAlign w:val="center"/>
          </w:tcPr>
          <w:p w:rsidR="006C40C2" w:rsidRPr="00F45548" w:rsidRDefault="006C40C2" w:rsidP="00355782">
            <w:pPr>
              <w:pStyle w:val="Table"/>
            </w:pPr>
            <w:r w:rsidRPr="00F45548">
              <w:t>Пляжи и парки в зонах отдыха</w:t>
            </w:r>
          </w:p>
        </w:tc>
        <w:tc>
          <w:tcPr>
            <w:tcW w:w="1382" w:type="pct"/>
          </w:tcPr>
          <w:p w:rsidR="006C40C2" w:rsidRPr="00F45548" w:rsidRDefault="006C40C2" w:rsidP="00355782">
            <w:pPr>
              <w:pStyle w:val="Table"/>
            </w:pPr>
            <w:r w:rsidRPr="00F45548">
              <w:t>100 единовременных посетителей</w:t>
            </w:r>
          </w:p>
        </w:tc>
        <w:tc>
          <w:tcPr>
            <w:tcW w:w="872" w:type="pct"/>
            <w:vAlign w:val="center"/>
          </w:tcPr>
          <w:p w:rsidR="006C40C2" w:rsidRPr="00F45548" w:rsidRDefault="006C40C2" w:rsidP="00355782">
            <w:pPr>
              <w:pStyle w:val="Table"/>
            </w:pPr>
            <w:r w:rsidRPr="00F45548">
              <w:t>40</w:t>
            </w:r>
          </w:p>
        </w:tc>
      </w:tr>
      <w:tr w:rsidR="006C40C2" w:rsidRPr="00F45548" w:rsidTr="00C5567B">
        <w:trPr>
          <w:trHeight w:val="240"/>
          <w:jc w:val="center"/>
        </w:trPr>
        <w:tc>
          <w:tcPr>
            <w:tcW w:w="2746" w:type="pct"/>
          </w:tcPr>
          <w:p w:rsidR="006C40C2" w:rsidRPr="00F45548" w:rsidRDefault="006C40C2" w:rsidP="00355782">
            <w:pPr>
              <w:pStyle w:val="Table"/>
            </w:pPr>
            <w:r w:rsidRPr="00F45548">
              <w:t>Лесопарки и заповедники</w:t>
            </w:r>
          </w:p>
        </w:tc>
        <w:tc>
          <w:tcPr>
            <w:tcW w:w="1382" w:type="pct"/>
            <w:vAlign w:val="center"/>
          </w:tcPr>
          <w:p w:rsidR="006C40C2" w:rsidRPr="00F45548" w:rsidRDefault="006C40C2" w:rsidP="00355782">
            <w:pPr>
              <w:pStyle w:val="Table"/>
            </w:pPr>
            <w:r w:rsidRPr="00F45548">
              <w:t xml:space="preserve">– </w:t>
            </w:r>
          </w:p>
        </w:tc>
        <w:tc>
          <w:tcPr>
            <w:tcW w:w="872" w:type="pct"/>
            <w:vAlign w:val="center"/>
          </w:tcPr>
          <w:p w:rsidR="006C40C2" w:rsidRPr="00F45548" w:rsidRDefault="006C40C2" w:rsidP="00355782">
            <w:pPr>
              <w:pStyle w:val="Table"/>
            </w:pPr>
            <w:r w:rsidRPr="00F45548">
              <w:t>20</w:t>
            </w:r>
          </w:p>
        </w:tc>
      </w:tr>
      <w:tr w:rsidR="006C40C2" w:rsidRPr="00F45548" w:rsidTr="00C5567B">
        <w:trPr>
          <w:trHeight w:val="240"/>
          <w:jc w:val="center"/>
        </w:trPr>
        <w:tc>
          <w:tcPr>
            <w:tcW w:w="2746" w:type="pct"/>
          </w:tcPr>
          <w:p w:rsidR="006C40C2" w:rsidRPr="00F45548" w:rsidRDefault="006C40C2" w:rsidP="00355782">
            <w:pPr>
              <w:pStyle w:val="Table"/>
            </w:pPr>
            <w:r w:rsidRPr="00F45548">
              <w:t>Базы кратковременного отдыха (спортивные, лыжные, рыболовные, охотничьи и др.), санаторно-курортные организации</w:t>
            </w:r>
          </w:p>
        </w:tc>
        <w:tc>
          <w:tcPr>
            <w:tcW w:w="1382" w:type="pct"/>
            <w:vAlign w:val="center"/>
          </w:tcPr>
          <w:p w:rsidR="006C40C2" w:rsidRPr="00F45548" w:rsidRDefault="006C40C2" w:rsidP="00355782">
            <w:pPr>
              <w:pStyle w:val="Table"/>
            </w:pPr>
            <w:r w:rsidRPr="00F45548">
              <w:t>–</w:t>
            </w:r>
          </w:p>
        </w:tc>
        <w:tc>
          <w:tcPr>
            <w:tcW w:w="872" w:type="pct"/>
            <w:vAlign w:val="center"/>
          </w:tcPr>
          <w:p w:rsidR="006C40C2" w:rsidRPr="00F45548" w:rsidRDefault="006C40C2" w:rsidP="00355782">
            <w:pPr>
              <w:pStyle w:val="Table"/>
            </w:pPr>
            <w:r w:rsidRPr="00F45548">
              <w:t>30</w:t>
            </w:r>
          </w:p>
        </w:tc>
      </w:tr>
      <w:tr w:rsidR="006C40C2" w:rsidRPr="00F45548" w:rsidTr="00C5567B">
        <w:trPr>
          <w:trHeight w:val="240"/>
          <w:jc w:val="center"/>
        </w:trPr>
        <w:tc>
          <w:tcPr>
            <w:tcW w:w="2746" w:type="pct"/>
          </w:tcPr>
          <w:p w:rsidR="006C40C2" w:rsidRPr="00F45548" w:rsidRDefault="006C40C2" w:rsidP="00355782">
            <w:pPr>
              <w:pStyle w:val="Table"/>
            </w:pPr>
            <w:r w:rsidRPr="00F45548">
              <w:lastRenderedPageBreak/>
              <w:t>Предприятия общественного питания, торгового и коммунально-бытового обслуживания в зонах отдыха</w:t>
            </w:r>
          </w:p>
        </w:tc>
        <w:tc>
          <w:tcPr>
            <w:tcW w:w="1382" w:type="pct"/>
          </w:tcPr>
          <w:p w:rsidR="006C40C2" w:rsidRPr="00F45548" w:rsidRDefault="006C40C2" w:rsidP="00355782">
            <w:pPr>
              <w:pStyle w:val="Table"/>
            </w:pPr>
            <w:r w:rsidRPr="00F45548">
              <w:t>100 мест в залах или единовременных посетителей и персонала</w:t>
            </w:r>
          </w:p>
        </w:tc>
        <w:tc>
          <w:tcPr>
            <w:tcW w:w="872" w:type="pct"/>
            <w:vAlign w:val="center"/>
          </w:tcPr>
          <w:p w:rsidR="006C40C2" w:rsidRPr="00F45548" w:rsidRDefault="006C40C2" w:rsidP="00355782">
            <w:pPr>
              <w:pStyle w:val="Table"/>
            </w:pPr>
            <w:r w:rsidRPr="00F45548">
              <w:t>25</w:t>
            </w:r>
          </w:p>
        </w:tc>
      </w:tr>
      <w:tr w:rsidR="006C40C2" w:rsidRPr="00F45548" w:rsidTr="00AD4B52">
        <w:trPr>
          <w:trHeight w:val="240"/>
          <w:jc w:val="center"/>
        </w:trPr>
        <w:tc>
          <w:tcPr>
            <w:tcW w:w="2746" w:type="pct"/>
            <w:vAlign w:val="center"/>
          </w:tcPr>
          <w:p w:rsidR="006C40C2" w:rsidRPr="00F45548" w:rsidRDefault="006C40C2" w:rsidP="00355782">
            <w:pPr>
              <w:pStyle w:val="Table"/>
            </w:pPr>
            <w:r w:rsidRPr="00F45548">
              <w:t>Кладбища</w:t>
            </w:r>
          </w:p>
        </w:tc>
        <w:tc>
          <w:tcPr>
            <w:tcW w:w="1382" w:type="pct"/>
          </w:tcPr>
          <w:p w:rsidR="006C40C2" w:rsidRPr="00F45548" w:rsidRDefault="006C40C2" w:rsidP="00355782">
            <w:pPr>
              <w:pStyle w:val="Table"/>
            </w:pPr>
            <w:r w:rsidRPr="00F45548">
              <w:t>100 единовременных посетителей</w:t>
            </w:r>
          </w:p>
        </w:tc>
        <w:tc>
          <w:tcPr>
            <w:tcW w:w="872" w:type="pct"/>
            <w:vAlign w:val="center"/>
          </w:tcPr>
          <w:p w:rsidR="006C40C2" w:rsidRPr="00F45548" w:rsidRDefault="006C40C2" w:rsidP="00355782">
            <w:pPr>
              <w:pStyle w:val="Table"/>
            </w:pPr>
            <w:r w:rsidRPr="00F45548">
              <w:t>20</w:t>
            </w:r>
          </w:p>
        </w:tc>
      </w:tr>
    </w:tbl>
    <w:p w:rsidR="006C40C2" w:rsidRPr="00F45548" w:rsidRDefault="006C40C2" w:rsidP="006C40C2">
      <w:pPr>
        <w:widowControl w:val="0"/>
        <w:autoSpaceDE w:val="0"/>
        <w:autoSpaceDN w:val="0"/>
        <w:adjustRightInd w:val="0"/>
        <w:spacing w:line="240" w:lineRule="atLeast"/>
        <w:rPr>
          <w:rFonts w:cs="Arial"/>
        </w:rPr>
      </w:pPr>
      <w:r w:rsidRPr="00F45548">
        <w:rPr>
          <w:rFonts w:cs="Arial"/>
        </w:rPr>
        <w:t>Примечание:</w:t>
      </w:r>
    </w:p>
    <w:p w:rsidR="006C40C2" w:rsidRPr="00F45548" w:rsidRDefault="006C40C2" w:rsidP="007331CB">
      <w:pPr>
        <w:widowControl w:val="0"/>
        <w:ind w:firstLine="709"/>
        <w:rPr>
          <w:rFonts w:cs="Arial"/>
        </w:rPr>
      </w:pPr>
      <w:r w:rsidRPr="00F45548">
        <w:rPr>
          <w:rFonts w:cs="Arial"/>
          <w:iCs/>
        </w:rPr>
        <w:t>а) при общеобразовательных организациях, подъезд к которым обеспечивается тупиковыми проездами, следует предусматривать площадки для удобной и безопасной высадки детей. Площадки следует размещать вне территории школы;</w:t>
      </w:r>
      <w:r w:rsidR="00F45548" w:rsidRPr="00F45548">
        <w:rPr>
          <w:rFonts w:cs="Arial"/>
          <w:iCs/>
        </w:rPr>
        <w:t xml:space="preserve"> </w:t>
      </w:r>
      <w:r w:rsidRPr="00F45548">
        <w:rPr>
          <w:rFonts w:cs="Arial"/>
          <w:iCs/>
        </w:rPr>
        <w:t>размер площадок в плане должен быть не менее 15м×15м. Для общеобразовательных организаций, подъезд к которым обеспечивается транзитными проездами, также следует предусматривать места для удобной и безопасной высадки детей. Они устраиваются в виде уширений проезжей части</w:t>
      </w:r>
      <w:r w:rsidR="00F45548" w:rsidRPr="00F45548">
        <w:rPr>
          <w:rFonts w:cs="Arial"/>
          <w:iCs/>
        </w:rPr>
        <w:t>-»</w:t>
      </w:r>
      <w:r w:rsidRPr="00F45548">
        <w:rPr>
          <w:rFonts w:cs="Arial"/>
          <w:iCs/>
        </w:rPr>
        <w:t>карманов</w:t>
      </w:r>
      <w:r w:rsidR="00F45548" w:rsidRPr="00F45548">
        <w:rPr>
          <w:rFonts w:cs="Arial"/>
          <w:iCs/>
        </w:rPr>
        <w:t>»</w:t>
      </w:r>
      <w:r w:rsidRPr="00F45548">
        <w:rPr>
          <w:rFonts w:cs="Arial"/>
          <w:iCs/>
        </w:rPr>
        <w:t>;</w:t>
      </w:r>
    </w:p>
    <w:p w:rsidR="006C40C2" w:rsidRPr="00F45548" w:rsidRDefault="006C40C2" w:rsidP="007331CB">
      <w:pPr>
        <w:widowControl w:val="0"/>
        <w:ind w:firstLine="709"/>
        <w:rPr>
          <w:rFonts w:cs="Arial"/>
        </w:rPr>
      </w:pPr>
      <w:r w:rsidRPr="00F45548">
        <w:rPr>
          <w:rFonts w:cs="Arial"/>
          <w:iCs/>
        </w:rPr>
        <w:t>б) число машино-мест на временных стоянках следует принимать по заданию на проектирование конкретного объекта образования, но не менее 5 машино-мест;</w:t>
      </w:r>
    </w:p>
    <w:p w:rsidR="006C40C2" w:rsidRPr="00F45548" w:rsidRDefault="006C40C2" w:rsidP="007331CB">
      <w:pPr>
        <w:widowControl w:val="0"/>
        <w:autoSpaceDE w:val="0"/>
        <w:autoSpaceDN w:val="0"/>
        <w:adjustRightInd w:val="0"/>
        <w:ind w:left="-34" w:firstLine="709"/>
        <w:rPr>
          <w:rFonts w:cs="Arial"/>
        </w:rPr>
      </w:pPr>
      <w:r w:rsidRPr="00F45548">
        <w:rPr>
          <w:rFonts w:cs="Arial"/>
        </w:rPr>
        <w:t>в) длина пешеходных подходов от стоянок для временного хранения легковых автомобилей до объектов в зонах массового отдыха не должна превышать 1</w:t>
      </w:r>
      <w:r w:rsidR="00F45548" w:rsidRPr="00F45548">
        <w:rPr>
          <w:rFonts w:cs="Arial"/>
        </w:rPr>
        <w:t xml:space="preserve"> </w:t>
      </w:r>
      <w:r w:rsidRPr="00F45548">
        <w:rPr>
          <w:rFonts w:cs="Arial"/>
        </w:rPr>
        <w:t>000 м;</w:t>
      </w:r>
    </w:p>
    <w:p w:rsidR="006C40C2" w:rsidRPr="00F45548" w:rsidRDefault="006C40C2" w:rsidP="007331CB">
      <w:pPr>
        <w:widowControl w:val="0"/>
        <w:autoSpaceDE w:val="0"/>
        <w:autoSpaceDN w:val="0"/>
        <w:adjustRightInd w:val="0"/>
        <w:ind w:firstLine="709"/>
        <w:rPr>
          <w:rFonts w:cs="Arial"/>
        </w:rPr>
      </w:pPr>
      <w:r w:rsidRPr="00F45548">
        <w:rPr>
          <w:rFonts w:cs="Arial"/>
        </w:rPr>
        <w:t>г) число машино-мест следует корректировать при изменениях уровня автомобилизации.</w:t>
      </w:r>
    </w:p>
    <w:p w:rsidR="00AD4B52" w:rsidRPr="00F45548" w:rsidRDefault="00AD4B52" w:rsidP="007331CB">
      <w:pPr>
        <w:widowControl w:val="0"/>
        <w:autoSpaceDE w:val="0"/>
        <w:autoSpaceDN w:val="0"/>
        <w:adjustRightInd w:val="0"/>
        <w:ind w:firstLine="709"/>
        <w:rPr>
          <w:rFonts w:cs="Arial"/>
          <w:szCs w:val="28"/>
        </w:rPr>
      </w:pPr>
    </w:p>
    <w:p w:rsidR="006C40C2" w:rsidRPr="00F45548" w:rsidRDefault="00C3142A" w:rsidP="007331CB">
      <w:pPr>
        <w:widowControl w:val="0"/>
        <w:autoSpaceDE w:val="0"/>
        <w:autoSpaceDN w:val="0"/>
        <w:adjustRightInd w:val="0"/>
        <w:ind w:firstLine="709"/>
        <w:rPr>
          <w:rFonts w:cs="Arial"/>
          <w:szCs w:val="28"/>
        </w:rPr>
      </w:pPr>
      <w:r w:rsidRPr="00F45548">
        <w:rPr>
          <w:rFonts w:cs="Arial"/>
          <w:szCs w:val="28"/>
        </w:rPr>
        <w:t>6</w:t>
      </w:r>
      <w:r w:rsidR="00300B10" w:rsidRPr="00F45548">
        <w:rPr>
          <w:rFonts w:cs="Arial"/>
          <w:szCs w:val="28"/>
        </w:rPr>
        <w:t xml:space="preserve">. </w:t>
      </w:r>
      <w:bookmarkStart w:id="6" w:name="_Ref381257788"/>
      <w:r w:rsidR="006C40C2" w:rsidRPr="00F45548">
        <w:rPr>
          <w:rFonts w:cs="Arial"/>
          <w:szCs w:val="28"/>
        </w:rPr>
        <w:t>Въезды в отдельно стоящие, встроенные, встроенно-пристроенные гаражи и гаражи-стоянки вместимостью до 300 машино-мест и выезды из них следует организовывать на местную улично-дорожную сеть жилого района, второстепенные улицы и проезды.</w:t>
      </w:r>
    </w:p>
    <w:p w:rsidR="006C40C2" w:rsidRPr="00F45548" w:rsidRDefault="006C40C2" w:rsidP="007331CB">
      <w:pPr>
        <w:widowControl w:val="0"/>
        <w:ind w:firstLine="709"/>
        <w:rPr>
          <w:rFonts w:cs="Arial"/>
          <w:szCs w:val="28"/>
        </w:rPr>
      </w:pPr>
      <w:r w:rsidRPr="00F45548">
        <w:rPr>
          <w:rFonts w:cs="Arial"/>
          <w:szCs w:val="28"/>
        </w:rPr>
        <w:t xml:space="preserve">Для гаражей и открытых стоянок вместимостью более 50 машино-мест необходимо предусматривать не менее двух въездов (выездов), расположенных рассредоточенно. </w:t>
      </w:r>
    </w:p>
    <w:p w:rsidR="006C40C2" w:rsidRPr="00F45548" w:rsidRDefault="006C40C2" w:rsidP="007331CB">
      <w:pPr>
        <w:widowControl w:val="0"/>
        <w:ind w:firstLine="709"/>
        <w:rPr>
          <w:rFonts w:cs="Arial"/>
          <w:szCs w:val="28"/>
        </w:rPr>
      </w:pPr>
      <w:r w:rsidRPr="00F45548">
        <w:rPr>
          <w:rFonts w:cs="Arial"/>
          <w:szCs w:val="28"/>
        </w:rPr>
        <w:t>Открытые стоянки вместимостью до 50 машино-мест могут иметь совмещённый въезд-выезд шириной не менее 6 м.</w:t>
      </w:r>
    </w:p>
    <w:p w:rsidR="006C40C2" w:rsidRPr="00F45548" w:rsidRDefault="006C40C2" w:rsidP="007331CB">
      <w:pPr>
        <w:widowControl w:val="0"/>
        <w:ind w:firstLine="709"/>
        <w:rPr>
          <w:rFonts w:cs="Arial"/>
          <w:szCs w:val="28"/>
        </w:rPr>
      </w:pPr>
      <w:r w:rsidRPr="00F45548">
        <w:rPr>
          <w:rFonts w:cs="Arial"/>
          <w:szCs w:val="28"/>
        </w:rPr>
        <w:t>Перед гаражами и гаражами-стоянками следует предусматривать площадку-накопитель перед въездом из расчёта 1 машино-место на каждые 100 автомобилей, но не менее чем площадка для паркирования двух пожарных автомашин.</w:t>
      </w:r>
      <w:r w:rsidR="00C44172" w:rsidRPr="00F45548">
        <w:rPr>
          <w:rFonts w:cs="Arial"/>
          <w:szCs w:val="28"/>
        </w:rPr>
        <w:t xml:space="preserve"> </w:t>
      </w:r>
    </w:p>
    <w:p w:rsidR="006C40C2" w:rsidRPr="00F45548" w:rsidRDefault="006C40C2" w:rsidP="007331CB">
      <w:pPr>
        <w:widowControl w:val="0"/>
        <w:ind w:firstLine="709"/>
        <w:rPr>
          <w:rFonts w:cs="Arial"/>
          <w:szCs w:val="28"/>
        </w:rPr>
      </w:pPr>
      <w:r w:rsidRPr="00F45548">
        <w:rPr>
          <w:rFonts w:cs="Arial"/>
          <w:szCs w:val="28"/>
        </w:rPr>
        <w:t>Устройство мест для хранения автотранспорта предприятий и общественных объектов допускается только на территории данного предприятия или объекта.</w:t>
      </w:r>
    </w:p>
    <w:p w:rsidR="006C40C2" w:rsidRPr="00F45548" w:rsidRDefault="006C40C2" w:rsidP="007331CB">
      <w:pPr>
        <w:widowControl w:val="0"/>
        <w:ind w:firstLine="709"/>
        <w:rPr>
          <w:rFonts w:cs="Arial"/>
          <w:szCs w:val="28"/>
        </w:rPr>
      </w:pPr>
      <w:r w:rsidRPr="00F45548">
        <w:rPr>
          <w:rFonts w:cs="Arial"/>
          <w:szCs w:val="28"/>
        </w:rPr>
        <w:t>С целью определения территорий под места хранения транспорта рекомендуется использовать данные, приведённые в таблице 12.</w:t>
      </w:r>
    </w:p>
    <w:p w:rsidR="008570E7" w:rsidRPr="00F45548" w:rsidRDefault="008570E7" w:rsidP="007331CB">
      <w:pPr>
        <w:widowControl w:val="0"/>
        <w:autoSpaceDE w:val="0"/>
        <w:autoSpaceDN w:val="0"/>
        <w:adjustRightInd w:val="0"/>
        <w:ind w:firstLine="709"/>
        <w:rPr>
          <w:rFonts w:cs="Arial"/>
          <w:bCs/>
          <w:szCs w:val="16"/>
        </w:rPr>
      </w:pPr>
    </w:p>
    <w:bookmarkEnd w:id="6"/>
    <w:p w:rsidR="008570E7" w:rsidRPr="00355782" w:rsidRDefault="006C40C2" w:rsidP="00355782">
      <w:pPr>
        <w:spacing w:line="240" w:lineRule="atLeast"/>
        <w:jc w:val="center"/>
        <w:rPr>
          <w:rFonts w:cs="Arial"/>
          <w:b/>
          <w:bCs/>
          <w:iCs/>
          <w:sz w:val="30"/>
          <w:szCs w:val="28"/>
        </w:rPr>
      </w:pPr>
      <w:r w:rsidRPr="00355782">
        <w:rPr>
          <w:rFonts w:cs="Arial"/>
          <w:b/>
          <w:bCs/>
          <w:iCs/>
          <w:sz w:val="30"/>
          <w:szCs w:val="28"/>
        </w:rPr>
        <w:t xml:space="preserve">Рекомендуемые размеры площади на 1 машино-место </w:t>
      </w:r>
    </w:p>
    <w:p w:rsidR="006C40C2" w:rsidRPr="00355782" w:rsidRDefault="006C40C2" w:rsidP="00355782">
      <w:pPr>
        <w:spacing w:line="240" w:lineRule="atLeast"/>
        <w:jc w:val="center"/>
        <w:rPr>
          <w:rFonts w:cs="Arial"/>
          <w:b/>
          <w:bCs/>
          <w:iCs/>
          <w:sz w:val="30"/>
          <w:szCs w:val="28"/>
        </w:rPr>
      </w:pPr>
      <w:r w:rsidRPr="00355782">
        <w:rPr>
          <w:rFonts w:cs="Arial"/>
          <w:b/>
          <w:bCs/>
          <w:iCs/>
          <w:sz w:val="30"/>
          <w:szCs w:val="28"/>
        </w:rPr>
        <w:t>в зависимости от вида объекта хранения транспорта</w:t>
      </w:r>
    </w:p>
    <w:p w:rsidR="006C40C2" w:rsidRPr="00355782" w:rsidRDefault="006C40C2" w:rsidP="00355782"/>
    <w:p w:rsidR="006C40C2" w:rsidRPr="00F45548" w:rsidRDefault="006C40C2" w:rsidP="00355782">
      <w:pPr>
        <w:spacing w:line="240" w:lineRule="atLeast"/>
        <w:ind w:left="7938" w:firstLine="0"/>
        <w:rPr>
          <w:rFonts w:cs="Arial"/>
          <w:bCs/>
          <w:szCs w:val="28"/>
        </w:rPr>
      </w:pPr>
      <w:r w:rsidRPr="00F45548">
        <w:rPr>
          <w:rFonts w:cs="Arial"/>
          <w:bCs/>
          <w:szCs w:val="28"/>
        </w:rPr>
        <w:t>Таблица 12</w:t>
      </w:r>
    </w:p>
    <w:tbl>
      <w:tblPr>
        <w:tblW w:w="48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7"/>
        <w:gridCol w:w="1520"/>
        <w:gridCol w:w="1518"/>
        <w:gridCol w:w="1520"/>
      </w:tblGrid>
      <w:tr w:rsidR="006C40C2" w:rsidRPr="00F45548" w:rsidTr="00C44172">
        <w:trPr>
          <w:trHeight w:val="533"/>
          <w:jc w:val="center"/>
        </w:trPr>
        <w:tc>
          <w:tcPr>
            <w:tcW w:w="2556" w:type="pct"/>
            <w:vMerge w:val="restart"/>
          </w:tcPr>
          <w:p w:rsidR="006C40C2" w:rsidRPr="00F45548" w:rsidRDefault="006C40C2" w:rsidP="00355782">
            <w:pPr>
              <w:pStyle w:val="Table0"/>
            </w:pPr>
            <w:r w:rsidRPr="00F45548">
              <w:t>Тип гаража/стоянки</w:t>
            </w:r>
          </w:p>
        </w:tc>
        <w:tc>
          <w:tcPr>
            <w:tcW w:w="2444" w:type="pct"/>
            <w:gridSpan w:val="3"/>
          </w:tcPr>
          <w:p w:rsidR="006C40C2" w:rsidRPr="00F45548" w:rsidRDefault="006C40C2" w:rsidP="00355782">
            <w:pPr>
              <w:pStyle w:val="Table0"/>
            </w:pPr>
            <w:r w:rsidRPr="00F45548">
              <w:t>Площадь м</w:t>
            </w:r>
            <w:r w:rsidRPr="00F45548">
              <w:rPr>
                <w:vertAlign w:val="superscript"/>
              </w:rPr>
              <w:t>2</w:t>
            </w:r>
            <w:r w:rsidRPr="00F45548">
              <w:t xml:space="preserve">, </w:t>
            </w:r>
          </w:p>
          <w:p w:rsidR="006C40C2" w:rsidRPr="00F45548" w:rsidRDefault="006C40C2" w:rsidP="00355782">
            <w:pPr>
              <w:pStyle w:val="Table0"/>
            </w:pPr>
            <w:r w:rsidRPr="00F45548">
              <w:t>приходящаяся на одно машино-место, исходя из</w:t>
            </w:r>
          </w:p>
        </w:tc>
      </w:tr>
      <w:tr w:rsidR="006C40C2" w:rsidRPr="00F45548" w:rsidTr="00C44172">
        <w:trPr>
          <w:trHeight w:val="533"/>
          <w:jc w:val="center"/>
        </w:trPr>
        <w:tc>
          <w:tcPr>
            <w:tcW w:w="2556" w:type="pct"/>
            <w:vMerge/>
          </w:tcPr>
          <w:p w:rsidR="006C40C2" w:rsidRPr="00F45548" w:rsidRDefault="006C40C2" w:rsidP="00355782">
            <w:pPr>
              <w:pStyle w:val="Table"/>
            </w:pPr>
          </w:p>
        </w:tc>
        <w:tc>
          <w:tcPr>
            <w:tcW w:w="815" w:type="pct"/>
          </w:tcPr>
          <w:p w:rsidR="006C40C2" w:rsidRPr="00F45548" w:rsidRDefault="006C40C2" w:rsidP="00355782">
            <w:pPr>
              <w:pStyle w:val="Table"/>
            </w:pPr>
            <w:r w:rsidRPr="00F45548">
              <w:t xml:space="preserve">общей площади </w:t>
            </w:r>
            <w:r w:rsidRPr="00F45548">
              <w:lastRenderedPageBreak/>
              <w:t>здания</w:t>
            </w:r>
          </w:p>
        </w:tc>
        <w:tc>
          <w:tcPr>
            <w:tcW w:w="814" w:type="pct"/>
          </w:tcPr>
          <w:p w:rsidR="006C40C2" w:rsidRPr="00F45548" w:rsidRDefault="006C40C2" w:rsidP="00355782">
            <w:pPr>
              <w:pStyle w:val="Table"/>
            </w:pPr>
            <w:r w:rsidRPr="00F45548">
              <w:lastRenderedPageBreak/>
              <w:t>площади застройки</w:t>
            </w:r>
          </w:p>
        </w:tc>
        <w:tc>
          <w:tcPr>
            <w:tcW w:w="815" w:type="pct"/>
          </w:tcPr>
          <w:p w:rsidR="006C40C2" w:rsidRPr="00F45548" w:rsidRDefault="006C40C2" w:rsidP="00355782">
            <w:pPr>
              <w:pStyle w:val="Table"/>
            </w:pPr>
            <w:r w:rsidRPr="00F45548">
              <w:t xml:space="preserve">площади земельного </w:t>
            </w:r>
            <w:r w:rsidRPr="00F45548">
              <w:lastRenderedPageBreak/>
              <w:t>участка</w:t>
            </w:r>
          </w:p>
        </w:tc>
      </w:tr>
      <w:tr w:rsidR="006C40C2" w:rsidRPr="00F45548" w:rsidTr="00FF2E07">
        <w:trPr>
          <w:jc w:val="center"/>
        </w:trPr>
        <w:tc>
          <w:tcPr>
            <w:tcW w:w="2556" w:type="pct"/>
          </w:tcPr>
          <w:p w:rsidR="006C40C2" w:rsidRPr="00F45548" w:rsidRDefault="006C40C2" w:rsidP="00355782">
            <w:pPr>
              <w:pStyle w:val="Table"/>
            </w:pPr>
            <w:r w:rsidRPr="00F45548">
              <w:lastRenderedPageBreak/>
              <w:t>Подземный гараж-стоянка, 1 этаж</w:t>
            </w:r>
          </w:p>
        </w:tc>
        <w:tc>
          <w:tcPr>
            <w:tcW w:w="815" w:type="pct"/>
            <w:vAlign w:val="center"/>
          </w:tcPr>
          <w:p w:rsidR="006C40C2" w:rsidRPr="00F45548" w:rsidRDefault="006C40C2" w:rsidP="00355782">
            <w:pPr>
              <w:pStyle w:val="Table"/>
            </w:pPr>
            <w:r w:rsidRPr="00F45548">
              <w:t>30</w:t>
            </w:r>
          </w:p>
        </w:tc>
        <w:tc>
          <w:tcPr>
            <w:tcW w:w="814" w:type="pct"/>
            <w:vAlign w:val="center"/>
          </w:tcPr>
          <w:p w:rsidR="006C40C2" w:rsidRPr="00F45548" w:rsidRDefault="006C40C2" w:rsidP="00355782">
            <w:pPr>
              <w:pStyle w:val="Table"/>
            </w:pPr>
            <w:r w:rsidRPr="00F45548">
              <w:t>37,5</w:t>
            </w:r>
          </w:p>
        </w:tc>
        <w:tc>
          <w:tcPr>
            <w:tcW w:w="815" w:type="pct"/>
            <w:vAlign w:val="center"/>
          </w:tcPr>
          <w:p w:rsidR="006C40C2" w:rsidRPr="00F45548" w:rsidRDefault="006C40C2" w:rsidP="00355782">
            <w:pPr>
              <w:pStyle w:val="Table"/>
            </w:pPr>
            <w:r w:rsidRPr="00F45548">
              <w:t>–</w:t>
            </w:r>
          </w:p>
        </w:tc>
      </w:tr>
      <w:tr w:rsidR="006C40C2" w:rsidRPr="00F45548" w:rsidTr="00FF2E07">
        <w:trPr>
          <w:jc w:val="center"/>
        </w:trPr>
        <w:tc>
          <w:tcPr>
            <w:tcW w:w="2556" w:type="pct"/>
          </w:tcPr>
          <w:p w:rsidR="006C40C2" w:rsidRPr="00F45548" w:rsidRDefault="006C40C2" w:rsidP="00355782">
            <w:pPr>
              <w:pStyle w:val="Table"/>
            </w:pPr>
            <w:r w:rsidRPr="00F45548">
              <w:t>Подземный гараж-стоянка, 2 и более этажей</w:t>
            </w:r>
          </w:p>
        </w:tc>
        <w:tc>
          <w:tcPr>
            <w:tcW w:w="815" w:type="pct"/>
            <w:vAlign w:val="center"/>
          </w:tcPr>
          <w:p w:rsidR="006C40C2" w:rsidRPr="00F45548" w:rsidRDefault="006C40C2" w:rsidP="00355782">
            <w:pPr>
              <w:pStyle w:val="Table"/>
            </w:pPr>
            <w:r w:rsidRPr="00F45548">
              <w:t>35</w:t>
            </w:r>
          </w:p>
        </w:tc>
        <w:tc>
          <w:tcPr>
            <w:tcW w:w="814" w:type="pct"/>
            <w:vAlign w:val="center"/>
          </w:tcPr>
          <w:p w:rsidR="006C40C2" w:rsidRPr="00F45548" w:rsidRDefault="006C40C2" w:rsidP="00355782">
            <w:pPr>
              <w:pStyle w:val="Table"/>
            </w:pPr>
            <w:r w:rsidRPr="00F45548">
              <w:t>43,8</w:t>
            </w:r>
          </w:p>
        </w:tc>
        <w:tc>
          <w:tcPr>
            <w:tcW w:w="815" w:type="pct"/>
            <w:vAlign w:val="center"/>
          </w:tcPr>
          <w:p w:rsidR="006C40C2" w:rsidRPr="00F45548" w:rsidRDefault="006C40C2" w:rsidP="00355782">
            <w:pPr>
              <w:pStyle w:val="Table"/>
            </w:pPr>
            <w:r w:rsidRPr="00F45548">
              <w:t>–</w:t>
            </w:r>
          </w:p>
        </w:tc>
      </w:tr>
      <w:tr w:rsidR="006C40C2" w:rsidRPr="00F45548" w:rsidTr="00FF2E07">
        <w:trPr>
          <w:jc w:val="center"/>
        </w:trPr>
        <w:tc>
          <w:tcPr>
            <w:tcW w:w="2556" w:type="pct"/>
          </w:tcPr>
          <w:p w:rsidR="006C40C2" w:rsidRPr="00F45548" w:rsidRDefault="006C40C2" w:rsidP="00355782">
            <w:pPr>
              <w:pStyle w:val="Table"/>
            </w:pPr>
            <w:r w:rsidRPr="00F45548">
              <w:t>Подземный гараж, 2 и более этажей</w:t>
            </w:r>
          </w:p>
        </w:tc>
        <w:tc>
          <w:tcPr>
            <w:tcW w:w="815" w:type="pct"/>
            <w:vAlign w:val="center"/>
          </w:tcPr>
          <w:p w:rsidR="006C40C2" w:rsidRPr="00F45548" w:rsidRDefault="006C40C2" w:rsidP="00355782">
            <w:pPr>
              <w:pStyle w:val="Table"/>
            </w:pPr>
            <w:r w:rsidRPr="00F45548">
              <w:t>40</w:t>
            </w:r>
          </w:p>
        </w:tc>
        <w:tc>
          <w:tcPr>
            <w:tcW w:w="814" w:type="pct"/>
            <w:vAlign w:val="center"/>
          </w:tcPr>
          <w:p w:rsidR="006C40C2" w:rsidRPr="00F45548" w:rsidRDefault="006C40C2" w:rsidP="00355782">
            <w:pPr>
              <w:pStyle w:val="Table"/>
            </w:pPr>
            <w:r w:rsidRPr="00F45548">
              <w:t>50</w:t>
            </w:r>
          </w:p>
        </w:tc>
        <w:tc>
          <w:tcPr>
            <w:tcW w:w="815" w:type="pct"/>
            <w:vAlign w:val="center"/>
          </w:tcPr>
          <w:p w:rsidR="006C40C2" w:rsidRPr="00F45548" w:rsidRDefault="006C40C2" w:rsidP="00355782">
            <w:pPr>
              <w:pStyle w:val="Table"/>
            </w:pPr>
            <w:r w:rsidRPr="00F45548">
              <w:t>–</w:t>
            </w:r>
          </w:p>
        </w:tc>
      </w:tr>
      <w:tr w:rsidR="006C40C2" w:rsidRPr="00F45548" w:rsidTr="00FF2E07">
        <w:trPr>
          <w:jc w:val="center"/>
        </w:trPr>
        <w:tc>
          <w:tcPr>
            <w:tcW w:w="2556" w:type="pct"/>
          </w:tcPr>
          <w:p w:rsidR="006C40C2" w:rsidRPr="00F45548" w:rsidRDefault="006C40C2" w:rsidP="00355782">
            <w:pPr>
              <w:pStyle w:val="Table"/>
            </w:pPr>
            <w:r w:rsidRPr="00F45548">
              <w:t>Гаражи-стоянки, встроенные в первые этажи здания</w:t>
            </w:r>
          </w:p>
        </w:tc>
        <w:tc>
          <w:tcPr>
            <w:tcW w:w="815" w:type="pct"/>
            <w:vAlign w:val="center"/>
          </w:tcPr>
          <w:p w:rsidR="006C40C2" w:rsidRPr="00F45548" w:rsidRDefault="006C40C2" w:rsidP="00355782">
            <w:pPr>
              <w:pStyle w:val="Table"/>
            </w:pPr>
            <w:r w:rsidRPr="00F45548">
              <w:t>27</w:t>
            </w:r>
          </w:p>
        </w:tc>
        <w:tc>
          <w:tcPr>
            <w:tcW w:w="814" w:type="pct"/>
            <w:vAlign w:val="center"/>
          </w:tcPr>
          <w:p w:rsidR="006C40C2" w:rsidRPr="00F45548" w:rsidRDefault="006C40C2" w:rsidP="00355782">
            <w:pPr>
              <w:pStyle w:val="Table"/>
            </w:pPr>
            <w:r w:rsidRPr="00F45548">
              <w:t>33,8</w:t>
            </w:r>
          </w:p>
        </w:tc>
        <w:tc>
          <w:tcPr>
            <w:tcW w:w="815" w:type="pct"/>
            <w:vAlign w:val="center"/>
          </w:tcPr>
          <w:p w:rsidR="006C40C2" w:rsidRPr="00F45548" w:rsidRDefault="006C40C2" w:rsidP="00355782">
            <w:pPr>
              <w:pStyle w:val="Table"/>
            </w:pPr>
            <w:r w:rsidRPr="00F45548">
              <w:t>–</w:t>
            </w:r>
          </w:p>
        </w:tc>
      </w:tr>
      <w:tr w:rsidR="006C40C2" w:rsidRPr="00F45548" w:rsidTr="00FF2E07">
        <w:trPr>
          <w:jc w:val="center"/>
        </w:trPr>
        <w:tc>
          <w:tcPr>
            <w:tcW w:w="2556" w:type="pct"/>
          </w:tcPr>
          <w:p w:rsidR="006C40C2" w:rsidRPr="00F45548" w:rsidRDefault="006C40C2" w:rsidP="00355782">
            <w:pPr>
              <w:pStyle w:val="Table"/>
            </w:pPr>
            <w:r w:rsidRPr="00F45548">
              <w:t>Многоуровневый гараж, 2 и более этажей</w:t>
            </w:r>
          </w:p>
          <w:p w:rsidR="00AD4B52" w:rsidRPr="00F45548" w:rsidRDefault="00AD4B52" w:rsidP="00355782">
            <w:pPr>
              <w:pStyle w:val="Table"/>
            </w:pPr>
          </w:p>
        </w:tc>
        <w:tc>
          <w:tcPr>
            <w:tcW w:w="815" w:type="pct"/>
            <w:vAlign w:val="center"/>
          </w:tcPr>
          <w:p w:rsidR="006C40C2" w:rsidRPr="00F45548" w:rsidRDefault="006C40C2" w:rsidP="00355782">
            <w:pPr>
              <w:pStyle w:val="Table"/>
            </w:pPr>
            <w:r w:rsidRPr="00F45548">
              <w:t>32</w:t>
            </w:r>
          </w:p>
        </w:tc>
        <w:tc>
          <w:tcPr>
            <w:tcW w:w="814" w:type="pct"/>
            <w:vAlign w:val="center"/>
          </w:tcPr>
          <w:p w:rsidR="006C40C2" w:rsidRPr="00F45548" w:rsidRDefault="006C40C2" w:rsidP="00355782">
            <w:pPr>
              <w:pStyle w:val="Table"/>
            </w:pPr>
            <w:r w:rsidRPr="00F45548">
              <w:t>40</w:t>
            </w:r>
          </w:p>
        </w:tc>
        <w:tc>
          <w:tcPr>
            <w:tcW w:w="815" w:type="pct"/>
            <w:vAlign w:val="center"/>
          </w:tcPr>
          <w:p w:rsidR="006C40C2" w:rsidRPr="00F45548" w:rsidRDefault="006C40C2" w:rsidP="00355782">
            <w:pPr>
              <w:pStyle w:val="Table"/>
            </w:pPr>
            <w:r w:rsidRPr="00F45548">
              <w:t>–</w:t>
            </w:r>
          </w:p>
        </w:tc>
      </w:tr>
      <w:tr w:rsidR="006C40C2" w:rsidRPr="00F45548" w:rsidTr="00FF2E07">
        <w:trPr>
          <w:jc w:val="center"/>
        </w:trPr>
        <w:tc>
          <w:tcPr>
            <w:tcW w:w="2556" w:type="pct"/>
          </w:tcPr>
          <w:p w:rsidR="006C40C2" w:rsidRPr="00F45548" w:rsidRDefault="006C40C2" w:rsidP="00355782">
            <w:pPr>
              <w:pStyle w:val="Table"/>
            </w:pPr>
            <w:r w:rsidRPr="00F45548">
              <w:t xml:space="preserve">Многоуровневый гараж-стоянка, </w:t>
            </w:r>
            <w:r w:rsidRPr="00F45548">
              <w:br/>
              <w:t>2 и более этажей</w:t>
            </w:r>
          </w:p>
        </w:tc>
        <w:tc>
          <w:tcPr>
            <w:tcW w:w="815" w:type="pct"/>
            <w:vAlign w:val="center"/>
          </w:tcPr>
          <w:p w:rsidR="006C40C2" w:rsidRPr="00F45548" w:rsidRDefault="006C40C2" w:rsidP="00355782">
            <w:pPr>
              <w:pStyle w:val="Table"/>
            </w:pPr>
            <w:r w:rsidRPr="00F45548">
              <w:t>30</w:t>
            </w:r>
          </w:p>
        </w:tc>
        <w:tc>
          <w:tcPr>
            <w:tcW w:w="814" w:type="pct"/>
            <w:vAlign w:val="center"/>
          </w:tcPr>
          <w:p w:rsidR="006C40C2" w:rsidRPr="00F45548" w:rsidRDefault="006C40C2" w:rsidP="00355782">
            <w:pPr>
              <w:pStyle w:val="Table"/>
            </w:pPr>
            <w:r w:rsidRPr="00F45548">
              <w:t>37,5</w:t>
            </w:r>
          </w:p>
        </w:tc>
        <w:tc>
          <w:tcPr>
            <w:tcW w:w="815" w:type="pct"/>
            <w:vAlign w:val="center"/>
          </w:tcPr>
          <w:p w:rsidR="006C40C2" w:rsidRPr="00F45548" w:rsidRDefault="006C40C2" w:rsidP="00355782">
            <w:pPr>
              <w:pStyle w:val="Table"/>
            </w:pPr>
            <w:r w:rsidRPr="00F45548">
              <w:t>–</w:t>
            </w:r>
          </w:p>
        </w:tc>
      </w:tr>
      <w:tr w:rsidR="006C40C2" w:rsidRPr="00F45548" w:rsidTr="00FF2E07">
        <w:trPr>
          <w:jc w:val="center"/>
        </w:trPr>
        <w:tc>
          <w:tcPr>
            <w:tcW w:w="2556" w:type="pct"/>
          </w:tcPr>
          <w:p w:rsidR="006C40C2" w:rsidRPr="00F45548" w:rsidRDefault="006C40C2" w:rsidP="00355782">
            <w:pPr>
              <w:pStyle w:val="Table"/>
            </w:pPr>
            <w:r w:rsidRPr="00F45548">
              <w:t xml:space="preserve">Одноместный гараж индивидуального транспорта (в норме, исчисляемой </w:t>
            </w:r>
            <w:r w:rsidR="00C44172" w:rsidRPr="00F45548">
              <w:br/>
            </w:r>
            <w:r w:rsidRPr="00F45548">
              <w:t>из площади земельного участка, учитываются проезды)</w:t>
            </w:r>
          </w:p>
        </w:tc>
        <w:tc>
          <w:tcPr>
            <w:tcW w:w="815" w:type="pct"/>
            <w:vAlign w:val="center"/>
          </w:tcPr>
          <w:p w:rsidR="006C40C2" w:rsidRPr="00F45548" w:rsidRDefault="006C40C2" w:rsidP="00355782">
            <w:pPr>
              <w:pStyle w:val="Table"/>
            </w:pPr>
            <w:r w:rsidRPr="00F45548">
              <w:t>18</w:t>
            </w:r>
          </w:p>
        </w:tc>
        <w:tc>
          <w:tcPr>
            <w:tcW w:w="814" w:type="pct"/>
            <w:vAlign w:val="center"/>
          </w:tcPr>
          <w:p w:rsidR="006C40C2" w:rsidRPr="00F45548" w:rsidRDefault="006C40C2" w:rsidP="00355782">
            <w:pPr>
              <w:pStyle w:val="Table"/>
            </w:pPr>
            <w:r w:rsidRPr="00F45548">
              <w:t>20</w:t>
            </w:r>
          </w:p>
        </w:tc>
        <w:tc>
          <w:tcPr>
            <w:tcW w:w="815" w:type="pct"/>
            <w:vAlign w:val="center"/>
          </w:tcPr>
          <w:p w:rsidR="006C40C2" w:rsidRPr="00F45548" w:rsidRDefault="006C40C2" w:rsidP="00355782">
            <w:pPr>
              <w:pStyle w:val="Table"/>
            </w:pPr>
            <w:r w:rsidRPr="00F45548">
              <w:t>30</w:t>
            </w:r>
          </w:p>
        </w:tc>
      </w:tr>
      <w:tr w:rsidR="006C40C2" w:rsidRPr="00F45548" w:rsidTr="00FF2E07">
        <w:trPr>
          <w:jc w:val="center"/>
        </w:trPr>
        <w:tc>
          <w:tcPr>
            <w:tcW w:w="2556" w:type="pct"/>
          </w:tcPr>
          <w:p w:rsidR="006C40C2" w:rsidRPr="00F45548" w:rsidRDefault="006C40C2" w:rsidP="00355782">
            <w:pPr>
              <w:pStyle w:val="Table"/>
            </w:pPr>
            <w:r w:rsidRPr="00F45548">
              <w:t xml:space="preserve">Наземная стоянка индивидуального транспорта (в норме, исчисляемой </w:t>
            </w:r>
            <w:r w:rsidRPr="00F45548">
              <w:br/>
              <w:t>из площади земельного участка, учитываются проезды)</w:t>
            </w:r>
          </w:p>
        </w:tc>
        <w:tc>
          <w:tcPr>
            <w:tcW w:w="815" w:type="pct"/>
            <w:vAlign w:val="center"/>
          </w:tcPr>
          <w:p w:rsidR="006C40C2" w:rsidRPr="00F45548" w:rsidRDefault="006C40C2" w:rsidP="00355782">
            <w:pPr>
              <w:pStyle w:val="Table"/>
            </w:pPr>
            <w:r w:rsidRPr="00F45548">
              <w:t>–</w:t>
            </w:r>
          </w:p>
        </w:tc>
        <w:tc>
          <w:tcPr>
            <w:tcW w:w="814" w:type="pct"/>
            <w:vAlign w:val="center"/>
          </w:tcPr>
          <w:p w:rsidR="006C40C2" w:rsidRPr="00F45548" w:rsidRDefault="006C40C2" w:rsidP="00355782">
            <w:pPr>
              <w:pStyle w:val="Table"/>
            </w:pPr>
            <w:r w:rsidRPr="00F45548">
              <w:t>–</w:t>
            </w:r>
          </w:p>
        </w:tc>
        <w:tc>
          <w:tcPr>
            <w:tcW w:w="815" w:type="pct"/>
            <w:vAlign w:val="center"/>
          </w:tcPr>
          <w:p w:rsidR="006C40C2" w:rsidRPr="00F45548" w:rsidRDefault="006C40C2" w:rsidP="00355782">
            <w:pPr>
              <w:pStyle w:val="Table"/>
            </w:pPr>
            <w:r w:rsidRPr="00F45548">
              <w:t>25</w:t>
            </w:r>
          </w:p>
        </w:tc>
      </w:tr>
      <w:tr w:rsidR="006C40C2" w:rsidRPr="00F45548" w:rsidTr="00FF2E07">
        <w:trPr>
          <w:jc w:val="center"/>
        </w:trPr>
        <w:tc>
          <w:tcPr>
            <w:tcW w:w="2556" w:type="pct"/>
          </w:tcPr>
          <w:p w:rsidR="006C40C2" w:rsidRPr="00F45548" w:rsidRDefault="006C40C2" w:rsidP="00355782">
            <w:pPr>
              <w:pStyle w:val="Table"/>
            </w:pPr>
            <w:r w:rsidRPr="00F45548">
              <w:t>Наземная стоянка грузового транспорта (в норме, исчисляемой из площади земельного участка, учитываются проезды)</w:t>
            </w:r>
          </w:p>
        </w:tc>
        <w:tc>
          <w:tcPr>
            <w:tcW w:w="815" w:type="pct"/>
            <w:vAlign w:val="center"/>
          </w:tcPr>
          <w:p w:rsidR="006C40C2" w:rsidRPr="00F45548" w:rsidRDefault="006C40C2" w:rsidP="00355782">
            <w:pPr>
              <w:pStyle w:val="Table"/>
            </w:pPr>
            <w:r w:rsidRPr="00F45548">
              <w:t>–</w:t>
            </w:r>
          </w:p>
        </w:tc>
        <w:tc>
          <w:tcPr>
            <w:tcW w:w="814" w:type="pct"/>
            <w:vAlign w:val="center"/>
          </w:tcPr>
          <w:p w:rsidR="006C40C2" w:rsidRPr="00F45548" w:rsidRDefault="006C40C2" w:rsidP="00355782">
            <w:pPr>
              <w:pStyle w:val="Table"/>
            </w:pPr>
            <w:r w:rsidRPr="00F45548">
              <w:t>–</w:t>
            </w:r>
          </w:p>
        </w:tc>
        <w:tc>
          <w:tcPr>
            <w:tcW w:w="815" w:type="pct"/>
            <w:vAlign w:val="center"/>
          </w:tcPr>
          <w:p w:rsidR="006C40C2" w:rsidRPr="00F45548" w:rsidRDefault="006C40C2" w:rsidP="00355782">
            <w:pPr>
              <w:pStyle w:val="Table"/>
            </w:pPr>
            <w:r w:rsidRPr="00F45548">
              <w:t>40</w:t>
            </w:r>
          </w:p>
        </w:tc>
      </w:tr>
    </w:tbl>
    <w:p w:rsidR="006C40C2" w:rsidRPr="00F45548" w:rsidRDefault="006C40C2" w:rsidP="006C40C2">
      <w:pPr>
        <w:spacing w:line="240" w:lineRule="atLeast"/>
        <w:rPr>
          <w:rFonts w:cs="Arial"/>
        </w:rPr>
      </w:pPr>
      <w:r w:rsidRPr="00F45548">
        <w:rPr>
          <w:rFonts w:cs="Arial"/>
        </w:rPr>
        <w:t xml:space="preserve">Примечание: </w:t>
      </w:r>
    </w:p>
    <w:p w:rsidR="006C40C2" w:rsidRPr="00F45548" w:rsidRDefault="006C40C2" w:rsidP="006C40C2">
      <w:pPr>
        <w:spacing w:line="240" w:lineRule="atLeast"/>
        <w:ind w:firstLine="709"/>
        <w:rPr>
          <w:rFonts w:cs="Arial"/>
        </w:rPr>
      </w:pPr>
      <w:r w:rsidRPr="00F45548">
        <w:rPr>
          <w:rFonts w:cs="Arial"/>
        </w:rPr>
        <w:t>разметку мест хранения автотранспорта при организации гостевых стоянок в один ряд следует выполнять из расчёта 12 м</w:t>
      </w:r>
      <w:r w:rsidRPr="00F45548">
        <w:rPr>
          <w:rFonts w:cs="Arial"/>
          <w:vertAlign w:val="superscript"/>
        </w:rPr>
        <w:t>2</w:t>
      </w:r>
      <w:r w:rsidRPr="00F45548">
        <w:rPr>
          <w:rFonts w:cs="Arial"/>
        </w:rPr>
        <w:t xml:space="preserve"> на 1 машино-место.</w:t>
      </w:r>
    </w:p>
    <w:p w:rsidR="00AD4B52" w:rsidRPr="00F45548" w:rsidRDefault="00AD4B52" w:rsidP="00F37FC5">
      <w:pPr>
        <w:jc w:val="center"/>
        <w:rPr>
          <w:rFonts w:cs="Arial"/>
        </w:rPr>
      </w:pPr>
    </w:p>
    <w:p w:rsidR="00FF2E07" w:rsidRPr="00F45548" w:rsidRDefault="00FF2E07" w:rsidP="00AD4B52">
      <w:pPr>
        <w:jc w:val="center"/>
        <w:rPr>
          <w:rFonts w:cs="Arial"/>
        </w:rPr>
      </w:pPr>
      <w:r w:rsidRPr="00F45548">
        <w:rPr>
          <w:rFonts w:cs="Arial"/>
        </w:rPr>
        <w:t xml:space="preserve">Раздел </w:t>
      </w:r>
      <w:r w:rsidRPr="00F45548">
        <w:rPr>
          <w:rFonts w:cs="Arial"/>
          <w:lang w:val="en-US"/>
        </w:rPr>
        <w:t>II</w:t>
      </w:r>
      <w:r w:rsidRPr="00F45548">
        <w:rPr>
          <w:rFonts w:cs="Arial"/>
        </w:rPr>
        <w:t>.</w:t>
      </w:r>
    </w:p>
    <w:p w:rsidR="00355782" w:rsidRDefault="00FF2E07" w:rsidP="00AD4B52">
      <w:pPr>
        <w:jc w:val="center"/>
        <w:rPr>
          <w:rFonts w:cs="Arial"/>
          <w:b/>
          <w:szCs w:val="28"/>
        </w:rPr>
      </w:pPr>
      <w:r w:rsidRPr="00F45548">
        <w:rPr>
          <w:rFonts w:cs="Arial"/>
          <w:b/>
          <w:szCs w:val="28"/>
        </w:rPr>
        <w:t xml:space="preserve">Правила и область применения </w:t>
      </w:r>
    </w:p>
    <w:p w:rsidR="00FF2E07" w:rsidRPr="00F45548" w:rsidRDefault="00FF2E07" w:rsidP="00AD4B52">
      <w:pPr>
        <w:jc w:val="center"/>
        <w:rPr>
          <w:rFonts w:cs="Arial"/>
        </w:rPr>
      </w:pPr>
      <w:r w:rsidRPr="00F45548">
        <w:rPr>
          <w:rFonts w:cs="Arial"/>
          <w:b/>
          <w:szCs w:val="28"/>
        </w:rPr>
        <w:t>местных нормативов градостроительного проектирования</w:t>
      </w:r>
    </w:p>
    <w:p w:rsidR="00FF2E07" w:rsidRPr="00F45548" w:rsidRDefault="00FF2E07" w:rsidP="00AD4B52">
      <w:pPr>
        <w:rPr>
          <w:rFonts w:cs="Arial"/>
        </w:rPr>
      </w:pPr>
    </w:p>
    <w:p w:rsidR="003C16A5" w:rsidRPr="00F45548" w:rsidRDefault="003C16A5" w:rsidP="00FD02C4">
      <w:pPr>
        <w:widowControl w:val="0"/>
        <w:ind w:left="1985" w:hanging="1276"/>
        <w:rPr>
          <w:rFonts w:cs="Arial"/>
          <w:b/>
          <w:caps/>
        </w:rPr>
      </w:pPr>
      <w:r w:rsidRPr="00F45548">
        <w:rPr>
          <w:rFonts w:cs="Arial"/>
          <w:szCs w:val="28"/>
        </w:rPr>
        <w:t xml:space="preserve">Глава </w:t>
      </w:r>
      <w:r w:rsidR="00C44172" w:rsidRPr="00F45548">
        <w:rPr>
          <w:rFonts w:cs="Arial"/>
          <w:szCs w:val="28"/>
        </w:rPr>
        <w:t>4</w:t>
      </w:r>
      <w:r w:rsidRPr="00F45548">
        <w:rPr>
          <w:rFonts w:cs="Arial"/>
          <w:szCs w:val="28"/>
        </w:rPr>
        <w:t>.</w:t>
      </w:r>
      <w:r w:rsidR="00F45548" w:rsidRPr="00F45548">
        <w:rPr>
          <w:rFonts w:cs="Arial"/>
          <w:szCs w:val="28"/>
        </w:rPr>
        <w:t xml:space="preserve"> </w:t>
      </w:r>
      <w:r w:rsidRPr="00F45548">
        <w:rPr>
          <w:rFonts w:cs="Arial"/>
          <w:b/>
          <w:szCs w:val="28"/>
        </w:rPr>
        <w:t>Правила и область применения местных нормативов градостроительного проектирования, в том числе расч</w:t>
      </w:r>
      <w:r w:rsidR="00FF2E07" w:rsidRPr="00F45548">
        <w:rPr>
          <w:rFonts w:cs="Arial"/>
          <w:b/>
          <w:szCs w:val="28"/>
        </w:rPr>
        <w:t>ё</w:t>
      </w:r>
      <w:r w:rsidRPr="00F45548">
        <w:rPr>
          <w:rFonts w:cs="Arial"/>
          <w:b/>
          <w:szCs w:val="28"/>
        </w:rPr>
        <w:t>тных показателей</w:t>
      </w:r>
    </w:p>
    <w:p w:rsidR="003C16A5" w:rsidRPr="00F45548" w:rsidRDefault="003C16A5" w:rsidP="00AD4B52">
      <w:pPr>
        <w:widowControl w:val="0"/>
        <w:ind w:firstLine="709"/>
        <w:jc w:val="center"/>
        <w:rPr>
          <w:rFonts w:cs="Arial"/>
          <w:b/>
          <w:i/>
          <w:szCs w:val="28"/>
        </w:rPr>
      </w:pPr>
    </w:p>
    <w:p w:rsidR="003C16A5" w:rsidRPr="00F45548" w:rsidRDefault="003C16A5" w:rsidP="00FD02C4">
      <w:pPr>
        <w:pStyle w:val="afe"/>
        <w:widowControl w:val="0"/>
        <w:spacing w:line="240" w:lineRule="auto"/>
        <w:ind w:left="1985" w:hanging="1276"/>
        <w:rPr>
          <w:rFonts w:cs="Arial"/>
          <w:b/>
          <w:szCs w:val="28"/>
        </w:rPr>
      </w:pPr>
      <w:r w:rsidRPr="00F45548">
        <w:rPr>
          <w:rFonts w:cs="Arial"/>
          <w:szCs w:val="28"/>
          <w:lang w:val="ru-RU"/>
        </w:rPr>
        <w:t>Статья 12.</w:t>
      </w:r>
      <w:r w:rsidR="00F45548" w:rsidRPr="00F45548">
        <w:rPr>
          <w:rFonts w:cs="Arial"/>
          <w:szCs w:val="28"/>
          <w:lang w:val="ru-RU"/>
        </w:rPr>
        <w:t xml:space="preserve"> </w:t>
      </w:r>
      <w:r w:rsidRPr="00F45548">
        <w:rPr>
          <w:rFonts w:cs="Arial"/>
          <w:b/>
          <w:szCs w:val="28"/>
        </w:rPr>
        <w:t>Правила и область применения местных нормативов градостроительного проектирования</w:t>
      </w:r>
    </w:p>
    <w:p w:rsidR="003C16A5" w:rsidRPr="00F45548" w:rsidRDefault="003C16A5" w:rsidP="007331CB">
      <w:pPr>
        <w:pStyle w:val="afe"/>
        <w:widowControl w:val="0"/>
        <w:spacing w:line="240" w:lineRule="auto"/>
        <w:ind w:firstLine="709"/>
        <w:rPr>
          <w:rFonts w:cs="Arial"/>
          <w:b/>
        </w:rPr>
      </w:pPr>
    </w:p>
    <w:p w:rsidR="003C16A5" w:rsidRPr="00F45548" w:rsidRDefault="003C16A5" w:rsidP="007331CB">
      <w:pPr>
        <w:widowControl w:val="0"/>
        <w:snapToGrid w:val="0"/>
        <w:ind w:firstLine="709"/>
        <w:rPr>
          <w:rFonts w:cs="Arial"/>
          <w:szCs w:val="28"/>
          <w:lang w:eastAsia="x-none"/>
        </w:rPr>
      </w:pPr>
      <w:r w:rsidRPr="00F45548">
        <w:rPr>
          <w:rFonts w:cs="Arial"/>
          <w:szCs w:val="28"/>
          <w:lang w:eastAsia="x-none"/>
        </w:rPr>
        <w:t>Местные</w:t>
      </w:r>
      <w:r w:rsidRPr="00F45548">
        <w:rPr>
          <w:rFonts w:cs="Arial"/>
          <w:szCs w:val="28"/>
          <w:lang w:val="x-none" w:eastAsia="x-none"/>
        </w:rPr>
        <w:t xml:space="preserve"> норматив</w:t>
      </w:r>
      <w:r w:rsidRPr="00F45548">
        <w:rPr>
          <w:rFonts w:cs="Arial"/>
          <w:szCs w:val="28"/>
          <w:lang w:eastAsia="x-none"/>
        </w:rPr>
        <w:t>ы</w:t>
      </w:r>
      <w:r w:rsidRPr="00F45548">
        <w:rPr>
          <w:rFonts w:cs="Arial"/>
          <w:szCs w:val="28"/>
          <w:lang w:val="x-none" w:eastAsia="x-none"/>
        </w:rPr>
        <w:t xml:space="preserve"> градостроительного проектирования</w:t>
      </w:r>
      <w:r w:rsidRPr="00F45548">
        <w:rPr>
          <w:rFonts w:cs="Arial"/>
          <w:szCs w:val="28"/>
        </w:rPr>
        <w:t xml:space="preserve"> учитываются при разработке и согласовании градостроительной документации, принятии решений о развитии застроенной территории.</w:t>
      </w:r>
    </w:p>
    <w:p w:rsidR="003C16A5" w:rsidRPr="00F45548" w:rsidRDefault="003C16A5" w:rsidP="007331CB">
      <w:pPr>
        <w:widowControl w:val="0"/>
        <w:snapToGrid w:val="0"/>
        <w:ind w:firstLine="709"/>
        <w:rPr>
          <w:rFonts w:cs="Arial"/>
          <w:szCs w:val="28"/>
        </w:rPr>
      </w:pPr>
      <w:r w:rsidRPr="00F45548">
        <w:rPr>
          <w:rFonts w:cs="Arial"/>
          <w:szCs w:val="28"/>
        </w:rPr>
        <w:t>Местные нормативы градостроительного проектирования подлежат применению:</w:t>
      </w:r>
    </w:p>
    <w:p w:rsidR="003C16A5" w:rsidRPr="00F45548" w:rsidRDefault="003C16A5" w:rsidP="007331CB">
      <w:pPr>
        <w:widowControl w:val="0"/>
        <w:ind w:firstLine="709"/>
        <w:contextualSpacing/>
        <w:rPr>
          <w:rFonts w:cs="Arial"/>
          <w:szCs w:val="28"/>
        </w:rPr>
      </w:pPr>
      <w:r w:rsidRPr="00F45548">
        <w:rPr>
          <w:rFonts w:cs="Arial"/>
          <w:szCs w:val="28"/>
        </w:rPr>
        <w:t xml:space="preserve">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 </w:t>
      </w:r>
    </w:p>
    <w:p w:rsidR="003C16A5" w:rsidRPr="00F45548" w:rsidRDefault="003C16A5" w:rsidP="007331CB">
      <w:pPr>
        <w:widowControl w:val="0"/>
        <w:ind w:firstLine="709"/>
        <w:contextualSpacing/>
        <w:rPr>
          <w:rFonts w:cs="Arial"/>
          <w:szCs w:val="28"/>
        </w:rPr>
      </w:pPr>
      <w:r w:rsidRPr="00F45548">
        <w:rPr>
          <w:rFonts w:cs="Arial"/>
          <w:szCs w:val="28"/>
        </w:rPr>
        <w:t>органами государственной власти Ханты-Мансийского автономного округа</w:t>
      </w:r>
      <w:r w:rsidR="00F45548" w:rsidRPr="00F45548">
        <w:rPr>
          <w:rFonts w:cs="Arial"/>
          <w:szCs w:val="28"/>
        </w:rPr>
        <w:t>-</w:t>
      </w:r>
      <w:r w:rsidRPr="00F45548">
        <w:rPr>
          <w:rFonts w:cs="Arial"/>
          <w:szCs w:val="28"/>
        </w:rPr>
        <w:t>Югры при осуществлении ими контроля за соблюдением органами местного самоуправления законодательства о градостроительной деятельности.</w:t>
      </w:r>
    </w:p>
    <w:p w:rsidR="00AD4B52" w:rsidRPr="00F45548" w:rsidRDefault="00AD4B52" w:rsidP="007331CB">
      <w:pPr>
        <w:widowControl w:val="0"/>
        <w:ind w:firstLine="709"/>
        <w:contextualSpacing/>
        <w:rPr>
          <w:rFonts w:cs="Arial"/>
          <w:szCs w:val="16"/>
        </w:rPr>
      </w:pPr>
    </w:p>
    <w:p w:rsidR="003C16A5" w:rsidRPr="00F45548" w:rsidRDefault="003C16A5" w:rsidP="00AD4B52">
      <w:pPr>
        <w:widowControl w:val="0"/>
        <w:ind w:left="2127" w:hanging="1418"/>
        <w:contextualSpacing/>
        <w:rPr>
          <w:rFonts w:cs="Arial"/>
          <w:b/>
          <w:szCs w:val="28"/>
        </w:rPr>
      </w:pPr>
      <w:r w:rsidRPr="00F45548">
        <w:rPr>
          <w:rFonts w:cs="Arial"/>
          <w:szCs w:val="28"/>
        </w:rPr>
        <w:t>Статья 13.</w:t>
      </w:r>
      <w:r w:rsidR="00F45548" w:rsidRPr="00F45548">
        <w:rPr>
          <w:rFonts w:cs="Arial"/>
          <w:szCs w:val="28"/>
        </w:rPr>
        <w:t xml:space="preserve"> </w:t>
      </w:r>
      <w:r w:rsidRPr="00F45548">
        <w:rPr>
          <w:rFonts w:cs="Arial"/>
          <w:b/>
          <w:szCs w:val="28"/>
        </w:rPr>
        <w:t>Правила и область применения расч</w:t>
      </w:r>
      <w:r w:rsidR="004D76DE" w:rsidRPr="00F45548">
        <w:rPr>
          <w:rFonts w:cs="Arial"/>
          <w:b/>
          <w:szCs w:val="28"/>
        </w:rPr>
        <w:t>ё</w:t>
      </w:r>
      <w:r w:rsidRPr="00F45548">
        <w:rPr>
          <w:rFonts w:cs="Arial"/>
          <w:b/>
          <w:szCs w:val="28"/>
        </w:rPr>
        <w:t>тных показателей, содержащихся в основной части нормативов градостроительного проектирования</w:t>
      </w:r>
    </w:p>
    <w:p w:rsidR="003C16A5" w:rsidRPr="00F45548" w:rsidRDefault="003C16A5" w:rsidP="00CA4FC4">
      <w:pPr>
        <w:widowControl w:val="0"/>
        <w:ind w:left="1985" w:hanging="1276"/>
        <w:contextualSpacing/>
        <w:rPr>
          <w:rFonts w:cs="Arial"/>
          <w:b/>
          <w:color w:val="538135"/>
          <w:szCs w:val="28"/>
        </w:rPr>
      </w:pPr>
    </w:p>
    <w:p w:rsidR="003C16A5" w:rsidRPr="00F45548" w:rsidRDefault="003C16A5" w:rsidP="007331CB">
      <w:pPr>
        <w:widowControl w:val="0"/>
        <w:ind w:firstLine="709"/>
        <w:contextualSpacing/>
        <w:rPr>
          <w:rFonts w:cs="Arial"/>
          <w:szCs w:val="28"/>
        </w:rPr>
      </w:pPr>
      <w:r w:rsidRPr="00F45548">
        <w:rPr>
          <w:rFonts w:cs="Arial"/>
          <w:szCs w:val="28"/>
        </w:rPr>
        <w:t>Расч</w:t>
      </w:r>
      <w:r w:rsidR="004D76DE" w:rsidRPr="00F45548">
        <w:rPr>
          <w:rFonts w:cs="Arial"/>
          <w:szCs w:val="28"/>
        </w:rPr>
        <w:t>ё</w:t>
      </w:r>
      <w:r w:rsidRPr="00F45548">
        <w:rPr>
          <w:rFonts w:cs="Arial"/>
          <w:szCs w:val="28"/>
        </w:rPr>
        <w:t>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3C16A5" w:rsidRPr="00F45548" w:rsidRDefault="003C16A5" w:rsidP="007331CB">
      <w:pPr>
        <w:widowControl w:val="0"/>
        <w:snapToGrid w:val="0"/>
        <w:ind w:firstLine="709"/>
        <w:rPr>
          <w:rFonts w:cs="Arial"/>
          <w:szCs w:val="28"/>
          <w:lang w:eastAsia="x-none"/>
        </w:rPr>
      </w:pPr>
      <w:r w:rsidRPr="00F45548">
        <w:rPr>
          <w:rFonts w:cs="Arial"/>
          <w:szCs w:val="28"/>
          <w:lang w:eastAsia="x-none"/>
        </w:rPr>
        <w:t>Расч</w:t>
      </w:r>
      <w:r w:rsidR="004D76DE" w:rsidRPr="00F45548">
        <w:rPr>
          <w:rFonts w:cs="Arial"/>
          <w:szCs w:val="28"/>
          <w:lang w:eastAsia="x-none"/>
        </w:rPr>
        <w:t>ё</w:t>
      </w:r>
      <w:r w:rsidRPr="00F45548">
        <w:rPr>
          <w:rFonts w:cs="Arial"/>
          <w:szCs w:val="28"/>
          <w:lang w:eastAsia="x-none"/>
        </w:rPr>
        <w:t xml:space="preserve">тные показатели </w:t>
      </w:r>
      <w:r w:rsidRPr="00F45548">
        <w:rPr>
          <w:rFonts w:cs="Arial"/>
          <w:szCs w:val="28"/>
          <w:lang w:val="x-none" w:eastAsia="x-none"/>
        </w:rPr>
        <w:t xml:space="preserve">минимально допустимого уровня обеспеченности объектами </w:t>
      </w:r>
      <w:r w:rsidRPr="00F45548">
        <w:rPr>
          <w:rFonts w:cs="Arial"/>
          <w:szCs w:val="28"/>
          <w:lang w:eastAsia="x-none"/>
        </w:rPr>
        <w:t>местного значения муниципального образования</w:t>
      </w:r>
      <w:r w:rsidRPr="00F45548">
        <w:rPr>
          <w:rFonts w:cs="Arial"/>
          <w:szCs w:val="28"/>
          <w:lang w:val="x-none" w:eastAsia="x-none"/>
        </w:rPr>
        <w:t xml:space="preserve"> населения</w:t>
      </w:r>
      <w:r w:rsidRPr="00F45548">
        <w:rPr>
          <w:rFonts w:cs="Arial"/>
          <w:szCs w:val="28"/>
          <w:lang w:eastAsia="x-none"/>
        </w:rPr>
        <w:t xml:space="preserve"> муниципального образования</w:t>
      </w:r>
      <w:r w:rsidRPr="00F45548">
        <w:rPr>
          <w:rFonts w:cs="Arial"/>
          <w:szCs w:val="28"/>
          <w:lang w:val="x-none" w:eastAsia="x-none"/>
        </w:rPr>
        <w:t xml:space="preserve">, </w:t>
      </w:r>
      <w:r w:rsidRPr="00F45548">
        <w:rPr>
          <w:rFonts w:cs="Arial"/>
          <w:szCs w:val="28"/>
          <w:lang w:eastAsia="x-none"/>
        </w:rPr>
        <w:t>установленные</w:t>
      </w:r>
      <w:r w:rsidRPr="00F45548">
        <w:rPr>
          <w:rFonts w:cs="Arial"/>
          <w:szCs w:val="28"/>
          <w:lang w:val="x-none" w:eastAsia="x-none"/>
        </w:rPr>
        <w:t xml:space="preserve"> </w:t>
      </w:r>
      <w:r w:rsidRPr="00F45548">
        <w:rPr>
          <w:rFonts w:cs="Arial"/>
          <w:szCs w:val="28"/>
          <w:lang w:eastAsia="x-none"/>
        </w:rPr>
        <w:t xml:space="preserve">местными нормативами градостроительного проектирования, не могут быть ниже </w:t>
      </w:r>
      <w:r w:rsidRPr="00F45548">
        <w:rPr>
          <w:rFonts w:cs="Arial"/>
          <w:szCs w:val="28"/>
        </w:rPr>
        <w:t>предельных значений расч</w:t>
      </w:r>
      <w:r w:rsidR="004D76DE" w:rsidRPr="00F45548">
        <w:rPr>
          <w:rFonts w:cs="Arial"/>
          <w:szCs w:val="28"/>
        </w:rPr>
        <w:t>ё</w:t>
      </w:r>
      <w:r w:rsidRPr="00F45548">
        <w:rPr>
          <w:rFonts w:cs="Arial"/>
          <w:szCs w:val="28"/>
        </w:rPr>
        <w:t xml:space="preserve">тных показателей минимально допустимого уровня обеспеченности объектами местного значения муниципального образования, установленных </w:t>
      </w:r>
      <w:r w:rsidRPr="00F45548">
        <w:rPr>
          <w:rFonts w:cs="Arial"/>
          <w:szCs w:val="28"/>
          <w:lang w:eastAsia="x-none"/>
        </w:rPr>
        <w:t>региональными</w:t>
      </w:r>
      <w:r w:rsidRPr="00F45548">
        <w:rPr>
          <w:rFonts w:cs="Arial"/>
          <w:szCs w:val="28"/>
          <w:lang w:val="x-none" w:eastAsia="x-none"/>
        </w:rPr>
        <w:t xml:space="preserve"> норматив</w:t>
      </w:r>
      <w:r w:rsidRPr="00F45548">
        <w:rPr>
          <w:rFonts w:cs="Arial"/>
          <w:szCs w:val="28"/>
          <w:lang w:eastAsia="x-none"/>
        </w:rPr>
        <w:t xml:space="preserve">ами </w:t>
      </w:r>
      <w:r w:rsidRPr="00F45548">
        <w:rPr>
          <w:rFonts w:cs="Arial"/>
          <w:szCs w:val="28"/>
          <w:lang w:val="x-none" w:eastAsia="x-none"/>
        </w:rPr>
        <w:t xml:space="preserve">градостроительного проектирования </w:t>
      </w:r>
      <w:r w:rsidRPr="00F45548">
        <w:rPr>
          <w:rFonts w:cs="Arial"/>
          <w:szCs w:val="28"/>
        </w:rPr>
        <w:t>Ханты-Мансийского автономного округа</w:t>
      </w:r>
      <w:r w:rsidR="00F45548" w:rsidRPr="00F45548">
        <w:rPr>
          <w:rFonts w:cs="Arial"/>
          <w:szCs w:val="28"/>
        </w:rPr>
        <w:t>-</w:t>
      </w:r>
      <w:r w:rsidRPr="00F45548">
        <w:rPr>
          <w:rFonts w:cs="Arial"/>
          <w:szCs w:val="28"/>
        </w:rPr>
        <w:t>Югры</w:t>
      </w:r>
      <w:r w:rsidRPr="00F45548">
        <w:rPr>
          <w:rFonts w:cs="Arial"/>
          <w:szCs w:val="28"/>
          <w:lang w:eastAsia="x-none"/>
        </w:rPr>
        <w:t>.</w:t>
      </w:r>
    </w:p>
    <w:p w:rsidR="003C16A5" w:rsidRPr="00F45548" w:rsidRDefault="00FD02C4" w:rsidP="007331CB">
      <w:pPr>
        <w:widowControl w:val="0"/>
        <w:snapToGrid w:val="0"/>
        <w:ind w:firstLine="709"/>
        <w:rPr>
          <w:rFonts w:cs="Arial"/>
          <w:szCs w:val="28"/>
          <w:lang w:eastAsia="x-none"/>
        </w:rPr>
      </w:pPr>
      <w:r w:rsidRPr="00F45548">
        <w:rPr>
          <w:rFonts w:cs="Arial"/>
          <w:szCs w:val="28"/>
          <w:lang w:eastAsia="x-none"/>
        </w:rPr>
        <w:t xml:space="preserve">Если после </w:t>
      </w:r>
      <w:r w:rsidR="003C16A5" w:rsidRPr="00F45548">
        <w:rPr>
          <w:rFonts w:cs="Arial"/>
          <w:szCs w:val="28"/>
          <w:lang w:eastAsia="x-none"/>
        </w:rPr>
        <w:t>внес</w:t>
      </w:r>
      <w:r w:rsidRPr="00F45548">
        <w:rPr>
          <w:rFonts w:cs="Arial"/>
          <w:szCs w:val="28"/>
          <w:lang w:eastAsia="x-none"/>
        </w:rPr>
        <w:t>ённых</w:t>
      </w:r>
      <w:r w:rsidR="003C16A5" w:rsidRPr="00F45548">
        <w:rPr>
          <w:rFonts w:cs="Arial"/>
          <w:szCs w:val="28"/>
          <w:lang w:eastAsia="x-none"/>
        </w:rPr>
        <w:t xml:space="preserve"> изменений в региональные</w:t>
      </w:r>
      <w:r w:rsidR="003C16A5" w:rsidRPr="00F45548">
        <w:rPr>
          <w:rFonts w:cs="Arial"/>
          <w:szCs w:val="28"/>
          <w:lang w:val="x-none" w:eastAsia="x-none"/>
        </w:rPr>
        <w:t xml:space="preserve"> норматив</w:t>
      </w:r>
      <w:r w:rsidR="003C16A5" w:rsidRPr="00F45548">
        <w:rPr>
          <w:rFonts w:cs="Arial"/>
          <w:szCs w:val="28"/>
          <w:lang w:eastAsia="x-none"/>
        </w:rPr>
        <w:t>ы</w:t>
      </w:r>
      <w:r w:rsidR="003C16A5" w:rsidRPr="00F45548">
        <w:rPr>
          <w:rFonts w:cs="Arial"/>
          <w:szCs w:val="28"/>
          <w:lang w:val="x-none" w:eastAsia="x-none"/>
        </w:rPr>
        <w:t xml:space="preserve"> градостроительного проектирования предельны</w:t>
      </w:r>
      <w:r w:rsidR="003C16A5" w:rsidRPr="00F45548">
        <w:rPr>
          <w:rFonts w:cs="Arial"/>
          <w:szCs w:val="28"/>
          <w:lang w:eastAsia="x-none"/>
        </w:rPr>
        <w:t>е</w:t>
      </w:r>
      <w:r w:rsidR="003C16A5" w:rsidRPr="00F45548">
        <w:rPr>
          <w:rFonts w:cs="Arial"/>
          <w:szCs w:val="28"/>
          <w:lang w:val="x-none" w:eastAsia="x-none"/>
        </w:rPr>
        <w:t xml:space="preserve"> значени</w:t>
      </w:r>
      <w:r w:rsidR="003C16A5" w:rsidRPr="00F45548">
        <w:rPr>
          <w:rFonts w:cs="Arial"/>
          <w:szCs w:val="28"/>
          <w:lang w:eastAsia="x-none"/>
        </w:rPr>
        <w:t>я</w:t>
      </w:r>
      <w:r w:rsidR="003C16A5" w:rsidRPr="00F45548">
        <w:rPr>
          <w:rFonts w:cs="Arial"/>
          <w:szCs w:val="28"/>
          <w:lang w:val="x-none" w:eastAsia="x-none"/>
        </w:rPr>
        <w:t xml:space="preserve"> расч</w:t>
      </w:r>
      <w:r w:rsidR="004D76DE" w:rsidRPr="00F45548">
        <w:rPr>
          <w:rFonts w:cs="Arial"/>
          <w:szCs w:val="28"/>
          <w:lang w:eastAsia="x-none"/>
        </w:rPr>
        <w:t>ё</w:t>
      </w:r>
      <w:r w:rsidR="003C16A5" w:rsidRPr="00F45548">
        <w:rPr>
          <w:rFonts w:cs="Arial"/>
          <w:szCs w:val="28"/>
          <w:lang w:val="x-none" w:eastAsia="x-none"/>
        </w:rPr>
        <w:t>тных показателей минимально допустимого уровня обеспеченности объектами местного значения</w:t>
      </w:r>
      <w:r w:rsidR="003C16A5" w:rsidRPr="00F45548">
        <w:rPr>
          <w:rFonts w:cs="Arial"/>
          <w:szCs w:val="28"/>
          <w:lang w:eastAsia="x-none"/>
        </w:rPr>
        <w:t xml:space="preserve"> стан</w:t>
      </w:r>
      <w:r w:rsidRPr="00F45548">
        <w:rPr>
          <w:rFonts w:cs="Arial"/>
          <w:szCs w:val="28"/>
          <w:lang w:eastAsia="x-none"/>
        </w:rPr>
        <w:t>овятся</w:t>
      </w:r>
      <w:r w:rsidR="003C16A5" w:rsidRPr="00F45548">
        <w:rPr>
          <w:rFonts w:cs="Arial"/>
          <w:szCs w:val="28"/>
          <w:lang w:eastAsia="x-none"/>
        </w:rPr>
        <w:t xml:space="preserve"> выше</w:t>
      </w:r>
      <w:r w:rsidR="003C16A5" w:rsidRPr="00F45548">
        <w:rPr>
          <w:rFonts w:cs="Arial"/>
          <w:szCs w:val="28"/>
          <w:lang w:val="x-none" w:eastAsia="x-none"/>
        </w:rPr>
        <w:t xml:space="preserve"> расч</w:t>
      </w:r>
      <w:r w:rsidR="004D76DE" w:rsidRPr="00F45548">
        <w:rPr>
          <w:rFonts w:cs="Arial"/>
          <w:szCs w:val="28"/>
          <w:lang w:eastAsia="x-none"/>
        </w:rPr>
        <w:t>ё</w:t>
      </w:r>
      <w:r w:rsidR="003C16A5" w:rsidRPr="00F45548">
        <w:rPr>
          <w:rFonts w:cs="Arial"/>
          <w:szCs w:val="28"/>
          <w:lang w:val="x-none" w:eastAsia="x-none"/>
        </w:rPr>
        <w:t>тны</w:t>
      </w:r>
      <w:r w:rsidR="003C16A5" w:rsidRPr="00F45548">
        <w:rPr>
          <w:rFonts w:cs="Arial"/>
          <w:szCs w:val="28"/>
          <w:lang w:eastAsia="x-none"/>
        </w:rPr>
        <w:t>х</w:t>
      </w:r>
      <w:r w:rsidR="003C16A5" w:rsidRPr="00F45548">
        <w:rPr>
          <w:rFonts w:cs="Arial"/>
          <w:szCs w:val="28"/>
          <w:lang w:val="x-none" w:eastAsia="x-none"/>
        </w:rPr>
        <w:t xml:space="preserve"> показател</w:t>
      </w:r>
      <w:r w:rsidR="003C16A5" w:rsidRPr="00F45548">
        <w:rPr>
          <w:rFonts w:cs="Arial"/>
          <w:szCs w:val="28"/>
          <w:lang w:eastAsia="x-none"/>
        </w:rPr>
        <w:t>ей</w:t>
      </w:r>
      <w:r w:rsidR="003C16A5" w:rsidRPr="00F45548">
        <w:rPr>
          <w:rFonts w:cs="Arial"/>
          <w:szCs w:val="28"/>
          <w:lang w:val="x-none" w:eastAsia="x-none"/>
        </w:rPr>
        <w:t xml:space="preserve"> минимально допустимого уровня обеспеченности объектами </w:t>
      </w:r>
      <w:r w:rsidR="003C16A5" w:rsidRPr="00F45548">
        <w:rPr>
          <w:rFonts w:cs="Arial"/>
          <w:szCs w:val="28"/>
          <w:lang w:eastAsia="x-none"/>
        </w:rPr>
        <w:t>местного значения муниципального образования</w:t>
      </w:r>
      <w:r w:rsidR="003C16A5" w:rsidRPr="00F45548">
        <w:rPr>
          <w:rFonts w:cs="Arial"/>
          <w:szCs w:val="28"/>
          <w:lang w:val="x-none" w:eastAsia="x-none"/>
        </w:rPr>
        <w:t xml:space="preserve">, </w:t>
      </w:r>
      <w:r w:rsidR="003C16A5" w:rsidRPr="00F45548">
        <w:rPr>
          <w:rFonts w:cs="Arial"/>
          <w:szCs w:val="28"/>
          <w:lang w:eastAsia="x-none"/>
        </w:rPr>
        <w:t xml:space="preserve">установленных местными нормативами градостроительного проектирования, </w:t>
      </w:r>
      <w:r w:rsidR="003C16A5" w:rsidRPr="00F45548">
        <w:rPr>
          <w:rFonts w:cs="Arial"/>
          <w:szCs w:val="28"/>
          <w:lang w:val="x-none" w:eastAsia="x-none"/>
        </w:rPr>
        <w:t>то применя</w:t>
      </w:r>
      <w:r w:rsidR="003C16A5" w:rsidRPr="00F45548">
        <w:rPr>
          <w:rFonts w:cs="Arial"/>
          <w:szCs w:val="28"/>
          <w:lang w:eastAsia="x-none"/>
        </w:rPr>
        <w:t xml:space="preserve">ются </w:t>
      </w:r>
      <w:r w:rsidR="003C16A5" w:rsidRPr="00F45548">
        <w:rPr>
          <w:rFonts w:cs="Arial"/>
          <w:szCs w:val="28"/>
          <w:lang w:val="x-none" w:eastAsia="x-none"/>
        </w:rPr>
        <w:t>расч</w:t>
      </w:r>
      <w:r w:rsidR="004D76DE" w:rsidRPr="00F45548">
        <w:rPr>
          <w:rFonts w:cs="Arial"/>
          <w:szCs w:val="28"/>
          <w:lang w:eastAsia="x-none"/>
        </w:rPr>
        <w:t>ё</w:t>
      </w:r>
      <w:r w:rsidR="003C16A5" w:rsidRPr="00F45548">
        <w:rPr>
          <w:rFonts w:cs="Arial"/>
          <w:szCs w:val="28"/>
          <w:lang w:val="x-none" w:eastAsia="x-none"/>
        </w:rPr>
        <w:t>тные показатели</w:t>
      </w:r>
      <w:r w:rsidR="003C16A5" w:rsidRPr="00F45548">
        <w:rPr>
          <w:rFonts w:cs="Arial"/>
          <w:szCs w:val="28"/>
          <w:lang w:eastAsia="x-none"/>
        </w:rPr>
        <w:t xml:space="preserve"> региональных</w:t>
      </w:r>
      <w:r w:rsidR="003C16A5" w:rsidRPr="00F45548">
        <w:rPr>
          <w:rFonts w:cs="Arial"/>
          <w:szCs w:val="28"/>
          <w:lang w:val="x-none" w:eastAsia="x-none"/>
        </w:rPr>
        <w:t xml:space="preserve"> норматив</w:t>
      </w:r>
      <w:r w:rsidR="003C16A5" w:rsidRPr="00F45548">
        <w:rPr>
          <w:rFonts w:cs="Arial"/>
          <w:szCs w:val="28"/>
          <w:lang w:eastAsia="x-none"/>
        </w:rPr>
        <w:t xml:space="preserve">ов </w:t>
      </w:r>
      <w:r w:rsidR="003C16A5" w:rsidRPr="00F45548">
        <w:rPr>
          <w:rFonts w:cs="Arial"/>
          <w:szCs w:val="28"/>
          <w:lang w:val="x-none" w:eastAsia="x-none"/>
        </w:rPr>
        <w:t xml:space="preserve">градостроительного проектирования </w:t>
      </w:r>
      <w:r w:rsidR="003C16A5" w:rsidRPr="00F45548">
        <w:rPr>
          <w:rFonts w:cs="Arial"/>
          <w:szCs w:val="28"/>
        </w:rPr>
        <w:t>Ханты-Мансийского автономного округа</w:t>
      </w:r>
      <w:r w:rsidR="00F45548" w:rsidRPr="00F45548">
        <w:rPr>
          <w:rFonts w:cs="Arial"/>
          <w:szCs w:val="28"/>
        </w:rPr>
        <w:t>-</w:t>
      </w:r>
      <w:r w:rsidR="004D76DE" w:rsidRPr="00F45548">
        <w:rPr>
          <w:rFonts w:cs="Arial"/>
          <w:szCs w:val="28"/>
        </w:rPr>
        <w:t>Ю</w:t>
      </w:r>
      <w:r w:rsidR="003C16A5" w:rsidRPr="00F45548">
        <w:rPr>
          <w:rFonts w:cs="Arial"/>
          <w:szCs w:val="28"/>
        </w:rPr>
        <w:t>гры</w:t>
      </w:r>
      <w:r w:rsidR="003C16A5" w:rsidRPr="00F45548">
        <w:rPr>
          <w:rFonts w:cs="Arial"/>
          <w:szCs w:val="28"/>
          <w:lang w:val="x-none" w:eastAsia="x-none"/>
        </w:rPr>
        <w:t>, а также показатели нормативных правовых актов Российской Федерации.</w:t>
      </w:r>
    </w:p>
    <w:p w:rsidR="003C16A5" w:rsidRPr="00F45548" w:rsidRDefault="003C16A5" w:rsidP="007331CB">
      <w:pPr>
        <w:widowControl w:val="0"/>
        <w:snapToGrid w:val="0"/>
        <w:ind w:firstLine="709"/>
        <w:rPr>
          <w:rFonts w:cs="Arial"/>
          <w:szCs w:val="28"/>
          <w:lang w:eastAsia="x-none"/>
        </w:rPr>
      </w:pPr>
      <w:r w:rsidRPr="00F45548">
        <w:rPr>
          <w:rFonts w:cs="Arial"/>
          <w:szCs w:val="28"/>
        </w:rPr>
        <w:t>Расч</w:t>
      </w:r>
      <w:r w:rsidR="004D76DE" w:rsidRPr="00F45548">
        <w:rPr>
          <w:rFonts w:cs="Arial"/>
          <w:szCs w:val="28"/>
        </w:rPr>
        <w:t>ё</w:t>
      </w:r>
      <w:r w:rsidRPr="00F45548">
        <w:rPr>
          <w:rFonts w:cs="Arial"/>
          <w:szCs w:val="28"/>
        </w:rPr>
        <w:t>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w:t>
      </w:r>
      <w:r w:rsidR="004D76DE" w:rsidRPr="00F45548">
        <w:rPr>
          <w:rFonts w:cs="Arial"/>
          <w:szCs w:val="28"/>
        </w:rPr>
        <w:t>ё</w:t>
      </w:r>
      <w:r w:rsidRPr="00F45548">
        <w:rPr>
          <w:rFonts w:cs="Arial"/>
          <w:szCs w:val="28"/>
        </w:rPr>
        <w:t xml:space="preserve">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w:t>
      </w:r>
      <w:r w:rsidRPr="00F45548">
        <w:rPr>
          <w:rFonts w:cs="Arial"/>
          <w:szCs w:val="28"/>
          <w:lang w:eastAsia="x-none"/>
        </w:rPr>
        <w:t xml:space="preserve">региональными нормативами градостроительного проектирования </w:t>
      </w:r>
      <w:r w:rsidRPr="00F45548">
        <w:rPr>
          <w:rFonts w:cs="Arial"/>
          <w:szCs w:val="28"/>
        </w:rPr>
        <w:t>Ханты-Мансийского автономного округа</w:t>
      </w:r>
      <w:r w:rsidR="00F45548" w:rsidRPr="00F45548">
        <w:rPr>
          <w:rFonts w:cs="Arial"/>
          <w:szCs w:val="28"/>
        </w:rPr>
        <w:t>-</w:t>
      </w:r>
      <w:r w:rsidRPr="00F45548">
        <w:rPr>
          <w:rFonts w:cs="Arial"/>
          <w:szCs w:val="28"/>
        </w:rPr>
        <w:t>Югры</w:t>
      </w:r>
      <w:r w:rsidRPr="00F45548">
        <w:rPr>
          <w:rFonts w:cs="Arial"/>
          <w:szCs w:val="28"/>
          <w:lang w:eastAsia="x-none"/>
        </w:rPr>
        <w:t>.</w:t>
      </w:r>
    </w:p>
    <w:p w:rsidR="003C16A5" w:rsidRPr="00F45548" w:rsidRDefault="00FD02C4" w:rsidP="007331CB">
      <w:pPr>
        <w:widowControl w:val="0"/>
        <w:snapToGrid w:val="0"/>
        <w:ind w:firstLine="709"/>
        <w:rPr>
          <w:rFonts w:cs="Arial"/>
          <w:szCs w:val="28"/>
        </w:rPr>
      </w:pPr>
      <w:r w:rsidRPr="00F45548">
        <w:rPr>
          <w:rFonts w:cs="Arial"/>
          <w:szCs w:val="28"/>
        </w:rPr>
        <w:t xml:space="preserve">Если после </w:t>
      </w:r>
      <w:r w:rsidR="003C16A5" w:rsidRPr="00F45548">
        <w:rPr>
          <w:rFonts w:cs="Arial"/>
          <w:szCs w:val="28"/>
        </w:rPr>
        <w:t>внес</w:t>
      </w:r>
      <w:r w:rsidRPr="00F45548">
        <w:rPr>
          <w:rFonts w:cs="Arial"/>
          <w:szCs w:val="28"/>
        </w:rPr>
        <w:t>ё</w:t>
      </w:r>
      <w:r w:rsidR="003C16A5" w:rsidRPr="00F45548">
        <w:rPr>
          <w:rFonts w:cs="Arial"/>
          <w:szCs w:val="28"/>
        </w:rPr>
        <w:t>н</w:t>
      </w:r>
      <w:r w:rsidRPr="00F45548">
        <w:rPr>
          <w:rFonts w:cs="Arial"/>
          <w:szCs w:val="28"/>
        </w:rPr>
        <w:t>ных</w:t>
      </w:r>
      <w:r w:rsidR="003C16A5" w:rsidRPr="00F45548">
        <w:rPr>
          <w:rFonts w:cs="Arial"/>
          <w:szCs w:val="28"/>
        </w:rPr>
        <w:t xml:space="preserve"> изменений в региональные нормативы градостроительного проектирования</w:t>
      </w:r>
      <w:r w:rsidR="00585AEF" w:rsidRPr="00F45548">
        <w:rPr>
          <w:rFonts w:cs="Arial"/>
          <w:szCs w:val="28"/>
        </w:rPr>
        <w:t xml:space="preserve"> </w:t>
      </w:r>
      <w:r w:rsidR="003C16A5" w:rsidRPr="00F45548">
        <w:rPr>
          <w:rFonts w:cs="Arial"/>
          <w:szCs w:val="28"/>
        </w:rPr>
        <w:t>предельные значения расч</w:t>
      </w:r>
      <w:r w:rsidR="00D3538F" w:rsidRPr="00F45548">
        <w:rPr>
          <w:rFonts w:cs="Arial"/>
          <w:szCs w:val="28"/>
        </w:rPr>
        <w:t>ё</w:t>
      </w:r>
      <w:r w:rsidR="003C16A5" w:rsidRPr="00F45548">
        <w:rPr>
          <w:rFonts w:cs="Arial"/>
          <w:szCs w:val="28"/>
        </w:rPr>
        <w:t>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w:t>
      </w:r>
      <w:r w:rsidR="00585AEF" w:rsidRPr="00F45548">
        <w:rPr>
          <w:rFonts w:cs="Arial"/>
          <w:szCs w:val="28"/>
        </w:rPr>
        <w:t>овятся</w:t>
      </w:r>
      <w:r w:rsidR="003C16A5" w:rsidRPr="00F45548">
        <w:rPr>
          <w:rFonts w:cs="Arial"/>
          <w:szCs w:val="28"/>
        </w:rPr>
        <w:t xml:space="preserve"> ниже расч</w:t>
      </w:r>
      <w:r w:rsidR="00D3538F" w:rsidRPr="00F45548">
        <w:rPr>
          <w:rFonts w:cs="Arial"/>
          <w:szCs w:val="28"/>
        </w:rPr>
        <w:t>ё</w:t>
      </w:r>
      <w:r w:rsidR="003C16A5" w:rsidRPr="00F45548">
        <w:rPr>
          <w:rFonts w:cs="Arial"/>
          <w:szCs w:val="28"/>
        </w:rPr>
        <w:t>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то применяются расч</w:t>
      </w:r>
      <w:r w:rsidR="00D3538F" w:rsidRPr="00F45548">
        <w:rPr>
          <w:rFonts w:cs="Arial"/>
          <w:szCs w:val="28"/>
        </w:rPr>
        <w:t>ё</w:t>
      </w:r>
      <w:r w:rsidR="003C16A5" w:rsidRPr="00F45548">
        <w:rPr>
          <w:rFonts w:cs="Arial"/>
          <w:szCs w:val="28"/>
        </w:rPr>
        <w:t>тные показатели региональных нормативов градостроительного проектирования Ханты-Мансийского автономного округа</w:t>
      </w:r>
      <w:r w:rsidR="00F45548" w:rsidRPr="00F45548">
        <w:rPr>
          <w:rFonts w:cs="Arial"/>
          <w:szCs w:val="28"/>
        </w:rPr>
        <w:t>-</w:t>
      </w:r>
      <w:r w:rsidR="00585AEF" w:rsidRPr="00F45548">
        <w:rPr>
          <w:rFonts w:cs="Arial"/>
          <w:szCs w:val="28"/>
        </w:rPr>
        <w:t>Ю</w:t>
      </w:r>
      <w:r w:rsidR="003C16A5" w:rsidRPr="00F45548">
        <w:rPr>
          <w:rFonts w:cs="Arial"/>
          <w:szCs w:val="28"/>
        </w:rPr>
        <w:t>гры, а также показатели нормативных правовых актов Российской Федерации. Перечень расч</w:t>
      </w:r>
      <w:r w:rsidR="00D3538F" w:rsidRPr="00F45548">
        <w:rPr>
          <w:rFonts w:cs="Arial"/>
          <w:szCs w:val="28"/>
        </w:rPr>
        <w:t>ё</w:t>
      </w:r>
      <w:r w:rsidR="003C16A5" w:rsidRPr="00F45548">
        <w:rPr>
          <w:rFonts w:cs="Arial"/>
          <w:szCs w:val="28"/>
        </w:rPr>
        <w:t>тных показателей, применяемых при подготовке градостроительной документации представлен в таблице 13.</w:t>
      </w:r>
      <w:r w:rsidR="00D3538F" w:rsidRPr="00F45548">
        <w:rPr>
          <w:rFonts w:cs="Arial"/>
          <w:szCs w:val="28"/>
        </w:rPr>
        <w:t xml:space="preserve"> </w:t>
      </w:r>
    </w:p>
    <w:p w:rsidR="003C16A5" w:rsidRPr="00F45548" w:rsidRDefault="003C16A5" w:rsidP="007331CB">
      <w:pPr>
        <w:widowControl w:val="0"/>
        <w:tabs>
          <w:tab w:val="right" w:pos="9354"/>
        </w:tabs>
        <w:spacing w:line="276" w:lineRule="auto"/>
        <w:rPr>
          <w:rFonts w:cs="Arial"/>
          <w:bCs/>
          <w:color w:val="000000"/>
          <w:szCs w:val="16"/>
        </w:rPr>
      </w:pPr>
    </w:p>
    <w:bookmarkEnd w:id="3"/>
    <w:p w:rsidR="00355782" w:rsidRPr="00355782" w:rsidRDefault="00231EF3" w:rsidP="00355782">
      <w:pPr>
        <w:pStyle w:val="12"/>
        <w:spacing w:line="240" w:lineRule="atLeast"/>
        <w:rPr>
          <w:iCs/>
          <w:kern w:val="0"/>
          <w:sz w:val="30"/>
          <w:szCs w:val="28"/>
        </w:rPr>
      </w:pPr>
      <w:r w:rsidRPr="00355782">
        <w:rPr>
          <w:iCs/>
          <w:kern w:val="0"/>
          <w:sz w:val="30"/>
          <w:szCs w:val="28"/>
        </w:rPr>
        <w:t>Пе</w:t>
      </w:r>
      <w:r w:rsidR="00355782" w:rsidRPr="00355782">
        <w:rPr>
          <w:iCs/>
          <w:kern w:val="0"/>
          <w:sz w:val="30"/>
          <w:szCs w:val="28"/>
        </w:rPr>
        <w:t>речень нормируемых показателей,</w:t>
      </w:r>
    </w:p>
    <w:p w:rsidR="00231EF3" w:rsidRPr="00355782" w:rsidRDefault="00231EF3" w:rsidP="00355782">
      <w:pPr>
        <w:pStyle w:val="12"/>
        <w:spacing w:line="240" w:lineRule="atLeast"/>
        <w:rPr>
          <w:iCs/>
          <w:kern w:val="0"/>
          <w:sz w:val="30"/>
          <w:szCs w:val="28"/>
        </w:rPr>
      </w:pPr>
      <w:r w:rsidRPr="00355782">
        <w:rPr>
          <w:iCs/>
          <w:kern w:val="0"/>
          <w:sz w:val="30"/>
          <w:szCs w:val="28"/>
        </w:rPr>
        <w:lastRenderedPageBreak/>
        <w:t>применяемых при подготовке генерального плана и документации по планировке территории города Сургута</w:t>
      </w:r>
    </w:p>
    <w:p w:rsidR="007331CB" w:rsidRPr="00355782" w:rsidRDefault="007331CB" w:rsidP="00355782"/>
    <w:p w:rsidR="00231EF3" w:rsidRPr="00F45548" w:rsidRDefault="00231EF3" w:rsidP="00D3538F">
      <w:pPr>
        <w:widowControl w:val="0"/>
        <w:tabs>
          <w:tab w:val="right" w:pos="9354"/>
        </w:tabs>
        <w:spacing w:line="276" w:lineRule="auto"/>
        <w:ind w:firstLine="7938"/>
        <w:rPr>
          <w:rFonts w:cs="Arial"/>
          <w:bCs/>
          <w:color w:val="000000"/>
          <w:szCs w:val="28"/>
        </w:rPr>
      </w:pPr>
      <w:r w:rsidRPr="00F45548">
        <w:rPr>
          <w:rFonts w:cs="Arial"/>
          <w:bCs/>
          <w:color w:val="000000"/>
          <w:szCs w:val="28"/>
        </w:rPr>
        <w:t>Таблица 13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4843"/>
        <w:gridCol w:w="142"/>
        <w:gridCol w:w="1842"/>
        <w:gridCol w:w="854"/>
        <w:gridCol w:w="710"/>
      </w:tblGrid>
      <w:tr w:rsidR="00231EF3" w:rsidRPr="00F45548" w:rsidTr="003F537E">
        <w:trPr>
          <w:trHeight w:val="266"/>
        </w:trPr>
        <w:tc>
          <w:tcPr>
            <w:tcW w:w="518" w:type="pct"/>
            <w:shd w:val="clear" w:color="auto" w:fill="auto"/>
          </w:tcPr>
          <w:p w:rsidR="00231EF3" w:rsidRPr="00F45548" w:rsidRDefault="00F45548" w:rsidP="00355782">
            <w:pPr>
              <w:pStyle w:val="Table0"/>
            </w:pPr>
            <w:r w:rsidRPr="00F45548">
              <w:t xml:space="preserve"> № </w:t>
            </w:r>
          </w:p>
          <w:p w:rsidR="00231EF3" w:rsidRPr="00F45548" w:rsidRDefault="00231EF3" w:rsidP="00355782">
            <w:pPr>
              <w:pStyle w:val="Table0"/>
            </w:pPr>
            <w:r w:rsidRPr="00F45548">
              <w:t>п/п</w:t>
            </w:r>
          </w:p>
        </w:tc>
        <w:tc>
          <w:tcPr>
            <w:tcW w:w="2587" w:type="pct"/>
            <w:tcBorders>
              <w:right w:val="single" w:sz="4" w:space="0" w:color="000000"/>
            </w:tcBorders>
            <w:shd w:val="clear" w:color="auto" w:fill="auto"/>
          </w:tcPr>
          <w:p w:rsidR="00231EF3" w:rsidRPr="00F45548" w:rsidRDefault="00231EF3" w:rsidP="00355782">
            <w:pPr>
              <w:pStyle w:val="Table0"/>
            </w:pPr>
            <w:r w:rsidRPr="00F45548">
              <w:t>Наименование нормируемого показателя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0"/>
            </w:pPr>
            <w:r w:rsidRPr="00F45548">
              <w:t>Ед</w:t>
            </w:r>
            <w:r w:rsidR="003F537E" w:rsidRPr="00F45548">
              <w:t>иница</w:t>
            </w:r>
            <w:r w:rsidRPr="00F45548">
              <w:t xml:space="preserve"> измерения нормируемого показателя</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0"/>
            </w:pPr>
            <w:r w:rsidRPr="00F45548">
              <w:t>ГП город-ского округа</w:t>
            </w:r>
          </w:p>
        </w:tc>
        <w:tc>
          <w:tcPr>
            <w:tcW w:w="379" w:type="pct"/>
            <w:shd w:val="clear" w:color="auto" w:fill="auto"/>
          </w:tcPr>
          <w:p w:rsidR="00231EF3" w:rsidRPr="00F45548" w:rsidRDefault="00231EF3" w:rsidP="00355782">
            <w:pPr>
              <w:pStyle w:val="Table"/>
            </w:pPr>
            <w:r w:rsidRPr="00F45548">
              <w:t>ДППТ</w:t>
            </w:r>
          </w:p>
        </w:tc>
      </w:tr>
      <w:tr w:rsidR="00231EF3" w:rsidRPr="00F45548" w:rsidTr="0068505F">
        <w:trPr>
          <w:trHeight w:val="20"/>
        </w:trPr>
        <w:tc>
          <w:tcPr>
            <w:tcW w:w="518" w:type="pct"/>
            <w:shd w:val="clear" w:color="auto" w:fill="auto"/>
            <w:vAlign w:val="center"/>
          </w:tcPr>
          <w:p w:rsidR="00231EF3" w:rsidRPr="00F45548" w:rsidRDefault="00231EF3" w:rsidP="00355782">
            <w:pPr>
              <w:pStyle w:val="Table"/>
            </w:pPr>
            <w:r w:rsidRPr="00F45548">
              <w:rPr>
                <w:b/>
                <w:lang w:val="en-US"/>
              </w:rPr>
              <w:t>I</w:t>
            </w:r>
            <w:r w:rsidRPr="00F45548">
              <w:t>.</w:t>
            </w:r>
          </w:p>
        </w:tc>
        <w:tc>
          <w:tcPr>
            <w:tcW w:w="4482" w:type="pct"/>
            <w:gridSpan w:val="5"/>
            <w:tcBorders>
              <w:right w:val="single" w:sz="4" w:space="0" w:color="000000"/>
            </w:tcBorders>
            <w:shd w:val="clear" w:color="auto" w:fill="auto"/>
          </w:tcPr>
          <w:p w:rsidR="00231EF3" w:rsidRPr="00F45548" w:rsidRDefault="00231EF3" w:rsidP="00355782">
            <w:pPr>
              <w:pStyle w:val="Table"/>
            </w:pPr>
            <w:r w:rsidRPr="00F45548">
              <w:t>Пространственно-планировочная организация</w:t>
            </w:r>
          </w:p>
        </w:tc>
      </w:tr>
      <w:tr w:rsidR="00231EF3" w:rsidRPr="00F45548" w:rsidTr="0068505F">
        <w:trPr>
          <w:trHeight w:val="20"/>
        </w:trPr>
        <w:tc>
          <w:tcPr>
            <w:tcW w:w="518" w:type="pct"/>
            <w:shd w:val="clear" w:color="auto" w:fill="auto"/>
            <w:vAlign w:val="center"/>
          </w:tcPr>
          <w:p w:rsidR="00231EF3" w:rsidRPr="00F45548" w:rsidRDefault="00231EF3" w:rsidP="00355782">
            <w:pPr>
              <w:pStyle w:val="Table"/>
            </w:pPr>
            <w:r w:rsidRPr="00F45548">
              <w:t>1.</w:t>
            </w:r>
          </w:p>
        </w:tc>
        <w:tc>
          <w:tcPr>
            <w:tcW w:w="4482" w:type="pct"/>
            <w:gridSpan w:val="5"/>
            <w:tcBorders>
              <w:right w:val="single" w:sz="4" w:space="0" w:color="000000"/>
            </w:tcBorders>
            <w:shd w:val="clear" w:color="auto" w:fill="auto"/>
          </w:tcPr>
          <w:p w:rsidR="00231EF3" w:rsidRPr="00F45548" w:rsidRDefault="00231EF3" w:rsidP="00355782">
            <w:pPr>
              <w:pStyle w:val="Table"/>
            </w:pPr>
            <w:r w:rsidRPr="00F45548">
              <w:t>Общая организация территории</w:t>
            </w:r>
          </w:p>
        </w:tc>
      </w:tr>
      <w:tr w:rsidR="00231EF3" w:rsidRPr="00F45548" w:rsidTr="003F537E">
        <w:trPr>
          <w:trHeight w:val="645"/>
        </w:trPr>
        <w:tc>
          <w:tcPr>
            <w:tcW w:w="518" w:type="pct"/>
            <w:shd w:val="clear" w:color="auto" w:fill="auto"/>
          </w:tcPr>
          <w:p w:rsidR="00231EF3" w:rsidRPr="00F45548" w:rsidRDefault="00231EF3" w:rsidP="00355782">
            <w:pPr>
              <w:pStyle w:val="Table"/>
            </w:pPr>
            <w:r w:rsidRPr="00F45548">
              <w:t>1.1.</w:t>
            </w:r>
          </w:p>
        </w:tc>
        <w:tc>
          <w:tcPr>
            <w:tcW w:w="2587" w:type="pct"/>
            <w:tcBorders>
              <w:left w:val="single" w:sz="4" w:space="0" w:color="000000"/>
              <w:right w:val="single" w:sz="4" w:space="0" w:color="000000"/>
            </w:tcBorders>
            <w:shd w:val="clear" w:color="auto" w:fill="auto"/>
          </w:tcPr>
          <w:p w:rsidR="00231EF3" w:rsidRPr="00F45548" w:rsidRDefault="00231EF3" w:rsidP="00355782">
            <w:pPr>
              <w:pStyle w:val="Table"/>
              <w:rPr>
                <w:b/>
              </w:rPr>
            </w:pPr>
            <w:r w:rsidRPr="00F45548">
              <w:t>Нормативы площади и распределения функциональных зон с</w:t>
            </w:r>
            <w:r w:rsidR="00F45548" w:rsidRPr="00F45548">
              <w:t xml:space="preserve"> </w:t>
            </w:r>
            <w:r w:rsidRPr="00F45548">
              <w:t>отображением параметров планируемого развития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 %</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p>
        </w:tc>
      </w:tr>
      <w:tr w:rsidR="00231EF3" w:rsidRPr="00F45548" w:rsidTr="003F537E">
        <w:trPr>
          <w:trHeight w:val="20"/>
        </w:trPr>
        <w:tc>
          <w:tcPr>
            <w:tcW w:w="518" w:type="pct"/>
            <w:shd w:val="clear" w:color="auto" w:fill="auto"/>
          </w:tcPr>
          <w:p w:rsidR="00231EF3" w:rsidRPr="00F45548" w:rsidRDefault="00231EF3" w:rsidP="00355782">
            <w:pPr>
              <w:pStyle w:val="Table"/>
            </w:pPr>
            <w:r w:rsidRPr="00F45548">
              <w:t>1.2.</w:t>
            </w:r>
          </w:p>
        </w:tc>
        <w:tc>
          <w:tcPr>
            <w:tcW w:w="2587" w:type="pct"/>
            <w:tcBorders>
              <w:left w:val="single" w:sz="4" w:space="0" w:color="000000"/>
              <w:right w:val="single" w:sz="4" w:space="0" w:color="000000"/>
            </w:tcBorders>
            <w:shd w:val="clear" w:color="auto" w:fill="auto"/>
          </w:tcPr>
          <w:p w:rsidR="00231EF3" w:rsidRPr="00F45548" w:rsidRDefault="00231EF3" w:rsidP="00355782">
            <w:pPr>
              <w:pStyle w:val="Table"/>
            </w:pPr>
            <w:bookmarkStart w:id="7" w:name="_Toc334089505"/>
            <w:r w:rsidRPr="00F45548">
              <w:t>Нормативы расстояний между проектируемыми линейными</w:t>
            </w:r>
            <w:r w:rsidR="003F537E" w:rsidRPr="00F45548">
              <w:t xml:space="preserve"> </w:t>
            </w:r>
            <w:r w:rsidRPr="00F45548">
              <w:t xml:space="preserve">транспортными объектами применительно к различным элементам планировочной структуры </w:t>
            </w:r>
            <w:bookmarkEnd w:id="7"/>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20"/>
        </w:trPr>
        <w:tc>
          <w:tcPr>
            <w:tcW w:w="518" w:type="pct"/>
            <w:shd w:val="clear" w:color="auto" w:fill="auto"/>
            <w:vAlign w:val="center"/>
          </w:tcPr>
          <w:p w:rsidR="00231EF3" w:rsidRPr="00F45548" w:rsidRDefault="00231EF3" w:rsidP="00355782">
            <w:pPr>
              <w:pStyle w:val="Table"/>
            </w:pPr>
            <w:r w:rsidRPr="00F45548">
              <w:t>2.</w:t>
            </w:r>
          </w:p>
        </w:tc>
        <w:tc>
          <w:tcPr>
            <w:tcW w:w="4482" w:type="pct"/>
            <w:gridSpan w:val="5"/>
            <w:tcBorders>
              <w:right w:val="single" w:sz="4" w:space="0" w:color="000000"/>
            </w:tcBorders>
            <w:shd w:val="clear" w:color="auto" w:fill="auto"/>
            <w:vAlign w:val="center"/>
          </w:tcPr>
          <w:p w:rsidR="00231EF3" w:rsidRPr="00F45548" w:rsidRDefault="00231EF3" w:rsidP="00355782">
            <w:pPr>
              <w:pStyle w:val="Table"/>
            </w:pPr>
            <w:r w:rsidRPr="00F45548">
              <w:t>Зоны жилого назначения</w:t>
            </w:r>
          </w:p>
        </w:tc>
      </w:tr>
      <w:tr w:rsidR="00231EF3" w:rsidRPr="00F45548" w:rsidTr="003F537E">
        <w:trPr>
          <w:trHeight w:val="341"/>
        </w:trPr>
        <w:tc>
          <w:tcPr>
            <w:tcW w:w="518" w:type="pct"/>
            <w:tcBorders>
              <w:bottom w:val="single" w:sz="4" w:space="0" w:color="000000"/>
            </w:tcBorders>
            <w:shd w:val="clear" w:color="auto" w:fill="auto"/>
          </w:tcPr>
          <w:p w:rsidR="00231EF3" w:rsidRPr="00F45548" w:rsidRDefault="00231EF3" w:rsidP="00355782">
            <w:pPr>
              <w:pStyle w:val="Table"/>
            </w:pPr>
            <w:r w:rsidRPr="00F45548">
              <w:t>2.1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rPr>
                <w:b/>
              </w:rPr>
            </w:pPr>
            <w:r w:rsidRPr="00F45548">
              <w:t>Нормативы площади и распределения территорий общего пользования применительно к различным элементам планировочной структуры и типам жилой застройки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195"/>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2.2.</w:t>
            </w:r>
          </w:p>
        </w:tc>
        <w:tc>
          <w:tcPr>
            <w:tcW w:w="2587" w:type="pct"/>
            <w:tcBorders>
              <w:top w:val="single" w:sz="4" w:space="0" w:color="000000"/>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rPr>
                <w:b/>
              </w:rPr>
            </w:pPr>
            <w:r w:rsidRPr="00F45548">
              <w:t xml:space="preserve">Нормативы определения потребности </w:t>
            </w:r>
            <w:r w:rsidRPr="00F45548">
              <w:br/>
              <w:t>в селитебной территории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га/1 000 чел.</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18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2.3.</w:t>
            </w:r>
          </w:p>
        </w:tc>
        <w:tc>
          <w:tcPr>
            <w:tcW w:w="2587" w:type="pct"/>
            <w:tcBorders>
              <w:top w:val="single" w:sz="4" w:space="0" w:color="000000"/>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rPr>
                <w:b/>
              </w:rPr>
            </w:pPr>
            <w:r w:rsidRPr="00F45548">
              <w:t xml:space="preserve">Нормативы плотности населения территорий </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чел./га</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2.4.</w:t>
            </w:r>
          </w:p>
        </w:tc>
        <w:tc>
          <w:tcPr>
            <w:tcW w:w="2587" w:type="pct"/>
            <w:tcBorders>
              <w:top w:val="single" w:sz="4" w:space="0" w:color="000000"/>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rPr>
                <w:b/>
              </w:rPr>
            </w:pPr>
            <w:r w:rsidRPr="00F45548">
              <w:t>Нормативы расстояний между зданиями, строениями и сооружениями различных типов при различных планировочных условиях</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2.5.</w:t>
            </w:r>
          </w:p>
        </w:tc>
        <w:tc>
          <w:tcPr>
            <w:tcW w:w="2587" w:type="pct"/>
            <w:tcBorders>
              <w:top w:val="single" w:sz="4" w:space="0" w:color="000000"/>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Нормативы общей площади территорий для размещения объектов жилой застройки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shd w:val="clear" w:color="auto" w:fill="auto"/>
          </w:tcPr>
          <w:p w:rsidR="00231EF3" w:rsidRPr="00F45548" w:rsidRDefault="00231EF3" w:rsidP="00355782">
            <w:pPr>
              <w:pStyle w:val="Table"/>
            </w:pP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2.6.</w:t>
            </w:r>
          </w:p>
        </w:tc>
        <w:tc>
          <w:tcPr>
            <w:tcW w:w="2587" w:type="pct"/>
            <w:tcBorders>
              <w:top w:val="single" w:sz="4" w:space="0" w:color="000000"/>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Нормативы распределения зон жилой застройки по видам жилой застройки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tcBorders>
            <w:shd w:val="clear" w:color="auto" w:fill="auto"/>
          </w:tcPr>
          <w:p w:rsidR="00231EF3" w:rsidRPr="00F45548" w:rsidRDefault="00231EF3" w:rsidP="00355782">
            <w:pPr>
              <w:pStyle w:val="Table"/>
            </w:pPr>
            <w:r w:rsidRPr="00F45548">
              <w:t>2.7.</w:t>
            </w:r>
          </w:p>
        </w:tc>
        <w:tc>
          <w:tcPr>
            <w:tcW w:w="2587" w:type="pct"/>
            <w:tcBorders>
              <w:top w:val="single" w:sz="4" w:space="0" w:color="000000"/>
              <w:left w:val="single" w:sz="4" w:space="0" w:color="000000"/>
              <w:right w:val="single" w:sz="4" w:space="0" w:color="000000"/>
            </w:tcBorders>
            <w:shd w:val="clear" w:color="auto" w:fill="auto"/>
          </w:tcPr>
          <w:p w:rsidR="00231EF3" w:rsidRPr="00F45548" w:rsidRDefault="00231EF3" w:rsidP="00355782">
            <w:pPr>
              <w:pStyle w:val="Table"/>
            </w:pPr>
            <w:r w:rsidRPr="00F45548">
              <w:t>Нормативы жилищной обеспеченности</w:t>
            </w:r>
          </w:p>
        </w:tc>
        <w:tc>
          <w:tcPr>
            <w:tcW w:w="1060" w:type="pct"/>
            <w:gridSpan w:val="2"/>
            <w:tcBorders>
              <w:left w:val="single" w:sz="4" w:space="0" w:color="000000"/>
            </w:tcBorders>
            <w:shd w:val="clear" w:color="auto" w:fill="auto"/>
          </w:tcPr>
          <w:p w:rsidR="00231EF3" w:rsidRPr="00F45548" w:rsidRDefault="00231EF3" w:rsidP="00355782">
            <w:pPr>
              <w:pStyle w:val="Table"/>
            </w:pPr>
            <w:r w:rsidRPr="00F45548">
              <w:rPr>
                <w:szCs w:val="28"/>
              </w:rPr>
              <w:t>м</w:t>
            </w:r>
            <w:r w:rsidRPr="00F45548">
              <w:rPr>
                <w:szCs w:val="28"/>
                <w:vertAlign w:val="superscript"/>
              </w:rPr>
              <w:t>2</w:t>
            </w:r>
            <w:r w:rsidRPr="00F45548">
              <w:t>/чел.</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shd w:val="clear" w:color="auto" w:fill="auto"/>
          </w:tcPr>
          <w:p w:rsidR="00231EF3" w:rsidRPr="00F45548" w:rsidRDefault="00231EF3" w:rsidP="00355782">
            <w:pPr>
              <w:pStyle w:val="Table"/>
            </w:pPr>
            <w:r w:rsidRPr="00F45548">
              <w:t>2.8.</w:t>
            </w:r>
          </w:p>
        </w:tc>
        <w:tc>
          <w:tcPr>
            <w:tcW w:w="2587" w:type="pct"/>
            <w:tcBorders>
              <w:top w:val="single" w:sz="4" w:space="0" w:color="auto"/>
              <w:left w:val="single" w:sz="4" w:space="0" w:color="000000"/>
              <w:bottom w:val="single" w:sz="4" w:space="0" w:color="auto"/>
              <w:right w:val="single" w:sz="4" w:space="0" w:color="000000"/>
            </w:tcBorders>
            <w:shd w:val="clear" w:color="auto" w:fill="auto"/>
          </w:tcPr>
          <w:p w:rsidR="00AD4B52" w:rsidRPr="00F45548" w:rsidRDefault="00231EF3" w:rsidP="00355782">
            <w:pPr>
              <w:pStyle w:val="Table"/>
            </w:pPr>
            <w:r w:rsidRPr="00F45548">
              <w:t>Нормативы распределения жилищного строительства, в том числе по типам жилья и этажности (объединены два норматива из положения)</w:t>
            </w:r>
          </w:p>
        </w:tc>
        <w:tc>
          <w:tcPr>
            <w:tcW w:w="1060" w:type="pct"/>
            <w:gridSpan w:val="2"/>
            <w:tcBorders>
              <w:top w:val="single" w:sz="4" w:space="0" w:color="auto"/>
              <w:left w:val="single" w:sz="4" w:space="0" w:color="000000"/>
              <w:bottom w:val="single" w:sz="4" w:space="0" w:color="auto"/>
              <w:right w:val="single" w:sz="4" w:space="0" w:color="auto"/>
            </w:tcBorders>
            <w:shd w:val="clear" w:color="auto" w:fill="auto"/>
          </w:tcPr>
          <w:p w:rsidR="00231EF3" w:rsidRPr="00F45548" w:rsidRDefault="00231EF3" w:rsidP="00355782">
            <w:pPr>
              <w:pStyle w:val="Table"/>
            </w:pPr>
            <w:r w:rsidRPr="00F45548">
              <w:t>%</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31EF3" w:rsidRPr="00F45548" w:rsidRDefault="00231EF3" w:rsidP="00355782">
            <w:pPr>
              <w:pStyle w:val="Table"/>
            </w:pPr>
            <w:r w:rsidRPr="00F45548">
              <w:t>+</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bottom w:val="single" w:sz="4" w:space="0" w:color="000000"/>
            </w:tcBorders>
            <w:shd w:val="clear" w:color="auto" w:fill="auto"/>
          </w:tcPr>
          <w:p w:rsidR="00231EF3" w:rsidRPr="00F45548" w:rsidRDefault="00231EF3" w:rsidP="00355782">
            <w:pPr>
              <w:pStyle w:val="Table"/>
            </w:pPr>
            <w:r w:rsidRPr="00F45548">
              <w:t>2.9.</w:t>
            </w:r>
          </w:p>
        </w:tc>
        <w:tc>
          <w:tcPr>
            <w:tcW w:w="2587" w:type="pct"/>
            <w:tcBorders>
              <w:top w:val="single" w:sz="4" w:space="0" w:color="auto"/>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Нормативы соотношения общей площади жилых помещений и площади жилых помещений специализированного жилищного фонда</w:t>
            </w:r>
          </w:p>
        </w:tc>
        <w:tc>
          <w:tcPr>
            <w:tcW w:w="1060" w:type="pct"/>
            <w:gridSpan w:val="2"/>
            <w:tcBorders>
              <w:top w:val="single" w:sz="4" w:space="0" w:color="auto"/>
              <w:left w:val="single" w:sz="4" w:space="0" w:color="000000"/>
              <w:bottom w:val="single" w:sz="4" w:space="0" w:color="auto"/>
              <w:right w:val="single" w:sz="4" w:space="0" w:color="auto"/>
            </w:tcBorders>
            <w:shd w:val="clear" w:color="auto" w:fill="auto"/>
          </w:tcPr>
          <w:p w:rsidR="00231EF3" w:rsidRPr="00F45548" w:rsidRDefault="00231EF3" w:rsidP="00355782">
            <w:pPr>
              <w:pStyle w:val="Table"/>
            </w:pPr>
            <w:r w:rsidRPr="00F45548">
              <w:t>%</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31EF3" w:rsidRPr="00F45548" w:rsidRDefault="00231EF3" w:rsidP="00355782">
            <w:pPr>
              <w:pStyle w:val="Table"/>
            </w:pPr>
            <w:r w:rsidRPr="00F45548">
              <w:t>+</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2.10.</w:t>
            </w:r>
          </w:p>
        </w:tc>
        <w:tc>
          <w:tcPr>
            <w:tcW w:w="2587" w:type="pct"/>
            <w:tcBorders>
              <w:top w:val="single" w:sz="4" w:space="0" w:color="000000"/>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 xml:space="preserve">Нормативы размера придомовых </w:t>
            </w:r>
            <w:r w:rsidRPr="00F45548">
              <w:br/>
              <w:t xml:space="preserve">земельных участков, в том числе при </w:t>
            </w:r>
            <w:r w:rsidRPr="00F45548">
              <w:lastRenderedPageBreak/>
              <w:t>многоквартирных домах</w:t>
            </w:r>
          </w:p>
        </w:tc>
        <w:tc>
          <w:tcPr>
            <w:tcW w:w="1060" w:type="pct"/>
            <w:gridSpan w:val="2"/>
            <w:tcBorders>
              <w:top w:val="single" w:sz="4" w:space="0" w:color="auto"/>
              <w:left w:val="single" w:sz="4" w:space="0" w:color="000000"/>
              <w:bottom w:val="single" w:sz="4" w:space="0" w:color="auto"/>
              <w:right w:val="single" w:sz="4" w:space="0" w:color="auto"/>
            </w:tcBorders>
            <w:shd w:val="clear" w:color="auto" w:fill="auto"/>
          </w:tcPr>
          <w:p w:rsidR="00231EF3" w:rsidRPr="00F45548" w:rsidRDefault="00231EF3" w:rsidP="00355782">
            <w:pPr>
              <w:pStyle w:val="Table"/>
            </w:pPr>
            <w:r w:rsidRPr="00F45548">
              <w:rPr>
                <w:szCs w:val="28"/>
              </w:rPr>
              <w:lastRenderedPageBreak/>
              <w:t>м</w:t>
            </w:r>
            <w:r w:rsidRPr="00F45548">
              <w:rPr>
                <w:szCs w:val="28"/>
                <w:vertAlign w:val="superscript"/>
              </w:rPr>
              <w:t>2</w:t>
            </w:r>
            <w:r w:rsidRPr="00F45548">
              <w:t>/га</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31EF3" w:rsidRPr="00F45548" w:rsidRDefault="00231EF3" w:rsidP="00355782">
            <w:pPr>
              <w:pStyle w:val="Table"/>
            </w:pP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tcBorders>
            <w:shd w:val="clear" w:color="auto" w:fill="auto"/>
          </w:tcPr>
          <w:p w:rsidR="00231EF3" w:rsidRPr="00F45548" w:rsidRDefault="00231EF3" w:rsidP="00355782">
            <w:pPr>
              <w:pStyle w:val="Table"/>
            </w:pPr>
            <w:r w:rsidRPr="00F45548">
              <w:lastRenderedPageBreak/>
              <w:t>2.11.</w:t>
            </w:r>
          </w:p>
        </w:tc>
        <w:tc>
          <w:tcPr>
            <w:tcW w:w="2587" w:type="pct"/>
            <w:tcBorders>
              <w:top w:val="single" w:sz="4" w:space="0" w:color="000000"/>
              <w:left w:val="single" w:sz="4" w:space="0" w:color="000000"/>
              <w:bottom w:val="single" w:sz="4" w:space="0" w:color="auto"/>
              <w:right w:val="single" w:sz="4" w:space="0" w:color="000000"/>
            </w:tcBorders>
            <w:shd w:val="clear" w:color="auto" w:fill="auto"/>
          </w:tcPr>
          <w:p w:rsidR="00231EF3" w:rsidRPr="00F45548" w:rsidRDefault="00231EF3" w:rsidP="00355782">
            <w:pPr>
              <w:pStyle w:val="Table"/>
            </w:pPr>
            <w:r w:rsidRPr="00F45548">
              <w:t>Нормативы расстояний от жилых домов и хозяйственных построек до красных линий улиц и соседних участков</w:t>
            </w:r>
          </w:p>
        </w:tc>
        <w:tc>
          <w:tcPr>
            <w:tcW w:w="1060" w:type="pct"/>
            <w:gridSpan w:val="2"/>
            <w:tcBorders>
              <w:top w:val="single" w:sz="4" w:space="0" w:color="auto"/>
              <w:left w:val="single" w:sz="4" w:space="0" w:color="000000"/>
              <w:bottom w:val="single" w:sz="4" w:space="0" w:color="auto"/>
              <w:right w:val="single" w:sz="4" w:space="0" w:color="auto"/>
            </w:tcBorders>
            <w:shd w:val="clear" w:color="auto" w:fill="auto"/>
          </w:tcPr>
          <w:p w:rsidR="00231EF3" w:rsidRPr="00F45548" w:rsidRDefault="00231EF3" w:rsidP="00355782">
            <w:pPr>
              <w:pStyle w:val="Table"/>
            </w:pPr>
            <w:r w:rsidRPr="00F45548">
              <w:t>м</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31EF3" w:rsidRPr="00F45548" w:rsidRDefault="00231EF3" w:rsidP="00355782">
            <w:pPr>
              <w:pStyle w:val="Table"/>
            </w:pP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231EF3" w:rsidRPr="00F45548" w:rsidRDefault="00231EF3" w:rsidP="00355782">
            <w:pPr>
              <w:pStyle w:val="Table"/>
            </w:pPr>
            <w:r w:rsidRPr="00F45548">
              <w:t>+</w:t>
            </w:r>
          </w:p>
        </w:tc>
      </w:tr>
      <w:tr w:rsidR="00231EF3" w:rsidRPr="00F45548" w:rsidTr="0068505F">
        <w:trPr>
          <w:trHeight w:val="20"/>
        </w:trPr>
        <w:tc>
          <w:tcPr>
            <w:tcW w:w="518" w:type="pct"/>
            <w:shd w:val="clear" w:color="auto" w:fill="auto"/>
            <w:vAlign w:val="center"/>
          </w:tcPr>
          <w:p w:rsidR="00231EF3" w:rsidRPr="00F45548" w:rsidRDefault="00231EF3" w:rsidP="00355782">
            <w:pPr>
              <w:pStyle w:val="Table"/>
            </w:pPr>
            <w:r w:rsidRPr="00F45548">
              <w:t>3.</w:t>
            </w:r>
          </w:p>
        </w:tc>
        <w:tc>
          <w:tcPr>
            <w:tcW w:w="4482" w:type="pct"/>
            <w:gridSpan w:val="5"/>
            <w:tcBorders>
              <w:right w:val="single" w:sz="4" w:space="0" w:color="000000"/>
            </w:tcBorders>
            <w:shd w:val="clear" w:color="auto" w:fill="auto"/>
            <w:vAlign w:val="center"/>
          </w:tcPr>
          <w:p w:rsidR="00231EF3" w:rsidRPr="00F45548" w:rsidRDefault="00231EF3" w:rsidP="00355782">
            <w:pPr>
              <w:pStyle w:val="Table"/>
            </w:pPr>
            <w:r w:rsidRPr="00F45548">
              <w:t>Зоны общественно-делового назначения</w:t>
            </w:r>
          </w:p>
        </w:tc>
      </w:tr>
      <w:tr w:rsidR="00231EF3" w:rsidRPr="00F45548" w:rsidTr="003F537E">
        <w:trPr>
          <w:trHeight w:val="20"/>
        </w:trPr>
        <w:tc>
          <w:tcPr>
            <w:tcW w:w="518" w:type="pct"/>
            <w:tcBorders>
              <w:bottom w:val="single" w:sz="4" w:space="0" w:color="000000"/>
            </w:tcBorders>
            <w:shd w:val="clear" w:color="auto" w:fill="auto"/>
          </w:tcPr>
          <w:p w:rsidR="00231EF3" w:rsidRPr="00F45548" w:rsidRDefault="00231EF3" w:rsidP="00355782">
            <w:pPr>
              <w:pStyle w:val="Table"/>
            </w:pPr>
            <w:r w:rsidRPr="00F45548">
              <w:t>3.1.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rPr>
                <w:b/>
              </w:rPr>
            </w:pPr>
            <w:r w:rsidRPr="00F45548">
              <w:t>Нормативные показатели плотности застройки общественно</w:t>
            </w:r>
            <w:r w:rsidR="00F45548" w:rsidRPr="00F45548">
              <w:t>-</w:t>
            </w:r>
            <w:r w:rsidRPr="00F45548">
              <w:t>делового назначения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rPr>
                <w:szCs w:val="28"/>
              </w:rPr>
              <w:t>м</w:t>
            </w:r>
            <w:r w:rsidRPr="00F45548">
              <w:rPr>
                <w:szCs w:val="28"/>
                <w:vertAlign w:val="superscript"/>
              </w:rPr>
              <w:t>2</w:t>
            </w:r>
            <w:r w:rsidRPr="00F45548">
              <w:t>/чел.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3.2.</w:t>
            </w:r>
          </w:p>
        </w:tc>
        <w:tc>
          <w:tcPr>
            <w:tcW w:w="2587" w:type="pct"/>
            <w:tcBorders>
              <w:top w:val="single" w:sz="4" w:space="0" w:color="000000"/>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rPr>
                <w:b/>
              </w:rPr>
            </w:pPr>
            <w:r w:rsidRPr="00F45548">
              <w:t>Нормативы площади озеленения территорий объектов общественно-делового назначения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tcBorders>
            <w:shd w:val="clear" w:color="auto" w:fill="auto"/>
          </w:tcPr>
          <w:p w:rsidR="00231EF3" w:rsidRPr="00F45548" w:rsidRDefault="00231EF3" w:rsidP="00355782">
            <w:pPr>
              <w:pStyle w:val="Table"/>
            </w:pPr>
            <w:r w:rsidRPr="00F45548">
              <w:t>3.3.</w:t>
            </w:r>
          </w:p>
        </w:tc>
        <w:tc>
          <w:tcPr>
            <w:tcW w:w="2587" w:type="pct"/>
            <w:tcBorders>
              <w:top w:val="single" w:sz="4" w:space="0" w:color="000000"/>
              <w:left w:val="single" w:sz="4" w:space="0" w:color="000000"/>
              <w:right w:val="single" w:sz="4" w:space="0" w:color="000000"/>
            </w:tcBorders>
            <w:shd w:val="clear" w:color="auto" w:fill="auto"/>
          </w:tcPr>
          <w:p w:rsidR="00231EF3" w:rsidRPr="00F45548" w:rsidRDefault="00231EF3" w:rsidP="00355782">
            <w:pPr>
              <w:pStyle w:val="Table"/>
              <w:rPr>
                <w:b/>
              </w:rPr>
            </w:pPr>
            <w:r w:rsidRPr="00F45548">
              <w:t xml:space="preserve">Нормативы доступности территорий </w:t>
            </w:r>
            <w:r w:rsidRPr="00F45548">
              <w:br/>
              <w:t>и объектов общественно-делового назначения для населения (включая маломобильные группы населения)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339"/>
        </w:trPr>
        <w:tc>
          <w:tcPr>
            <w:tcW w:w="518" w:type="pct"/>
            <w:shd w:val="clear" w:color="auto" w:fill="auto"/>
            <w:vAlign w:val="center"/>
          </w:tcPr>
          <w:p w:rsidR="00231EF3" w:rsidRPr="00F45548" w:rsidRDefault="00231EF3" w:rsidP="00355782">
            <w:pPr>
              <w:pStyle w:val="Table"/>
            </w:pPr>
            <w:r w:rsidRPr="00F45548">
              <w:t>4.</w:t>
            </w:r>
          </w:p>
        </w:tc>
        <w:tc>
          <w:tcPr>
            <w:tcW w:w="4482" w:type="pct"/>
            <w:gridSpan w:val="5"/>
            <w:tcBorders>
              <w:right w:val="single" w:sz="4" w:space="0" w:color="000000"/>
            </w:tcBorders>
            <w:shd w:val="clear" w:color="auto" w:fill="auto"/>
            <w:vAlign w:val="center"/>
          </w:tcPr>
          <w:p w:rsidR="00231EF3" w:rsidRPr="00F45548" w:rsidRDefault="00231EF3" w:rsidP="00355782">
            <w:pPr>
              <w:pStyle w:val="Table"/>
            </w:pPr>
            <w:r w:rsidRPr="00F45548">
              <w:t>Рекреационные зоны</w:t>
            </w:r>
          </w:p>
        </w:tc>
      </w:tr>
      <w:tr w:rsidR="00231EF3" w:rsidRPr="00F45548" w:rsidTr="003F537E">
        <w:trPr>
          <w:trHeight w:val="20"/>
        </w:trPr>
        <w:tc>
          <w:tcPr>
            <w:tcW w:w="518" w:type="pct"/>
            <w:tcBorders>
              <w:bottom w:val="single" w:sz="4" w:space="0" w:color="000000"/>
            </w:tcBorders>
            <w:shd w:val="clear" w:color="auto" w:fill="auto"/>
          </w:tcPr>
          <w:p w:rsidR="00231EF3" w:rsidRPr="00F45548" w:rsidRDefault="00231EF3" w:rsidP="00355782">
            <w:pPr>
              <w:pStyle w:val="Table"/>
            </w:pPr>
            <w:r w:rsidRPr="00F45548">
              <w:t>4.1.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Нормативы площади территорий рекреационного назначения и</w:t>
            </w:r>
            <w:r w:rsidR="00F45548" w:rsidRPr="00F45548">
              <w:t xml:space="preserve"> </w:t>
            </w:r>
            <w:r w:rsidRPr="00F45548">
              <w:t>территорий, предназначенных для размещения объектов рекреационного назначения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4.2.</w:t>
            </w:r>
          </w:p>
        </w:tc>
        <w:tc>
          <w:tcPr>
            <w:tcW w:w="2587" w:type="pct"/>
            <w:tcBorders>
              <w:top w:val="single" w:sz="4" w:space="0" w:color="000000"/>
              <w:bottom w:val="single" w:sz="4" w:space="0" w:color="000000"/>
              <w:right w:val="single" w:sz="4" w:space="0" w:color="000000"/>
            </w:tcBorders>
            <w:shd w:val="clear" w:color="auto" w:fill="auto"/>
          </w:tcPr>
          <w:p w:rsidR="00231EF3" w:rsidRPr="00F45548" w:rsidRDefault="00231EF3" w:rsidP="00355782">
            <w:pPr>
              <w:pStyle w:val="Table"/>
              <w:rPr>
                <w:b/>
              </w:rPr>
            </w:pPr>
            <w:r w:rsidRPr="00F45548">
              <w:t>Нормативы площади озеленения территорий объектов рекреационного назначения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456" w:type="pct"/>
            <w:tcBorders>
              <w:lef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4.3.</w:t>
            </w:r>
          </w:p>
        </w:tc>
        <w:tc>
          <w:tcPr>
            <w:tcW w:w="2587" w:type="pct"/>
            <w:tcBorders>
              <w:top w:val="single" w:sz="4" w:space="0" w:color="000000"/>
              <w:bottom w:val="single" w:sz="4" w:space="0" w:color="000000"/>
              <w:right w:val="single" w:sz="4" w:space="0" w:color="000000"/>
            </w:tcBorders>
            <w:shd w:val="clear" w:color="auto" w:fill="auto"/>
          </w:tcPr>
          <w:p w:rsidR="00231EF3" w:rsidRPr="00F45548" w:rsidRDefault="00231EF3" w:rsidP="00355782">
            <w:pPr>
              <w:pStyle w:val="Table"/>
              <w:rPr>
                <w:b/>
              </w:rPr>
            </w:pPr>
            <w:r w:rsidRPr="00F45548">
              <w:t xml:space="preserve">Нормативы доступности территорий </w:t>
            </w:r>
            <w:r w:rsidRPr="00F45548">
              <w:br/>
              <w:t>и объектов рекреационного назначения для населения (включая маломобильные группы населения)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655"/>
        </w:trPr>
        <w:tc>
          <w:tcPr>
            <w:tcW w:w="518" w:type="pct"/>
            <w:tcBorders>
              <w:top w:val="single" w:sz="4" w:space="0" w:color="000000"/>
            </w:tcBorders>
            <w:shd w:val="clear" w:color="auto" w:fill="auto"/>
          </w:tcPr>
          <w:p w:rsidR="00231EF3" w:rsidRPr="00F45548" w:rsidRDefault="00231EF3" w:rsidP="00355782">
            <w:pPr>
              <w:pStyle w:val="Table"/>
            </w:pPr>
            <w:r w:rsidRPr="00F45548">
              <w:t>4.4.</w:t>
            </w:r>
          </w:p>
        </w:tc>
        <w:tc>
          <w:tcPr>
            <w:tcW w:w="2587" w:type="pct"/>
            <w:tcBorders>
              <w:top w:val="single" w:sz="4" w:space="0" w:color="000000"/>
              <w:left w:val="single" w:sz="4" w:space="0" w:color="000000"/>
              <w:right w:val="single" w:sz="4" w:space="0" w:color="000000"/>
            </w:tcBorders>
            <w:shd w:val="clear" w:color="auto" w:fill="auto"/>
          </w:tcPr>
          <w:p w:rsidR="00231EF3" w:rsidRPr="00F45548" w:rsidRDefault="00231EF3" w:rsidP="00355782">
            <w:pPr>
              <w:pStyle w:val="Table"/>
            </w:pPr>
            <w:r w:rsidRPr="00F45548">
              <w:t>Нормативы обеспеченности территориями и объектами рекреационного назначения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rPr>
                <w:szCs w:val="28"/>
              </w:rPr>
              <w:t>м</w:t>
            </w:r>
            <w:r w:rsidRPr="00F45548">
              <w:rPr>
                <w:szCs w:val="28"/>
                <w:vertAlign w:val="superscript"/>
              </w:rPr>
              <w:t>2</w:t>
            </w:r>
            <w:r w:rsidRPr="00F45548">
              <w:t>/чел.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20"/>
        </w:trPr>
        <w:tc>
          <w:tcPr>
            <w:tcW w:w="518" w:type="pct"/>
            <w:shd w:val="clear" w:color="auto" w:fill="auto"/>
            <w:vAlign w:val="center"/>
          </w:tcPr>
          <w:p w:rsidR="00231EF3" w:rsidRPr="00F45548" w:rsidRDefault="00231EF3" w:rsidP="00355782">
            <w:pPr>
              <w:pStyle w:val="Table"/>
            </w:pPr>
            <w:r w:rsidRPr="00F45548">
              <w:t>5.</w:t>
            </w:r>
          </w:p>
        </w:tc>
        <w:tc>
          <w:tcPr>
            <w:tcW w:w="4482" w:type="pct"/>
            <w:gridSpan w:val="5"/>
            <w:tcBorders>
              <w:right w:val="single" w:sz="4" w:space="0" w:color="000000"/>
            </w:tcBorders>
            <w:shd w:val="clear" w:color="auto" w:fill="auto"/>
            <w:vAlign w:val="center"/>
          </w:tcPr>
          <w:p w:rsidR="00231EF3" w:rsidRPr="00F45548" w:rsidRDefault="00231EF3" w:rsidP="00355782">
            <w:pPr>
              <w:pStyle w:val="Table"/>
            </w:pPr>
            <w:r w:rsidRPr="00F45548">
              <w:t xml:space="preserve">Зоны объектов сельскохозяйственного назначения </w:t>
            </w:r>
          </w:p>
        </w:tc>
      </w:tr>
      <w:tr w:rsidR="00231EF3" w:rsidRPr="00F45548" w:rsidTr="003F537E">
        <w:trPr>
          <w:trHeight w:val="20"/>
        </w:trPr>
        <w:tc>
          <w:tcPr>
            <w:tcW w:w="518" w:type="pct"/>
            <w:tcBorders>
              <w:bottom w:val="single" w:sz="4" w:space="0" w:color="000000"/>
            </w:tcBorders>
            <w:shd w:val="clear" w:color="auto" w:fill="auto"/>
          </w:tcPr>
          <w:p w:rsidR="00231EF3" w:rsidRPr="00F45548" w:rsidRDefault="00231EF3" w:rsidP="00355782">
            <w:pPr>
              <w:pStyle w:val="Table"/>
            </w:pPr>
            <w:r w:rsidRPr="00F45548">
              <w:t>5.1.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 xml:space="preserve">Нормативы площади территорий сельскохозяйственного использования </w:t>
            </w:r>
            <w:r w:rsidRPr="00F45548">
              <w:br/>
              <w:t>и земельных участков, предназначенных для размещения объектов сельскохозяйственного назначения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tcBorders>
            <w:shd w:val="clear" w:color="auto" w:fill="auto"/>
          </w:tcPr>
          <w:p w:rsidR="00231EF3" w:rsidRPr="00F45548" w:rsidRDefault="00231EF3" w:rsidP="00355782">
            <w:pPr>
              <w:pStyle w:val="Table"/>
            </w:pPr>
            <w:r w:rsidRPr="00F45548">
              <w:t>5.2.</w:t>
            </w:r>
          </w:p>
        </w:tc>
        <w:tc>
          <w:tcPr>
            <w:tcW w:w="2587" w:type="pct"/>
            <w:tcBorders>
              <w:top w:val="single" w:sz="4" w:space="0" w:color="000000"/>
              <w:left w:val="single" w:sz="4" w:space="0" w:color="000000"/>
              <w:right w:val="single" w:sz="4" w:space="0" w:color="000000"/>
            </w:tcBorders>
            <w:shd w:val="clear" w:color="auto" w:fill="auto"/>
          </w:tcPr>
          <w:p w:rsidR="00AD4B52" w:rsidRPr="00F45548" w:rsidRDefault="00231EF3" w:rsidP="00355782">
            <w:pPr>
              <w:pStyle w:val="Table"/>
            </w:pPr>
            <w:r w:rsidRPr="00F45548">
              <w:t>Нормативная плотность застройки площадок сельскохозяйственных предприятий</w:t>
            </w:r>
            <w:r w:rsidR="00585AEF" w:rsidRPr="00F45548">
              <w:t xml:space="preserve"> </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20"/>
        </w:trPr>
        <w:tc>
          <w:tcPr>
            <w:tcW w:w="518" w:type="pct"/>
            <w:shd w:val="clear" w:color="auto" w:fill="auto"/>
            <w:vAlign w:val="center"/>
          </w:tcPr>
          <w:p w:rsidR="00231EF3" w:rsidRPr="00F45548" w:rsidRDefault="00231EF3" w:rsidP="00355782">
            <w:pPr>
              <w:pStyle w:val="Table"/>
            </w:pPr>
            <w:r w:rsidRPr="00F45548">
              <w:t>6.</w:t>
            </w:r>
          </w:p>
        </w:tc>
        <w:tc>
          <w:tcPr>
            <w:tcW w:w="4482" w:type="pct"/>
            <w:gridSpan w:val="5"/>
            <w:tcBorders>
              <w:right w:val="single" w:sz="4" w:space="0" w:color="000000"/>
            </w:tcBorders>
            <w:shd w:val="clear" w:color="auto" w:fill="auto"/>
            <w:vAlign w:val="center"/>
          </w:tcPr>
          <w:p w:rsidR="00231EF3" w:rsidRPr="00F45548" w:rsidRDefault="00231EF3" w:rsidP="00355782">
            <w:pPr>
              <w:pStyle w:val="Table"/>
            </w:pPr>
            <w:r w:rsidRPr="00F45548">
              <w:t>Зоны производственного и коммунально-складского назначения</w:t>
            </w:r>
          </w:p>
        </w:tc>
      </w:tr>
      <w:tr w:rsidR="00231EF3" w:rsidRPr="00F45548" w:rsidTr="003F537E">
        <w:trPr>
          <w:trHeight w:val="20"/>
        </w:trPr>
        <w:tc>
          <w:tcPr>
            <w:tcW w:w="518" w:type="pct"/>
            <w:tcBorders>
              <w:bottom w:val="single" w:sz="4" w:space="0" w:color="000000"/>
            </w:tcBorders>
            <w:shd w:val="clear" w:color="auto" w:fill="auto"/>
          </w:tcPr>
          <w:p w:rsidR="00231EF3" w:rsidRPr="00F45548" w:rsidRDefault="00231EF3" w:rsidP="00355782">
            <w:pPr>
              <w:pStyle w:val="Table"/>
            </w:pPr>
            <w:r w:rsidRPr="00F45548">
              <w:t>6.1.</w:t>
            </w:r>
          </w:p>
        </w:tc>
        <w:tc>
          <w:tcPr>
            <w:tcW w:w="2587" w:type="pct"/>
            <w:tcBorders>
              <w:left w:val="single" w:sz="4" w:space="0" w:color="000000"/>
              <w:bottom w:val="single" w:sz="4" w:space="0" w:color="000000"/>
              <w:right w:val="single" w:sz="4" w:space="0" w:color="000000"/>
            </w:tcBorders>
            <w:shd w:val="clear" w:color="auto" w:fill="auto"/>
          </w:tcPr>
          <w:p w:rsidR="003F537E" w:rsidRPr="00F45548" w:rsidRDefault="00231EF3" w:rsidP="00355782">
            <w:pPr>
              <w:pStyle w:val="Table"/>
            </w:pPr>
            <w:r w:rsidRPr="00F45548">
              <w:t>Нормативный размер участков промышленных предприятий</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tcBorders>
            <w:shd w:val="clear" w:color="auto" w:fill="auto"/>
          </w:tcPr>
          <w:p w:rsidR="00231EF3" w:rsidRPr="00F45548" w:rsidRDefault="00231EF3" w:rsidP="00355782">
            <w:pPr>
              <w:pStyle w:val="Table"/>
            </w:pPr>
            <w:r w:rsidRPr="00F45548">
              <w:t>6.2.</w:t>
            </w:r>
          </w:p>
        </w:tc>
        <w:tc>
          <w:tcPr>
            <w:tcW w:w="2587" w:type="pct"/>
            <w:tcBorders>
              <w:top w:val="single" w:sz="4" w:space="0" w:color="000000"/>
              <w:left w:val="single" w:sz="4" w:space="0" w:color="000000"/>
              <w:right w:val="single" w:sz="4" w:space="0" w:color="000000"/>
            </w:tcBorders>
            <w:shd w:val="clear" w:color="auto" w:fill="auto"/>
          </w:tcPr>
          <w:p w:rsidR="00231EF3" w:rsidRPr="00F45548" w:rsidRDefault="00231EF3" w:rsidP="00355782">
            <w:pPr>
              <w:pStyle w:val="Table"/>
            </w:pPr>
            <w:r w:rsidRPr="00F45548">
              <w:t>Нормативные показатели плотности застройки кварталов, занимаемых промышленными предприятиями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коэффициент</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20"/>
        </w:trPr>
        <w:tc>
          <w:tcPr>
            <w:tcW w:w="518" w:type="pct"/>
            <w:shd w:val="clear" w:color="auto" w:fill="auto"/>
            <w:vAlign w:val="center"/>
          </w:tcPr>
          <w:p w:rsidR="00231EF3" w:rsidRPr="00F45548" w:rsidRDefault="00231EF3" w:rsidP="00355782">
            <w:pPr>
              <w:pStyle w:val="Table"/>
            </w:pPr>
            <w:r w:rsidRPr="00F45548">
              <w:t>7.</w:t>
            </w:r>
          </w:p>
        </w:tc>
        <w:tc>
          <w:tcPr>
            <w:tcW w:w="4482" w:type="pct"/>
            <w:gridSpan w:val="5"/>
            <w:tcBorders>
              <w:right w:val="single" w:sz="4" w:space="0" w:color="000000"/>
            </w:tcBorders>
            <w:shd w:val="clear" w:color="auto" w:fill="auto"/>
            <w:vAlign w:val="center"/>
          </w:tcPr>
          <w:p w:rsidR="00231EF3" w:rsidRPr="00F45548" w:rsidRDefault="00231EF3" w:rsidP="00355782">
            <w:pPr>
              <w:pStyle w:val="Table"/>
            </w:pPr>
            <w:r w:rsidRPr="00F45548">
              <w:t>Зоны ведения дачного хозяйства, садоводства, огородничества</w:t>
            </w:r>
          </w:p>
        </w:tc>
      </w:tr>
      <w:tr w:rsidR="00231EF3" w:rsidRPr="00F45548" w:rsidTr="003F537E">
        <w:trPr>
          <w:trHeight w:val="20"/>
        </w:trPr>
        <w:tc>
          <w:tcPr>
            <w:tcW w:w="518" w:type="pct"/>
            <w:tcBorders>
              <w:bottom w:val="single" w:sz="4" w:space="0" w:color="000000"/>
            </w:tcBorders>
            <w:shd w:val="clear" w:color="auto" w:fill="auto"/>
          </w:tcPr>
          <w:p w:rsidR="00231EF3" w:rsidRPr="00F45548" w:rsidRDefault="00231EF3" w:rsidP="00355782">
            <w:pPr>
              <w:pStyle w:val="Table"/>
            </w:pPr>
            <w:r w:rsidRPr="00F45548">
              <w:t>7.1.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rPr>
                <w:b/>
              </w:rPr>
            </w:pPr>
            <w:r w:rsidRPr="00F45548">
              <w:t>Предельные размеры земельных участков для ведения садоводства, огородничества и дачного строительства</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lastRenderedPageBreak/>
              <w:t>7.2.</w:t>
            </w:r>
          </w:p>
        </w:tc>
        <w:tc>
          <w:tcPr>
            <w:tcW w:w="2587" w:type="pct"/>
            <w:tcBorders>
              <w:top w:val="single" w:sz="4" w:space="0" w:color="000000"/>
              <w:left w:val="single" w:sz="4" w:space="0" w:color="000000"/>
              <w:right w:val="single" w:sz="4" w:space="0" w:color="000000"/>
            </w:tcBorders>
            <w:shd w:val="clear" w:color="auto" w:fill="auto"/>
          </w:tcPr>
          <w:p w:rsidR="00231EF3" w:rsidRPr="00F45548" w:rsidRDefault="00231EF3" w:rsidP="00355782">
            <w:pPr>
              <w:pStyle w:val="Table"/>
            </w:pPr>
            <w:r w:rsidRPr="00F45548">
              <w:t>Нормативная плотность застройки земельных участков для ведения садоводства, огородничества и дачного строительства</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7.3.</w:t>
            </w:r>
          </w:p>
        </w:tc>
        <w:tc>
          <w:tcPr>
            <w:tcW w:w="2587" w:type="pct"/>
            <w:tcBorders>
              <w:left w:val="single" w:sz="4" w:space="0" w:color="000000"/>
              <w:right w:val="single" w:sz="4" w:space="0" w:color="000000"/>
            </w:tcBorders>
            <w:shd w:val="clear" w:color="auto" w:fill="auto"/>
          </w:tcPr>
          <w:p w:rsidR="00231EF3" w:rsidRPr="00F45548" w:rsidRDefault="00231EF3" w:rsidP="00355782">
            <w:pPr>
              <w:pStyle w:val="Table"/>
              <w:rPr>
                <w:b/>
              </w:rPr>
            </w:pPr>
            <w:r w:rsidRPr="00F45548">
              <w:t>Нормативное расстояние от автомобильных дорог до садоводческих и огороднических объединений</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7.4.</w:t>
            </w:r>
          </w:p>
        </w:tc>
        <w:tc>
          <w:tcPr>
            <w:tcW w:w="2587" w:type="pct"/>
            <w:tcBorders>
              <w:left w:val="single" w:sz="4" w:space="0" w:color="000000"/>
            </w:tcBorders>
            <w:shd w:val="clear" w:color="auto" w:fill="auto"/>
          </w:tcPr>
          <w:p w:rsidR="00231EF3" w:rsidRPr="00F45548" w:rsidRDefault="00231EF3" w:rsidP="00355782">
            <w:pPr>
              <w:pStyle w:val="Table"/>
              <w:rPr>
                <w:b/>
              </w:rPr>
            </w:pPr>
            <w:r w:rsidRPr="00F45548">
              <w:t xml:space="preserve">Нормативное расстояние от застройки </w:t>
            </w:r>
            <w:r w:rsidR="00585AEF" w:rsidRPr="00F45548">
              <w:br/>
            </w:r>
            <w:r w:rsidRPr="00F45548">
              <w:t xml:space="preserve">на территории садоводческих </w:t>
            </w:r>
            <w:r w:rsidR="00585AEF" w:rsidRPr="00F45548">
              <w:br/>
            </w:r>
            <w:r w:rsidRPr="00F45548">
              <w:t xml:space="preserve">и огороднических объединений до лесных массивов </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7.5.</w:t>
            </w:r>
          </w:p>
        </w:tc>
        <w:tc>
          <w:tcPr>
            <w:tcW w:w="2587" w:type="pct"/>
            <w:tcBorders>
              <w:left w:val="single" w:sz="4" w:space="0" w:color="000000"/>
              <w:bottom w:val="single" w:sz="4" w:space="0" w:color="000000"/>
            </w:tcBorders>
            <w:shd w:val="clear" w:color="auto" w:fill="auto"/>
          </w:tcPr>
          <w:p w:rsidR="00231EF3" w:rsidRPr="00F45548" w:rsidRDefault="00231EF3" w:rsidP="00355782">
            <w:pPr>
              <w:pStyle w:val="Table"/>
            </w:pPr>
            <w:r w:rsidRPr="00F45548">
              <w:t xml:space="preserve">Нормативные размеры и состав площадок общего пользования </w:t>
            </w:r>
            <w:r w:rsidR="00585AEF" w:rsidRPr="00F45548">
              <w:br/>
            </w:r>
            <w:r w:rsidRPr="00F45548">
              <w:t xml:space="preserve">на территориях садоводческих </w:t>
            </w:r>
            <w:r w:rsidR="00585AEF" w:rsidRPr="00F45548">
              <w:br/>
            </w:r>
            <w:r w:rsidRPr="00F45548">
              <w:t>и огороднических объединений</w:t>
            </w:r>
          </w:p>
        </w:tc>
        <w:tc>
          <w:tcPr>
            <w:tcW w:w="1060" w:type="pct"/>
            <w:gridSpan w:val="2"/>
            <w:tcBorders>
              <w:right w:val="single" w:sz="4" w:space="0" w:color="000000"/>
            </w:tcBorders>
            <w:shd w:val="clear" w:color="auto" w:fill="auto"/>
          </w:tcPr>
          <w:p w:rsidR="00231EF3" w:rsidRPr="00F45548" w:rsidRDefault="00231EF3" w:rsidP="00355782">
            <w:pPr>
              <w:pStyle w:val="Table"/>
              <w:rPr>
                <w:szCs w:val="26"/>
              </w:rPr>
            </w:pPr>
            <w:r w:rsidRPr="00F45548">
              <w:t>м</w:t>
            </w:r>
            <w:r w:rsidRPr="00F45548">
              <w:rPr>
                <w:vertAlign w:val="superscript"/>
              </w:rPr>
              <w:t>2</w:t>
            </w:r>
          </w:p>
        </w:tc>
        <w:tc>
          <w:tcPr>
            <w:tcW w:w="456" w:type="pct"/>
            <w:shd w:val="clear" w:color="auto" w:fill="auto"/>
          </w:tcPr>
          <w:p w:rsidR="00231EF3" w:rsidRPr="00F45548" w:rsidRDefault="00231EF3" w:rsidP="00355782">
            <w:pPr>
              <w:pStyle w:val="Table"/>
            </w:pP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7.6.</w:t>
            </w:r>
          </w:p>
        </w:tc>
        <w:tc>
          <w:tcPr>
            <w:tcW w:w="2587" w:type="pct"/>
            <w:tcBorders>
              <w:top w:val="single" w:sz="4" w:space="0" w:color="000000"/>
              <w:left w:val="single" w:sz="4" w:space="0" w:color="000000"/>
              <w:bottom w:val="single" w:sz="4" w:space="0" w:color="000000"/>
            </w:tcBorders>
            <w:shd w:val="clear" w:color="auto" w:fill="auto"/>
          </w:tcPr>
          <w:p w:rsidR="00231EF3" w:rsidRPr="00F45548" w:rsidRDefault="00231EF3" w:rsidP="00355782">
            <w:pPr>
              <w:pStyle w:val="Table"/>
            </w:pPr>
            <w:r w:rsidRPr="00F45548">
              <w:t>Нормативное расстояние от площадки мусоросборников до границ садовых участков</w:t>
            </w:r>
          </w:p>
        </w:tc>
        <w:tc>
          <w:tcPr>
            <w:tcW w:w="1060" w:type="pct"/>
            <w:gridSpan w:val="2"/>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0"/>
        </w:trPr>
        <w:tc>
          <w:tcPr>
            <w:tcW w:w="518" w:type="pct"/>
            <w:tcBorders>
              <w:top w:val="single" w:sz="4" w:space="0" w:color="000000"/>
            </w:tcBorders>
            <w:shd w:val="clear" w:color="auto" w:fill="auto"/>
          </w:tcPr>
          <w:p w:rsidR="00231EF3" w:rsidRPr="00F45548" w:rsidRDefault="00231EF3" w:rsidP="00355782">
            <w:pPr>
              <w:pStyle w:val="Table"/>
            </w:pPr>
            <w:r w:rsidRPr="00F45548">
              <w:t>7.7.</w:t>
            </w:r>
          </w:p>
        </w:tc>
        <w:tc>
          <w:tcPr>
            <w:tcW w:w="2587" w:type="pct"/>
            <w:tcBorders>
              <w:top w:val="single" w:sz="4" w:space="0" w:color="000000"/>
              <w:left w:val="single" w:sz="4" w:space="0" w:color="000000"/>
              <w:right w:val="single" w:sz="4" w:space="0" w:color="000000"/>
            </w:tcBorders>
            <w:shd w:val="clear" w:color="auto" w:fill="auto"/>
          </w:tcPr>
          <w:p w:rsidR="00231EF3" w:rsidRPr="00F45548" w:rsidRDefault="00231EF3" w:rsidP="00355782">
            <w:pPr>
              <w:pStyle w:val="Table"/>
            </w:pPr>
            <w:r w:rsidRPr="00F45548">
              <w:t xml:space="preserve">Нормативная ширина улиц и проездов </w:t>
            </w:r>
            <w:r w:rsidRPr="00F45548">
              <w:br/>
              <w:t>в красных линиях на территории садоводческих и огороднических объединений</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280"/>
        </w:trPr>
        <w:tc>
          <w:tcPr>
            <w:tcW w:w="518" w:type="pct"/>
            <w:shd w:val="clear" w:color="auto" w:fill="auto"/>
            <w:vAlign w:val="center"/>
          </w:tcPr>
          <w:p w:rsidR="00231EF3" w:rsidRPr="00F45548" w:rsidRDefault="00231EF3" w:rsidP="00355782">
            <w:pPr>
              <w:pStyle w:val="Table"/>
            </w:pPr>
            <w:r w:rsidRPr="00F45548">
              <w:rPr>
                <w:lang w:val="en-US"/>
              </w:rPr>
              <w:t>II</w:t>
            </w:r>
            <w:r w:rsidRPr="00F45548">
              <w:t>.</w:t>
            </w:r>
          </w:p>
        </w:tc>
        <w:tc>
          <w:tcPr>
            <w:tcW w:w="4482" w:type="pct"/>
            <w:gridSpan w:val="5"/>
            <w:tcBorders>
              <w:right w:val="single" w:sz="4" w:space="0" w:color="000000"/>
            </w:tcBorders>
            <w:shd w:val="clear" w:color="auto" w:fill="auto"/>
          </w:tcPr>
          <w:p w:rsidR="00231EF3" w:rsidRPr="00F45548" w:rsidRDefault="00231EF3" w:rsidP="00355782">
            <w:pPr>
              <w:pStyle w:val="Table"/>
            </w:pPr>
            <w:r w:rsidRPr="00F45548">
              <w:t>Социальное и коммунально-бытовое назначение</w:t>
            </w:r>
          </w:p>
        </w:tc>
      </w:tr>
      <w:tr w:rsidR="00231EF3" w:rsidRPr="00F45548" w:rsidTr="0068505F">
        <w:trPr>
          <w:trHeight w:val="77"/>
        </w:trPr>
        <w:tc>
          <w:tcPr>
            <w:tcW w:w="518" w:type="pct"/>
            <w:shd w:val="clear" w:color="auto" w:fill="auto"/>
            <w:vAlign w:val="center"/>
          </w:tcPr>
          <w:p w:rsidR="00231EF3" w:rsidRPr="00F45548" w:rsidRDefault="00231EF3" w:rsidP="00355782">
            <w:pPr>
              <w:pStyle w:val="Table"/>
            </w:pPr>
            <w:r w:rsidRPr="00F45548">
              <w:t>1.</w:t>
            </w:r>
          </w:p>
        </w:tc>
        <w:tc>
          <w:tcPr>
            <w:tcW w:w="4482" w:type="pct"/>
            <w:gridSpan w:val="5"/>
            <w:tcBorders>
              <w:right w:val="single" w:sz="4" w:space="0" w:color="000000"/>
            </w:tcBorders>
            <w:shd w:val="clear" w:color="auto" w:fill="auto"/>
            <w:vAlign w:val="center"/>
          </w:tcPr>
          <w:p w:rsidR="00231EF3" w:rsidRPr="00F45548" w:rsidRDefault="00231EF3" w:rsidP="00355782">
            <w:pPr>
              <w:pStyle w:val="Table"/>
            </w:pPr>
            <w:r w:rsidRPr="00F45548">
              <w:t>Образовательные организации</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1.1.</w:t>
            </w:r>
          </w:p>
        </w:tc>
        <w:tc>
          <w:tcPr>
            <w:tcW w:w="2663" w:type="pct"/>
            <w:gridSpan w:val="2"/>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общеобразовательными организациями</w:t>
            </w:r>
          </w:p>
        </w:tc>
        <w:tc>
          <w:tcPr>
            <w:tcW w:w="984"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 охвата детей школьного возраста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1.2.</w:t>
            </w:r>
          </w:p>
        </w:tc>
        <w:tc>
          <w:tcPr>
            <w:tcW w:w="2663" w:type="pct"/>
            <w:gridSpan w:val="2"/>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 xml:space="preserve">Радиус обслуживания общеобразовательных организаций </w:t>
            </w:r>
          </w:p>
        </w:tc>
        <w:tc>
          <w:tcPr>
            <w:tcW w:w="984"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минут/м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1.3.</w:t>
            </w:r>
          </w:p>
        </w:tc>
        <w:tc>
          <w:tcPr>
            <w:tcW w:w="2663" w:type="pct"/>
            <w:gridSpan w:val="2"/>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общеобразовательных организаций</w:t>
            </w:r>
          </w:p>
        </w:tc>
        <w:tc>
          <w:tcPr>
            <w:tcW w:w="984"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1.4.</w:t>
            </w:r>
          </w:p>
        </w:tc>
        <w:tc>
          <w:tcPr>
            <w:tcW w:w="2663" w:type="pct"/>
            <w:gridSpan w:val="2"/>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дошкольными образовательными организациями</w:t>
            </w:r>
          </w:p>
        </w:tc>
        <w:tc>
          <w:tcPr>
            <w:tcW w:w="984"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 охвата детей дошкольного возраста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1.5.</w:t>
            </w:r>
          </w:p>
        </w:tc>
        <w:tc>
          <w:tcPr>
            <w:tcW w:w="2663" w:type="pct"/>
            <w:gridSpan w:val="2"/>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 xml:space="preserve">Радиус обслуживания дошкольных образовательных организаций </w:t>
            </w:r>
          </w:p>
        </w:tc>
        <w:tc>
          <w:tcPr>
            <w:tcW w:w="984"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1.6.</w:t>
            </w:r>
          </w:p>
        </w:tc>
        <w:tc>
          <w:tcPr>
            <w:tcW w:w="2663" w:type="pct"/>
            <w:gridSpan w:val="2"/>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дошкольных образовательных организаций</w:t>
            </w:r>
          </w:p>
        </w:tc>
        <w:tc>
          <w:tcPr>
            <w:tcW w:w="984"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1.7.</w:t>
            </w:r>
          </w:p>
        </w:tc>
        <w:tc>
          <w:tcPr>
            <w:tcW w:w="2663" w:type="pct"/>
            <w:gridSpan w:val="2"/>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организациями дополнительного образования</w:t>
            </w:r>
          </w:p>
        </w:tc>
        <w:tc>
          <w:tcPr>
            <w:tcW w:w="984"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 охвата детей школьного возраста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1.8.</w:t>
            </w:r>
          </w:p>
        </w:tc>
        <w:tc>
          <w:tcPr>
            <w:tcW w:w="2663" w:type="pct"/>
            <w:gridSpan w:val="2"/>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организаций дополнительного образования</w:t>
            </w:r>
          </w:p>
        </w:tc>
        <w:tc>
          <w:tcPr>
            <w:tcW w:w="984"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1.9.</w:t>
            </w:r>
          </w:p>
        </w:tc>
        <w:tc>
          <w:tcPr>
            <w:tcW w:w="2663" w:type="pct"/>
            <w:gridSpan w:val="2"/>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Радиус обслуживания организаций дополнительного образования</w:t>
            </w:r>
          </w:p>
        </w:tc>
        <w:tc>
          <w:tcPr>
            <w:tcW w:w="984"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2.</w:t>
            </w:r>
          </w:p>
        </w:tc>
        <w:tc>
          <w:tcPr>
            <w:tcW w:w="4482" w:type="pct"/>
            <w:gridSpan w:val="5"/>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Фармацевтические организации</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2.1.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аптечными организациями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 xml:space="preserve">объект на 13 </w:t>
            </w:r>
            <w:r w:rsidRPr="00F45548">
              <w:br/>
              <w:t>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2.2.</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 xml:space="preserve">Радиус обслуживания аптечными </w:t>
            </w:r>
            <w:r w:rsidRPr="00F45548">
              <w:lastRenderedPageBreak/>
              <w:t xml:space="preserve">организациями </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lastRenderedPageBreak/>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lastRenderedPageBreak/>
              <w:t>2.3.</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аптечных организаций</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3.</w:t>
            </w:r>
          </w:p>
        </w:tc>
        <w:tc>
          <w:tcPr>
            <w:tcW w:w="4482" w:type="pct"/>
            <w:gridSpan w:val="5"/>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Учреждения культуры и искусства</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помещениями для культурно-досуговой деятельности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r w:rsidRPr="00F45548">
              <w:rPr>
                <w:vertAlign w:val="superscript"/>
              </w:rPr>
              <w:t xml:space="preserve">2 </w:t>
            </w:r>
            <w:r w:rsidRPr="00F45548">
              <w:t>площади пола 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3.2.</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помещений для культурно-досуговой деятельности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3.3.</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учреждениями культуры клубного типа</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 xml:space="preserve">посетительских мест на </w:t>
            </w:r>
            <w:r w:rsidRPr="00F45548">
              <w:br/>
              <w:t>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3.4.</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учреждений культуры клубного типа</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3.5.</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музеями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объект на 25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p>
        </w:tc>
      </w:tr>
      <w:tr w:rsidR="00231EF3" w:rsidRPr="00F45548" w:rsidTr="003F537E">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3.6.</w:t>
            </w:r>
          </w:p>
        </w:tc>
        <w:tc>
          <w:tcPr>
            <w:tcW w:w="2587" w:type="pct"/>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Размер земельного участка музеев</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3.7.</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кинотеатрами</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объект на 100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3.8.</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кинотеатров</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3.9.</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театрами</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мест 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3.10.</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театров</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3.11.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концертными залами, филармониями</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мест 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3.12.</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концертных залов, филармоний</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3.13.</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выставочными залами, галереями</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объект на городской округ</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3.14.</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выставочных</w:t>
            </w:r>
            <w:r w:rsidR="00F45548" w:rsidRPr="00F45548">
              <w:t xml:space="preserve"> </w:t>
            </w:r>
            <w:r w:rsidRPr="00F45548">
              <w:t>залов, галерей</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3.15.</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w:t>
            </w:r>
            <w:r w:rsidR="003F537E" w:rsidRPr="00F45548">
              <w:t xml:space="preserve"> </w:t>
            </w:r>
            <w:r w:rsidRPr="00F45548">
              <w:t>универсальными спортивно-зрелищными залами</w:t>
            </w:r>
          </w:p>
        </w:tc>
        <w:tc>
          <w:tcPr>
            <w:tcW w:w="1060" w:type="pct"/>
            <w:gridSpan w:val="2"/>
            <w:tcBorders>
              <w:left w:val="single" w:sz="4" w:space="0" w:color="000000"/>
              <w:right w:val="single" w:sz="4" w:space="0" w:color="000000"/>
            </w:tcBorders>
            <w:shd w:val="clear" w:color="auto" w:fill="auto"/>
          </w:tcPr>
          <w:p w:rsidR="003F537E" w:rsidRPr="00F45548" w:rsidRDefault="00231EF3" w:rsidP="00355782">
            <w:pPr>
              <w:pStyle w:val="Table"/>
            </w:pPr>
            <w:r w:rsidRPr="00F45548">
              <w:t xml:space="preserve">мест </w:t>
            </w:r>
          </w:p>
          <w:p w:rsidR="00231EF3" w:rsidRPr="00F45548" w:rsidRDefault="00231EF3" w:rsidP="00355782">
            <w:pPr>
              <w:pStyle w:val="Table"/>
            </w:pPr>
            <w:r w:rsidRPr="00F45548">
              <w:t>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3.16.</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универсальных спортивно-зрелищных залов</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3.17.</w:t>
            </w:r>
          </w:p>
        </w:tc>
        <w:tc>
          <w:tcPr>
            <w:tcW w:w="2587" w:type="pct"/>
            <w:tcBorders>
              <w:left w:val="single" w:sz="4" w:space="0" w:color="000000"/>
              <w:bottom w:val="single" w:sz="4" w:space="0" w:color="000000"/>
              <w:right w:val="single" w:sz="4" w:space="0" w:color="000000"/>
            </w:tcBorders>
            <w:shd w:val="clear" w:color="auto" w:fill="auto"/>
          </w:tcPr>
          <w:p w:rsidR="00585AEF" w:rsidRPr="00F45548" w:rsidRDefault="00231EF3" w:rsidP="00355782">
            <w:pPr>
              <w:pStyle w:val="Table"/>
            </w:pPr>
            <w:r w:rsidRPr="00F45548">
              <w:t xml:space="preserve">Уровень обеспеченности библиотеками, </w:t>
            </w:r>
            <w:r w:rsidRPr="00F45548">
              <w:br/>
              <w:t>в том числе по типам:</w:t>
            </w:r>
          </w:p>
          <w:p w:rsidR="00B10F30" w:rsidRPr="00F45548" w:rsidRDefault="00B10F30" w:rsidP="00355782">
            <w:pPr>
              <w:pStyle w:val="Table"/>
            </w:pP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3.18.</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общедоступная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объект на 50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3.19.</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детская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 xml:space="preserve">объект на 7 тыс. школьников </w:t>
            </w:r>
            <w:r w:rsidRPr="00F45548">
              <w:br/>
              <w:t xml:space="preserve">и дошкольников </w:t>
            </w:r>
            <w:r w:rsidRPr="00F45548">
              <w:br/>
            </w:r>
            <w:r w:rsidRPr="00F45548">
              <w:rPr>
                <w:szCs w:val="24"/>
              </w:rPr>
              <w:t>(от 1 года 6 месяцев до 15 лет)</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3.20.</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юношеская</w:t>
            </w:r>
          </w:p>
        </w:tc>
        <w:tc>
          <w:tcPr>
            <w:tcW w:w="1060" w:type="pct"/>
            <w:gridSpan w:val="2"/>
            <w:tcBorders>
              <w:left w:val="single" w:sz="4" w:space="0" w:color="000000"/>
              <w:right w:val="single" w:sz="4" w:space="0" w:color="000000"/>
            </w:tcBorders>
            <w:shd w:val="clear" w:color="auto" w:fill="auto"/>
          </w:tcPr>
          <w:p w:rsidR="003F537E" w:rsidRPr="00F45548" w:rsidRDefault="00231EF3" w:rsidP="00355782">
            <w:pPr>
              <w:pStyle w:val="Table"/>
            </w:pPr>
            <w:r w:rsidRPr="00F45548">
              <w:t>объект на 17</w:t>
            </w:r>
          </w:p>
          <w:p w:rsidR="003F537E" w:rsidRPr="00F45548" w:rsidRDefault="00231EF3" w:rsidP="00355782">
            <w:pPr>
              <w:pStyle w:val="Table"/>
            </w:pPr>
            <w:r w:rsidRPr="00F45548">
              <w:lastRenderedPageBreak/>
              <w:t xml:space="preserve">тыс. чел. </w:t>
            </w:r>
          </w:p>
          <w:p w:rsidR="00231EF3" w:rsidRPr="00F45548" w:rsidRDefault="00231EF3" w:rsidP="00355782">
            <w:pPr>
              <w:pStyle w:val="Table"/>
            </w:pPr>
            <w:r w:rsidRPr="00F45548">
              <w:t>(от 15 до 24 лет)</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lastRenderedPageBreak/>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lastRenderedPageBreak/>
              <w:t>3.21.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библиотек</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4.</w:t>
            </w:r>
          </w:p>
        </w:tc>
        <w:tc>
          <w:tcPr>
            <w:tcW w:w="4482" w:type="pct"/>
            <w:gridSpan w:val="5"/>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Спортивные сооружения</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4.1.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помещениями для физкультурных занятий и тренировок</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r w:rsidRPr="00F45548">
              <w:rPr>
                <w:vertAlign w:val="superscript"/>
              </w:rPr>
              <w:t xml:space="preserve">2 </w:t>
            </w:r>
            <w:r w:rsidRPr="00F45548">
              <w:t xml:space="preserve">общей площади на </w:t>
            </w:r>
            <w:r w:rsidRPr="00F45548">
              <w:br/>
              <w:t>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4.2.</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помещений</w:t>
            </w:r>
            <w:r w:rsidR="00AD4B52" w:rsidRPr="00F45548">
              <w:t xml:space="preserve"> </w:t>
            </w:r>
            <w:r w:rsidRPr="00F45548">
              <w:t>для физкультурных занятий и тренировок</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 xml:space="preserve">га </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4.3.</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Радиус обслуживания помещений</w:t>
            </w:r>
            <w:r w:rsidR="00AD4B52" w:rsidRPr="00F45548">
              <w:t xml:space="preserve"> </w:t>
            </w:r>
            <w:r w:rsidRPr="00F45548">
              <w:t>для физкультурных занятий и тренировок</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4.4.</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физкультурно-спортивными залами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r w:rsidRPr="00F45548">
              <w:rPr>
                <w:vertAlign w:val="superscript"/>
              </w:rPr>
              <w:t xml:space="preserve">2 </w:t>
            </w:r>
            <w:r w:rsidRPr="00F45548">
              <w:t xml:space="preserve">общей площади на </w:t>
            </w:r>
            <w:r w:rsidRPr="00F45548">
              <w:br/>
              <w:t>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4.5.</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физкультурно-спортивных залов</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4.6.</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Радиус обслуживания физкультурно-спортивных залов</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4.7.</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плоскостными сооружениями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r w:rsidRPr="00F45548">
              <w:rPr>
                <w:vertAlign w:val="superscript"/>
              </w:rPr>
              <w:t xml:space="preserve">2 </w:t>
            </w:r>
            <w:r w:rsidRPr="00F45548">
              <w:t xml:space="preserve">общей площади на </w:t>
            </w:r>
            <w:r w:rsidRPr="00F45548">
              <w:br/>
              <w:t>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4.8.</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w:t>
            </w:r>
            <w:r w:rsidR="00F45548" w:rsidRPr="00F45548">
              <w:t xml:space="preserve"> </w:t>
            </w:r>
            <w:r w:rsidRPr="00F45548">
              <w:t>плоскостных сооружений</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4.9.</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плавательными бассейнами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r w:rsidRPr="00F45548">
              <w:rPr>
                <w:vertAlign w:val="superscript"/>
              </w:rPr>
              <w:t xml:space="preserve">2 </w:t>
            </w:r>
            <w:r w:rsidRPr="00F45548">
              <w:t>зеркала воды 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4.10.</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плавательных бассейнов</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5.</w:t>
            </w:r>
          </w:p>
        </w:tc>
        <w:tc>
          <w:tcPr>
            <w:tcW w:w="4482" w:type="pct"/>
            <w:gridSpan w:val="5"/>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Организации и учреждения управления</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5.1.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архивами (муниципальными)</w:t>
            </w:r>
          </w:p>
        </w:tc>
        <w:tc>
          <w:tcPr>
            <w:tcW w:w="1060" w:type="pct"/>
            <w:gridSpan w:val="2"/>
            <w:tcBorders>
              <w:left w:val="single" w:sz="4" w:space="0" w:color="000000"/>
              <w:right w:val="single" w:sz="4" w:space="0" w:color="000000"/>
            </w:tcBorders>
            <w:shd w:val="clear" w:color="auto" w:fill="auto"/>
          </w:tcPr>
          <w:p w:rsidR="003F537E" w:rsidRPr="00F45548" w:rsidRDefault="00231EF3" w:rsidP="00355782">
            <w:pPr>
              <w:pStyle w:val="Table"/>
            </w:pPr>
            <w:r w:rsidRPr="00F45548">
              <w:t xml:space="preserve">объект </w:t>
            </w:r>
          </w:p>
          <w:p w:rsidR="00231EF3" w:rsidRPr="00F45548" w:rsidRDefault="00231EF3" w:rsidP="00355782">
            <w:pPr>
              <w:pStyle w:val="Table"/>
            </w:pPr>
            <w:r w:rsidRPr="00F45548">
              <w:t>на городской округ</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5.2.</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архивов (муниципальных)</w:t>
            </w:r>
          </w:p>
          <w:p w:rsidR="00AD4B52" w:rsidRPr="00F45548" w:rsidRDefault="00AD4B52" w:rsidP="00355782">
            <w:pPr>
              <w:pStyle w:val="Table"/>
            </w:pP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5.3.</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юридическими консультациями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рабочих мест на 10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5.4.</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юридических консультаций</w:t>
            </w:r>
          </w:p>
          <w:p w:rsidR="00585AEF" w:rsidRPr="00F45548" w:rsidRDefault="00585AEF" w:rsidP="00355782">
            <w:pPr>
              <w:pStyle w:val="Table"/>
            </w:pP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5.5.</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нотариальными конторами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рабочих мест на 30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5.6.</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нотариальных контор</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6.</w:t>
            </w:r>
          </w:p>
        </w:tc>
        <w:tc>
          <w:tcPr>
            <w:tcW w:w="4482" w:type="pct"/>
            <w:gridSpan w:val="5"/>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Объекты ритуального назначения</w:t>
            </w:r>
          </w:p>
        </w:tc>
      </w:tr>
      <w:tr w:rsidR="00231EF3" w:rsidRPr="00F45548" w:rsidTr="003F537E">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6.1.</w:t>
            </w:r>
          </w:p>
        </w:tc>
        <w:tc>
          <w:tcPr>
            <w:tcW w:w="2587" w:type="pct"/>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Уровень обеспеченности кладбищами традиционного захоронения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p>
        </w:tc>
      </w:tr>
      <w:tr w:rsidR="00231EF3" w:rsidRPr="00F45548" w:rsidTr="003F537E">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6.2.</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кладбищ традиционного захоронения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lastRenderedPageBreak/>
              <w:t>7.</w:t>
            </w:r>
          </w:p>
        </w:tc>
        <w:tc>
          <w:tcPr>
            <w:tcW w:w="4482" w:type="pct"/>
            <w:gridSpan w:val="5"/>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Предприятия торговли, общественного питания и бытового обслуживания</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торговыми предприятиями</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м</w:t>
            </w:r>
            <w:r w:rsidRPr="00F45548">
              <w:rPr>
                <w:vertAlign w:val="superscript"/>
              </w:rPr>
              <w:t xml:space="preserve">2 </w:t>
            </w:r>
            <w:r w:rsidRPr="00F45548">
              <w:t>площади торговых объектов 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7.2.</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предприятий торговли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7.3.</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Радиус обслуживания предприятий торговли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7.4.</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рынками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r w:rsidRPr="00F45548">
              <w:rPr>
                <w:vertAlign w:val="superscript"/>
              </w:rPr>
              <w:t xml:space="preserve">2 </w:t>
            </w:r>
            <w:r w:rsidRPr="00F45548">
              <w:t>торговой площади 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7.5.</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рынков</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7.6.</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предприятиями общественного питания</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мест 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7.7.</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предприятий</w:t>
            </w:r>
            <w:r w:rsidR="00F45548" w:rsidRPr="00F45548">
              <w:t xml:space="preserve"> </w:t>
            </w:r>
            <w:r w:rsidRPr="00F45548">
              <w:t>общественного питания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7.8.</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 xml:space="preserve">Радиус обслуживания предприятий общественного питания </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7.9.</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предприятиями бытового обслуживания</w:t>
            </w:r>
          </w:p>
        </w:tc>
        <w:tc>
          <w:tcPr>
            <w:tcW w:w="1060" w:type="pct"/>
            <w:gridSpan w:val="2"/>
            <w:tcBorders>
              <w:left w:val="single" w:sz="4" w:space="0" w:color="000000"/>
              <w:right w:val="single" w:sz="4" w:space="0" w:color="000000"/>
            </w:tcBorders>
            <w:shd w:val="clear" w:color="auto" w:fill="auto"/>
            <w:vAlign w:val="center"/>
          </w:tcPr>
          <w:p w:rsidR="001E41C1" w:rsidRPr="00F45548" w:rsidRDefault="00231EF3" w:rsidP="00355782">
            <w:pPr>
              <w:pStyle w:val="Table"/>
            </w:pPr>
            <w:r w:rsidRPr="00F45548">
              <w:t xml:space="preserve">рабочих мест </w:t>
            </w:r>
          </w:p>
          <w:p w:rsidR="00231EF3" w:rsidRPr="00F45548" w:rsidRDefault="00231EF3" w:rsidP="00355782">
            <w:pPr>
              <w:pStyle w:val="Table"/>
            </w:pPr>
            <w:r w:rsidRPr="00F45548">
              <w:t>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7.10.</w:t>
            </w:r>
          </w:p>
        </w:tc>
        <w:tc>
          <w:tcPr>
            <w:tcW w:w="2587" w:type="pct"/>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Размер земельного участка предприятий бытового обслуживания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7.11.</w:t>
            </w:r>
          </w:p>
        </w:tc>
        <w:tc>
          <w:tcPr>
            <w:tcW w:w="2587" w:type="pct"/>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Радиус обслуживания предприятий бытового обслуживания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7.12.</w:t>
            </w:r>
          </w:p>
        </w:tc>
        <w:tc>
          <w:tcPr>
            <w:tcW w:w="2587" w:type="pct"/>
            <w:tcBorders>
              <w:left w:val="single" w:sz="4" w:space="0" w:color="000000"/>
              <w:bottom w:val="single" w:sz="4" w:space="0" w:color="000000"/>
              <w:right w:val="single" w:sz="4" w:space="0" w:color="000000"/>
            </w:tcBorders>
            <w:shd w:val="clear" w:color="auto" w:fill="auto"/>
          </w:tcPr>
          <w:p w:rsidR="00AD4B52" w:rsidRPr="00F45548" w:rsidRDefault="00231EF3" w:rsidP="00355782">
            <w:pPr>
              <w:pStyle w:val="Table"/>
            </w:pPr>
            <w:r w:rsidRPr="00F45548">
              <w:t xml:space="preserve">Уровень обеспеченности </w:t>
            </w:r>
          </w:p>
          <w:p w:rsidR="00231EF3" w:rsidRPr="00F45548" w:rsidRDefault="00231EF3" w:rsidP="00355782">
            <w:pPr>
              <w:pStyle w:val="Table"/>
            </w:pPr>
            <w:r w:rsidRPr="00F45548">
              <w:t>прачечными</w:t>
            </w:r>
          </w:p>
        </w:tc>
        <w:tc>
          <w:tcPr>
            <w:tcW w:w="1060" w:type="pct"/>
            <w:gridSpan w:val="2"/>
            <w:tcBorders>
              <w:left w:val="single" w:sz="4" w:space="0" w:color="000000"/>
              <w:right w:val="single" w:sz="4" w:space="0" w:color="000000"/>
            </w:tcBorders>
            <w:shd w:val="clear" w:color="auto" w:fill="auto"/>
          </w:tcPr>
          <w:p w:rsidR="001E41C1" w:rsidRPr="00F45548" w:rsidRDefault="00231EF3" w:rsidP="00355782">
            <w:pPr>
              <w:pStyle w:val="Table"/>
            </w:pPr>
            <w:r w:rsidRPr="00F45548">
              <w:t xml:space="preserve">кг белья </w:t>
            </w:r>
          </w:p>
          <w:p w:rsidR="001E41C1" w:rsidRPr="00F45548" w:rsidRDefault="00231EF3" w:rsidP="00355782">
            <w:pPr>
              <w:pStyle w:val="Table"/>
            </w:pPr>
            <w:r w:rsidRPr="00F45548">
              <w:t xml:space="preserve">в смену </w:t>
            </w:r>
          </w:p>
          <w:p w:rsidR="00231EF3" w:rsidRPr="00F45548" w:rsidRDefault="00231EF3" w:rsidP="00355782">
            <w:pPr>
              <w:pStyle w:val="Table"/>
            </w:pPr>
            <w:r w:rsidRPr="00F45548">
              <w:t>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7.13.</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прачечных</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7.14.</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химчистками</w:t>
            </w:r>
          </w:p>
        </w:tc>
        <w:tc>
          <w:tcPr>
            <w:tcW w:w="1060" w:type="pct"/>
            <w:gridSpan w:val="2"/>
            <w:tcBorders>
              <w:left w:val="single" w:sz="4" w:space="0" w:color="000000"/>
              <w:right w:val="single" w:sz="4" w:space="0" w:color="000000"/>
            </w:tcBorders>
            <w:shd w:val="clear" w:color="auto" w:fill="auto"/>
            <w:vAlign w:val="center"/>
          </w:tcPr>
          <w:p w:rsidR="001E41C1" w:rsidRPr="00F45548" w:rsidRDefault="00231EF3" w:rsidP="00355782">
            <w:pPr>
              <w:pStyle w:val="Table"/>
            </w:pPr>
            <w:r w:rsidRPr="00F45548">
              <w:t xml:space="preserve">кг вещей </w:t>
            </w:r>
          </w:p>
          <w:p w:rsidR="001E41C1" w:rsidRPr="00F45548" w:rsidRDefault="00231EF3" w:rsidP="00355782">
            <w:pPr>
              <w:pStyle w:val="Table"/>
            </w:pPr>
            <w:r w:rsidRPr="00F45548">
              <w:t xml:space="preserve">в смену </w:t>
            </w:r>
          </w:p>
          <w:p w:rsidR="00231EF3" w:rsidRPr="00F45548" w:rsidRDefault="00231EF3" w:rsidP="00355782">
            <w:pPr>
              <w:pStyle w:val="Table"/>
            </w:pPr>
            <w:r w:rsidRPr="00F45548">
              <w:t>на 1 тыс. чел.</w:t>
            </w:r>
          </w:p>
          <w:p w:rsidR="00AD4B52" w:rsidRPr="00F45548" w:rsidRDefault="00AD4B52" w:rsidP="00355782">
            <w:pPr>
              <w:pStyle w:val="Table"/>
            </w:pP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7.15.</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химчисток</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7.16.</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банями</w:t>
            </w:r>
          </w:p>
        </w:tc>
        <w:tc>
          <w:tcPr>
            <w:tcW w:w="1060" w:type="pct"/>
            <w:gridSpan w:val="2"/>
            <w:tcBorders>
              <w:left w:val="single" w:sz="4" w:space="0" w:color="000000"/>
              <w:right w:val="single" w:sz="4" w:space="0" w:color="000000"/>
            </w:tcBorders>
            <w:shd w:val="clear" w:color="auto" w:fill="auto"/>
          </w:tcPr>
          <w:p w:rsidR="001E41C1" w:rsidRPr="00F45548" w:rsidRDefault="00231EF3" w:rsidP="00355782">
            <w:pPr>
              <w:pStyle w:val="Table"/>
            </w:pPr>
            <w:r w:rsidRPr="00F45548">
              <w:t xml:space="preserve">мест </w:t>
            </w:r>
          </w:p>
          <w:p w:rsidR="00231EF3" w:rsidRPr="00F45548" w:rsidRDefault="00231EF3" w:rsidP="00355782">
            <w:pPr>
              <w:pStyle w:val="Table"/>
            </w:pPr>
            <w:r w:rsidRPr="00F45548">
              <w:t>на 1 тыс. чел.</w:t>
            </w:r>
          </w:p>
          <w:p w:rsidR="00585AEF" w:rsidRPr="00F45548" w:rsidRDefault="00585AEF" w:rsidP="00355782">
            <w:pPr>
              <w:pStyle w:val="Table"/>
            </w:pP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7.17.</w:t>
            </w:r>
          </w:p>
        </w:tc>
        <w:tc>
          <w:tcPr>
            <w:tcW w:w="2587" w:type="pct"/>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Размер земельного участка бань</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8.</w:t>
            </w:r>
          </w:p>
        </w:tc>
        <w:tc>
          <w:tcPr>
            <w:tcW w:w="4482" w:type="pct"/>
            <w:gridSpan w:val="5"/>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Организации связи</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8.1.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отделениями почтовой связи</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объект на 10 тыс. чел./объект на городской округ</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8.2.</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Радиус обслуживания отделений почтовой связи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8.3.</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отделений почтовой связи</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9.</w:t>
            </w:r>
          </w:p>
        </w:tc>
        <w:tc>
          <w:tcPr>
            <w:tcW w:w="4482" w:type="pct"/>
            <w:gridSpan w:val="5"/>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Кредитные организации</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9.1.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отделениями банков</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 xml:space="preserve">операционных касс на 30 тыс. </w:t>
            </w:r>
            <w:r w:rsidRPr="00F45548">
              <w:lastRenderedPageBreak/>
              <w:t>чел./м</w:t>
            </w:r>
            <w:r w:rsidRPr="00F45548">
              <w:rPr>
                <w:vertAlign w:val="superscript"/>
              </w:rPr>
              <w:t xml:space="preserve">2 </w:t>
            </w:r>
            <w:r w:rsidRPr="00F45548">
              <w:t xml:space="preserve">общей площади на </w:t>
            </w:r>
            <w:r w:rsidRPr="00F45548">
              <w:br/>
              <w:t>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lastRenderedPageBreak/>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lastRenderedPageBreak/>
              <w:t>9.2.</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Радиус обслуживания отделений банков</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9.3.</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отделений банков</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10.</w:t>
            </w:r>
          </w:p>
        </w:tc>
        <w:tc>
          <w:tcPr>
            <w:tcW w:w="4482" w:type="pct"/>
            <w:gridSpan w:val="5"/>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Организации жилищно-коммунального хозяйства</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10.1.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пунктами приёма вторичного сырья</w:t>
            </w:r>
          </w:p>
        </w:tc>
        <w:tc>
          <w:tcPr>
            <w:tcW w:w="1060" w:type="pct"/>
            <w:gridSpan w:val="2"/>
            <w:tcBorders>
              <w:left w:val="single" w:sz="4" w:space="0" w:color="000000"/>
              <w:right w:val="single" w:sz="4" w:space="0" w:color="000000"/>
            </w:tcBorders>
            <w:shd w:val="clear" w:color="auto" w:fill="auto"/>
          </w:tcPr>
          <w:p w:rsidR="001E41C1" w:rsidRPr="00F45548" w:rsidRDefault="00231EF3" w:rsidP="00355782">
            <w:pPr>
              <w:pStyle w:val="Table"/>
            </w:pPr>
            <w:r w:rsidRPr="00F45548">
              <w:t xml:space="preserve">объект </w:t>
            </w:r>
          </w:p>
          <w:p w:rsidR="00231EF3" w:rsidRPr="00F45548" w:rsidRDefault="00231EF3" w:rsidP="00355782">
            <w:pPr>
              <w:pStyle w:val="Table"/>
            </w:pPr>
            <w:r w:rsidRPr="00F45548">
              <w:t>на 20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10.2.</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пунктов приёма вторичного сырья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10.3.</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жилищно-эксплуатационными организациями</w:t>
            </w:r>
          </w:p>
        </w:tc>
        <w:tc>
          <w:tcPr>
            <w:tcW w:w="1060" w:type="pct"/>
            <w:gridSpan w:val="2"/>
            <w:tcBorders>
              <w:left w:val="single" w:sz="4" w:space="0" w:color="000000"/>
              <w:right w:val="single" w:sz="4" w:space="0" w:color="000000"/>
            </w:tcBorders>
            <w:shd w:val="clear" w:color="auto" w:fill="auto"/>
          </w:tcPr>
          <w:p w:rsidR="001E41C1" w:rsidRPr="00F45548" w:rsidRDefault="00231EF3" w:rsidP="00355782">
            <w:pPr>
              <w:pStyle w:val="Table"/>
            </w:pPr>
            <w:r w:rsidRPr="00F45548">
              <w:t xml:space="preserve">объект </w:t>
            </w:r>
          </w:p>
          <w:p w:rsidR="00231EF3" w:rsidRPr="00F45548" w:rsidRDefault="00231EF3" w:rsidP="00355782">
            <w:pPr>
              <w:pStyle w:val="Table"/>
            </w:pPr>
            <w:r w:rsidRPr="00F45548">
              <w:t>на 20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10.4.</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жилищно-эксплуатационных организаций</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10.5.</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Уровень обеспеченности гостиницами</w:t>
            </w:r>
          </w:p>
        </w:tc>
        <w:tc>
          <w:tcPr>
            <w:tcW w:w="1060" w:type="pct"/>
            <w:gridSpan w:val="2"/>
            <w:tcBorders>
              <w:left w:val="single" w:sz="4" w:space="0" w:color="000000"/>
              <w:right w:val="single" w:sz="4" w:space="0" w:color="000000"/>
            </w:tcBorders>
            <w:shd w:val="clear" w:color="auto" w:fill="auto"/>
          </w:tcPr>
          <w:p w:rsidR="001E41C1" w:rsidRPr="00F45548" w:rsidRDefault="00231EF3" w:rsidP="00355782">
            <w:pPr>
              <w:pStyle w:val="Table"/>
            </w:pPr>
            <w:r w:rsidRPr="00F45548">
              <w:t xml:space="preserve">мест </w:t>
            </w:r>
          </w:p>
          <w:p w:rsidR="00231EF3" w:rsidRPr="00F45548" w:rsidRDefault="00231EF3" w:rsidP="00355782">
            <w:pPr>
              <w:pStyle w:val="Table"/>
            </w:pPr>
            <w:r w:rsidRPr="00F45548">
              <w:t>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10.6.</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гостиниц</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10.7.</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 xml:space="preserve">Уровень обеспеченности общественными уборными </w:t>
            </w:r>
          </w:p>
        </w:tc>
        <w:tc>
          <w:tcPr>
            <w:tcW w:w="1060" w:type="pct"/>
            <w:gridSpan w:val="2"/>
            <w:tcBorders>
              <w:left w:val="single" w:sz="4" w:space="0" w:color="000000"/>
              <w:right w:val="single" w:sz="4" w:space="0" w:color="000000"/>
            </w:tcBorders>
            <w:shd w:val="clear" w:color="auto" w:fill="auto"/>
          </w:tcPr>
          <w:p w:rsidR="001E41C1" w:rsidRPr="00F45548" w:rsidRDefault="00231EF3" w:rsidP="00355782">
            <w:pPr>
              <w:pStyle w:val="Table"/>
            </w:pPr>
            <w:r w:rsidRPr="00F45548">
              <w:t xml:space="preserve">приборов </w:t>
            </w:r>
          </w:p>
          <w:p w:rsidR="00231EF3" w:rsidRPr="00F45548" w:rsidRDefault="00231EF3" w:rsidP="00355782">
            <w:pPr>
              <w:pStyle w:val="Table"/>
            </w:pPr>
            <w:r w:rsidRPr="00F45548">
              <w:t>на 1 тыс.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rPr>
                <w:szCs w:val="26"/>
              </w:rPr>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tcPr>
          <w:p w:rsidR="00231EF3" w:rsidRPr="00F45548" w:rsidRDefault="00231EF3" w:rsidP="00355782">
            <w:pPr>
              <w:pStyle w:val="Table"/>
            </w:pPr>
            <w:r w:rsidRPr="00F45548">
              <w:t>10.8.</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Размер земельного участка общественных уборных</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11.</w:t>
            </w:r>
          </w:p>
        </w:tc>
        <w:tc>
          <w:tcPr>
            <w:tcW w:w="4482" w:type="pct"/>
            <w:gridSpan w:val="5"/>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Жилищная сфера</w:t>
            </w:r>
          </w:p>
        </w:tc>
      </w:tr>
      <w:tr w:rsidR="00231EF3" w:rsidRPr="00F45548" w:rsidTr="003F537E">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11.1.</w:t>
            </w:r>
          </w:p>
        </w:tc>
        <w:tc>
          <w:tcPr>
            <w:tcW w:w="2587" w:type="pct"/>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Средняя жилищная обеспеченность</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кв. м/чел.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60"/>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11.2.</w:t>
            </w:r>
          </w:p>
        </w:tc>
        <w:tc>
          <w:tcPr>
            <w:tcW w:w="2587" w:type="pct"/>
            <w:tcBorders>
              <w:left w:val="single" w:sz="4" w:space="0" w:color="000000"/>
              <w:bottom w:val="single" w:sz="4" w:space="0" w:color="000000"/>
              <w:right w:val="single" w:sz="4" w:space="0" w:color="000000"/>
            </w:tcBorders>
            <w:shd w:val="clear" w:color="auto" w:fill="auto"/>
            <w:vAlign w:val="center"/>
          </w:tcPr>
          <w:p w:rsidR="00231EF3" w:rsidRPr="00F45548" w:rsidRDefault="00231EF3" w:rsidP="00355782">
            <w:pPr>
              <w:pStyle w:val="Table"/>
            </w:pPr>
            <w:r w:rsidRPr="00F45548">
              <w:t>Распределение жилищного фонда по уровню комфорта и виду использования</w:t>
            </w:r>
          </w:p>
        </w:tc>
        <w:tc>
          <w:tcPr>
            <w:tcW w:w="1060" w:type="pct"/>
            <w:gridSpan w:val="2"/>
            <w:tcBorders>
              <w:left w:val="single" w:sz="4" w:space="0" w:color="000000"/>
              <w:right w:val="single" w:sz="4" w:space="0" w:color="000000"/>
            </w:tcBorders>
            <w:shd w:val="clear" w:color="auto" w:fill="auto"/>
            <w:vAlign w:val="center"/>
          </w:tcPr>
          <w:p w:rsidR="00231EF3" w:rsidRPr="00F45548" w:rsidRDefault="00231EF3" w:rsidP="00355782">
            <w:pPr>
              <w:pStyle w:val="Table"/>
            </w:pPr>
            <w:r w:rsidRPr="00F45548">
              <w:t>–</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214"/>
        </w:trPr>
        <w:tc>
          <w:tcPr>
            <w:tcW w:w="518" w:type="pct"/>
            <w:shd w:val="clear" w:color="auto" w:fill="auto"/>
            <w:vAlign w:val="center"/>
          </w:tcPr>
          <w:p w:rsidR="00231EF3" w:rsidRPr="00F45548" w:rsidRDefault="00231EF3" w:rsidP="00355782">
            <w:pPr>
              <w:pStyle w:val="Table"/>
              <w:rPr>
                <w:lang w:val="en-US"/>
              </w:rPr>
            </w:pPr>
            <w:r w:rsidRPr="00F45548">
              <w:rPr>
                <w:lang w:val="en-US"/>
              </w:rPr>
              <w:t>III.</w:t>
            </w:r>
          </w:p>
        </w:tc>
        <w:tc>
          <w:tcPr>
            <w:tcW w:w="4482" w:type="pct"/>
            <w:gridSpan w:val="5"/>
            <w:tcBorders>
              <w:right w:val="single" w:sz="4" w:space="0" w:color="000000"/>
            </w:tcBorders>
            <w:shd w:val="clear" w:color="auto" w:fill="auto"/>
          </w:tcPr>
          <w:p w:rsidR="00231EF3" w:rsidRPr="00F45548" w:rsidRDefault="00231EF3" w:rsidP="00355782">
            <w:pPr>
              <w:pStyle w:val="Table"/>
            </w:pPr>
            <w:r w:rsidRPr="00F45548">
              <w:t>Инженерная инфраструктура</w:t>
            </w:r>
          </w:p>
        </w:tc>
      </w:tr>
      <w:tr w:rsidR="00231EF3" w:rsidRPr="00F45548" w:rsidTr="0068505F">
        <w:trPr>
          <w:trHeight w:val="214"/>
        </w:trPr>
        <w:tc>
          <w:tcPr>
            <w:tcW w:w="518" w:type="pct"/>
            <w:shd w:val="clear" w:color="auto" w:fill="auto"/>
            <w:vAlign w:val="center"/>
          </w:tcPr>
          <w:p w:rsidR="00231EF3" w:rsidRPr="00F45548" w:rsidRDefault="00231EF3" w:rsidP="00355782">
            <w:pPr>
              <w:pStyle w:val="Table"/>
            </w:pPr>
            <w:r w:rsidRPr="00F45548">
              <w:t>1.</w:t>
            </w:r>
          </w:p>
        </w:tc>
        <w:tc>
          <w:tcPr>
            <w:tcW w:w="4482" w:type="pct"/>
            <w:gridSpan w:val="5"/>
            <w:tcBorders>
              <w:right w:val="single" w:sz="4" w:space="0" w:color="000000"/>
            </w:tcBorders>
            <w:shd w:val="clear" w:color="auto" w:fill="auto"/>
          </w:tcPr>
          <w:p w:rsidR="00231EF3" w:rsidRPr="00F45548" w:rsidRDefault="00231EF3" w:rsidP="00355782">
            <w:pPr>
              <w:pStyle w:val="Table"/>
            </w:pPr>
            <w:r w:rsidRPr="00F45548">
              <w:t>Водоснабжение</w:t>
            </w:r>
          </w:p>
        </w:tc>
      </w:tr>
      <w:tr w:rsidR="00231EF3" w:rsidRPr="00F45548" w:rsidTr="003F537E">
        <w:trPr>
          <w:trHeight w:val="214"/>
        </w:trPr>
        <w:tc>
          <w:tcPr>
            <w:tcW w:w="518" w:type="pct"/>
            <w:shd w:val="clear" w:color="auto" w:fill="auto"/>
          </w:tcPr>
          <w:p w:rsidR="00231EF3" w:rsidRPr="00F45548" w:rsidRDefault="00231EF3" w:rsidP="00355782">
            <w:pPr>
              <w:pStyle w:val="Table"/>
            </w:pPr>
            <w:r w:rsidRPr="00F45548">
              <w:t>1.1.</w:t>
            </w:r>
          </w:p>
        </w:tc>
        <w:tc>
          <w:tcPr>
            <w:tcW w:w="2587"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Удельное среднесуточное водопотребление на хозяйственно-питьевые нужды населения</w:t>
            </w:r>
          </w:p>
          <w:p w:rsidR="00AD4B52" w:rsidRPr="00F45548" w:rsidRDefault="00AD4B52" w:rsidP="00355782">
            <w:pPr>
              <w:pStyle w:val="Table"/>
            </w:pP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л/сут на 1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bottom w:val="single" w:sz="4" w:space="0" w:color="000000"/>
            </w:tcBorders>
            <w:shd w:val="clear" w:color="auto" w:fill="auto"/>
          </w:tcPr>
          <w:p w:rsidR="00231EF3" w:rsidRPr="00F45548" w:rsidRDefault="00231EF3" w:rsidP="00355782">
            <w:pPr>
              <w:pStyle w:val="Table"/>
            </w:pPr>
            <w:r w:rsidRPr="00F45548">
              <w:t xml:space="preserve">1.2. </w:t>
            </w:r>
          </w:p>
        </w:tc>
        <w:tc>
          <w:tcPr>
            <w:tcW w:w="2587" w:type="pct"/>
            <w:tcBorders>
              <w:left w:val="single" w:sz="4" w:space="0" w:color="000000"/>
              <w:bottom w:val="single" w:sz="4" w:space="0" w:color="000000"/>
            </w:tcBorders>
            <w:shd w:val="clear" w:color="auto" w:fill="auto"/>
          </w:tcPr>
          <w:p w:rsidR="00231EF3" w:rsidRPr="00F45548" w:rsidRDefault="00231EF3" w:rsidP="00355782">
            <w:pPr>
              <w:pStyle w:val="Table"/>
            </w:pPr>
            <w:r w:rsidRPr="00F45548">
              <w:t xml:space="preserve">Минимальный свободный напор </w:t>
            </w:r>
            <w:r w:rsidRPr="00F45548">
              <w:br/>
              <w:t>в водопроводной сети при максимальном хозяйственно-питьевом водопотреблении на вводе в здание</w:t>
            </w:r>
          </w:p>
          <w:p w:rsidR="00585AEF" w:rsidRPr="00F45548" w:rsidRDefault="00585AEF" w:rsidP="00355782">
            <w:pPr>
              <w:pStyle w:val="Table"/>
            </w:pPr>
          </w:p>
        </w:tc>
        <w:tc>
          <w:tcPr>
            <w:tcW w:w="1060" w:type="pct"/>
            <w:gridSpan w:val="2"/>
            <w:shd w:val="clear" w:color="auto" w:fill="auto"/>
          </w:tcPr>
          <w:p w:rsidR="00231EF3" w:rsidRPr="00F45548" w:rsidRDefault="00231EF3" w:rsidP="00355782">
            <w:pPr>
              <w:pStyle w:val="Table"/>
            </w:pPr>
            <w:r w:rsidRPr="00F45548">
              <w:t>м водяного столба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1.3.</w:t>
            </w:r>
          </w:p>
        </w:tc>
        <w:tc>
          <w:tcPr>
            <w:tcW w:w="2587" w:type="pct"/>
            <w:tcBorders>
              <w:top w:val="single" w:sz="4" w:space="0" w:color="000000"/>
              <w:left w:val="single" w:sz="4" w:space="0" w:color="000000"/>
            </w:tcBorders>
            <w:shd w:val="clear" w:color="auto" w:fill="auto"/>
          </w:tcPr>
          <w:p w:rsidR="00231EF3" w:rsidRPr="00F45548" w:rsidRDefault="00231EF3" w:rsidP="00355782">
            <w:pPr>
              <w:pStyle w:val="Table"/>
            </w:pPr>
            <w:r w:rsidRPr="00F45548">
              <w:t>Размеры земельных участков для размещения станций очистки воды</w:t>
            </w:r>
          </w:p>
        </w:tc>
        <w:tc>
          <w:tcPr>
            <w:tcW w:w="1060" w:type="pct"/>
            <w:gridSpan w:val="2"/>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1.4.</w:t>
            </w:r>
          </w:p>
        </w:tc>
        <w:tc>
          <w:tcPr>
            <w:tcW w:w="2587"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Нормы отвода земель для</w:t>
            </w:r>
            <w:r w:rsidR="00F45548" w:rsidRPr="00F45548">
              <w:t xml:space="preserve"> </w:t>
            </w:r>
            <w:r w:rsidRPr="00F45548">
              <w:t>магистральных водоводов</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214"/>
        </w:trPr>
        <w:tc>
          <w:tcPr>
            <w:tcW w:w="518" w:type="pct"/>
            <w:shd w:val="clear" w:color="auto" w:fill="auto"/>
            <w:vAlign w:val="center"/>
          </w:tcPr>
          <w:p w:rsidR="00231EF3" w:rsidRPr="00F45548" w:rsidRDefault="00231EF3" w:rsidP="00355782">
            <w:pPr>
              <w:pStyle w:val="Table"/>
            </w:pPr>
            <w:r w:rsidRPr="00F45548">
              <w:t>2.</w:t>
            </w:r>
          </w:p>
        </w:tc>
        <w:tc>
          <w:tcPr>
            <w:tcW w:w="4482" w:type="pct"/>
            <w:gridSpan w:val="5"/>
            <w:tcBorders>
              <w:right w:val="single" w:sz="4" w:space="0" w:color="000000"/>
            </w:tcBorders>
            <w:shd w:val="clear" w:color="auto" w:fill="auto"/>
          </w:tcPr>
          <w:p w:rsidR="00231EF3" w:rsidRPr="00F45548" w:rsidRDefault="00231EF3" w:rsidP="00355782">
            <w:pPr>
              <w:pStyle w:val="Table"/>
            </w:pPr>
            <w:r w:rsidRPr="00F45548">
              <w:t>Водоотведение</w:t>
            </w:r>
          </w:p>
        </w:tc>
      </w:tr>
      <w:tr w:rsidR="00231EF3" w:rsidRPr="00F45548" w:rsidTr="003F537E">
        <w:trPr>
          <w:trHeight w:val="214"/>
        </w:trPr>
        <w:tc>
          <w:tcPr>
            <w:tcW w:w="518" w:type="pct"/>
            <w:shd w:val="clear" w:color="auto" w:fill="auto"/>
          </w:tcPr>
          <w:p w:rsidR="00231EF3" w:rsidRPr="00F45548" w:rsidRDefault="00231EF3" w:rsidP="00355782">
            <w:pPr>
              <w:pStyle w:val="Table"/>
            </w:pPr>
            <w:r w:rsidRPr="00F45548">
              <w:t>2.1.</w:t>
            </w:r>
          </w:p>
        </w:tc>
        <w:tc>
          <w:tcPr>
            <w:tcW w:w="2587"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Удельное среднесуточное водоотведение бытовых сточных вод</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л/сут на 1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bottom w:val="single" w:sz="4" w:space="0" w:color="000000"/>
            </w:tcBorders>
            <w:shd w:val="clear" w:color="auto" w:fill="auto"/>
          </w:tcPr>
          <w:p w:rsidR="00231EF3" w:rsidRPr="00F45548" w:rsidRDefault="00231EF3" w:rsidP="00355782">
            <w:pPr>
              <w:pStyle w:val="Table"/>
            </w:pPr>
            <w:r w:rsidRPr="00F45548">
              <w:t>2.2.</w:t>
            </w:r>
          </w:p>
        </w:tc>
        <w:tc>
          <w:tcPr>
            <w:tcW w:w="2587" w:type="pct"/>
            <w:tcBorders>
              <w:left w:val="single" w:sz="4" w:space="0" w:color="000000"/>
              <w:bottom w:val="single" w:sz="4" w:space="0" w:color="000000"/>
            </w:tcBorders>
            <w:shd w:val="clear" w:color="auto" w:fill="auto"/>
          </w:tcPr>
          <w:p w:rsidR="00231EF3" w:rsidRPr="00F45548" w:rsidRDefault="00231EF3" w:rsidP="00355782">
            <w:pPr>
              <w:pStyle w:val="Table"/>
            </w:pPr>
            <w:r w:rsidRPr="00F45548">
              <w:t>Размеры земельных участков для размещения очистных сооружений канализации</w:t>
            </w:r>
          </w:p>
        </w:tc>
        <w:tc>
          <w:tcPr>
            <w:tcW w:w="1060" w:type="pct"/>
            <w:gridSpan w:val="2"/>
            <w:shd w:val="clear" w:color="auto" w:fill="auto"/>
          </w:tcPr>
          <w:p w:rsidR="00231EF3" w:rsidRPr="00F45548" w:rsidRDefault="00231EF3" w:rsidP="00355782">
            <w:pPr>
              <w:pStyle w:val="Table"/>
            </w:pPr>
            <w:r w:rsidRPr="00F45548">
              <w:t>га</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2.3.</w:t>
            </w:r>
          </w:p>
        </w:tc>
        <w:tc>
          <w:tcPr>
            <w:tcW w:w="2587" w:type="pct"/>
            <w:tcBorders>
              <w:top w:val="single" w:sz="4" w:space="0" w:color="000000"/>
              <w:left w:val="single" w:sz="4" w:space="0" w:color="000000"/>
              <w:bottom w:val="single" w:sz="4" w:space="0" w:color="000000"/>
            </w:tcBorders>
            <w:shd w:val="clear" w:color="auto" w:fill="auto"/>
          </w:tcPr>
          <w:p w:rsidR="00231EF3" w:rsidRPr="00F45548" w:rsidRDefault="00231EF3" w:rsidP="00355782">
            <w:pPr>
              <w:pStyle w:val="Table"/>
            </w:pPr>
            <w:r w:rsidRPr="00F45548">
              <w:t>Нормы отвода земель для канализационных коллекторов</w:t>
            </w:r>
          </w:p>
        </w:tc>
        <w:tc>
          <w:tcPr>
            <w:tcW w:w="1060" w:type="pct"/>
            <w:gridSpan w:val="2"/>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68505F">
        <w:trPr>
          <w:trHeight w:val="214"/>
        </w:trPr>
        <w:tc>
          <w:tcPr>
            <w:tcW w:w="518" w:type="pct"/>
            <w:tcBorders>
              <w:top w:val="single" w:sz="4" w:space="0" w:color="000000"/>
              <w:bottom w:val="single" w:sz="4" w:space="0" w:color="000000"/>
            </w:tcBorders>
            <w:shd w:val="clear" w:color="auto" w:fill="auto"/>
            <w:vAlign w:val="center"/>
          </w:tcPr>
          <w:p w:rsidR="00231EF3" w:rsidRPr="00F45548" w:rsidRDefault="00231EF3" w:rsidP="00355782">
            <w:pPr>
              <w:pStyle w:val="Table"/>
            </w:pPr>
            <w:r w:rsidRPr="00F45548">
              <w:t>3.</w:t>
            </w:r>
          </w:p>
        </w:tc>
        <w:tc>
          <w:tcPr>
            <w:tcW w:w="4482" w:type="pct"/>
            <w:gridSpan w:val="5"/>
            <w:tcBorders>
              <w:top w:val="single" w:sz="4" w:space="0" w:color="000000"/>
              <w:left w:val="single" w:sz="4" w:space="0" w:color="000000"/>
              <w:bottom w:val="single" w:sz="4" w:space="0" w:color="000000"/>
            </w:tcBorders>
            <w:shd w:val="clear" w:color="auto" w:fill="auto"/>
          </w:tcPr>
          <w:p w:rsidR="00231EF3" w:rsidRPr="00F45548" w:rsidRDefault="00231EF3" w:rsidP="00355782">
            <w:pPr>
              <w:pStyle w:val="Table"/>
            </w:pPr>
            <w:r w:rsidRPr="00F45548">
              <w:t>Теплоснабжение</w:t>
            </w:r>
          </w:p>
        </w:tc>
      </w:tr>
      <w:tr w:rsidR="00231EF3" w:rsidRPr="00F45548" w:rsidTr="003F537E">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3.1.</w:t>
            </w:r>
          </w:p>
        </w:tc>
        <w:tc>
          <w:tcPr>
            <w:tcW w:w="2587" w:type="pct"/>
            <w:tcBorders>
              <w:top w:val="single" w:sz="4" w:space="0" w:color="000000"/>
              <w:left w:val="single" w:sz="4" w:space="0" w:color="000000"/>
            </w:tcBorders>
            <w:shd w:val="clear" w:color="auto" w:fill="auto"/>
          </w:tcPr>
          <w:p w:rsidR="00231EF3" w:rsidRPr="00F45548" w:rsidRDefault="00231EF3" w:rsidP="00355782">
            <w:pPr>
              <w:pStyle w:val="Table"/>
            </w:pPr>
            <w:r w:rsidRPr="00F45548">
              <w:t xml:space="preserve">Удельная расчётная тепловая нагрузка </w:t>
            </w:r>
            <w:r w:rsidRPr="00F45548">
              <w:br/>
            </w:r>
            <w:r w:rsidRPr="00F45548">
              <w:lastRenderedPageBreak/>
              <w:t>на отопление зданий</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lastRenderedPageBreak/>
              <w:t>Вт/(м</w:t>
            </w:r>
            <w:r w:rsidRPr="00F45548">
              <w:rPr>
                <w:vertAlign w:val="superscript"/>
              </w:rPr>
              <w:t>3</w:t>
            </w:r>
            <w:r w:rsidRPr="00F45548">
              <w:t xml:space="preserve">°С), </w:t>
            </w:r>
            <w:r w:rsidRPr="00F45548">
              <w:lastRenderedPageBreak/>
              <w:t>Ккал/ч на м</w:t>
            </w:r>
            <w:r w:rsidRPr="00F45548">
              <w:rPr>
                <w:vertAlign w:val="superscript"/>
              </w:rPr>
              <w:t>2</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lastRenderedPageBreak/>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lastRenderedPageBreak/>
              <w:t>3.2.</w:t>
            </w:r>
          </w:p>
        </w:tc>
        <w:tc>
          <w:tcPr>
            <w:tcW w:w="2587" w:type="pct"/>
            <w:tcBorders>
              <w:top w:val="single" w:sz="4" w:space="0" w:color="000000"/>
              <w:left w:val="single" w:sz="4" w:space="0" w:color="000000"/>
            </w:tcBorders>
            <w:shd w:val="clear" w:color="auto" w:fill="auto"/>
          </w:tcPr>
          <w:p w:rsidR="00231EF3" w:rsidRPr="00F45548" w:rsidRDefault="00231EF3" w:rsidP="00355782">
            <w:pPr>
              <w:pStyle w:val="Table"/>
            </w:pPr>
            <w:r w:rsidRPr="00F45548">
              <w:t>Размеры земельных участков для размещения котельных</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214"/>
        </w:trPr>
        <w:tc>
          <w:tcPr>
            <w:tcW w:w="518" w:type="pct"/>
            <w:tcBorders>
              <w:bottom w:val="single" w:sz="4" w:space="0" w:color="000000"/>
            </w:tcBorders>
            <w:shd w:val="clear" w:color="auto" w:fill="auto"/>
          </w:tcPr>
          <w:p w:rsidR="00231EF3" w:rsidRPr="00F45548" w:rsidRDefault="00231EF3" w:rsidP="00355782">
            <w:pPr>
              <w:pStyle w:val="Table"/>
            </w:pPr>
            <w:r w:rsidRPr="00F45548">
              <w:t>4.</w:t>
            </w:r>
          </w:p>
        </w:tc>
        <w:tc>
          <w:tcPr>
            <w:tcW w:w="4482" w:type="pct"/>
            <w:gridSpan w:val="5"/>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Газоснабжение</w:t>
            </w:r>
          </w:p>
        </w:tc>
      </w:tr>
      <w:tr w:rsidR="00231EF3" w:rsidRPr="00F45548" w:rsidTr="003F537E">
        <w:trPr>
          <w:trHeight w:val="214"/>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4.1.</w:t>
            </w:r>
          </w:p>
        </w:tc>
        <w:tc>
          <w:tcPr>
            <w:tcW w:w="2587" w:type="pct"/>
            <w:tcBorders>
              <w:top w:val="single" w:sz="4" w:space="0" w:color="000000"/>
              <w:left w:val="single" w:sz="4" w:space="0" w:color="000000"/>
            </w:tcBorders>
            <w:shd w:val="clear" w:color="auto" w:fill="auto"/>
          </w:tcPr>
          <w:p w:rsidR="00231EF3" w:rsidRPr="00F45548" w:rsidRDefault="00231EF3" w:rsidP="00355782">
            <w:pPr>
              <w:pStyle w:val="Table"/>
            </w:pPr>
            <w:r w:rsidRPr="00F45548">
              <w:t>Укрупнённые показатели потребления природного газа</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r w:rsidRPr="00F45548">
              <w:rPr>
                <w:vertAlign w:val="superscript"/>
              </w:rPr>
              <w:t>3</w:t>
            </w:r>
            <w:r w:rsidRPr="00F45548">
              <w:t>/мес.</w:t>
            </w:r>
          </w:p>
          <w:p w:rsidR="00231EF3" w:rsidRPr="00F45548" w:rsidRDefault="00231EF3" w:rsidP="00355782">
            <w:pPr>
              <w:pStyle w:val="Table"/>
            </w:pPr>
            <w:r w:rsidRPr="00F45548">
              <w:t>на 1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4.2.</w:t>
            </w:r>
          </w:p>
        </w:tc>
        <w:tc>
          <w:tcPr>
            <w:tcW w:w="2587" w:type="pct"/>
            <w:tcBorders>
              <w:left w:val="single" w:sz="4" w:space="0" w:color="000000"/>
            </w:tcBorders>
            <w:shd w:val="clear" w:color="auto" w:fill="auto"/>
          </w:tcPr>
          <w:p w:rsidR="00231EF3" w:rsidRPr="00F45548" w:rsidRDefault="00231EF3" w:rsidP="00355782">
            <w:pPr>
              <w:pStyle w:val="Table"/>
            </w:pPr>
            <w:r w:rsidRPr="00F45548">
              <w:t>Нормативы обеспеченности сжиженным газом</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кг в мес.</w:t>
            </w:r>
          </w:p>
          <w:p w:rsidR="00231EF3" w:rsidRPr="00F45548" w:rsidRDefault="00231EF3" w:rsidP="00355782">
            <w:pPr>
              <w:pStyle w:val="Table"/>
            </w:pPr>
            <w:r w:rsidRPr="00F45548">
              <w:t>на 1 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bottom w:val="single" w:sz="4" w:space="0" w:color="000000"/>
            </w:tcBorders>
            <w:shd w:val="clear" w:color="auto" w:fill="auto"/>
          </w:tcPr>
          <w:p w:rsidR="00231EF3" w:rsidRPr="00F45548" w:rsidRDefault="00231EF3" w:rsidP="00355782">
            <w:pPr>
              <w:pStyle w:val="Table"/>
            </w:pPr>
            <w:r w:rsidRPr="00F45548">
              <w:t>4.3.</w:t>
            </w:r>
          </w:p>
        </w:tc>
        <w:tc>
          <w:tcPr>
            <w:tcW w:w="2587" w:type="pct"/>
            <w:tcBorders>
              <w:left w:val="single" w:sz="4" w:space="0" w:color="000000"/>
              <w:bottom w:val="single" w:sz="4" w:space="0" w:color="000000"/>
            </w:tcBorders>
            <w:shd w:val="clear" w:color="auto" w:fill="auto"/>
          </w:tcPr>
          <w:p w:rsidR="00231EF3" w:rsidRPr="00F45548" w:rsidRDefault="00231EF3" w:rsidP="00355782">
            <w:pPr>
              <w:pStyle w:val="Table"/>
            </w:pPr>
            <w:r w:rsidRPr="00F45548">
              <w:t xml:space="preserve">Расстояние от ПРГ до объектов, зданий </w:t>
            </w:r>
            <w:r w:rsidRPr="00F45548">
              <w:br/>
              <w:t>и сооружений</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bottom w:val="single" w:sz="4" w:space="0" w:color="000000"/>
            </w:tcBorders>
            <w:shd w:val="clear" w:color="auto" w:fill="auto"/>
          </w:tcPr>
          <w:p w:rsidR="00231EF3" w:rsidRPr="00F45548" w:rsidRDefault="00231EF3" w:rsidP="00355782">
            <w:pPr>
              <w:pStyle w:val="Table"/>
            </w:pPr>
            <w:r w:rsidRPr="00F45548">
              <w:t>4.4.</w:t>
            </w:r>
          </w:p>
        </w:tc>
        <w:tc>
          <w:tcPr>
            <w:tcW w:w="2587" w:type="pct"/>
            <w:tcBorders>
              <w:left w:val="single" w:sz="4" w:space="0" w:color="000000"/>
              <w:bottom w:val="single" w:sz="4" w:space="0" w:color="000000"/>
            </w:tcBorders>
            <w:shd w:val="clear" w:color="auto" w:fill="auto"/>
          </w:tcPr>
          <w:p w:rsidR="00231EF3" w:rsidRDefault="00231EF3" w:rsidP="00355782">
            <w:pPr>
              <w:pStyle w:val="Table"/>
            </w:pPr>
            <w:r w:rsidRPr="00F45548">
              <w:t>Расстояние от резервуарных установок общей вместимостью до 50 м</w:t>
            </w:r>
            <w:r w:rsidRPr="00F45548">
              <w:rPr>
                <w:vertAlign w:val="superscript"/>
              </w:rPr>
              <w:t>3</w:t>
            </w:r>
            <w:r w:rsidRPr="00F45548">
              <w:t xml:space="preserve"> до объектов, зданий и сооружений</w:t>
            </w:r>
          </w:p>
          <w:p w:rsidR="00912E33" w:rsidRPr="00F45548" w:rsidRDefault="00912E33" w:rsidP="00355782">
            <w:pPr>
              <w:pStyle w:val="Table"/>
            </w:pP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214"/>
        </w:trPr>
        <w:tc>
          <w:tcPr>
            <w:tcW w:w="518" w:type="pct"/>
            <w:tcBorders>
              <w:top w:val="single" w:sz="4" w:space="0" w:color="000000"/>
              <w:bottom w:val="single" w:sz="4" w:space="0" w:color="000000"/>
            </w:tcBorders>
            <w:shd w:val="clear" w:color="auto" w:fill="auto"/>
            <w:vAlign w:val="center"/>
          </w:tcPr>
          <w:p w:rsidR="00231EF3" w:rsidRPr="00F45548" w:rsidRDefault="00231EF3" w:rsidP="00355782">
            <w:pPr>
              <w:pStyle w:val="Table"/>
            </w:pPr>
            <w:r w:rsidRPr="00F45548">
              <w:t>5.</w:t>
            </w:r>
          </w:p>
        </w:tc>
        <w:tc>
          <w:tcPr>
            <w:tcW w:w="4482" w:type="pct"/>
            <w:gridSpan w:val="5"/>
            <w:tcBorders>
              <w:top w:val="single" w:sz="4" w:space="0" w:color="000000"/>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Связь и информатизация</w:t>
            </w:r>
          </w:p>
        </w:tc>
      </w:tr>
      <w:tr w:rsidR="00231EF3" w:rsidRPr="00F45548" w:rsidTr="00C2003F">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5.1.</w:t>
            </w:r>
          </w:p>
        </w:tc>
        <w:tc>
          <w:tcPr>
            <w:tcW w:w="2587" w:type="pct"/>
            <w:tcBorders>
              <w:top w:val="single" w:sz="4" w:space="0" w:color="000000"/>
              <w:left w:val="single" w:sz="4" w:space="0" w:color="000000"/>
            </w:tcBorders>
            <w:shd w:val="clear" w:color="auto" w:fill="auto"/>
          </w:tcPr>
          <w:p w:rsidR="00231EF3" w:rsidRPr="00F45548" w:rsidRDefault="00231EF3" w:rsidP="00355782">
            <w:pPr>
              <w:pStyle w:val="Table"/>
            </w:pPr>
            <w:r w:rsidRPr="00F45548">
              <w:t xml:space="preserve">Нормативы обеспеченности телефонной связью общего пользования </w:t>
            </w:r>
          </w:p>
        </w:tc>
        <w:tc>
          <w:tcPr>
            <w:tcW w:w="1060" w:type="pct"/>
            <w:gridSpan w:val="2"/>
            <w:tcBorders>
              <w:right w:val="single" w:sz="4" w:space="0" w:color="000000"/>
            </w:tcBorders>
            <w:shd w:val="clear" w:color="auto" w:fill="auto"/>
          </w:tcPr>
          <w:p w:rsidR="001E41C1" w:rsidRPr="00F45548" w:rsidRDefault="00231EF3" w:rsidP="00355782">
            <w:pPr>
              <w:pStyle w:val="Table"/>
            </w:pPr>
            <w:r w:rsidRPr="00F45548">
              <w:t xml:space="preserve">количество телефонных номеров </w:t>
            </w:r>
          </w:p>
          <w:p w:rsidR="00231EF3" w:rsidRPr="00F45548" w:rsidRDefault="00231EF3" w:rsidP="00355782">
            <w:pPr>
              <w:pStyle w:val="Table"/>
            </w:pPr>
            <w:r w:rsidRPr="00F45548">
              <w:t>на 1</w:t>
            </w:r>
            <w:r w:rsidR="00F45548" w:rsidRPr="00F45548">
              <w:t xml:space="preserve"> </w:t>
            </w:r>
            <w:r w:rsidRPr="00F45548">
              <w:t>000 человек</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C2003F">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5.2.</w:t>
            </w:r>
          </w:p>
        </w:tc>
        <w:tc>
          <w:tcPr>
            <w:tcW w:w="2587" w:type="pct"/>
            <w:tcBorders>
              <w:top w:val="single" w:sz="4" w:space="0" w:color="000000"/>
              <w:left w:val="single" w:sz="4" w:space="0" w:color="000000"/>
            </w:tcBorders>
            <w:shd w:val="clear" w:color="auto" w:fill="auto"/>
          </w:tcPr>
          <w:p w:rsidR="00231EF3" w:rsidRPr="00F45548" w:rsidRDefault="00231EF3" w:rsidP="00355782">
            <w:pPr>
              <w:pStyle w:val="Table"/>
            </w:pPr>
            <w:r w:rsidRPr="00F45548">
              <w:t>Размеры земельных участков для сооружений связи</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га</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C2003F">
        <w:trPr>
          <w:trHeight w:val="214"/>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6.</w:t>
            </w:r>
          </w:p>
        </w:tc>
        <w:tc>
          <w:tcPr>
            <w:tcW w:w="4482" w:type="pct"/>
            <w:gridSpan w:val="5"/>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Электроснабжение</w:t>
            </w:r>
          </w:p>
        </w:tc>
      </w:tr>
      <w:tr w:rsidR="00231EF3" w:rsidRPr="00F45548" w:rsidTr="00C2003F">
        <w:trPr>
          <w:trHeight w:val="1134"/>
        </w:trPr>
        <w:tc>
          <w:tcPr>
            <w:tcW w:w="518" w:type="pct"/>
            <w:tcBorders>
              <w:top w:val="single" w:sz="4" w:space="0" w:color="000000"/>
            </w:tcBorders>
            <w:shd w:val="clear" w:color="auto" w:fill="auto"/>
          </w:tcPr>
          <w:p w:rsidR="00231EF3" w:rsidRPr="00F45548" w:rsidRDefault="00231EF3" w:rsidP="00355782">
            <w:pPr>
              <w:pStyle w:val="Table"/>
            </w:pPr>
            <w:r w:rsidRPr="00F45548">
              <w:t>6.1.</w:t>
            </w:r>
          </w:p>
        </w:tc>
        <w:tc>
          <w:tcPr>
            <w:tcW w:w="2587" w:type="pct"/>
            <w:tcBorders>
              <w:top w:val="single" w:sz="4" w:space="0" w:color="000000"/>
              <w:left w:val="single" w:sz="4" w:space="0" w:color="000000"/>
            </w:tcBorders>
            <w:shd w:val="clear" w:color="auto" w:fill="auto"/>
          </w:tcPr>
          <w:p w:rsidR="00231EF3" w:rsidRDefault="00231EF3" w:rsidP="00355782">
            <w:pPr>
              <w:pStyle w:val="Table"/>
            </w:pPr>
            <w:r w:rsidRPr="00F45548">
              <w:t>Укрупнённые показатели расхода электроэнергии коммунально-бытовых потребителей и годового числа часов использования максимума электрической нагрузки</w:t>
            </w:r>
            <w:r w:rsidR="00585AEF" w:rsidRPr="00F45548">
              <w:t xml:space="preserve"> </w:t>
            </w:r>
          </w:p>
          <w:p w:rsidR="00912E33" w:rsidRPr="00F45548" w:rsidRDefault="00912E33" w:rsidP="00355782">
            <w:pPr>
              <w:pStyle w:val="Table"/>
            </w:pPr>
          </w:p>
        </w:tc>
        <w:tc>
          <w:tcPr>
            <w:tcW w:w="1060" w:type="pct"/>
            <w:gridSpan w:val="2"/>
            <w:shd w:val="clear" w:color="auto" w:fill="auto"/>
          </w:tcPr>
          <w:p w:rsidR="001E41C1" w:rsidRPr="00F45548" w:rsidRDefault="00231EF3" w:rsidP="00355782">
            <w:pPr>
              <w:pStyle w:val="Table"/>
            </w:pPr>
            <w:r w:rsidRPr="00F45548">
              <w:t xml:space="preserve">кВт*ч/год </w:t>
            </w:r>
          </w:p>
          <w:p w:rsidR="001E41C1" w:rsidRPr="00F45548" w:rsidRDefault="00231EF3" w:rsidP="00355782">
            <w:pPr>
              <w:pStyle w:val="Table"/>
            </w:pPr>
            <w:r w:rsidRPr="00F45548">
              <w:t>на 1 чел.;</w:t>
            </w:r>
          </w:p>
          <w:p w:rsidR="00231EF3" w:rsidRPr="00F45548" w:rsidRDefault="00231EF3" w:rsidP="00355782">
            <w:pPr>
              <w:pStyle w:val="Table"/>
            </w:pPr>
            <w:r w:rsidRPr="00F45548">
              <w:t>час</w:t>
            </w:r>
          </w:p>
        </w:tc>
        <w:tc>
          <w:tcPr>
            <w:tcW w:w="456" w:type="pct"/>
            <w:tcBorders>
              <w:right w:val="single" w:sz="4" w:space="0" w:color="000000"/>
            </w:tcBorders>
            <w:shd w:val="clear" w:color="auto" w:fill="auto"/>
          </w:tcPr>
          <w:p w:rsidR="00231EF3" w:rsidRPr="00F45548" w:rsidRDefault="00231EF3" w:rsidP="00355782">
            <w:pPr>
              <w:pStyle w:val="Table"/>
            </w:pPr>
            <w:r w:rsidRPr="00F45548">
              <w:t>+</w:t>
            </w:r>
          </w:p>
        </w:tc>
        <w:tc>
          <w:tcPr>
            <w:tcW w:w="379" w:type="pct"/>
            <w:tcBorders>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C85FD1">
        <w:tc>
          <w:tcPr>
            <w:tcW w:w="518" w:type="pct"/>
            <w:tcBorders>
              <w:top w:val="single" w:sz="4" w:space="0" w:color="000000"/>
            </w:tcBorders>
            <w:shd w:val="clear" w:color="auto" w:fill="auto"/>
          </w:tcPr>
          <w:p w:rsidR="00231EF3" w:rsidRPr="00F45548" w:rsidRDefault="00231EF3" w:rsidP="00355782">
            <w:pPr>
              <w:pStyle w:val="Table"/>
            </w:pPr>
            <w:r w:rsidRPr="00F45548">
              <w:t>6.2.</w:t>
            </w:r>
          </w:p>
        </w:tc>
        <w:tc>
          <w:tcPr>
            <w:tcW w:w="2587" w:type="pct"/>
            <w:tcBorders>
              <w:top w:val="single" w:sz="4" w:space="0" w:color="000000"/>
              <w:left w:val="single" w:sz="4" w:space="0" w:color="000000"/>
            </w:tcBorders>
            <w:shd w:val="clear" w:color="auto" w:fill="auto"/>
          </w:tcPr>
          <w:p w:rsidR="00231EF3" w:rsidRPr="00F45548" w:rsidRDefault="00231EF3" w:rsidP="00355782">
            <w:pPr>
              <w:pStyle w:val="Table"/>
            </w:pPr>
            <w:r w:rsidRPr="00F45548">
              <w:t xml:space="preserve">Удельная расчётная электрическая нагрузка электроприёмников: </w:t>
            </w:r>
          </w:p>
          <w:p w:rsidR="00231EF3" w:rsidRPr="00F45548" w:rsidRDefault="00231EF3" w:rsidP="00355782">
            <w:pPr>
              <w:pStyle w:val="Table"/>
            </w:pPr>
            <w:r w:rsidRPr="00F45548">
              <w:t xml:space="preserve">жилых зданий, в зависимости </w:t>
            </w:r>
            <w:r w:rsidRPr="00F45548">
              <w:br/>
              <w:t xml:space="preserve">от этажности застройки; </w:t>
            </w:r>
          </w:p>
          <w:p w:rsidR="00231EF3" w:rsidRPr="00F45548" w:rsidRDefault="00231EF3" w:rsidP="00355782">
            <w:pPr>
              <w:pStyle w:val="Table"/>
            </w:pPr>
            <w:r w:rsidRPr="00F45548">
              <w:t>коттеджей;</w:t>
            </w:r>
          </w:p>
          <w:p w:rsidR="00231EF3" w:rsidRPr="00F45548" w:rsidRDefault="00231EF3" w:rsidP="00355782">
            <w:pPr>
              <w:pStyle w:val="Table"/>
            </w:pPr>
            <w:r w:rsidRPr="00F45548">
              <w:t>общественных зданий</w:t>
            </w:r>
          </w:p>
        </w:tc>
        <w:tc>
          <w:tcPr>
            <w:tcW w:w="1060" w:type="pct"/>
            <w:gridSpan w:val="2"/>
            <w:shd w:val="clear" w:color="auto" w:fill="auto"/>
          </w:tcPr>
          <w:p w:rsidR="00F45548" w:rsidRPr="00F45548" w:rsidRDefault="00F45548" w:rsidP="00355782">
            <w:pPr>
              <w:pStyle w:val="Table"/>
            </w:pPr>
          </w:p>
          <w:p w:rsidR="00F45548" w:rsidRPr="00F45548" w:rsidRDefault="00F45548" w:rsidP="00355782">
            <w:pPr>
              <w:pStyle w:val="Table"/>
            </w:pPr>
          </w:p>
          <w:p w:rsidR="00231EF3" w:rsidRPr="00F45548" w:rsidRDefault="00231EF3" w:rsidP="00355782">
            <w:pPr>
              <w:pStyle w:val="Table"/>
              <w:rPr>
                <w:szCs w:val="16"/>
              </w:rPr>
            </w:pPr>
            <w:r w:rsidRPr="00F45548">
              <w:t>Вт/м</w:t>
            </w:r>
            <w:r w:rsidRPr="00F45548">
              <w:rPr>
                <w:vertAlign w:val="superscript"/>
              </w:rPr>
              <w:t>2</w:t>
            </w:r>
            <w:r w:rsidRPr="00F45548">
              <w:t xml:space="preserve"> кВт/</w:t>
            </w:r>
            <w:r w:rsidRPr="00F45548">
              <w:rPr>
                <w:szCs w:val="16"/>
              </w:rPr>
              <w:t>коттедж</w:t>
            </w:r>
            <w:r w:rsidRPr="00F45548">
              <w:t xml:space="preserve"> кВт/</w:t>
            </w:r>
            <w:r w:rsidRPr="00F45548">
              <w:rPr>
                <w:szCs w:val="16"/>
              </w:rPr>
              <w:t>место;</w:t>
            </w:r>
          </w:p>
          <w:p w:rsidR="00231EF3" w:rsidRPr="00F45548" w:rsidRDefault="00231EF3" w:rsidP="00355782">
            <w:pPr>
              <w:pStyle w:val="Table"/>
              <w:rPr>
                <w:szCs w:val="26"/>
              </w:rPr>
            </w:pPr>
            <w:r w:rsidRPr="00F45548">
              <w:rPr>
                <w:szCs w:val="26"/>
              </w:rPr>
              <w:t>кВт/</w:t>
            </w:r>
            <w:r w:rsidRPr="00F45548">
              <w:t>на 1 учащегося</w:t>
            </w:r>
            <w:r w:rsidRPr="00F45548">
              <w:rPr>
                <w:szCs w:val="26"/>
              </w:rPr>
              <w:t>;</w:t>
            </w:r>
          </w:p>
          <w:p w:rsidR="00231EF3" w:rsidRPr="00F45548" w:rsidRDefault="00231EF3" w:rsidP="00355782">
            <w:pPr>
              <w:pStyle w:val="Table"/>
            </w:pPr>
            <w:r w:rsidRPr="00F45548">
              <w:t>кВт/кв. м</w:t>
            </w:r>
          </w:p>
          <w:p w:rsidR="00231EF3" w:rsidRPr="00F45548" w:rsidRDefault="00231EF3" w:rsidP="00355782">
            <w:pPr>
              <w:pStyle w:val="Table"/>
            </w:pPr>
            <w:r w:rsidRPr="00F45548">
              <w:t>общей площади</w:t>
            </w:r>
          </w:p>
        </w:tc>
        <w:tc>
          <w:tcPr>
            <w:tcW w:w="456" w:type="pct"/>
            <w:tcBorders>
              <w:right w:val="single" w:sz="4" w:space="0" w:color="000000"/>
            </w:tcBorders>
            <w:shd w:val="clear" w:color="auto" w:fill="auto"/>
          </w:tcPr>
          <w:p w:rsidR="00231EF3" w:rsidRPr="00F45548" w:rsidRDefault="00231EF3" w:rsidP="00355782">
            <w:pPr>
              <w:pStyle w:val="Table"/>
            </w:pPr>
          </w:p>
        </w:tc>
        <w:tc>
          <w:tcPr>
            <w:tcW w:w="379" w:type="pct"/>
            <w:tcBorders>
              <w:right w:val="single" w:sz="4" w:space="0" w:color="000000"/>
            </w:tcBorders>
            <w:shd w:val="clear" w:color="auto" w:fill="auto"/>
          </w:tcPr>
          <w:p w:rsidR="00231EF3" w:rsidRPr="00F45548" w:rsidRDefault="00231EF3" w:rsidP="00355782">
            <w:pPr>
              <w:pStyle w:val="Table"/>
            </w:pPr>
          </w:p>
        </w:tc>
      </w:tr>
      <w:tr w:rsidR="00231EF3" w:rsidRPr="00F45548" w:rsidTr="00C2003F">
        <w:trPr>
          <w:trHeight w:val="214"/>
        </w:trPr>
        <w:tc>
          <w:tcPr>
            <w:tcW w:w="518" w:type="pct"/>
            <w:tcBorders>
              <w:bottom w:val="single" w:sz="4" w:space="0" w:color="000000"/>
            </w:tcBorders>
            <w:shd w:val="clear" w:color="auto" w:fill="auto"/>
          </w:tcPr>
          <w:p w:rsidR="00231EF3" w:rsidRPr="00F45548" w:rsidRDefault="00231EF3" w:rsidP="00355782">
            <w:pPr>
              <w:pStyle w:val="Table"/>
            </w:pPr>
            <w:r w:rsidRPr="00F45548">
              <w:t>6.3.</w:t>
            </w:r>
          </w:p>
        </w:tc>
        <w:tc>
          <w:tcPr>
            <w:tcW w:w="2587" w:type="pct"/>
            <w:tcBorders>
              <w:left w:val="single" w:sz="4" w:space="0" w:color="000000"/>
            </w:tcBorders>
            <w:shd w:val="clear" w:color="auto" w:fill="auto"/>
          </w:tcPr>
          <w:p w:rsidR="00231EF3" w:rsidRPr="00F45548" w:rsidRDefault="00231EF3" w:rsidP="00355782">
            <w:pPr>
              <w:pStyle w:val="Table"/>
            </w:pPr>
            <w:r w:rsidRPr="00F45548">
              <w:t>Размеры участков для размещения тепловых пунктов</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длина, м</w:t>
            </w:r>
            <w:r w:rsidR="00F45548" w:rsidRPr="00F45548">
              <w:t xml:space="preserve"> </w:t>
            </w:r>
            <w:r w:rsidRPr="00F45548">
              <w:t>ширина, м</w:t>
            </w:r>
          </w:p>
        </w:tc>
        <w:tc>
          <w:tcPr>
            <w:tcW w:w="456" w:type="pct"/>
            <w:tcBorders>
              <w:left w:val="single" w:sz="4" w:space="0" w:color="000000"/>
              <w:right w:val="single" w:sz="4" w:space="0" w:color="000000"/>
            </w:tcBorders>
            <w:shd w:val="clear" w:color="auto" w:fill="auto"/>
          </w:tcPr>
          <w:p w:rsidR="00231EF3" w:rsidRPr="00F45548" w:rsidRDefault="00F45548" w:rsidP="00355782">
            <w:pPr>
              <w:pStyle w:val="Table"/>
            </w:pPr>
            <w:r w:rsidRPr="00F45548">
              <w:t xml:space="preserve"> </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C2003F">
        <w:trPr>
          <w:trHeight w:val="214"/>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6.4.</w:t>
            </w:r>
          </w:p>
        </w:tc>
        <w:tc>
          <w:tcPr>
            <w:tcW w:w="2587" w:type="pct"/>
            <w:tcBorders>
              <w:left w:val="single" w:sz="4" w:space="0" w:color="000000"/>
              <w:bottom w:val="single" w:sz="4" w:space="0" w:color="000000"/>
            </w:tcBorders>
            <w:shd w:val="clear" w:color="auto" w:fill="auto"/>
          </w:tcPr>
          <w:p w:rsidR="00231EF3" w:rsidRPr="00F45548" w:rsidRDefault="00231EF3" w:rsidP="00355782">
            <w:pPr>
              <w:pStyle w:val="Table"/>
            </w:pPr>
            <w:r w:rsidRPr="00F45548">
              <w:t>Нормы отвода земель (участков) для электрических подстанций</w:t>
            </w:r>
          </w:p>
        </w:tc>
        <w:tc>
          <w:tcPr>
            <w:tcW w:w="1060" w:type="pct"/>
            <w:gridSpan w:val="2"/>
            <w:shd w:val="clear" w:color="auto" w:fill="auto"/>
          </w:tcPr>
          <w:p w:rsidR="00231EF3" w:rsidRPr="00F45548" w:rsidRDefault="00231EF3" w:rsidP="00355782">
            <w:pPr>
              <w:pStyle w:val="Table"/>
            </w:pPr>
            <w:r w:rsidRPr="00F45548">
              <w:t>тыс. м</w:t>
            </w:r>
            <w:r w:rsidRPr="00F45548">
              <w:rPr>
                <w:vertAlign w:val="superscript"/>
              </w:rPr>
              <w:t>2</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C2003F">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6.5.</w:t>
            </w:r>
          </w:p>
        </w:tc>
        <w:tc>
          <w:tcPr>
            <w:tcW w:w="2587" w:type="pct"/>
            <w:tcBorders>
              <w:top w:val="single" w:sz="4" w:space="0" w:color="000000"/>
              <w:left w:val="single" w:sz="4" w:space="0" w:color="000000"/>
            </w:tcBorders>
            <w:shd w:val="clear" w:color="auto" w:fill="auto"/>
          </w:tcPr>
          <w:p w:rsidR="00231EF3" w:rsidRPr="00F45548" w:rsidRDefault="00231EF3" w:rsidP="00355782">
            <w:pPr>
              <w:pStyle w:val="Table"/>
            </w:pPr>
            <w:r w:rsidRPr="00F45548">
              <w:t>Ширина полос земель для электрических сетей напряжением 0,38</w:t>
            </w:r>
            <w:r w:rsidR="00F45548" w:rsidRPr="00F45548">
              <w:t>-</w:t>
            </w:r>
            <w:r w:rsidRPr="00F45548">
              <w:t>750 кВ</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C2003F">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6.6.</w:t>
            </w:r>
          </w:p>
        </w:tc>
        <w:tc>
          <w:tcPr>
            <w:tcW w:w="2587" w:type="pct"/>
            <w:tcBorders>
              <w:top w:val="single" w:sz="4" w:space="0" w:color="000000"/>
              <w:left w:val="single" w:sz="4" w:space="0" w:color="000000"/>
            </w:tcBorders>
            <w:shd w:val="clear" w:color="auto" w:fill="auto"/>
          </w:tcPr>
          <w:p w:rsidR="00231EF3" w:rsidRPr="00F45548" w:rsidRDefault="00231EF3" w:rsidP="00355782">
            <w:pPr>
              <w:pStyle w:val="Table"/>
            </w:pPr>
            <w:r w:rsidRPr="00F45548">
              <w:t>Площади земельных участков для монтажа унифицированных и типовых опор воздушных линий электропередачи</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r w:rsidRPr="00F45548">
              <w:rPr>
                <w:vertAlign w:val="superscript"/>
              </w:rPr>
              <w:t>2</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C2003F">
        <w:trPr>
          <w:trHeight w:val="214"/>
        </w:trPr>
        <w:tc>
          <w:tcPr>
            <w:tcW w:w="518" w:type="pct"/>
            <w:tcBorders>
              <w:bottom w:val="single" w:sz="4" w:space="0" w:color="000000"/>
            </w:tcBorders>
            <w:shd w:val="clear" w:color="auto" w:fill="auto"/>
            <w:vAlign w:val="center"/>
          </w:tcPr>
          <w:p w:rsidR="00231EF3" w:rsidRPr="00F45548" w:rsidRDefault="00231EF3" w:rsidP="00355782">
            <w:pPr>
              <w:pStyle w:val="Table"/>
            </w:pPr>
            <w:r w:rsidRPr="00F45548">
              <w:t>7.</w:t>
            </w:r>
          </w:p>
        </w:tc>
        <w:tc>
          <w:tcPr>
            <w:tcW w:w="4482" w:type="pct"/>
            <w:gridSpan w:val="5"/>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Инженерные сети</w:t>
            </w:r>
          </w:p>
        </w:tc>
      </w:tr>
      <w:tr w:rsidR="00231EF3" w:rsidRPr="00F45548" w:rsidTr="00C2003F">
        <w:trPr>
          <w:trHeight w:val="214"/>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7.1.</w:t>
            </w:r>
          </w:p>
        </w:tc>
        <w:tc>
          <w:tcPr>
            <w:tcW w:w="2587" w:type="pct"/>
            <w:tcBorders>
              <w:top w:val="single" w:sz="4" w:space="0" w:color="000000"/>
              <w:left w:val="single" w:sz="4" w:space="0" w:color="000000"/>
              <w:bottom w:val="single" w:sz="4" w:space="0" w:color="000000"/>
            </w:tcBorders>
            <w:shd w:val="clear" w:color="auto" w:fill="auto"/>
          </w:tcPr>
          <w:p w:rsidR="00231EF3" w:rsidRPr="00F45548" w:rsidRDefault="00231EF3" w:rsidP="00355782">
            <w:pPr>
              <w:pStyle w:val="Table"/>
            </w:pPr>
            <w:r w:rsidRPr="00F45548">
              <w:t xml:space="preserve">Расстояния по горизонтали от ближайших подземных инженерных </w:t>
            </w:r>
            <w:r w:rsidRPr="00F45548">
              <w:lastRenderedPageBreak/>
              <w:t>сетей до зданий</w:t>
            </w:r>
            <w:r w:rsidR="00AD4B52" w:rsidRPr="00F45548">
              <w:t xml:space="preserve"> </w:t>
            </w:r>
            <w:r w:rsidRPr="00F45548">
              <w:t>и сооружений</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lastRenderedPageBreak/>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C2003F">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lastRenderedPageBreak/>
              <w:t>7.2.</w:t>
            </w:r>
          </w:p>
        </w:tc>
        <w:tc>
          <w:tcPr>
            <w:tcW w:w="2587" w:type="pct"/>
            <w:tcBorders>
              <w:top w:val="single" w:sz="4" w:space="0" w:color="000000"/>
              <w:left w:val="single" w:sz="4" w:space="0" w:color="000000"/>
            </w:tcBorders>
            <w:shd w:val="clear" w:color="auto" w:fill="auto"/>
          </w:tcPr>
          <w:p w:rsidR="00231EF3" w:rsidRPr="00F45548" w:rsidRDefault="00231EF3" w:rsidP="00355782">
            <w:pPr>
              <w:pStyle w:val="Table"/>
            </w:pPr>
            <w:r w:rsidRPr="00F45548">
              <w:t>Расстояния по горизонтали между соседними инженерными подземными сетями при их параллельном размещении</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C2003F">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7.3.</w:t>
            </w:r>
          </w:p>
        </w:tc>
        <w:tc>
          <w:tcPr>
            <w:tcW w:w="2587" w:type="pct"/>
            <w:tcBorders>
              <w:top w:val="single" w:sz="4" w:space="0" w:color="000000"/>
              <w:left w:val="single" w:sz="4" w:space="0" w:color="000000"/>
            </w:tcBorders>
            <w:shd w:val="clear" w:color="auto" w:fill="auto"/>
          </w:tcPr>
          <w:p w:rsidR="00231EF3" w:rsidRPr="00F45548" w:rsidRDefault="00231EF3" w:rsidP="00355782">
            <w:pPr>
              <w:pStyle w:val="Table"/>
            </w:pPr>
            <w:r w:rsidRPr="00F45548">
              <w:t>Минимальные расстояния от подземных (наземных с обвалованием) газопроводов до зданий и сооружений, между соседними инженерными подземными сетями</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bottom w:val="single" w:sz="4" w:space="0" w:color="000000"/>
            </w:tcBorders>
            <w:shd w:val="clear" w:color="auto" w:fill="auto"/>
          </w:tcPr>
          <w:p w:rsidR="00231EF3" w:rsidRPr="00F45548" w:rsidRDefault="00231EF3" w:rsidP="00355782">
            <w:pPr>
              <w:pStyle w:val="Table"/>
            </w:pPr>
            <w:r w:rsidRPr="00F45548">
              <w:t>7.4.</w:t>
            </w:r>
          </w:p>
        </w:tc>
        <w:tc>
          <w:tcPr>
            <w:tcW w:w="2587" w:type="pct"/>
            <w:tcBorders>
              <w:left w:val="single" w:sz="4" w:space="0" w:color="000000"/>
              <w:bottom w:val="single" w:sz="4" w:space="0" w:color="000000"/>
            </w:tcBorders>
            <w:shd w:val="clear" w:color="auto" w:fill="auto"/>
          </w:tcPr>
          <w:p w:rsidR="00231EF3" w:rsidRPr="00F45548" w:rsidRDefault="00231EF3" w:rsidP="00355782">
            <w:pPr>
              <w:pStyle w:val="Table"/>
            </w:pPr>
            <w:r w:rsidRPr="00F45548">
              <w:t>Минимальные расстояния от надземных (наземных без обвалования) газопроводов до зданий и сооружений</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214"/>
        </w:trPr>
        <w:tc>
          <w:tcPr>
            <w:tcW w:w="518" w:type="pct"/>
            <w:shd w:val="clear" w:color="auto" w:fill="auto"/>
            <w:vAlign w:val="center"/>
          </w:tcPr>
          <w:p w:rsidR="00231EF3" w:rsidRPr="00F45548" w:rsidRDefault="00231EF3" w:rsidP="00355782">
            <w:pPr>
              <w:pStyle w:val="Table"/>
            </w:pPr>
            <w:r w:rsidRPr="00F45548">
              <w:rPr>
                <w:lang w:val="en-US"/>
              </w:rPr>
              <w:t>IV</w:t>
            </w:r>
            <w:r w:rsidRPr="00F45548">
              <w:t>.</w:t>
            </w:r>
          </w:p>
        </w:tc>
        <w:tc>
          <w:tcPr>
            <w:tcW w:w="4482" w:type="pct"/>
            <w:gridSpan w:val="5"/>
            <w:tcBorders>
              <w:right w:val="single" w:sz="4" w:space="0" w:color="000000"/>
            </w:tcBorders>
            <w:shd w:val="clear" w:color="auto" w:fill="auto"/>
          </w:tcPr>
          <w:p w:rsidR="00231EF3" w:rsidRPr="00F45548" w:rsidRDefault="00231EF3" w:rsidP="00355782">
            <w:pPr>
              <w:pStyle w:val="Table"/>
            </w:pPr>
            <w:r w:rsidRPr="00F45548">
              <w:t>Транспортная инфраструктура</w:t>
            </w:r>
          </w:p>
        </w:tc>
      </w:tr>
      <w:tr w:rsidR="00231EF3" w:rsidRPr="00F45548" w:rsidTr="003F537E">
        <w:trPr>
          <w:trHeight w:val="214"/>
        </w:trPr>
        <w:tc>
          <w:tcPr>
            <w:tcW w:w="518" w:type="pct"/>
            <w:tcBorders>
              <w:bottom w:val="single" w:sz="4" w:space="0" w:color="000000"/>
            </w:tcBorders>
            <w:shd w:val="clear" w:color="auto" w:fill="auto"/>
          </w:tcPr>
          <w:p w:rsidR="00231EF3" w:rsidRPr="00F45548" w:rsidRDefault="00231EF3" w:rsidP="00355782">
            <w:pPr>
              <w:pStyle w:val="Table"/>
              <w:rPr>
                <w:lang w:val="en-US"/>
              </w:rPr>
            </w:pPr>
            <w:r w:rsidRPr="00F45548">
              <w:t>1.</w:t>
            </w:r>
          </w:p>
        </w:tc>
        <w:tc>
          <w:tcPr>
            <w:tcW w:w="2587" w:type="pct"/>
            <w:tcBorders>
              <w:left w:val="single" w:sz="4" w:space="0" w:color="000000"/>
            </w:tcBorders>
            <w:shd w:val="clear" w:color="auto" w:fill="auto"/>
          </w:tcPr>
          <w:p w:rsidR="00231EF3" w:rsidRPr="00F45548" w:rsidRDefault="00231EF3" w:rsidP="00355782">
            <w:pPr>
              <w:pStyle w:val="Table"/>
            </w:pPr>
            <w:r w:rsidRPr="00F45548">
              <w:t xml:space="preserve">Классификация автомобильных дорог </w:t>
            </w:r>
            <w:r w:rsidRPr="00F45548">
              <w:br/>
              <w:t>по значению и использованию</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82"/>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2.</w:t>
            </w:r>
          </w:p>
        </w:tc>
        <w:tc>
          <w:tcPr>
            <w:tcW w:w="2587" w:type="pct"/>
            <w:tcBorders>
              <w:left w:val="single" w:sz="4" w:space="0" w:color="000000"/>
            </w:tcBorders>
            <w:shd w:val="clear" w:color="auto" w:fill="auto"/>
          </w:tcPr>
          <w:p w:rsidR="00231EF3" w:rsidRPr="00F45548" w:rsidRDefault="00231EF3" w:rsidP="00355782">
            <w:pPr>
              <w:pStyle w:val="Table"/>
            </w:pPr>
            <w:r w:rsidRPr="00F45548">
              <w:t>Параметры автомобильных дорог</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3.</w:t>
            </w:r>
          </w:p>
        </w:tc>
        <w:tc>
          <w:tcPr>
            <w:tcW w:w="2587" w:type="pct"/>
            <w:tcBorders>
              <w:left w:val="single" w:sz="4" w:space="0" w:color="000000"/>
            </w:tcBorders>
            <w:shd w:val="clear" w:color="auto" w:fill="auto"/>
          </w:tcPr>
          <w:p w:rsidR="00231EF3" w:rsidRPr="00F45548" w:rsidRDefault="00231EF3" w:rsidP="00355782">
            <w:pPr>
              <w:pStyle w:val="Table"/>
            </w:pPr>
            <w:r w:rsidRPr="00F45548">
              <w:t>Параметры отводимых территорий</w:t>
            </w:r>
            <w:r w:rsidR="00AD4B52" w:rsidRPr="00F45548">
              <w:t xml:space="preserve"> </w:t>
            </w:r>
            <w:r w:rsidRPr="00F45548">
              <w:t xml:space="preserve">под размещаемые автомобильные дороги </w:t>
            </w:r>
            <w:r w:rsidRPr="00F45548">
              <w:br/>
              <w:t>и (или) объект дорожного сервиса</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bottom w:val="single" w:sz="4" w:space="0" w:color="000000"/>
            </w:tcBorders>
            <w:shd w:val="clear" w:color="auto" w:fill="auto"/>
          </w:tcPr>
          <w:p w:rsidR="00231EF3" w:rsidRPr="00F45548" w:rsidRDefault="00231EF3" w:rsidP="00355782">
            <w:pPr>
              <w:pStyle w:val="Table"/>
            </w:pPr>
            <w:r w:rsidRPr="00F45548">
              <w:t>4.</w:t>
            </w:r>
          </w:p>
        </w:tc>
        <w:tc>
          <w:tcPr>
            <w:tcW w:w="2587" w:type="pct"/>
            <w:tcBorders>
              <w:left w:val="single" w:sz="4" w:space="0" w:color="000000"/>
            </w:tcBorders>
            <w:shd w:val="clear" w:color="auto" w:fill="auto"/>
          </w:tcPr>
          <w:p w:rsidR="00231EF3" w:rsidRPr="00F45548" w:rsidRDefault="00231EF3" w:rsidP="00355782">
            <w:pPr>
              <w:pStyle w:val="Table"/>
            </w:pPr>
            <w:r w:rsidRPr="00F45548">
              <w:t xml:space="preserve">Классификация железных дорог </w:t>
            </w:r>
            <w:r w:rsidRPr="00F45548">
              <w:br/>
              <w:t>и параметры их проектирования</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5.</w:t>
            </w:r>
          </w:p>
        </w:tc>
        <w:tc>
          <w:tcPr>
            <w:tcW w:w="2587" w:type="pct"/>
            <w:tcBorders>
              <w:left w:val="single" w:sz="4" w:space="0" w:color="000000"/>
            </w:tcBorders>
            <w:shd w:val="clear" w:color="auto" w:fill="auto"/>
          </w:tcPr>
          <w:p w:rsidR="00231EF3" w:rsidRPr="00F45548" w:rsidRDefault="00231EF3" w:rsidP="00355782">
            <w:pPr>
              <w:pStyle w:val="Table"/>
            </w:pPr>
            <w:r w:rsidRPr="00F45548">
              <w:t xml:space="preserve">Параметры отводимых территорий </w:t>
            </w:r>
            <w:r w:rsidRPr="00F45548">
              <w:br/>
              <w:t>под размещаемые железные дороги</w:t>
            </w:r>
          </w:p>
        </w:tc>
        <w:tc>
          <w:tcPr>
            <w:tcW w:w="1060" w:type="pct"/>
            <w:gridSpan w:val="2"/>
            <w:tcBorders>
              <w:right w:val="single" w:sz="4" w:space="0" w:color="000000"/>
            </w:tcBorders>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shd w:val="clear" w:color="auto" w:fill="auto"/>
          </w:tcPr>
          <w:p w:rsidR="00231EF3" w:rsidRPr="00F45548" w:rsidRDefault="00231EF3" w:rsidP="00355782">
            <w:pPr>
              <w:pStyle w:val="Table"/>
            </w:pPr>
            <w:r w:rsidRPr="00F45548">
              <w:t>6.</w:t>
            </w:r>
          </w:p>
        </w:tc>
        <w:tc>
          <w:tcPr>
            <w:tcW w:w="2587" w:type="pct"/>
            <w:shd w:val="clear" w:color="auto" w:fill="auto"/>
          </w:tcPr>
          <w:p w:rsidR="00231EF3" w:rsidRPr="00F45548" w:rsidRDefault="00231EF3" w:rsidP="00355782">
            <w:pPr>
              <w:pStyle w:val="Table"/>
            </w:pPr>
            <w:r w:rsidRPr="00F45548">
              <w:t xml:space="preserve">Параметры отводимых территорий </w:t>
            </w:r>
            <w:r w:rsidRPr="00F45548">
              <w:br/>
              <w:t>под размещаемые аэропорты и аэродромы</w:t>
            </w:r>
          </w:p>
          <w:p w:rsidR="00585AEF" w:rsidRPr="00F45548" w:rsidRDefault="00585AEF" w:rsidP="00355782">
            <w:pPr>
              <w:pStyle w:val="Table"/>
            </w:pPr>
          </w:p>
        </w:tc>
        <w:tc>
          <w:tcPr>
            <w:tcW w:w="1060" w:type="pct"/>
            <w:gridSpan w:val="2"/>
            <w:shd w:val="clear" w:color="auto" w:fill="auto"/>
          </w:tcPr>
          <w:p w:rsidR="00231EF3" w:rsidRPr="00F45548" w:rsidRDefault="00231EF3" w:rsidP="00355782">
            <w:pPr>
              <w:pStyle w:val="Table"/>
            </w:pPr>
            <w:r w:rsidRPr="00F45548">
              <w:t>га</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bottom w:val="single" w:sz="4" w:space="0" w:color="000000"/>
            </w:tcBorders>
            <w:shd w:val="clear" w:color="auto" w:fill="auto"/>
          </w:tcPr>
          <w:p w:rsidR="00231EF3" w:rsidRPr="00F45548" w:rsidRDefault="00231EF3" w:rsidP="00355782">
            <w:pPr>
              <w:pStyle w:val="Table"/>
            </w:pPr>
            <w:r w:rsidRPr="00F45548">
              <w:t>7.</w:t>
            </w:r>
          </w:p>
        </w:tc>
        <w:tc>
          <w:tcPr>
            <w:tcW w:w="2587" w:type="pct"/>
            <w:shd w:val="clear" w:color="auto" w:fill="auto"/>
          </w:tcPr>
          <w:p w:rsidR="00231EF3" w:rsidRPr="00F45548" w:rsidRDefault="00231EF3" w:rsidP="00355782">
            <w:pPr>
              <w:pStyle w:val="Table"/>
            </w:pPr>
            <w:r w:rsidRPr="00F45548">
              <w:t>Уровень автомобилизации населения</w:t>
            </w:r>
            <w:r w:rsidR="00585AEF" w:rsidRPr="00F45548">
              <w:t xml:space="preserve"> </w:t>
            </w:r>
          </w:p>
        </w:tc>
        <w:tc>
          <w:tcPr>
            <w:tcW w:w="1060" w:type="pct"/>
            <w:gridSpan w:val="2"/>
            <w:shd w:val="clear" w:color="auto" w:fill="auto"/>
          </w:tcPr>
          <w:p w:rsidR="00231EF3" w:rsidRPr="00F45548" w:rsidRDefault="00231EF3" w:rsidP="00355782">
            <w:pPr>
              <w:pStyle w:val="Table"/>
            </w:pPr>
            <w:r w:rsidRPr="00F45548">
              <w:t>авт. на 1</w:t>
            </w:r>
            <w:r w:rsidR="00F45548" w:rsidRPr="00F45548">
              <w:t xml:space="preserve"> </w:t>
            </w:r>
            <w:r w:rsidRPr="00F45548">
              <w:t>000 жителей</w:t>
            </w:r>
          </w:p>
        </w:tc>
        <w:tc>
          <w:tcPr>
            <w:tcW w:w="456" w:type="pct"/>
            <w:shd w:val="clear" w:color="auto" w:fill="auto"/>
          </w:tcPr>
          <w:p w:rsidR="00231EF3" w:rsidRPr="00F45548" w:rsidRDefault="00231EF3" w:rsidP="00355782">
            <w:pPr>
              <w:pStyle w:val="Table"/>
              <w:rPr>
                <w:lang w:val="en-US"/>
              </w:rPr>
            </w:pPr>
            <w:r w:rsidRPr="00F45548">
              <w:rPr>
                <w:lang w:val="en-US"/>
              </w:rPr>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8.</w:t>
            </w:r>
          </w:p>
        </w:tc>
        <w:tc>
          <w:tcPr>
            <w:tcW w:w="2587" w:type="pct"/>
            <w:shd w:val="clear" w:color="auto" w:fill="auto"/>
          </w:tcPr>
          <w:p w:rsidR="00231EF3" w:rsidRPr="00F45548" w:rsidRDefault="00231EF3" w:rsidP="00355782">
            <w:pPr>
              <w:pStyle w:val="Table"/>
            </w:pPr>
            <w:r w:rsidRPr="00F45548">
              <w:t>Потребность населения в объектах обслуживания транспорта (АЗС, СТО)</w:t>
            </w:r>
          </w:p>
        </w:tc>
        <w:tc>
          <w:tcPr>
            <w:tcW w:w="1060" w:type="pct"/>
            <w:gridSpan w:val="2"/>
            <w:shd w:val="clear" w:color="auto" w:fill="auto"/>
          </w:tcPr>
          <w:p w:rsidR="00231EF3" w:rsidRPr="00F45548" w:rsidRDefault="00231EF3" w:rsidP="00355782">
            <w:pPr>
              <w:pStyle w:val="Table"/>
            </w:pPr>
            <w:r w:rsidRPr="00F45548">
              <w:t>колонок, постов</w:t>
            </w:r>
          </w:p>
        </w:tc>
        <w:tc>
          <w:tcPr>
            <w:tcW w:w="456" w:type="pct"/>
            <w:shd w:val="clear" w:color="auto" w:fill="auto"/>
          </w:tcPr>
          <w:p w:rsidR="00231EF3" w:rsidRPr="00F45548" w:rsidRDefault="00231EF3" w:rsidP="00355782">
            <w:pPr>
              <w:pStyle w:val="Table"/>
            </w:pPr>
            <w:r w:rsidRPr="00F45548">
              <w:rPr>
                <w:lang w:val="en-US"/>
              </w:rPr>
              <w:t>+</w:t>
            </w:r>
          </w:p>
        </w:tc>
        <w:tc>
          <w:tcPr>
            <w:tcW w:w="379" w:type="pct"/>
            <w:shd w:val="clear" w:color="auto" w:fill="auto"/>
          </w:tcPr>
          <w:p w:rsidR="00231EF3" w:rsidRPr="00F45548" w:rsidRDefault="00231EF3" w:rsidP="00355782">
            <w:pPr>
              <w:pStyle w:val="Table"/>
            </w:pPr>
            <w:r w:rsidRPr="00F45548">
              <w:rPr>
                <w:lang w:val="en-US"/>
              </w:rPr>
              <w:t>+</w:t>
            </w:r>
          </w:p>
        </w:tc>
      </w:tr>
      <w:tr w:rsidR="00231EF3" w:rsidRPr="00F45548" w:rsidTr="003F537E">
        <w:trPr>
          <w:trHeight w:val="214"/>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9.</w:t>
            </w:r>
          </w:p>
        </w:tc>
        <w:tc>
          <w:tcPr>
            <w:tcW w:w="2587" w:type="pct"/>
            <w:shd w:val="clear" w:color="auto" w:fill="auto"/>
          </w:tcPr>
          <w:p w:rsidR="00231EF3" w:rsidRPr="00F45548" w:rsidRDefault="00231EF3" w:rsidP="00355782">
            <w:pPr>
              <w:pStyle w:val="Table"/>
            </w:pPr>
            <w:r w:rsidRPr="00F45548">
              <w:t>Потребность населения в местах постоянного хранения транспорта</w:t>
            </w:r>
          </w:p>
          <w:p w:rsidR="00C85FD1" w:rsidRPr="00F45548" w:rsidRDefault="00C85FD1" w:rsidP="00355782">
            <w:pPr>
              <w:pStyle w:val="Table"/>
            </w:pPr>
          </w:p>
        </w:tc>
        <w:tc>
          <w:tcPr>
            <w:tcW w:w="1060" w:type="pct"/>
            <w:gridSpan w:val="2"/>
            <w:shd w:val="clear" w:color="auto" w:fill="auto"/>
          </w:tcPr>
          <w:p w:rsidR="00231EF3" w:rsidRPr="00F45548" w:rsidRDefault="00231EF3" w:rsidP="00355782">
            <w:pPr>
              <w:pStyle w:val="Table"/>
            </w:pPr>
            <w:r w:rsidRPr="00F45548">
              <w:t>машино-мест</w:t>
            </w:r>
          </w:p>
        </w:tc>
        <w:tc>
          <w:tcPr>
            <w:tcW w:w="456" w:type="pct"/>
            <w:shd w:val="clear" w:color="auto" w:fill="auto"/>
          </w:tcPr>
          <w:p w:rsidR="00231EF3" w:rsidRPr="00F45548" w:rsidRDefault="00231EF3" w:rsidP="00355782">
            <w:pPr>
              <w:pStyle w:val="Table"/>
            </w:pPr>
            <w:r w:rsidRPr="00F45548">
              <w:rPr>
                <w:lang w:val="en-US"/>
              </w:rPr>
              <w:t>+</w:t>
            </w:r>
          </w:p>
        </w:tc>
        <w:tc>
          <w:tcPr>
            <w:tcW w:w="379" w:type="pct"/>
            <w:shd w:val="clear" w:color="auto" w:fill="auto"/>
          </w:tcPr>
          <w:p w:rsidR="00231EF3" w:rsidRPr="00F45548" w:rsidRDefault="00231EF3" w:rsidP="00355782">
            <w:pPr>
              <w:pStyle w:val="Table"/>
            </w:pPr>
            <w:r w:rsidRPr="00F45548">
              <w:rPr>
                <w:lang w:val="en-US"/>
              </w:rPr>
              <w:t>+</w:t>
            </w:r>
          </w:p>
        </w:tc>
      </w:tr>
      <w:tr w:rsidR="00231EF3" w:rsidRPr="00F45548" w:rsidTr="003F537E">
        <w:trPr>
          <w:trHeight w:val="214"/>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10.</w:t>
            </w:r>
          </w:p>
        </w:tc>
        <w:tc>
          <w:tcPr>
            <w:tcW w:w="2587" w:type="pct"/>
            <w:shd w:val="clear" w:color="auto" w:fill="auto"/>
          </w:tcPr>
          <w:p w:rsidR="00231EF3" w:rsidRPr="00F45548" w:rsidRDefault="00231EF3" w:rsidP="00355782">
            <w:pPr>
              <w:pStyle w:val="Table"/>
            </w:pPr>
            <w:r w:rsidRPr="00F45548">
              <w:t>Потребность населения в местах временного хранения транспорта</w:t>
            </w:r>
          </w:p>
        </w:tc>
        <w:tc>
          <w:tcPr>
            <w:tcW w:w="1060" w:type="pct"/>
            <w:gridSpan w:val="2"/>
            <w:shd w:val="clear" w:color="auto" w:fill="auto"/>
          </w:tcPr>
          <w:p w:rsidR="00231EF3" w:rsidRPr="00F45548" w:rsidRDefault="00231EF3" w:rsidP="00355782">
            <w:pPr>
              <w:pStyle w:val="Table"/>
            </w:pPr>
            <w:r w:rsidRPr="00F45548">
              <w:t>машино-мест</w:t>
            </w:r>
          </w:p>
        </w:tc>
        <w:tc>
          <w:tcPr>
            <w:tcW w:w="456" w:type="pct"/>
            <w:shd w:val="clear" w:color="auto" w:fill="auto"/>
          </w:tcPr>
          <w:p w:rsidR="00231EF3" w:rsidRPr="00F45548" w:rsidRDefault="00231EF3" w:rsidP="00355782">
            <w:pPr>
              <w:pStyle w:val="Table"/>
            </w:pPr>
          </w:p>
        </w:tc>
        <w:tc>
          <w:tcPr>
            <w:tcW w:w="379" w:type="pct"/>
            <w:shd w:val="clear" w:color="auto" w:fill="auto"/>
          </w:tcPr>
          <w:p w:rsidR="00231EF3" w:rsidRPr="00F45548" w:rsidRDefault="00231EF3" w:rsidP="00355782">
            <w:pPr>
              <w:pStyle w:val="Table"/>
            </w:pPr>
            <w:r w:rsidRPr="00F45548">
              <w:rPr>
                <w:lang w:val="en-US"/>
              </w:rPr>
              <w:t>+</w:t>
            </w:r>
          </w:p>
        </w:tc>
      </w:tr>
      <w:tr w:rsidR="00231EF3" w:rsidRPr="00F45548" w:rsidTr="003F537E">
        <w:trPr>
          <w:trHeight w:val="214"/>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rPr>
                <w:lang w:val="en-US"/>
              </w:rPr>
            </w:pPr>
            <w:r w:rsidRPr="00F45548">
              <w:t>11.</w:t>
            </w:r>
          </w:p>
        </w:tc>
        <w:tc>
          <w:tcPr>
            <w:tcW w:w="2587" w:type="pct"/>
            <w:shd w:val="clear" w:color="auto" w:fill="auto"/>
          </w:tcPr>
          <w:p w:rsidR="00231EF3" w:rsidRPr="00F45548" w:rsidRDefault="00231EF3" w:rsidP="00355782">
            <w:pPr>
              <w:pStyle w:val="Table"/>
            </w:pPr>
            <w:r w:rsidRPr="00F45548">
              <w:t>Категории улично-дорожной сети</w:t>
            </w:r>
          </w:p>
        </w:tc>
        <w:tc>
          <w:tcPr>
            <w:tcW w:w="1060" w:type="pct"/>
            <w:gridSpan w:val="2"/>
            <w:shd w:val="clear" w:color="auto" w:fill="auto"/>
          </w:tcPr>
          <w:p w:rsidR="00231EF3" w:rsidRPr="00F45548" w:rsidRDefault="00231EF3" w:rsidP="00355782">
            <w:pPr>
              <w:pStyle w:val="Table"/>
            </w:pPr>
            <w:r w:rsidRPr="00F45548">
              <w:t>–</w:t>
            </w:r>
          </w:p>
        </w:tc>
        <w:tc>
          <w:tcPr>
            <w:tcW w:w="456" w:type="pct"/>
            <w:shd w:val="clear" w:color="auto" w:fill="auto"/>
          </w:tcPr>
          <w:p w:rsidR="00231EF3" w:rsidRPr="00F45548" w:rsidRDefault="00231EF3" w:rsidP="00355782">
            <w:pPr>
              <w:pStyle w:val="Table"/>
            </w:pPr>
            <w:r w:rsidRPr="00F45548">
              <w:rPr>
                <w:lang w:val="en-US"/>
              </w:rPr>
              <w:t>+</w:t>
            </w:r>
          </w:p>
        </w:tc>
        <w:tc>
          <w:tcPr>
            <w:tcW w:w="379" w:type="pct"/>
            <w:shd w:val="clear" w:color="auto" w:fill="auto"/>
          </w:tcPr>
          <w:p w:rsidR="00231EF3" w:rsidRPr="00F45548" w:rsidRDefault="00231EF3" w:rsidP="00355782">
            <w:pPr>
              <w:pStyle w:val="Table"/>
            </w:pPr>
          </w:p>
        </w:tc>
      </w:tr>
      <w:tr w:rsidR="00231EF3" w:rsidRPr="00F45548" w:rsidTr="003F537E">
        <w:trPr>
          <w:trHeight w:val="214"/>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12.</w:t>
            </w:r>
          </w:p>
        </w:tc>
        <w:tc>
          <w:tcPr>
            <w:tcW w:w="2587" w:type="pct"/>
            <w:shd w:val="clear" w:color="auto" w:fill="auto"/>
          </w:tcPr>
          <w:p w:rsidR="00231EF3" w:rsidRPr="00F45548" w:rsidRDefault="00231EF3" w:rsidP="00355782">
            <w:pPr>
              <w:pStyle w:val="Table"/>
            </w:pPr>
            <w:r w:rsidRPr="00F45548">
              <w:t>Параметры улично-дорожной сети</w:t>
            </w:r>
          </w:p>
        </w:tc>
        <w:tc>
          <w:tcPr>
            <w:tcW w:w="1060" w:type="pct"/>
            <w:gridSpan w:val="2"/>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r w:rsidRPr="00F45548">
              <w:rPr>
                <w:lang w:val="en-US"/>
              </w:rPr>
              <w:t>+</w:t>
            </w:r>
          </w:p>
        </w:tc>
        <w:tc>
          <w:tcPr>
            <w:tcW w:w="379" w:type="pct"/>
            <w:shd w:val="clear" w:color="auto" w:fill="auto"/>
          </w:tcPr>
          <w:p w:rsidR="00231EF3" w:rsidRPr="00F45548" w:rsidRDefault="00231EF3" w:rsidP="00355782">
            <w:pPr>
              <w:pStyle w:val="Table"/>
            </w:pPr>
            <w:r w:rsidRPr="00F45548">
              <w:rPr>
                <w:lang w:val="en-US"/>
              </w:rPr>
              <w:t>+</w:t>
            </w:r>
          </w:p>
        </w:tc>
      </w:tr>
      <w:tr w:rsidR="00231EF3" w:rsidRPr="00F45548" w:rsidTr="003F537E">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13.</w:t>
            </w:r>
          </w:p>
        </w:tc>
        <w:tc>
          <w:tcPr>
            <w:tcW w:w="2587" w:type="pct"/>
            <w:shd w:val="clear" w:color="auto" w:fill="auto"/>
          </w:tcPr>
          <w:p w:rsidR="00231EF3" w:rsidRPr="00F45548" w:rsidRDefault="00231EF3" w:rsidP="00355782">
            <w:pPr>
              <w:pStyle w:val="Table"/>
            </w:pPr>
            <w:r w:rsidRPr="00F45548">
              <w:t>Обеспечение безопасности дорожного движения</w:t>
            </w:r>
            <w:r w:rsidR="00F45548" w:rsidRPr="00F45548">
              <w:t>-</w:t>
            </w:r>
            <w:r w:rsidRPr="00F45548">
              <w:t>организация пешеходных переходов в разных уровнях с проезжей частью</w:t>
            </w:r>
          </w:p>
        </w:tc>
        <w:tc>
          <w:tcPr>
            <w:tcW w:w="1060" w:type="pct"/>
            <w:gridSpan w:val="2"/>
            <w:shd w:val="clear" w:color="auto" w:fill="auto"/>
          </w:tcPr>
          <w:p w:rsidR="00231EF3" w:rsidRPr="00F45548" w:rsidRDefault="00231EF3" w:rsidP="00355782">
            <w:pPr>
              <w:pStyle w:val="Table"/>
            </w:pPr>
            <w:r w:rsidRPr="00F45548">
              <w:t>–</w:t>
            </w:r>
          </w:p>
        </w:tc>
        <w:tc>
          <w:tcPr>
            <w:tcW w:w="456" w:type="pct"/>
            <w:shd w:val="clear" w:color="auto" w:fill="auto"/>
          </w:tcPr>
          <w:p w:rsidR="00231EF3" w:rsidRPr="00F45548" w:rsidRDefault="00231EF3" w:rsidP="00355782">
            <w:pPr>
              <w:pStyle w:val="Table"/>
            </w:pPr>
            <w:r w:rsidRPr="00F45548">
              <w:rPr>
                <w:lang w:val="en-US"/>
              </w:rPr>
              <w:t>+</w:t>
            </w:r>
          </w:p>
        </w:tc>
        <w:tc>
          <w:tcPr>
            <w:tcW w:w="379" w:type="pct"/>
            <w:shd w:val="clear" w:color="auto" w:fill="auto"/>
          </w:tcPr>
          <w:p w:rsidR="00231EF3" w:rsidRPr="00F45548" w:rsidRDefault="00231EF3" w:rsidP="00355782">
            <w:pPr>
              <w:pStyle w:val="Table"/>
            </w:pPr>
            <w:r w:rsidRPr="00F45548">
              <w:rPr>
                <w:lang w:val="en-US"/>
              </w:rPr>
              <w:t>+</w:t>
            </w:r>
          </w:p>
        </w:tc>
      </w:tr>
      <w:tr w:rsidR="00231EF3" w:rsidRPr="00F45548" w:rsidTr="003F537E">
        <w:trPr>
          <w:trHeight w:val="214"/>
        </w:trPr>
        <w:tc>
          <w:tcPr>
            <w:tcW w:w="518" w:type="pct"/>
            <w:tcBorders>
              <w:bottom w:val="single" w:sz="4" w:space="0" w:color="000000"/>
            </w:tcBorders>
            <w:shd w:val="clear" w:color="auto" w:fill="auto"/>
          </w:tcPr>
          <w:p w:rsidR="00231EF3" w:rsidRPr="00F45548" w:rsidRDefault="00231EF3" w:rsidP="00355782">
            <w:pPr>
              <w:pStyle w:val="Table"/>
            </w:pPr>
            <w:r w:rsidRPr="00F45548">
              <w:t>14.</w:t>
            </w:r>
          </w:p>
        </w:tc>
        <w:tc>
          <w:tcPr>
            <w:tcW w:w="2587" w:type="pct"/>
            <w:tcBorders>
              <w:left w:val="single" w:sz="4" w:space="0" w:color="000000"/>
            </w:tcBorders>
            <w:shd w:val="clear" w:color="auto" w:fill="auto"/>
          </w:tcPr>
          <w:p w:rsidR="00231EF3" w:rsidRPr="00F45548" w:rsidRDefault="00231EF3" w:rsidP="00355782">
            <w:pPr>
              <w:pStyle w:val="Table"/>
            </w:pPr>
            <w:r w:rsidRPr="00F45548">
              <w:t xml:space="preserve">Дальность пешеходных подходов </w:t>
            </w:r>
            <w:r w:rsidRPr="00F45548">
              <w:br/>
              <w:t>до остановок общественного транспорта</w:t>
            </w:r>
          </w:p>
        </w:tc>
        <w:tc>
          <w:tcPr>
            <w:tcW w:w="1060" w:type="pct"/>
            <w:gridSpan w:val="2"/>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3F537E">
        <w:trPr>
          <w:trHeight w:val="214"/>
        </w:trPr>
        <w:tc>
          <w:tcPr>
            <w:tcW w:w="518" w:type="pct"/>
            <w:tcBorders>
              <w:top w:val="single" w:sz="4" w:space="0" w:color="000000"/>
              <w:bottom w:val="single" w:sz="4" w:space="0" w:color="000000"/>
            </w:tcBorders>
            <w:shd w:val="clear" w:color="auto" w:fill="auto"/>
          </w:tcPr>
          <w:p w:rsidR="00231EF3" w:rsidRPr="00F45548" w:rsidRDefault="00231EF3" w:rsidP="00355782">
            <w:pPr>
              <w:pStyle w:val="Table"/>
            </w:pPr>
            <w:r w:rsidRPr="00F45548">
              <w:t>15.</w:t>
            </w:r>
          </w:p>
        </w:tc>
        <w:tc>
          <w:tcPr>
            <w:tcW w:w="2587" w:type="pct"/>
            <w:tcBorders>
              <w:left w:val="single" w:sz="4" w:space="0" w:color="000000"/>
            </w:tcBorders>
            <w:shd w:val="clear" w:color="auto" w:fill="auto"/>
          </w:tcPr>
          <w:p w:rsidR="00231EF3" w:rsidRPr="00F45548" w:rsidRDefault="00231EF3" w:rsidP="00355782">
            <w:pPr>
              <w:pStyle w:val="Table"/>
            </w:pPr>
            <w:r w:rsidRPr="00F45548">
              <w:t>Плотность сети линий наземного общественного пассажирского транспорта</w:t>
            </w:r>
          </w:p>
        </w:tc>
        <w:tc>
          <w:tcPr>
            <w:tcW w:w="1060" w:type="pct"/>
            <w:gridSpan w:val="2"/>
            <w:shd w:val="clear" w:color="auto" w:fill="auto"/>
          </w:tcPr>
          <w:p w:rsidR="00231EF3" w:rsidRPr="00F45548" w:rsidRDefault="00231EF3" w:rsidP="00355782">
            <w:pPr>
              <w:pStyle w:val="Table"/>
              <w:rPr>
                <w:szCs w:val="26"/>
              </w:rPr>
            </w:pPr>
            <w:r w:rsidRPr="00F45548">
              <w:rPr>
                <w:szCs w:val="26"/>
              </w:rPr>
              <w:t>км/</w:t>
            </w:r>
            <w:r w:rsidRPr="00F45548">
              <w:t xml:space="preserve"> к</w:t>
            </w:r>
            <w:r w:rsidR="00F45548" w:rsidRPr="00F45548">
              <w:t xml:space="preserve"> </w:t>
            </w:r>
            <w:r w:rsidRPr="00F45548">
              <w:t>м</w:t>
            </w:r>
            <w:r w:rsidRPr="00F45548">
              <w:rPr>
                <w:vertAlign w:val="superscript"/>
              </w:rPr>
              <w:t>2</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p>
        </w:tc>
      </w:tr>
      <w:tr w:rsidR="00231EF3" w:rsidRPr="00F45548" w:rsidTr="003F537E">
        <w:trPr>
          <w:trHeight w:val="214"/>
        </w:trPr>
        <w:tc>
          <w:tcPr>
            <w:tcW w:w="518" w:type="pct"/>
            <w:tcBorders>
              <w:top w:val="single" w:sz="4" w:space="0" w:color="000000"/>
            </w:tcBorders>
            <w:shd w:val="clear" w:color="auto" w:fill="auto"/>
          </w:tcPr>
          <w:p w:rsidR="00231EF3" w:rsidRPr="00F45548" w:rsidRDefault="00231EF3" w:rsidP="00355782">
            <w:pPr>
              <w:pStyle w:val="Table"/>
            </w:pPr>
            <w:r w:rsidRPr="00F45548">
              <w:t>16.</w:t>
            </w:r>
          </w:p>
        </w:tc>
        <w:tc>
          <w:tcPr>
            <w:tcW w:w="2587"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Расстояние между остановками общественного транспорта</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м</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r w:rsidRPr="00F45548">
              <w:t>+</w:t>
            </w:r>
          </w:p>
        </w:tc>
      </w:tr>
      <w:tr w:rsidR="00231EF3" w:rsidRPr="00F45548" w:rsidTr="0068505F">
        <w:trPr>
          <w:trHeight w:val="214"/>
        </w:trPr>
        <w:tc>
          <w:tcPr>
            <w:tcW w:w="518" w:type="pct"/>
            <w:shd w:val="clear" w:color="auto" w:fill="auto"/>
          </w:tcPr>
          <w:p w:rsidR="00231EF3" w:rsidRPr="00F45548" w:rsidRDefault="00231EF3" w:rsidP="00355782">
            <w:pPr>
              <w:pStyle w:val="Table"/>
            </w:pPr>
            <w:r w:rsidRPr="00F45548">
              <w:rPr>
                <w:lang w:val="en-US"/>
              </w:rPr>
              <w:t>V</w:t>
            </w:r>
            <w:r w:rsidRPr="00F45548">
              <w:t>.</w:t>
            </w:r>
          </w:p>
        </w:tc>
        <w:tc>
          <w:tcPr>
            <w:tcW w:w="4482" w:type="pct"/>
            <w:gridSpan w:val="5"/>
            <w:tcBorders>
              <w:right w:val="single" w:sz="4" w:space="0" w:color="000000"/>
            </w:tcBorders>
            <w:shd w:val="clear" w:color="auto" w:fill="auto"/>
          </w:tcPr>
          <w:p w:rsidR="00231EF3" w:rsidRPr="00F45548" w:rsidRDefault="00231EF3" w:rsidP="00355782">
            <w:pPr>
              <w:pStyle w:val="Table"/>
            </w:pPr>
            <w:r w:rsidRPr="00F45548">
              <w:t>Охрана окружающей среды</w:t>
            </w:r>
          </w:p>
        </w:tc>
      </w:tr>
      <w:tr w:rsidR="00231EF3" w:rsidRPr="00F45548" w:rsidTr="003F537E">
        <w:trPr>
          <w:trHeight w:val="214"/>
        </w:trPr>
        <w:tc>
          <w:tcPr>
            <w:tcW w:w="518" w:type="pct"/>
            <w:shd w:val="clear" w:color="auto" w:fill="auto"/>
          </w:tcPr>
          <w:p w:rsidR="00231EF3" w:rsidRPr="00F45548" w:rsidRDefault="00231EF3" w:rsidP="00355782">
            <w:pPr>
              <w:pStyle w:val="Table"/>
            </w:pPr>
            <w:r w:rsidRPr="00F45548">
              <w:lastRenderedPageBreak/>
              <w:t>1.</w:t>
            </w:r>
          </w:p>
        </w:tc>
        <w:tc>
          <w:tcPr>
            <w:tcW w:w="2587"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Обеспеченность территориями озеленения общего пользования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rPr>
                <w:lang w:val="en-US"/>
              </w:rPr>
            </w:pPr>
            <w:r w:rsidRPr="00F45548">
              <w:t>м</w:t>
            </w:r>
            <w:r w:rsidRPr="00F45548">
              <w:rPr>
                <w:vertAlign w:val="superscript"/>
              </w:rPr>
              <w:t>2</w:t>
            </w:r>
            <w:r w:rsidRPr="00F45548">
              <w:t>/чел.</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238"/>
        </w:trPr>
        <w:tc>
          <w:tcPr>
            <w:tcW w:w="518" w:type="pct"/>
            <w:shd w:val="clear" w:color="auto" w:fill="auto"/>
          </w:tcPr>
          <w:p w:rsidR="00231EF3" w:rsidRPr="00F45548" w:rsidRDefault="00231EF3" w:rsidP="00355782">
            <w:pPr>
              <w:pStyle w:val="Table"/>
            </w:pPr>
            <w:r w:rsidRPr="00F45548">
              <w:rPr>
                <w:lang w:val="en-US"/>
              </w:rPr>
              <w:t>VI</w:t>
            </w:r>
            <w:r w:rsidRPr="00F45548">
              <w:t>.</w:t>
            </w:r>
          </w:p>
        </w:tc>
        <w:tc>
          <w:tcPr>
            <w:tcW w:w="4482" w:type="pct"/>
            <w:gridSpan w:val="5"/>
            <w:tcBorders>
              <w:right w:val="single" w:sz="4" w:space="0" w:color="000000"/>
            </w:tcBorders>
            <w:shd w:val="clear" w:color="auto" w:fill="auto"/>
          </w:tcPr>
          <w:p w:rsidR="00231EF3" w:rsidRPr="00F45548" w:rsidRDefault="00231EF3" w:rsidP="00355782">
            <w:pPr>
              <w:pStyle w:val="Table"/>
            </w:pPr>
            <w:r w:rsidRPr="00F45548">
              <w:t>Инженерная подготовка и защита территорий</w:t>
            </w:r>
          </w:p>
        </w:tc>
      </w:tr>
      <w:tr w:rsidR="00231EF3" w:rsidRPr="00F45548" w:rsidTr="003F537E">
        <w:trPr>
          <w:trHeight w:val="214"/>
        </w:trPr>
        <w:tc>
          <w:tcPr>
            <w:tcW w:w="518" w:type="pct"/>
            <w:tcBorders>
              <w:bottom w:val="single" w:sz="4" w:space="0" w:color="000000"/>
            </w:tcBorders>
            <w:shd w:val="clear" w:color="auto" w:fill="auto"/>
          </w:tcPr>
          <w:p w:rsidR="00231EF3" w:rsidRPr="00F45548" w:rsidRDefault="00231EF3" w:rsidP="00355782">
            <w:pPr>
              <w:pStyle w:val="Table"/>
            </w:pPr>
            <w:r w:rsidRPr="00F45548">
              <w:t>1.</w:t>
            </w:r>
          </w:p>
        </w:tc>
        <w:tc>
          <w:tcPr>
            <w:tcW w:w="2587" w:type="pct"/>
            <w:tcBorders>
              <w:left w:val="single" w:sz="4" w:space="0" w:color="000000"/>
              <w:bottom w:val="single" w:sz="4" w:space="0" w:color="000000"/>
              <w:right w:val="single" w:sz="4" w:space="0" w:color="000000"/>
            </w:tcBorders>
            <w:shd w:val="clear" w:color="auto" w:fill="auto"/>
          </w:tcPr>
          <w:p w:rsidR="00231EF3" w:rsidRPr="00F45548" w:rsidRDefault="00231EF3" w:rsidP="00355782">
            <w:pPr>
              <w:pStyle w:val="Table"/>
            </w:pPr>
            <w:r w:rsidRPr="00F45548">
              <w:t>Нормативы по отводу поверхностных вод</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3F537E">
        <w:trPr>
          <w:trHeight w:val="271"/>
        </w:trPr>
        <w:tc>
          <w:tcPr>
            <w:tcW w:w="518" w:type="pct"/>
            <w:tcBorders>
              <w:top w:val="single" w:sz="4" w:space="0" w:color="000000"/>
            </w:tcBorders>
            <w:shd w:val="clear" w:color="auto" w:fill="auto"/>
          </w:tcPr>
          <w:p w:rsidR="00231EF3" w:rsidRPr="00F45548" w:rsidRDefault="00231EF3" w:rsidP="00355782">
            <w:pPr>
              <w:pStyle w:val="Table"/>
            </w:pPr>
            <w:r w:rsidRPr="00F45548">
              <w:t>2.</w:t>
            </w:r>
          </w:p>
        </w:tc>
        <w:tc>
          <w:tcPr>
            <w:tcW w:w="2587" w:type="pct"/>
            <w:tcBorders>
              <w:top w:val="single" w:sz="4" w:space="0" w:color="000000"/>
              <w:left w:val="single" w:sz="4" w:space="0" w:color="000000"/>
              <w:right w:val="single" w:sz="4" w:space="0" w:color="000000"/>
            </w:tcBorders>
            <w:shd w:val="clear" w:color="auto" w:fill="auto"/>
          </w:tcPr>
          <w:p w:rsidR="00231EF3" w:rsidRPr="00F45548" w:rsidRDefault="00231EF3" w:rsidP="00355782">
            <w:pPr>
              <w:pStyle w:val="Table"/>
              <w:rPr>
                <w:b/>
              </w:rPr>
            </w:pPr>
            <w:r w:rsidRPr="00F45548">
              <w:t xml:space="preserve">Нормативы по защите территорий </w:t>
            </w:r>
            <w:r w:rsidRPr="00F45548">
              <w:br/>
              <w:t>от затопления и подтопления</w:t>
            </w:r>
          </w:p>
        </w:tc>
        <w:tc>
          <w:tcPr>
            <w:tcW w:w="1060" w:type="pct"/>
            <w:gridSpan w:val="2"/>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456"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c>
          <w:tcPr>
            <w:tcW w:w="379" w:type="pct"/>
            <w:tcBorders>
              <w:left w:val="single" w:sz="4" w:space="0" w:color="000000"/>
              <w:right w:val="single" w:sz="4" w:space="0" w:color="000000"/>
            </w:tcBorders>
            <w:shd w:val="clear" w:color="auto" w:fill="auto"/>
          </w:tcPr>
          <w:p w:rsidR="00231EF3" w:rsidRPr="00F45548" w:rsidRDefault="00231EF3" w:rsidP="00355782">
            <w:pPr>
              <w:pStyle w:val="Table"/>
            </w:pPr>
            <w:r w:rsidRPr="00F45548">
              <w:t>+</w:t>
            </w:r>
          </w:p>
        </w:tc>
      </w:tr>
      <w:tr w:rsidR="00231EF3" w:rsidRPr="00F45548" w:rsidTr="0068505F">
        <w:trPr>
          <w:trHeight w:val="177"/>
        </w:trPr>
        <w:tc>
          <w:tcPr>
            <w:tcW w:w="518" w:type="pct"/>
            <w:shd w:val="clear" w:color="auto" w:fill="auto"/>
          </w:tcPr>
          <w:p w:rsidR="00231EF3" w:rsidRPr="00F45548" w:rsidRDefault="00231EF3" w:rsidP="00355782">
            <w:pPr>
              <w:pStyle w:val="Table"/>
              <w:rPr>
                <w:lang w:val="en-US"/>
              </w:rPr>
            </w:pPr>
            <w:r w:rsidRPr="00F45548">
              <w:rPr>
                <w:lang w:val="en-US"/>
              </w:rPr>
              <w:t>VII.</w:t>
            </w:r>
          </w:p>
        </w:tc>
        <w:tc>
          <w:tcPr>
            <w:tcW w:w="4482" w:type="pct"/>
            <w:gridSpan w:val="5"/>
            <w:tcBorders>
              <w:right w:val="single" w:sz="4" w:space="0" w:color="000000"/>
            </w:tcBorders>
            <w:shd w:val="clear" w:color="auto" w:fill="auto"/>
          </w:tcPr>
          <w:p w:rsidR="00231EF3" w:rsidRPr="00F45548" w:rsidRDefault="00231EF3" w:rsidP="00355782">
            <w:pPr>
              <w:pStyle w:val="Table"/>
            </w:pPr>
            <w:r w:rsidRPr="00F45548">
              <w:t>Проектирование зон специального назначения</w:t>
            </w:r>
          </w:p>
        </w:tc>
      </w:tr>
      <w:tr w:rsidR="00231EF3" w:rsidRPr="00F45548" w:rsidTr="003F537E">
        <w:trPr>
          <w:trHeight w:val="177"/>
        </w:trPr>
        <w:tc>
          <w:tcPr>
            <w:tcW w:w="518" w:type="pct"/>
            <w:shd w:val="clear" w:color="auto" w:fill="auto"/>
          </w:tcPr>
          <w:p w:rsidR="00231EF3" w:rsidRPr="00F45548" w:rsidRDefault="00231EF3" w:rsidP="00355782">
            <w:pPr>
              <w:pStyle w:val="Table"/>
              <w:rPr>
                <w:lang w:val="en-US"/>
              </w:rPr>
            </w:pPr>
            <w:r w:rsidRPr="00F45548">
              <w:t>1</w:t>
            </w:r>
            <w:r w:rsidRPr="00F45548">
              <w:rPr>
                <w:lang w:val="en-US"/>
              </w:rPr>
              <w:t>.</w:t>
            </w:r>
          </w:p>
        </w:tc>
        <w:tc>
          <w:tcPr>
            <w:tcW w:w="2587" w:type="pct"/>
            <w:shd w:val="clear" w:color="auto" w:fill="auto"/>
          </w:tcPr>
          <w:p w:rsidR="00231EF3" w:rsidRPr="00F45548" w:rsidRDefault="00231EF3" w:rsidP="00355782">
            <w:pPr>
              <w:pStyle w:val="Table"/>
            </w:pPr>
            <w:r w:rsidRPr="00F45548">
              <w:t>Обеспеченность объектами ритуального обслуживания</w:t>
            </w:r>
          </w:p>
        </w:tc>
        <w:tc>
          <w:tcPr>
            <w:tcW w:w="1060" w:type="pct"/>
            <w:gridSpan w:val="2"/>
            <w:shd w:val="clear" w:color="auto" w:fill="auto"/>
          </w:tcPr>
          <w:p w:rsidR="00231EF3" w:rsidRPr="00F45548" w:rsidRDefault="00231EF3" w:rsidP="00355782">
            <w:pPr>
              <w:pStyle w:val="Table"/>
            </w:pPr>
            <w:r w:rsidRPr="00F45548">
              <w:t>га</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p>
        </w:tc>
      </w:tr>
      <w:tr w:rsidR="00231EF3" w:rsidRPr="00F45548" w:rsidTr="003F537E">
        <w:trPr>
          <w:trHeight w:val="177"/>
        </w:trPr>
        <w:tc>
          <w:tcPr>
            <w:tcW w:w="518" w:type="pct"/>
            <w:shd w:val="clear" w:color="auto" w:fill="auto"/>
          </w:tcPr>
          <w:p w:rsidR="00231EF3" w:rsidRPr="00F45548" w:rsidRDefault="00231EF3" w:rsidP="00355782">
            <w:pPr>
              <w:pStyle w:val="Table"/>
              <w:rPr>
                <w:lang w:val="en-US"/>
              </w:rPr>
            </w:pPr>
            <w:r w:rsidRPr="00F45548">
              <w:t>2</w:t>
            </w:r>
            <w:r w:rsidRPr="00F45548">
              <w:rPr>
                <w:lang w:val="en-US"/>
              </w:rPr>
              <w:t>.</w:t>
            </w:r>
          </w:p>
        </w:tc>
        <w:tc>
          <w:tcPr>
            <w:tcW w:w="2587" w:type="pct"/>
            <w:shd w:val="clear" w:color="auto" w:fill="auto"/>
          </w:tcPr>
          <w:p w:rsidR="00231EF3" w:rsidRPr="00F45548" w:rsidRDefault="00231EF3" w:rsidP="00355782">
            <w:pPr>
              <w:pStyle w:val="Table"/>
            </w:pPr>
            <w:r w:rsidRPr="00F45548">
              <w:t>Обеспеченность объектами санитарной очистки</w:t>
            </w:r>
          </w:p>
        </w:tc>
        <w:tc>
          <w:tcPr>
            <w:tcW w:w="1060" w:type="pct"/>
            <w:gridSpan w:val="2"/>
            <w:shd w:val="clear" w:color="auto" w:fill="auto"/>
          </w:tcPr>
          <w:p w:rsidR="00231EF3" w:rsidRPr="00F45548" w:rsidRDefault="00231EF3" w:rsidP="00355782">
            <w:pPr>
              <w:pStyle w:val="Table"/>
            </w:pPr>
            <w:r w:rsidRPr="00F45548">
              <w:t>объект, га</w:t>
            </w:r>
          </w:p>
        </w:tc>
        <w:tc>
          <w:tcPr>
            <w:tcW w:w="456" w:type="pct"/>
            <w:shd w:val="clear" w:color="auto" w:fill="auto"/>
          </w:tcPr>
          <w:p w:rsidR="00231EF3" w:rsidRPr="00F45548" w:rsidRDefault="00231EF3" w:rsidP="00355782">
            <w:pPr>
              <w:pStyle w:val="Table"/>
            </w:pPr>
            <w:r w:rsidRPr="00F45548">
              <w:t>+</w:t>
            </w:r>
          </w:p>
        </w:tc>
        <w:tc>
          <w:tcPr>
            <w:tcW w:w="379" w:type="pct"/>
            <w:shd w:val="clear" w:color="auto" w:fill="auto"/>
          </w:tcPr>
          <w:p w:rsidR="00231EF3" w:rsidRPr="00F45548" w:rsidRDefault="00231EF3" w:rsidP="00355782">
            <w:pPr>
              <w:pStyle w:val="Table"/>
            </w:pPr>
          </w:p>
        </w:tc>
      </w:tr>
    </w:tbl>
    <w:p w:rsidR="00231EF3" w:rsidRPr="00F45548" w:rsidRDefault="00231EF3" w:rsidP="00231EF3">
      <w:pPr>
        <w:spacing w:line="240" w:lineRule="atLeast"/>
        <w:rPr>
          <w:rFonts w:cs="Arial"/>
          <w:lang w:eastAsia="x-none"/>
        </w:rPr>
      </w:pPr>
    </w:p>
    <w:p w:rsidR="00912E33" w:rsidRPr="00912E33" w:rsidRDefault="00F804A1" w:rsidP="00912E33">
      <w:pPr>
        <w:ind w:left="567" w:firstLine="0"/>
        <w:jc w:val="right"/>
        <w:rPr>
          <w:rFonts w:cs="Arial"/>
          <w:b/>
          <w:bCs/>
          <w:kern w:val="28"/>
          <w:sz w:val="32"/>
          <w:szCs w:val="32"/>
        </w:rPr>
      </w:pPr>
      <w:r w:rsidRPr="00F45548">
        <w:br w:type="page"/>
      </w:r>
    </w:p>
    <w:p w:rsidR="00912E33" w:rsidRPr="00912E33" w:rsidRDefault="00912E33" w:rsidP="00912E33">
      <w:pPr>
        <w:ind w:left="567" w:firstLine="0"/>
        <w:jc w:val="right"/>
        <w:rPr>
          <w:rFonts w:cs="Arial"/>
          <w:b/>
          <w:bCs/>
          <w:kern w:val="28"/>
          <w:sz w:val="32"/>
          <w:szCs w:val="32"/>
        </w:rPr>
      </w:pPr>
    </w:p>
    <w:p w:rsidR="00F04A71" w:rsidRPr="00912E33" w:rsidRDefault="00F804A1" w:rsidP="00912E33">
      <w:pPr>
        <w:ind w:left="567" w:firstLine="0"/>
        <w:jc w:val="right"/>
        <w:rPr>
          <w:rFonts w:cs="Arial"/>
          <w:b/>
          <w:bCs/>
          <w:kern w:val="28"/>
          <w:sz w:val="32"/>
          <w:szCs w:val="32"/>
        </w:rPr>
      </w:pPr>
      <w:r w:rsidRPr="00912E33">
        <w:rPr>
          <w:rFonts w:cs="Arial"/>
          <w:b/>
          <w:bCs/>
          <w:kern w:val="28"/>
          <w:sz w:val="32"/>
          <w:szCs w:val="32"/>
        </w:rPr>
        <w:t xml:space="preserve">Приложение </w:t>
      </w:r>
    </w:p>
    <w:p w:rsidR="00912E33" w:rsidRDefault="00F804A1" w:rsidP="00912E33">
      <w:pPr>
        <w:ind w:left="567" w:firstLine="0"/>
        <w:jc w:val="right"/>
        <w:rPr>
          <w:rFonts w:cs="Arial"/>
          <w:b/>
          <w:bCs/>
          <w:kern w:val="28"/>
          <w:sz w:val="32"/>
          <w:szCs w:val="32"/>
        </w:rPr>
      </w:pPr>
      <w:r w:rsidRPr="00912E33">
        <w:rPr>
          <w:rFonts w:cs="Arial"/>
          <w:b/>
          <w:bCs/>
          <w:kern w:val="28"/>
          <w:sz w:val="32"/>
          <w:szCs w:val="32"/>
        </w:rPr>
        <w:t>к местным нормативам</w:t>
      </w:r>
    </w:p>
    <w:p w:rsidR="00F45548" w:rsidRPr="00912E33" w:rsidRDefault="00F804A1" w:rsidP="00912E33">
      <w:pPr>
        <w:ind w:left="567" w:firstLine="0"/>
        <w:jc w:val="right"/>
        <w:rPr>
          <w:rFonts w:cs="Arial"/>
          <w:b/>
          <w:bCs/>
          <w:kern w:val="28"/>
          <w:sz w:val="32"/>
          <w:szCs w:val="32"/>
        </w:rPr>
      </w:pPr>
      <w:r w:rsidRPr="00912E33">
        <w:rPr>
          <w:rFonts w:cs="Arial"/>
          <w:b/>
          <w:bCs/>
          <w:kern w:val="28"/>
          <w:sz w:val="32"/>
          <w:szCs w:val="32"/>
        </w:rPr>
        <w:t xml:space="preserve"> градостроительного проектирования </w:t>
      </w:r>
    </w:p>
    <w:p w:rsidR="00F45548" w:rsidRPr="00912E33" w:rsidRDefault="00F45548" w:rsidP="00912E33">
      <w:pPr>
        <w:ind w:left="567" w:firstLine="0"/>
        <w:jc w:val="right"/>
        <w:rPr>
          <w:rFonts w:cs="Arial"/>
          <w:b/>
          <w:bCs/>
          <w:kern w:val="28"/>
          <w:sz w:val="32"/>
          <w:szCs w:val="32"/>
        </w:rPr>
      </w:pPr>
    </w:p>
    <w:p w:rsidR="00912E33" w:rsidRPr="00912E33" w:rsidRDefault="00912E33" w:rsidP="00912E33">
      <w:pPr>
        <w:ind w:left="567" w:firstLine="0"/>
        <w:jc w:val="right"/>
        <w:rPr>
          <w:rFonts w:cs="Arial"/>
          <w:b/>
          <w:bCs/>
          <w:kern w:val="28"/>
          <w:sz w:val="32"/>
          <w:szCs w:val="32"/>
        </w:rPr>
      </w:pPr>
    </w:p>
    <w:p w:rsidR="00B66CC2" w:rsidRPr="00912E33" w:rsidRDefault="00F37FC5" w:rsidP="00912E33">
      <w:pPr>
        <w:spacing w:line="240" w:lineRule="atLeast"/>
        <w:ind w:right="-2"/>
        <w:jc w:val="center"/>
        <w:rPr>
          <w:rFonts w:cs="Arial"/>
          <w:b/>
          <w:bCs/>
          <w:iCs/>
          <w:sz w:val="30"/>
          <w:szCs w:val="28"/>
        </w:rPr>
      </w:pPr>
      <w:r w:rsidRPr="00912E33">
        <w:rPr>
          <w:rFonts w:cs="Arial"/>
          <w:b/>
          <w:bCs/>
          <w:iCs/>
          <w:sz w:val="30"/>
          <w:szCs w:val="28"/>
        </w:rPr>
        <w:t>Материалы по обоснованию расчётных показателей</w:t>
      </w:r>
      <w:r w:rsidR="0025212D" w:rsidRPr="00912E33">
        <w:rPr>
          <w:rFonts w:cs="Arial"/>
          <w:b/>
          <w:bCs/>
          <w:iCs/>
          <w:sz w:val="30"/>
          <w:szCs w:val="28"/>
        </w:rPr>
        <w:t xml:space="preserve">, </w:t>
      </w:r>
    </w:p>
    <w:p w:rsidR="00B66CC2" w:rsidRPr="00912E33" w:rsidRDefault="0025212D" w:rsidP="00912E33">
      <w:pPr>
        <w:spacing w:line="240" w:lineRule="atLeast"/>
        <w:ind w:right="-2"/>
        <w:jc w:val="center"/>
        <w:rPr>
          <w:rFonts w:cs="Arial"/>
          <w:b/>
          <w:bCs/>
          <w:iCs/>
          <w:sz w:val="30"/>
          <w:szCs w:val="28"/>
        </w:rPr>
      </w:pPr>
      <w:r w:rsidRPr="00912E33">
        <w:rPr>
          <w:rFonts w:cs="Arial"/>
          <w:b/>
          <w:bCs/>
          <w:iCs/>
          <w:sz w:val="30"/>
          <w:szCs w:val="28"/>
        </w:rPr>
        <w:t xml:space="preserve">содержащихся в основной части </w:t>
      </w:r>
      <w:r w:rsidR="00B66CC2" w:rsidRPr="00912E33">
        <w:rPr>
          <w:rFonts w:cs="Arial"/>
          <w:b/>
          <w:bCs/>
          <w:iCs/>
          <w:sz w:val="30"/>
          <w:szCs w:val="28"/>
        </w:rPr>
        <w:t>местным нормативам градостроительного проектирования</w:t>
      </w:r>
    </w:p>
    <w:p w:rsidR="005903A2" w:rsidRPr="00912E33" w:rsidRDefault="005903A2" w:rsidP="00912E33"/>
    <w:p w:rsidR="00B66CC2" w:rsidRPr="00F45548" w:rsidRDefault="005903A2" w:rsidP="00F47554">
      <w:pPr>
        <w:spacing w:line="240" w:lineRule="atLeast"/>
        <w:ind w:left="1843" w:right="-2" w:hanging="1134"/>
        <w:rPr>
          <w:rFonts w:cs="Arial"/>
          <w:b/>
          <w:szCs w:val="28"/>
        </w:rPr>
      </w:pPr>
      <w:r w:rsidRPr="00F45548">
        <w:rPr>
          <w:rFonts w:cs="Arial"/>
          <w:szCs w:val="28"/>
        </w:rPr>
        <w:t>Глава 1.</w:t>
      </w:r>
      <w:r w:rsidR="00F45548" w:rsidRPr="00F45548">
        <w:rPr>
          <w:rFonts w:cs="Arial"/>
          <w:szCs w:val="28"/>
        </w:rPr>
        <w:t xml:space="preserve"> </w:t>
      </w:r>
      <w:r w:rsidRPr="00F45548">
        <w:rPr>
          <w:rFonts w:cs="Arial"/>
          <w:b/>
          <w:szCs w:val="28"/>
        </w:rPr>
        <w:t xml:space="preserve">Понятие местных нормативов </w:t>
      </w:r>
      <w:r w:rsidR="00B66CC2" w:rsidRPr="00F45548">
        <w:rPr>
          <w:rFonts w:cs="Arial"/>
          <w:b/>
          <w:szCs w:val="28"/>
        </w:rPr>
        <w:t xml:space="preserve">градостроительного проектирования. Их цели и задачи. Состав и содержание </w:t>
      </w:r>
    </w:p>
    <w:p w:rsidR="005903A2" w:rsidRPr="00F45548" w:rsidRDefault="005903A2" w:rsidP="005903A2">
      <w:pPr>
        <w:spacing w:line="240" w:lineRule="atLeast"/>
        <w:ind w:right="-2" w:firstLine="709"/>
        <w:rPr>
          <w:rFonts w:cs="Arial"/>
          <w:b/>
          <w:szCs w:val="28"/>
        </w:rPr>
      </w:pPr>
    </w:p>
    <w:p w:rsidR="00F804A1" w:rsidRPr="00F45548" w:rsidRDefault="00F804A1" w:rsidP="00B66CC2">
      <w:pPr>
        <w:widowControl w:val="0"/>
        <w:snapToGrid w:val="0"/>
        <w:ind w:firstLine="709"/>
        <w:rPr>
          <w:rFonts w:cs="Arial"/>
          <w:szCs w:val="28"/>
        </w:rPr>
      </w:pPr>
      <w:bookmarkStart w:id="8" w:name="_Toc372552338"/>
      <w:bookmarkStart w:id="9" w:name="_Toc293340115"/>
      <w:bookmarkStart w:id="10" w:name="_Toc306127037"/>
      <w:r w:rsidRPr="00F45548">
        <w:rPr>
          <w:rFonts w:cs="Arial"/>
          <w:szCs w:val="28"/>
        </w:rPr>
        <w:t xml:space="preserve">1. Согласно Федеральному </w:t>
      </w:r>
      <w:hyperlink r:id="rId16" w:history="1">
        <w:r w:rsidRPr="00F45548">
          <w:rPr>
            <w:rFonts w:cs="Arial"/>
            <w:szCs w:val="28"/>
          </w:rPr>
          <w:t>закон</w:t>
        </w:r>
      </w:hyperlink>
      <w:r w:rsidRPr="00F45548">
        <w:rPr>
          <w:rFonts w:cs="Arial"/>
          <w:szCs w:val="28"/>
        </w:rPr>
        <w:t>у от 05.05.2014</w:t>
      </w:r>
      <w:r w:rsidR="00F45548" w:rsidRPr="00F45548">
        <w:rPr>
          <w:rFonts w:cs="Arial"/>
          <w:szCs w:val="28"/>
        </w:rPr>
        <w:t xml:space="preserve"> № </w:t>
      </w:r>
      <w:r w:rsidRPr="00F45548">
        <w:rPr>
          <w:rFonts w:cs="Arial"/>
          <w:szCs w:val="28"/>
        </w:rPr>
        <w:t xml:space="preserve">131-ФЗ </w:t>
      </w:r>
      <w:r w:rsidR="00F45548" w:rsidRPr="00F45548">
        <w:rPr>
          <w:rFonts w:cs="Arial"/>
          <w:szCs w:val="28"/>
        </w:rPr>
        <w:t>«</w:t>
      </w:r>
      <w:r w:rsidRPr="00F45548">
        <w:rPr>
          <w:rFonts w:cs="Arial"/>
          <w:szCs w:val="28"/>
        </w:rPr>
        <w:t>О внесении изменений в Градостроительный кодекс Российской Федерации</w:t>
      </w:r>
      <w:r w:rsidR="00F45548" w:rsidRPr="00F45548">
        <w:rPr>
          <w:rFonts w:cs="Arial"/>
          <w:szCs w:val="28"/>
        </w:rPr>
        <w:t>»</w:t>
      </w:r>
      <w:r w:rsidRPr="00F45548">
        <w:rPr>
          <w:rFonts w:cs="Arial"/>
          <w:szCs w:val="28"/>
        </w:rPr>
        <w:t xml:space="preserve"> в Г</w:t>
      </w:r>
      <w:r w:rsidR="00E959A4" w:rsidRPr="00F45548">
        <w:rPr>
          <w:rFonts w:cs="Arial"/>
          <w:szCs w:val="28"/>
        </w:rPr>
        <w:t xml:space="preserve">К РФ </w:t>
      </w:r>
      <w:r w:rsidRPr="00F45548">
        <w:rPr>
          <w:rFonts w:cs="Arial"/>
          <w:szCs w:val="28"/>
        </w:rPr>
        <w:t xml:space="preserve">введено понятие нормативов градостроительного проектирования. </w:t>
      </w:r>
    </w:p>
    <w:p w:rsidR="00F804A1" w:rsidRPr="00F45548" w:rsidRDefault="00F804A1" w:rsidP="00B66CC2">
      <w:pPr>
        <w:widowControl w:val="0"/>
        <w:snapToGrid w:val="0"/>
        <w:ind w:firstLine="709"/>
        <w:rPr>
          <w:rFonts w:cs="Arial"/>
          <w:szCs w:val="28"/>
        </w:rPr>
      </w:pPr>
      <w:r w:rsidRPr="00F45548">
        <w:rPr>
          <w:rFonts w:cs="Arial"/>
          <w:szCs w:val="28"/>
        </w:rPr>
        <w:t>2. В соответствии со стать</w:t>
      </w:r>
      <w:r w:rsidR="00E959A4" w:rsidRPr="00F45548">
        <w:rPr>
          <w:rFonts w:cs="Arial"/>
          <w:szCs w:val="28"/>
        </w:rPr>
        <w:t>ё</w:t>
      </w:r>
      <w:r w:rsidRPr="00F45548">
        <w:rPr>
          <w:rFonts w:cs="Arial"/>
          <w:szCs w:val="28"/>
        </w:rPr>
        <w:t xml:space="preserve">й 1 </w:t>
      </w:r>
      <w:r w:rsidR="00E959A4" w:rsidRPr="00F45548">
        <w:rPr>
          <w:rFonts w:cs="Arial"/>
          <w:szCs w:val="28"/>
        </w:rPr>
        <w:t>ГК РФ</w:t>
      </w:r>
      <w:r w:rsidRPr="00F45548">
        <w:rPr>
          <w:rFonts w:cs="Arial"/>
          <w:szCs w:val="28"/>
        </w:rPr>
        <w:t xml:space="preserve">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w:t>
      </w:r>
      <w:r w:rsidR="00E959A4" w:rsidRPr="00F45548">
        <w:rPr>
          <w:rFonts w:cs="Arial"/>
          <w:szCs w:val="28"/>
        </w:rPr>
        <w:t>ё</w:t>
      </w:r>
      <w:r w:rsidRPr="00F45548">
        <w:rPr>
          <w:rFonts w:cs="Arial"/>
          <w:szCs w:val="28"/>
        </w:rPr>
        <w:t xml:space="preserve">тных показателей минимально допустимого уровня обеспеченности объектами, предусмотренными </w:t>
      </w:r>
      <w:hyperlink w:anchor="Par835" w:history="1">
        <w:r w:rsidRPr="00F45548">
          <w:rPr>
            <w:rFonts w:cs="Arial"/>
            <w:szCs w:val="28"/>
          </w:rPr>
          <w:t>частями 1</w:t>
        </w:r>
      </w:hyperlink>
      <w:r w:rsidRPr="00F45548">
        <w:rPr>
          <w:rFonts w:cs="Arial"/>
          <w:szCs w:val="28"/>
        </w:rPr>
        <w:t xml:space="preserve">, </w:t>
      </w:r>
      <w:hyperlink w:anchor="Par837" w:history="1">
        <w:r w:rsidRPr="00F45548">
          <w:rPr>
            <w:rFonts w:cs="Arial"/>
            <w:szCs w:val="28"/>
          </w:rPr>
          <w:t>3</w:t>
        </w:r>
      </w:hyperlink>
      <w:r w:rsidRPr="00F45548">
        <w:rPr>
          <w:rFonts w:cs="Arial"/>
          <w:szCs w:val="28"/>
        </w:rPr>
        <w:t xml:space="preserve"> и </w:t>
      </w:r>
      <w:hyperlink w:anchor="Par838" w:history="1">
        <w:r w:rsidRPr="00F45548">
          <w:rPr>
            <w:rFonts w:cs="Arial"/>
            <w:szCs w:val="28"/>
          </w:rPr>
          <w:t>4 статьи 29.2</w:t>
        </w:r>
      </w:hyperlink>
      <w:r w:rsidRPr="00F45548">
        <w:rPr>
          <w:rFonts w:cs="Arial"/>
          <w:szCs w:val="28"/>
        </w:rPr>
        <w:t xml:space="preserve"> ГК РФ, населения субъектов Российской Федерации, муниципальных образований и расч</w:t>
      </w:r>
      <w:r w:rsidR="00E959A4" w:rsidRPr="00F45548">
        <w:rPr>
          <w:rFonts w:cs="Arial"/>
          <w:szCs w:val="28"/>
        </w:rPr>
        <w:t>ё</w:t>
      </w:r>
      <w:r w:rsidRPr="00F45548">
        <w:rPr>
          <w:rFonts w:cs="Arial"/>
          <w:szCs w:val="28"/>
        </w:rPr>
        <w:t>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sidR="00E959A4" w:rsidRPr="00F45548">
        <w:rPr>
          <w:rFonts w:cs="Arial"/>
          <w:szCs w:val="28"/>
        </w:rPr>
        <w:t xml:space="preserve"> </w:t>
      </w:r>
    </w:p>
    <w:p w:rsidR="00F804A1" w:rsidRPr="00F45548" w:rsidRDefault="00F804A1" w:rsidP="00E959A4">
      <w:pPr>
        <w:widowControl w:val="0"/>
        <w:tabs>
          <w:tab w:val="left" w:pos="993"/>
        </w:tabs>
        <w:snapToGrid w:val="0"/>
        <w:ind w:firstLine="709"/>
        <w:rPr>
          <w:rFonts w:cs="Arial"/>
          <w:szCs w:val="28"/>
        </w:rPr>
      </w:pPr>
      <w:r w:rsidRPr="00F45548">
        <w:rPr>
          <w:rFonts w:cs="Arial"/>
          <w:szCs w:val="28"/>
        </w:rPr>
        <w:t>3.</w:t>
      </w:r>
      <w:r w:rsidR="00F45548" w:rsidRPr="00F45548">
        <w:rPr>
          <w:rFonts w:cs="Arial"/>
          <w:szCs w:val="28"/>
        </w:rPr>
        <w:t xml:space="preserve"> </w:t>
      </w:r>
      <w:r w:rsidRPr="00F45548">
        <w:rPr>
          <w:rFonts w:cs="Arial"/>
          <w:szCs w:val="28"/>
        </w:rPr>
        <w:t>Местные нормативы градостроительного проектирования на территории городско</w:t>
      </w:r>
      <w:r w:rsidR="00E959A4" w:rsidRPr="00F45548">
        <w:rPr>
          <w:rFonts w:cs="Arial"/>
          <w:szCs w:val="28"/>
        </w:rPr>
        <w:t>го</w:t>
      </w:r>
      <w:r w:rsidRPr="00F45548">
        <w:rPr>
          <w:rFonts w:cs="Arial"/>
          <w:szCs w:val="28"/>
        </w:rPr>
        <w:t xml:space="preserve"> округ</w:t>
      </w:r>
      <w:r w:rsidR="00E959A4" w:rsidRPr="00F45548">
        <w:rPr>
          <w:rFonts w:cs="Arial"/>
          <w:szCs w:val="28"/>
        </w:rPr>
        <w:t>а</w:t>
      </w:r>
      <w:r w:rsidRPr="00F45548">
        <w:rPr>
          <w:rFonts w:cs="Arial"/>
          <w:szCs w:val="28"/>
        </w:rPr>
        <w:t xml:space="preserve"> город Сургут представляют собой совокупность установленных в целях обеспечения благоприятных условий жизнедеятельности человека расч</w:t>
      </w:r>
      <w:r w:rsidR="00E959A4" w:rsidRPr="00F45548">
        <w:rPr>
          <w:rFonts w:cs="Arial"/>
          <w:szCs w:val="28"/>
        </w:rPr>
        <w:t>ё</w:t>
      </w:r>
      <w:r w:rsidRPr="00F45548">
        <w:rPr>
          <w:rFonts w:cs="Arial"/>
          <w:szCs w:val="28"/>
        </w:rPr>
        <w:t xml:space="preserve">тных показателей минимально допустимого уровня обеспеченности объектами, предусмотренными </w:t>
      </w:r>
      <w:hyperlink w:anchor="Par835" w:history="1">
        <w:r w:rsidRPr="00F45548">
          <w:rPr>
            <w:rFonts w:cs="Arial"/>
            <w:szCs w:val="28"/>
          </w:rPr>
          <w:t>частью</w:t>
        </w:r>
      </w:hyperlink>
      <w:r w:rsidRPr="00F45548">
        <w:rPr>
          <w:rFonts w:cs="Arial"/>
          <w:szCs w:val="28"/>
        </w:rPr>
        <w:t xml:space="preserve"> </w:t>
      </w:r>
      <w:hyperlink w:anchor="Par838" w:history="1">
        <w:r w:rsidRPr="00F45548">
          <w:rPr>
            <w:rFonts w:cs="Arial"/>
            <w:szCs w:val="28"/>
          </w:rPr>
          <w:t>4 статьи 29.2</w:t>
        </w:r>
      </w:hyperlink>
      <w:r w:rsidRPr="00F45548">
        <w:rPr>
          <w:rFonts w:cs="Arial"/>
          <w:szCs w:val="28"/>
        </w:rPr>
        <w:t xml:space="preserve"> ГК РФ, населения муниципального образования и расч</w:t>
      </w:r>
      <w:r w:rsidR="00E959A4" w:rsidRPr="00F45548">
        <w:rPr>
          <w:rFonts w:cs="Arial"/>
          <w:szCs w:val="28"/>
        </w:rPr>
        <w:t>ё</w:t>
      </w:r>
      <w:r w:rsidRPr="00F45548">
        <w:rPr>
          <w:rFonts w:cs="Arial"/>
          <w:szCs w:val="28"/>
        </w:rPr>
        <w:t>тных показателей максимально допустимого уровня территориальной доступности таких объектов для населения муниципального образования.</w:t>
      </w:r>
      <w:r w:rsidR="00E959A4" w:rsidRPr="00F45548">
        <w:rPr>
          <w:rFonts w:cs="Arial"/>
          <w:szCs w:val="28"/>
        </w:rPr>
        <w:t xml:space="preserve"> </w:t>
      </w:r>
    </w:p>
    <w:bookmarkEnd w:id="8"/>
    <w:p w:rsidR="00F804A1" w:rsidRPr="00F45548" w:rsidRDefault="00F804A1" w:rsidP="00B66CC2">
      <w:pPr>
        <w:widowControl w:val="0"/>
        <w:tabs>
          <w:tab w:val="left" w:pos="1134"/>
        </w:tabs>
        <w:autoSpaceDE w:val="0"/>
        <w:autoSpaceDN w:val="0"/>
        <w:adjustRightInd w:val="0"/>
        <w:ind w:firstLine="709"/>
        <w:contextualSpacing/>
        <w:rPr>
          <w:rFonts w:cs="Arial"/>
          <w:szCs w:val="28"/>
        </w:rPr>
      </w:pPr>
      <w:r w:rsidRPr="00F45548">
        <w:rPr>
          <w:rFonts w:cs="Arial"/>
          <w:szCs w:val="28"/>
        </w:rPr>
        <w:t>4. Местные нормативы градостроительного проектирования города Сургута разработаны в целях:</w:t>
      </w:r>
    </w:p>
    <w:p w:rsidR="00F804A1" w:rsidRPr="00F45548" w:rsidRDefault="00F804A1" w:rsidP="00E959A4">
      <w:pPr>
        <w:widowControl w:val="0"/>
        <w:tabs>
          <w:tab w:val="left" w:pos="993"/>
        </w:tabs>
        <w:snapToGrid w:val="0"/>
        <w:ind w:firstLine="709"/>
        <w:rPr>
          <w:rFonts w:cs="Arial"/>
          <w:szCs w:val="28"/>
        </w:rPr>
      </w:pPr>
      <w:r w:rsidRPr="00F45548">
        <w:rPr>
          <w:rFonts w:cs="Arial"/>
          <w:szCs w:val="28"/>
        </w:rPr>
        <w:t>создания благоприятных условий жизнедеятельности населения на территории города Сургута;</w:t>
      </w:r>
    </w:p>
    <w:p w:rsidR="00F804A1" w:rsidRPr="00F45548" w:rsidRDefault="00F804A1" w:rsidP="00E959A4">
      <w:pPr>
        <w:widowControl w:val="0"/>
        <w:tabs>
          <w:tab w:val="left" w:pos="993"/>
        </w:tabs>
        <w:snapToGrid w:val="0"/>
        <w:ind w:firstLine="709"/>
        <w:rPr>
          <w:rFonts w:cs="Arial"/>
          <w:szCs w:val="28"/>
        </w:rPr>
      </w:pPr>
      <w:r w:rsidRPr="00F45548">
        <w:rPr>
          <w:rFonts w:cs="Arial"/>
          <w:szCs w:val="28"/>
        </w:rPr>
        <w:t>создания условий для реализации определ</w:t>
      </w:r>
      <w:r w:rsidR="00E959A4" w:rsidRPr="00F45548">
        <w:rPr>
          <w:rFonts w:cs="Arial"/>
          <w:szCs w:val="28"/>
        </w:rPr>
        <w:t>ё</w:t>
      </w:r>
      <w:r w:rsidRPr="00F45548">
        <w:rPr>
          <w:rFonts w:cs="Arial"/>
          <w:szCs w:val="28"/>
        </w:rPr>
        <w:t>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F804A1" w:rsidRPr="00F45548" w:rsidRDefault="00F804A1" w:rsidP="00E959A4">
      <w:pPr>
        <w:widowControl w:val="0"/>
        <w:tabs>
          <w:tab w:val="left" w:pos="993"/>
        </w:tabs>
        <w:snapToGrid w:val="0"/>
        <w:ind w:firstLine="709"/>
        <w:rPr>
          <w:rFonts w:cs="Arial"/>
          <w:szCs w:val="28"/>
        </w:rPr>
      </w:pPr>
      <w:r w:rsidRPr="00F45548">
        <w:rPr>
          <w:rFonts w:cs="Arial"/>
          <w:szCs w:val="28"/>
        </w:rPr>
        <w:t>установления минимальных расч</w:t>
      </w:r>
      <w:r w:rsidR="00B3311A" w:rsidRPr="00F45548">
        <w:rPr>
          <w:rFonts w:cs="Arial"/>
          <w:szCs w:val="28"/>
        </w:rPr>
        <w:t>ё</w:t>
      </w:r>
      <w:r w:rsidRPr="00F45548">
        <w:rPr>
          <w:rFonts w:cs="Arial"/>
          <w:szCs w:val="28"/>
        </w:rPr>
        <w:t>тных показателей, обеспечивающих благоприятные условия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с уч</w:t>
      </w:r>
      <w:r w:rsidR="00B3311A" w:rsidRPr="00F45548">
        <w:rPr>
          <w:rFonts w:cs="Arial"/>
          <w:szCs w:val="28"/>
        </w:rPr>
        <w:t>ё</w:t>
      </w:r>
      <w:r w:rsidRPr="00F45548">
        <w:rPr>
          <w:rFonts w:cs="Arial"/>
          <w:szCs w:val="28"/>
        </w:rPr>
        <w:t>том демографических, социально-экономических и других особенностей города Сургута, предупреждения и устранения вредного воздействия на население факторов среды обитания.</w:t>
      </w:r>
    </w:p>
    <w:p w:rsidR="00F804A1" w:rsidRPr="00F45548" w:rsidRDefault="00F804A1" w:rsidP="00B66CC2">
      <w:pPr>
        <w:widowControl w:val="0"/>
        <w:tabs>
          <w:tab w:val="left" w:pos="1134"/>
        </w:tabs>
        <w:autoSpaceDE w:val="0"/>
        <w:autoSpaceDN w:val="0"/>
        <w:adjustRightInd w:val="0"/>
        <w:ind w:firstLine="709"/>
        <w:contextualSpacing/>
        <w:rPr>
          <w:rFonts w:cs="Arial"/>
          <w:szCs w:val="28"/>
        </w:rPr>
      </w:pPr>
      <w:r w:rsidRPr="00F45548">
        <w:rPr>
          <w:rFonts w:cs="Arial"/>
          <w:szCs w:val="28"/>
        </w:rPr>
        <w:lastRenderedPageBreak/>
        <w:t xml:space="preserve">5. 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города Сургута, таких как стратегия социально-экономического развития, генеральный план и проекты планировки и межевания территории. </w:t>
      </w:r>
    </w:p>
    <w:p w:rsidR="00F804A1" w:rsidRPr="00F45548" w:rsidRDefault="00F804A1" w:rsidP="00B3311A">
      <w:pPr>
        <w:widowControl w:val="0"/>
        <w:tabs>
          <w:tab w:val="left" w:pos="993"/>
          <w:tab w:val="left" w:pos="1134"/>
        </w:tabs>
        <w:autoSpaceDE w:val="0"/>
        <w:autoSpaceDN w:val="0"/>
        <w:adjustRightInd w:val="0"/>
        <w:ind w:firstLine="709"/>
        <w:contextualSpacing/>
        <w:rPr>
          <w:rFonts w:cs="Arial"/>
          <w:szCs w:val="28"/>
        </w:rPr>
      </w:pPr>
      <w:r w:rsidRPr="00F45548">
        <w:rPr>
          <w:rFonts w:cs="Arial"/>
          <w:szCs w:val="28"/>
        </w:rPr>
        <w:t>6.</w:t>
      </w:r>
      <w:r w:rsidR="00F45548" w:rsidRPr="00F45548">
        <w:rPr>
          <w:rFonts w:cs="Arial"/>
          <w:szCs w:val="28"/>
        </w:rPr>
        <w:t xml:space="preserve"> </w:t>
      </w:r>
      <w:r w:rsidRPr="00F45548">
        <w:rPr>
          <w:rFonts w:cs="Arial"/>
          <w:szCs w:val="28"/>
        </w:rPr>
        <w:t>Местные нормативы градостроительного проектирования направлены на решение следующих основных задач:</w:t>
      </w:r>
      <w:r w:rsidR="00B3311A" w:rsidRPr="00F45548">
        <w:rPr>
          <w:rFonts w:cs="Arial"/>
          <w:szCs w:val="28"/>
        </w:rPr>
        <w:t xml:space="preserve"> </w:t>
      </w:r>
    </w:p>
    <w:p w:rsidR="00F804A1" w:rsidRPr="00F45548" w:rsidRDefault="00F804A1" w:rsidP="00B66CC2">
      <w:pPr>
        <w:widowControl w:val="0"/>
        <w:tabs>
          <w:tab w:val="left" w:pos="1134"/>
        </w:tabs>
        <w:autoSpaceDE w:val="0"/>
        <w:autoSpaceDN w:val="0"/>
        <w:adjustRightInd w:val="0"/>
        <w:ind w:firstLine="709"/>
        <w:contextualSpacing/>
        <w:rPr>
          <w:rFonts w:cs="Arial"/>
          <w:szCs w:val="28"/>
        </w:rPr>
      </w:pPr>
      <w:r w:rsidRPr="00F45548">
        <w:rPr>
          <w:rFonts w:cs="Arial"/>
          <w:szCs w:val="28"/>
        </w:rPr>
        <w:t>1)</w:t>
      </w:r>
      <w:r w:rsidR="00F45548" w:rsidRPr="00F45548">
        <w:rPr>
          <w:rFonts w:cs="Arial"/>
          <w:szCs w:val="28"/>
        </w:rPr>
        <w:t xml:space="preserve"> </w:t>
      </w:r>
      <w:r w:rsidRPr="00F45548">
        <w:rPr>
          <w:rFonts w:cs="Arial"/>
          <w:szCs w:val="28"/>
        </w:rPr>
        <w:t>установление расч</w:t>
      </w:r>
      <w:r w:rsidR="00B3311A" w:rsidRPr="00F45548">
        <w:rPr>
          <w:rFonts w:cs="Arial"/>
          <w:szCs w:val="28"/>
        </w:rPr>
        <w:t>ё</w:t>
      </w:r>
      <w:r w:rsidRPr="00F45548">
        <w:rPr>
          <w:rFonts w:cs="Arial"/>
          <w:szCs w:val="28"/>
        </w:rPr>
        <w:t>тных показателей, применение которых необходимо при разработке градостроительной документации;</w:t>
      </w:r>
    </w:p>
    <w:p w:rsidR="00F804A1" w:rsidRPr="00F45548" w:rsidRDefault="00F804A1" w:rsidP="00B66CC2">
      <w:pPr>
        <w:widowControl w:val="0"/>
        <w:tabs>
          <w:tab w:val="left" w:pos="1134"/>
        </w:tabs>
        <w:autoSpaceDE w:val="0"/>
        <w:autoSpaceDN w:val="0"/>
        <w:adjustRightInd w:val="0"/>
        <w:ind w:firstLine="709"/>
        <w:contextualSpacing/>
        <w:rPr>
          <w:rFonts w:cs="Arial"/>
          <w:szCs w:val="28"/>
        </w:rPr>
      </w:pPr>
      <w:r w:rsidRPr="00F45548">
        <w:rPr>
          <w:rFonts w:cs="Arial"/>
          <w:szCs w:val="28"/>
        </w:rPr>
        <w:t>2)</w:t>
      </w:r>
      <w:r w:rsidR="00F45548" w:rsidRPr="00F45548">
        <w:rPr>
          <w:rFonts w:cs="Arial"/>
          <w:szCs w:val="28"/>
        </w:rPr>
        <w:t xml:space="preserve"> </w:t>
      </w:r>
      <w:r w:rsidRPr="00F45548">
        <w:rPr>
          <w:rFonts w:cs="Arial"/>
          <w:szCs w:val="28"/>
        </w:rPr>
        <w:t>распределение используемых при проектировании расч</w:t>
      </w:r>
      <w:r w:rsidR="00B3311A" w:rsidRPr="00F45548">
        <w:rPr>
          <w:rFonts w:cs="Arial"/>
          <w:szCs w:val="28"/>
        </w:rPr>
        <w:t>ё</w:t>
      </w:r>
      <w:r w:rsidRPr="00F45548">
        <w:rPr>
          <w:rFonts w:cs="Arial"/>
          <w:szCs w:val="28"/>
        </w:rPr>
        <w:t xml:space="preserve">тных показателей на группы по видам градостроительной документации (словосочетания </w:t>
      </w:r>
      <w:r w:rsidR="00F45548" w:rsidRPr="00F45548">
        <w:rPr>
          <w:rFonts w:cs="Arial"/>
          <w:szCs w:val="28"/>
        </w:rPr>
        <w:t>«</w:t>
      </w:r>
      <w:r w:rsidRPr="00F45548">
        <w:rPr>
          <w:rFonts w:cs="Arial"/>
          <w:szCs w:val="28"/>
        </w:rPr>
        <w:t>документы градостроительного проектирования</w:t>
      </w:r>
      <w:r w:rsidR="00F45548" w:rsidRPr="00F45548">
        <w:rPr>
          <w:rFonts w:cs="Arial"/>
          <w:szCs w:val="28"/>
        </w:rPr>
        <w:t>»</w:t>
      </w:r>
      <w:r w:rsidRPr="00F45548">
        <w:rPr>
          <w:rFonts w:cs="Arial"/>
          <w:szCs w:val="28"/>
        </w:rPr>
        <w:t xml:space="preserve"> и </w:t>
      </w:r>
      <w:r w:rsidR="00F45548" w:rsidRPr="00F45548">
        <w:rPr>
          <w:rFonts w:cs="Arial"/>
          <w:szCs w:val="28"/>
        </w:rPr>
        <w:t>«</w:t>
      </w:r>
      <w:r w:rsidRPr="00F45548">
        <w:rPr>
          <w:rFonts w:cs="Arial"/>
          <w:szCs w:val="28"/>
        </w:rPr>
        <w:t>градостроительная документация</w:t>
      </w:r>
      <w:r w:rsidR="00F45548" w:rsidRPr="00F45548">
        <w:rPr>
          <w:rFonts w:cs="Arial"/>
          <w:szCs w:val="28"/>
        </w:rPr>
        <w:t>»</w:t>
      </w:r>
      <w:r w:rsidRPr="00F45548">
        <w:rPr>
          <w:rFonts w:cs="Arial"/>
          <w:szCs w:val="28"/>
        </w:rPr>
        <w:t xml:space="preserve"> используются в местных нормативах градостроительного проектирования как равнозначные);</w:t>
      </w:r>
    </w:p>
    <w:p w:rsidR="00F804A1" w:rsidRPr="00F45548" w:rsidRDefault="00F804A1" w:rsidP="00B66CC2">
      <w:pPr>
        <w:widowControl w:val="0"/>
        <w:tabs>
          <w:tab w:val="left" w:pos="1134"/>
        </w:tabs>
        <w:autoSpaceDE w:val="0"/>
        <w:autoSpaceDN w:val="0"/>
        <w:adjustRightInd w:val="0"/>
        <w:ind w:firstLine="709"/>
        <w:contextualSpacing/>
        <w:rPr>
          <w:rFonts w:cs="Arial"/>
          <w:szCs w:val="28"/>
        </w:rPr>
      </w:pPr>
      <w:r w:rsidRPr="00F45548">
        <w:rPr>
          <w:rFonts w:cs="Arial"/>
          <w:szCs w:val="28"/>
        </w:rPr>
        <w:t>3)</w:t>
      </w:r>
      <w:r w:rsidR="00F45548" w:rsidRPr="00F45548">
        <w:rPr>
          <w:rFonts w:cs="Arial"/>
          <w:szCs w:val="28"/>
        </w:rPr>
        <w:t xml:space="preserve"> </w:t>
      </w:r>
      <w:r w:rsidRPr="00F45548">
        <w:rPr>
          <w:rFonts w:cs="Arial"/>
          <w:szCs w:val="28"/>
        </w:rPr>
        <w:t xml:space="preserve">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стратегического планирования муниципального образования; </w:t>
      </w:r>
    </w:p>
    <w:p w:rsidR="00F804A1" w:rsidRPr="00F45548" w:rsidRDefault="00F804A1" w:rsidP="00B66CC2">
      <w:pPr>
        <w:widowControl w:val="0"/>
        <w:tabs>
          <w:tab w:val="left" w:pos="1134"/>
        </w:tabs>
        <w:autoSpaceDE w:val="0"/>
        <w:autoSpaceDN w:val="0"/>
        <w:adjustRightInd w:val="0"/>
        <w:ind w:firstLine="709"/>
        <w:contextualSpacing/>
        <w:rPr>
          <w:rFonts w:cs="Arial"/>
          <w:szCs w:val="28"/>
        </w:rPr>
      </w:pPr>
      <w:r w:rsidRPr="00F45548">
        <w:rPr>
          <w:rFonts w:cs="Arial"/>
          <w:szCs w:val="28"/>
        </w:rPr>
        <w:t>4)</w:t>
      </w:r>
      <w:r w:rsidR="00F45548" w:rsidRPr="00F45548">
        <w:rPr>
          <w:rFonts w:cs="Arial"/>
          <w:szCs w:val="28"/>
        </w:rPr>
        <w:t xml:space="preserve"> </w:t>
      </w:r>
      <w:r w:rsidRPr="00F45548">
        <w:rPr>
          <w:rFonts w:cs="Arial"/>
          <w:szCs w:val="28"/>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города Сургута.</w:t>
      </w:r>
    </w:p>
    <w:p w:rsidR="00F804A1" w:rsidRPr="00F45548" w:rsidRDefault="00F804A1" w:rsidP="00F47554">
      <w:pPr>
        <w:widowControl w:val="0"/>
        <w:tabs>
          <w:tab w:val="left" w:pos="993"/>
        </w:tabs>
        <w:autoSpaceDE w:val="0"/>
        <w:autoSpaceDN w:val="0"/>
        <w:adjustRightInd w:val="0"/>
        <w:ind w:firstLine="709"/>
        <w:contextualSpacing/>
        <w:rPr>
          <w:rFonts w:cs="Arial"/>
          <w:szCs w:val="28"/>
        </w:rPr>
      </w:pPr>
      <w:r w:rsidRPr="00F45548">
        <w:rPr>
          <w:rFonts w:cs="Arial"/>
          <w:szCs w:val="28"/>
        </w:rPr>
        <w:t>7.</w:t>
      </w:r>
      <w:r w:rsidR="00F45548" w:rsidRPr="00F45548">
        <w:rPr>
          <w:rFonts w:cs="Arial"/>
          <w:szCs w:val="28"/>
        </w:rPr>
        <w:t xml:space="preserve"> </w:t>
      </w:r>
      <w:r w:rsidRPr="00F45548">
        <w:rPr>
          <w:rFonts w:cs="Arial"/>
          <w:szCs w:val="28"/>
        </w:rPr>
        <w:t>При разработке местных нормативов градостроительного проектирования города Сургута учтены:</w:t>
      </w:r>
    </w:p>
    <w:p w:rsidR="00F804A1" w:rsidRPr="00F45548" w:rsidRDefault="00F804A1" w:rsidP="00F47554">
      <w:pPr>
        <w:widowControl w:val="0"/>
        <w:autoSpaceDE w:val="0"/>
        <w:autoSpaceDN w:val="0"/>
        <w:adjustRightInd w:val="0"/>
        <w:ind w:firstLine="709"/>
        <w:contextualSpacing/>
        <w:rPr>
          <w:rFonts w:cs="Arial"/>
          <w:szCs w:val="28"/>
        </w:rPr>
      </w:pPr>
      <w:r w:rsidRPr="00F45548">
        <w:rPr>
          <w:rFonts w:cs="Arial"/>
          <w:szCs w:val="28"/>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F804A1" w:rsidRPr="00F45548" w:rsidRDefault="00F804A1" w:rsidP="00F47554">
      <w:pPr>
        <w:widowControl w:val="0"/>
        <w:autoSpaceDE w:val="0"/>
        <w:autoSpaceDN w:val="0"/>
        <w:adjustRightInd w:val="0"/>
        <w:ind w:firstLine="709"/>
        <w:contextualSpacing/>
        <w:rPr>
          <w:rFonts w:cs="Arial"/>
          <w:szCs w:val="28"/>
        </w:rPr>
      </w:pPr>
      <w:r w:rsidRPr="00F45548">
        <w:rPr>
          <w:rFonts w:cs="Arial"/>
          <w:szCs w:val="28"/>
        </w:rPr>
        <w:t>техногенные изменения окружающей среды;</w:t>
      </w:r>
    </w:p>
    <w:p w:rsidR="00F804A1" w:rsidRPr="00F45548" w:rsidRDefault="00F804A1" w:rsidP="00F47554">
      <w:pPr>
        <w:widowControl w:val="0"/>
        <w:autoSpaceDE w:val="0"/>
        <w:autoSpaceDN w:val="0"/>
        <w:adjustRightInd w:val="0"/>
        <w:ind w:firstLine="709"/>
        <w:contextualSpacing/>
        <w:rPr>
          <w:rFonts w:cs="Arial"/>
          <w:szCs w:val="28"/>
        </w:rPr>
      </w:pPr>
      <w:r w:rsidRPr="00F45548">
        <w:rPr>
          <w:rFonts w:cs="Arial"/>
          <w:szCs w:val="28"/>
        </w:rPr>
        <w:t>степень устойчивости территорий к различным природным и техногенным воздействиям.</w:t>
      </w:r>
    </w:p>
    <w:p w:rsidR="00F804A1" w:rsidRPr="00F45548" w:rsidRDefault="00F804A1" w:rsidP="00F47554">
      <w:pPr>
        <w:widowControl w:val="0"/>
        <w:tabs>
          <w:tab w:val="left" w:pos="1134"/>
        </w:tabs>
        <w:autoSpaceDE w:val="0"/>
        <w:autoSpaceDN w:val="0"/>
        <w:adjustRightInd w:val="0"/>
        <w:ind w:firstLine="709"/>
        <w:contextualSpacing/>
        <w:rPr>
          <w:rFonts w:cs="Arial"/>
          <w:szCs w:val="28"/>
        </w:rPr>
      </w:pPr>
      <w:r w:rsidRPr="00F45548">
        <w:rPr>
          <w:rFonts w:cs="Arial"/>
          <w:szCs w:val="28"/>
        </w:rPr>
        <w:t>8. В соответствии с ч</w:t>
      </w:r>
      <w:r w:rsidR="00B3311A" w:rsidRPr="00F45548">
        <w:rPr>
          <w:rFonts w:cs="Arial"/>
          <w:szCs w:val="28"/>
        </w:rPr>
        <w:t>астью</w:t>
      </w:r>
      <w:r w:rsidRPr="00F45548">
        <w:rPr>
          <w:rFonts w:cs="Arial"/>
          <w:szCs w:val="28"/>
        </w:rPr>
        <w:t xml:space="preserve"> 5 ст</w:t>
      </w:r>
      <w:r w:rsidR="00B3311A" w:rsidRPr="00F45548">
        <w:rPr>
          <w:rFonts w:cs="Arial"/>
          <w:szCs w:val="28"/>
        </w:rPr>
        <w:t xml:space="preserve">атьи </w:t>
      </w:r>
      <w:r w:rsidRPr="00F45548">
        <w:rPr>
          <w:rFonts w:cs="Arial"/>
          <w:szCs w:val="28"/>
        </w:rPr>
        <w:t xml:space="preserve">29.2 </w:t>
      </w:r>
      <w:r w:rsidR="00B3311A" w:rsidRPr="00F45548">
        <w:rPr>
          <w:rFonts w:cs="Arial"/>
          <w:szCs w:val="28"/>
        </w:rPr>
        <w:t>ГК РФ</w:t>
      </w:r>
      <w:r w:rsidRPr="00F45548">
        <w:rPr>
          <w:rFonts w:cs="Arial"/>
          <w:szCs w:val="28"/>
        </w:rPr>
        <w:t xml:space="preserve"> местные нормативы градостроительного проектирования включают в себя:</w:t>
      </w:r>
      <w:r w:rsidR="00B10F30" w:rsidRPr="00F45548">
        <w:rPr>
          <w:rFonts w:cs="Arial"/>
          <w:szCs w:val="28"/>
        </w:rPr>
        <w:t xml:space="preserve"> </w:t>
      </w:r>
    </w:p>
    <w:p w:rsidR="00F804A1" w:rsidRPr="00F45548" w:rsidRDefault="00F804A1" w:rsidP="003F0BFF">
      <w:pPr>
        <w:widowControl w:val="0"/>
        <w:tabs>
          <w:tab w:val="left" w:pos="851"/>
          <w:tab w:val="left" w:pos="1134"/>
        </w:tabs>
        <w:autoSpaceDE w:val="0"/>
        <w:autoSpaceDN w:val="0"/>
        <w:adjustRightInd w:val="0"/>
        <w:ind w:firstLine="709"/>
        <w:contextualSpacing/>
        <w:rPr>
          <w:rFonts w:cs="Arial"/>
          <w:szCs w:val="28"/>
        </w:rPr>
      </w:pPr>
      <w:r w:rsidRPr="00F45548">
        <w:rPr>
          <w:rFonts w:cs="Arial"/>
          <w:szCs w:val="28"/>
        </w:rPr>
        <w:t>1) основную часть (расч</w:t>
      </w:r>
      <w:r w:rsidR="00B3311A" w:rsidRPr="00F45548">
        <w:rPr>
          <w:rFonts w:cs="Arial"/>
          <w:szCs w:val="28"/>
        </w:rPr>
        <w:t>ё</w:t>
      </w:r>
      <w:r w:rsidRPr="00F45548">
        <w:rPr>
          <w:rFonts w:cs="Arial"/>
          <w:szCs w:val="28"/>
        </w:rPr>
        <w:t>тные показатели минимально допустимого уровня обеспеченности объектами местного значения города Сургута населения муниципального образования и расч</w:t>
      </w:r>
      <w:r w:rsidR="00B3311A" w:rsidRPr="00F45548">
        <w:rPr>
          <w:rFonts w:cs="Arial"/>
          <w:szCs w:val="28"/>
        </w:rPr>
        <w:t>ё</w:t>
      </w:r>
      <w:r w:rsidRPr="00F45548">
        <w:rPr>
          <w:rFonts w:cs="Arial"/>
          <w:szCs w:val="28"/>
        </w:rPr>
        <w:t>тные показатели максимально допустимого уровня территориальной доступности таких объектов для населения муниципального образования);</w:t>
      </w:r>
    </w:p>
    <w:p w:rsidR="00F804A1" w:rsidRPr="00F45548" w:rsidRDefault="00F804A1" w:rsidP="003F0BFF">
      <w:pPr>
        <w:widowControl w:val="0"/>
        <w:tabs>
          <w:tab w:val="left" w:pos="851"/>
          <w:tab w:val="left" w:pos="1134"/>
        </w:tabs>
        <w:autoSpaceDE w:val="0"/>
        <w:autoSpaceDN w:val="0"/>
        <w:adjustRightInd w:val="0"/>
        <w:ind w:firstLine="709"/>
        <w:contextualSpacing/>
        <w:rPr>
          <w:rFonts w:cs="Arial"/>
          <w:szCs w:val="28"/>
        </w:rPr>
      </w:pPr>
      <w:r w:rsidRPr="00F45548">
        <w:rPr>
          <w:rFonts w:cs="Arial"/>
          <w:szCs w:val="28"/>
        </w:rPr>
        <w:t>2) правила и область применения расч</w:t>
      </w:r>
      <w:r w:rsidR="00B3311A" w:rsidRPr="00F45548">
        <w:rPr>
          <w:rFonts w:cs="Arial"/>
          <w:szCs w:val="28"/>
        </w:rPr>
        <w:t>ё</w:t>
      </w:r>
      <w:r w:rsidRPr="00F45548">
        <w:rPr>
          <w:rFonts w:cs="Arial"/>
          <w:szCs w:val="28"/>
        </w:rPr>
        <w:t>тных показателей;</w:t>
      </w:r>
    </w:p>
    <w:p w:rsidR="00F804A1" w:rsidRPr="00F45548" w:rsidRDefault="00F804A1" w:rsidP="003F0BFF">
      <w:pPr>
        <w:widowControl w:val="0"/>
        <w:tabs>
          <w:tab w:val="left" w:pos="851"/>
          <w:tab w:val="left" w:pos="1134"/>
        </w:tabs>
        <w:autoSpaceDE w:val="0"/>
        <w:autoSpaceDN w:val="0"/>
        <w:adjustRightInd w:val="0"/>
        <w:ind w:firstLine="709"/>
        <w:contextualSpacing/>
        <w:rPr>
          <w:rFonts w:cs="Arial"/>
          <w:szCs w:val="28"/>
        </w:rPr>
      </w:pPr>
      <w:r w:rsidRPr="00F45548">
        <w:rPr>
          <w:rFonts w:cs="Arial"/>
          <w:szCs w:val="28"/>
        </w:rPr>
        <w:t>3) материалы по обоснованию расч</w:t>
      </w:r>
      <w:r w:rsidR="00B3311A" w:rsidRPr="00F45548">
        <w:rPr>
          <w:rFonts w:cs="Arial"/>
          <w:szCs w:val="28"/>
        </w:rPr>
        <w:t>ё</w:t>
      </w:r>
      <w:r w:rsidRPr="00F45548">
        <w:rPr>
          <w:rFonts w:cs="Arial"/>
          <w:szCs w:val="28"/>
        </w:rPr>
        <w:t>тных показателей, содержащихся в основной части местных нормативов градостроительного проектирования.</w:t>
      </w:r>
    </w:p>
    <w:p w:rsidR="00F804A1" w:rsidRPr="00F45548" w:rsidRDefault="00F804A1" w:rsidP="003F0BFF">
      <w:pPr>
        <w:widowControl w:val="0"/>
        <w:tabs>
          <w:tab w:val="left" w:pos="993"/>
        </w:tabs>
        <w:snapToGrid w:val="0"/>
        <w:ind w:firstLine="709"/>
        <w:rPr>
          <w:rFonts w:cs="Arial"/>
          <w:szCs w:val="28"/>
          <w:lang w:eastAsia="x-none"/>
        </w:rPr>
      </w:pPr>
      <w:r w:rsidRPr="00F45548">
        <w:rPr>
          <w:rFonts w:cs="Arial"/>
          <w:szCs w:val="28"/>
          <w:lang w:eastAsia="x-none"/>
        </w:rPr>
        <w:t>9.</w:t>
      </w:r>
      <w:r w:rsidR="00F45548" w:rsidRPr="00F45548">
        <w:rPr>
          <w:rFonts w:cs="Arial"/>
          <w:szCs w:val="28"/>
          <w:lang w:eastAsia="x-none"/>
        </w:rPr>
        <w:t xml:space="preserve"> </w:t>
      </w:r>
      <w:r w:rsidRPr="00F45548">
        <w:rPr>
          <w:rFonts w:cs="Arial"/>
          <w:szCs w:val="28"/>
          <w:lang w:val="x-none" w:eastAsia="x-none"/>
        </w:rPr>
        <w:t>Расч</w:t>
      </w:r>
      <w:r w:rsidR="00B3311A" w:rsidRPr="00F45548">
        <w:rPr>
          <w:rFonts w:cs="Arial"/>
          <w:szCs w:val="28"/>
          <w:lang w:eastAsia="x-none"/>
        </w:rPr>
        <w:t>ё</w:t>
      </w:r>
      <w:r w:rsidRPr="00F45548">
        <w:rPr>
          <w:rFonts w:cs="Arial"/>
          <w:szCs w:val="28"/>
          <w:lang w:val="x-none" w:eastAsia="x-none"/>
        </w:rPr>
        <w:t>тные показатели</w:t>
      </w:r>
      <w:r w:rsidR="00F45548" w:rsidRPr="00F45548">
        <w:rPr>
          <w:rFonts w:cs="Arial"/>
          <w:szCs w:val="28"/>
          <w:lang w:val="x-none" w:eastAsia="x-none"/>
        </w:rPr>
        <w:t xml:space="preserve"> </w:t>
      </w:r>
      <w:r w:rsidRPr="00F45548">
        <w:rPr>
          <w:rFonts w:cs="Arial"/>
          <w:szCs w:val="28"/>
          <w:lang w:val="x-none" w:eastAsia="x-none"/>
        </w:rPr>
        <w:t xml:space="preserve">устанавливаются для видов объектов местного значения городского округа, относящихся к областям, указанным в части 4 статьи 29.2 </w:t>
      </w:r>
      <w:r w:rsidR="00B3311A" w:rsidRPr="00F45548">
        <w:rPr>
          <w:rFonts w:cs="Arial"/>
          <w:szCs w:val="28"/>
        </w:rPr>
        <w:t>ГК РФ</w:t>
      </w:r>
      <w:r w:rsidRPr="00F45548">
        <w:rPr>
          <w:rFonts w:cs="Arial"/>
          <w:szCs w:val="28"/>
          <w:lang w:val="x-none" w:eastAsia="x-none"/>
        </w:rPr>
        <w:t>, статье 8.2 Закона Ханты-Мансийского автономного округа</w:t>
      </w:r>
      <w:r w:rsidR="00F45548" w:rsidRPr="00F45548">
        <w:rPr>
          <w:rFonts w:cs="Arial"/>
          <w:szCs w:val="28"/>
          <w:lang w:val="x-none" w:eastAsia="x-none"/>
        </w:rPr>
        <w:t>-</w:t>
      </w:r>
      <w:r w:rsidRPr="00F45548">
        <w:rPr>
          <w:rFonts w:cs="Arial"/>
          <w:szCs w:val="28"/>
          <w:lang w:val="x-none" w:eastAsia="x-none"/>
        </w:rPr>
        <w:t>Югры от 18.04.2007</w:t>
      </w:r>
      <w:r w:rsidR="00F45548" w:rsidRPr="00F45548">
        <w:rPr>
          <w:rFonts w:cs="Arial"/>
          <w:szCs w:val="28"/>
          <w:lang w:val="x-none" w:eastAsia="x-none"/>
        </w:rPr>
        <w:t xml:space="preserve"> </w:t>
      </w:r>
      <w:hyperlink r:id="rId17" w:history="1">
        <w:r w:rsidR="00F45548" w:rsidRPr="00912E33">
          <w:rPr>
            <w:rStyle w:val="afc"/>
            <w:rFonts w:cs="Arial"/>
            <w:szCs w:val="28"/>
            <w:lang w:val="x-none" w:eastAsia="x-none"/>
          </w:rPr>
          <w:t xml:space="preserve">№ </w:t>
        </w:r>
        <w:r w:rsidRPr="00912E33">
          <w:rPr>
            <w:rStyle w:val="afc"/>
            <w:rFonts w:cs="Arial"/>
            <w:szCs w:val="28"/>
            <w:lang w:val="x-none" w:eastAsia="x-none"/>
          </w:rPr>
          <w:t xml:space="preserve">39-оз </w:t>
        </w:r>
        <w:r w:rsidR="00F45548" w:rsidRPr="00912E33">
          <w:rPr>
            <w:rStyle w:val="afc"/>
            <w:rFonts w:cs="Arial"/>
            <w:szCs w:val="28"/>
            <w:lang w:val="x-none" w:eastAsia="x-none"/>
          </w:rPr>
          <w:t>«</w:t>
        </w:r>
        <w:r w:rsidRPr="00912E33">
          <w:rPr>
            <w:rStyle w:val="afc"/>
            <w:rFonts w:cs="Arial"/>
            <w:szCs w:val="28"/>
            <w:lang w:val="x-none" w:eastAsia="x-none"/>
          </w:rPr>
          <w:t>О градостроительной</w:t>
        </w:r>
      </w:hyperlink>
      <w:r w:rsidRPr="00F45548">
        <w:rPr>
          <w:rFonts w:cs="Arial"/>
          <w:szCs w:val="28"/>
          <w:lang w:val="x-none" w:eastAsia="x-none"/>
        </w:rPr>
        <w:t xml:space="preserve"> деятельности на территории Ханты-Мансийского автономного округа</w:t>
      </w:r>
      <w:r w:rsidR="00F45548" w:rsidRPr="00F45548">
        <w:rPr>
          <w:rFonts w:cs="Arial"/>
          <w:szCs w:val="28"/>
          <w:lang w:val="x-none" w:eastAsia="x-none"/>
        </w:rPr>
        <w:t>-</w:t>
      </w:r>
      <w:r w:rsidRPr="00F45548">
        <w:rPr>
          <w:rFonts w:cs="Arial"/>
          <w:szCs w:val="28"/>
          <w:lang w:val="x-none" w:eastAsia="x-none"/>
        </w:rPr>
        <w:t>Югры</w:t>
      </w:r>
      <w:r w:rsidR="00F45548" w:rsidRPr="00F45548">
        <w:rPr>
          <w:rFonts w:cs="Arial"/>
          <w:szCs w:val="28"/>
          <w:lang w:val="x-none" w:eastAsia="x-none"/>
        </w:rPr>
        <w:t>»</w:t>
      </w:r>
      <w:r w:rsidRPr="00F45548">
        <w:rPr>
          <w:rFonts w:cs="Arial"/>
          <w:szCs w:val="28"/>
          <w:lang w:val="x-none" w:eastAsia="x-none"/>
        </w:rPr>
        <w:t>, а также необходимых для осуществления органами местного самоуправления городского округа полномочий по вопросам местного значения в соответствии со стать</w:t>
      </w:r>
      <w:r w:rsidR="00B3311A" w:rsidRPr="00F45548">
        <w:rPr>
          <w:rFonts w:cs="Arial"/>
          <w:szCs w:val="28"/>
          <w:lang w:eastAsia="x-none"/>
        </w:rPr>
        <w:t>ё</w:t>
      </w:r>
      <w:r w:rsidRPr="00F45548">
        <w:rPr>
          <w:rFonts w:cs="Arial"/>
          <w:szCs w:val="28"/>
          <w:lang w:val="x-none" w:eastAsia="x-none"/>
        </w:rPr>
        <w:t xml:space="preserve">й 16 Федерального закона </w:t>
      </w:r>
      <w:r w:rsidR="00B3311A" w:rsidRPr="00F45548">
        <w:rPr>
          <w:rFonts w:cs="Arial"/>
          <w:szCs w:val="28"/>
          <w:lang w:val="x-none" w:eastAsia="x-none"/>
        </w:rPr>
        <w:t>от 06.</w:t>
      </w:r>
      <w:r w:rsidR="00B3311A" w:rsidRPr="00F45548">
        <w:rPr>
          <w:rFonts w:cs="Arial"/>
          <w:szCs w:val="28"/>
          <w:lang w:eastAsia="x-none"/>
        </w:rPr>
        <w:t>10</w:t>
      </w:r>
      <w:r w:rsidR="00B3311A" w:rsidRPr="00F45548">
        <w:rPr>
          <w:rFonts w:cs="Arial"/>
          <w:szCs w:val="28"/>
          <w:lang w:val="x-none" w:eastAsia="x-none"/>
        </w:rPr>
        <w:t>.2003</w:t>
      </w:r>
      <w:hyperlink r:id="rId18" w:history="1">
        <w:r w:rsidR="00F45548" w:rsidRPr="00912E33">
          <w:rPr>
            <w:rStyle w:val="afc"/>
            <w:rFonts w:cs="Arial"/>
            <w:szCs w:val="28"/>
            <w:lang w:val="x-none" w:eastAsia="x-none"/>
          </w:rPr>
          <w:t xml:space="preserve"> № </w:t>
        </w:r>
        <w:r w:rsidRPr="00912E33">
          <w:rPr>
            <w:rStyle w:val="afc"/>
            <w:rFonts w:cs="Arial"/>
            <w:szCs w:val="28"/>
            <w:lang w:val="x-none" w:eastAsia="x-none"/>
          </w:rPr>
          <w:t xml:space="preserve">131-ФЗ </w:t>
        </w:r>
        <w:r w:rsidR="00F45548" w:rsidRPr="00912E33">
          <w:rPr>
            <w:rStyle w:val="afc"/>
            <w:rFonts w:cs="Arial"/>
            <w:szCs w:val="28"/>
            <w:lang w:val="x-none" w:eastAsia="x-none"/>
          </w:rPr>
          <w:t>«</w:t>
        </w:r>
        <w:r w:rsidRPr="00912E33">
          <w:rPr>
            <w:rStyle w:val="afc"/>
            <w:rFonts w:cs="Arial"/>
            <w:szCs w:val="28"/>
            <w:lang w:val="x-none" w:eastAsia="x-none"/>
          </w:rPr>
          <w:t>Об общих</w:t>
        </w:r>
      </w:hyperlink>
      <w:r w:rsidRPr="00F45548">
        <w:rPr>
          <w:rFonts w:cs="Arial"/>
          <w:szCs w:val="28"/>
          <w:lang w:val="x-none" w:eastAsia="x-none"/>
        </w:rPr>
        <w:t xml:space="preserve"> принципах организации местного самоуправления в Российской Федерации</w:t>
      </w:r>
      <w:r w:rsidR="00F45548" w:rsidRPr="00F45548">
        <w:rPr>
          <w:rFonts w:cs="Arial"/>
          <w:szCs w:val="28"/>
          <w:lang w:val="x-none" w:eastAsia="x-none"/>
        </w:rPr>
        <w:t>»</w:t>
      </w:r>
      <w:r w:rsidRPr="00F45548">
        <w:rPr>
          <w:rFonts w:cs="Arial"/>
          <w:szCs w:val="28"/>
          <w:lang w:val="x-none" w:eastAsia="x-none"/>
        </w:rPr>
        <w:t>.</w:t>
      </w:r>
      <w:r w:rsidR="00B3311A" w:rsidRPr="00F45548">
        <w:rPr>
          <w:rFonts w:cs="Arial"/>
          <w:szCs w:val="28"/>
          <w:lang w:eastAsia="x-none"/>
        </w:rPr>
        <w:t xml:space="preserve"> </w:t>
      </w:r>
    </w:p>
    <w:p w:rsidR="009F0B88" w:rsidRPr="00F45548" w:rsidRDefault="009F0B88" w:rsidP="00B3311A">
      <w:pPr>
        <w:widowControl w:val="0"/>
        <w:tabs>
          <w:tab w:val="left" w:pos="993"/>
        </w:tabs>
        <w:snapToGrid w:val="0"/>
        <w:ind w:firstLine="709"/>
        <w:rPr>
          <w:rFonts w:cs="Arial"/>
          <w:szCs w:val="28"/>
          <w:lang w:eastAsia="x-none"/>
        </w:rPr>
      </w:pPr>
    </w:p>
    <w:p w:rsidR="009F0B88" w:rsidRPr="00F45548" w:rsidRDefault="009F0B88" w:rsidP="009F0B88">
      <w:pPr>
        <w:tabs>
          <w:tab w:val="left" w:pos="709"/>
        </w:tabs>
        <w:spacing w:line="240" w:lineRule="atLeast"/>
        <w:ind w:left="1843" w:right="-2" w:hanging="1134"/>
        <w:rPr>
          <w:rFonts w:cs="Arial"/>
          <w:b/>
          <w:szCs w:val="28"/>
        </w:rPr>
      </w:pPr>
      <w:r w:rsidRPr="00F45548">
        <w:rPr>
          <w:rFonts w:cs="Arial"/>
          <w:szCs w:val="28"/>
        </w:rPr>
        <w:lastRenderedPageBreak/>
        <w:t>Глава 2.</w:t>
      </w:r>
      <w:r w:rsidR="00F45548" w:rsidRPr="00F45548">
        <w:rPr>
          <w:rFonts w:cs="Arial"/>
          <w:szCs w:val="28"/>
        </w:rPr>
        <w:t xml:space="preserve"> </w:t>
      </w:r>
      <w:r w:rsidRPr="00F45548">
        <w:rPr>
          <w:rFonts w:cs="Arial"/>
          <w:b/>
          <w:szCs w:val="28"/>
        </w:rPr>
        <w:t>Обоснование расчётных показателей, содержащихся в основной части местным нормативам градостроительного проектирования</w:t>
      </w:r>
    </w:p>
    <w:p w:rsidR="009F0B88" w:rsidRPr="00F45548" w:rsidRDefault="009F0B88" w:rsidP="009F0B88">
      <w:pPr>
        <w:tabs>
          <w:tab w:val="left" w:pos="709"/>
        </w:tabs>
        <w:spacing w:line="240" w:lineRule="atLeast"/>
        <w:ind w:left="1843" w:right="-2" w:hanging="1134"/>
        <w:rPr>
          <w:rFonts w:cs="Arial"/>
          <w:b/>
          <w:szCs w:val="28"/>
          <w:lang w:eastAsia="x-none"/>
        </w:rPr>
      </w:pPr>
    </w:p>
    <w:p w:rsidR="00F804A1" w:rsidRPr="00F45548" w:rsidRDefault="009F0B88" w:rsidP="009F0B88">
      <w:pPr>
        <w:tabs>
          <w:tab w:val="left" w:pos="709"/>
        </w:tabs>
        <w:spacing w:line="240" w:lineRule="atLeast"/>
        <w:ind w:left="1843" w:right="-2" w:hanging="1134"/>
        <w:rPr>
          <w:rFonts w:cs="Arial"/>
          <w:b/>
          <w:bCs/>
          <w:iCs/>
          <w:szCs w:val="28"/>
          <w:lang w:eastAsia="x-none"/>
        </w:rPr>
      </w:pPr>
      <w:r w:rsidRPr="00F45548">
        <w:rPr>
          <w:rFonts w:cs="Arial"/>
          <w:szCs w:val="28"/>
          <w:lang w:eastAsia="x-none"/>
        </w:rPr>
        <w:t>Статья 1.</w:t>
      </w:r>
      <w:r w:rsidR="00F45548" w:rsidRPr="00F45548">
        <w:rPr>
          <w:rFonts w:cs="Arial"/>
          <w:szCs w:val="28"/>
          <w:lang w:eastAsia="x-none"/>
        </w:rPr>
        <w:t xml:space="preserve"> </w:t>
      </w:r>
      <w:bookmarkStart w:id="11" w:name="_Toc404679622"/>
      <w:r w:rsidR="00F804A1" w:rsidRPr="00F45548">
        <w:rPr>
          <w:rFonts w:cs="Arial"/>
          <w:b/>
          <w:bCs/>
          <w:iCs/>
          <w:szCs w:val="28"/>
          <w:lang w:eastAsia="x-none"/>
        </w:rPr>
        <w:t>Расч</w:t>
      </w:r>
      <w:r w:rsidRPr="00F45548">
        <w:rPr>
          <w:rFonts w:cs="Arial"/>
          <w:b/>
          <w:bCs/>
          <w:iCs/>
          <w:szCs w:val="28"/>
          <w:lang w:eastAsia="x-none"/>
        </w:rPr>
        <w:t>ё</w:t>
      </w:r>
      <w:r w:rsidR="00F804A1" w:rsidRPr="00F45548">
        <w:rPr>
          <w:rFonts w:cs="Arial"/>
          <w:b/>
          <w:bCs/>
          <w:iCs/>
          <w:szCs w:val="28"/>
          <w:lang w:eastAsia="x-none"/>
        </w:rPr>
        <w:t>тные показатели планировочной организации территории</w:t>
      </w:r>
      <w:bookmarkEnd w:id="11"/>
    </w:p>
    <w:p w:rsidR="009F0B88" w:rsidRPr="00F45548" w:rsidRDefault="009F0B88" w:rsidP="009F0B88">
      <w:pPr>
        <w:widowControl w:val="0"/>
        <w:rPr>
          <w:rFonts w:cs="Arial"/>
          <w:szCs w:val="28"/>
        </w:rPr>
      </w:pPr>
    </w:p>
    <w:p w:rsidR="009F0B88" w:rsidRPr="00F45548" w:rsidRDefault="00F804A1" w:rsidP="009F0B88">
      <w:pPr>
        <w:widowControl w:val="0"/>
        <w:ind w:firstLine="709"/>
        <w:rPr>
          <w:rFonts w:cs="Arial"/>
          <w:szCs w:val="28"/>
        </w:rPr>
      </w:pPr>
      <w:r w:rsidRPr="00F45548">
        <w:rPr>
          <w:rFonts w:cs="Arial"/>
          <w:szCs w:val="28"/>
        </w:rPr>
        <w:t xml:space="preserve">В разрабатываемых местных нормативах градостроительного проектирования городского округа город Сургут указаны характеристики, которые необходимо учитывать при создании планировочной организации территории города. </w:t>
      </w:r>
    </w:p>
    <w:p w:rsidR="00F804A1" w:rsidRPr="00F45548" w:rsidRDefault="00F804A1" w:rsidP="009F0B88">
      <w:pPr>
        <w:widowControl w:val="0"/>
        <w:ind w:firstLine="709"/>
        <w:rPr>
          <w:rFonts w:cs="Arial"/>
          <w:szCs w:val="28"/>
        </w:rPr>
      </w:pPr>
      <w:r w:rsidRPr="00F45548">
        <w:rPr>
          <w:rFonts w:cs="Arial"/>
          <w:szCs w:val="28"/>
        </w:rPr>
        <w:t>Планировать мероприятия по планировочной организации и распределению функциональных зон на территории городского округа город Сургут следует в соответствии с нормами, установленными на федеральном и региональном уровне:</w:t>
      </w:r>
    </w:p>
    <w:p w:rsidR="00F804A1" w:rsidRPr="00F45548" w:rsidRDefault="003F0BFF" w:rsidP="009F0B88">
      <w:pPr>
        <w:widowControl w:val="0"/>
        <w:ind w:firstLine="709"/>
        <w:rPr>
          <w:rFonts w:cs="Arial"/>
          <w:szCs w:val="28"/>
          <w:lang w:eastAsia="x-none"/>
        </w:rPr>
      </w:pPr>
      <w:r w:rsidRPr="00F45548">
        <w:rPr>
          <w:rFonts w:cs="Arial"/>
          <w:szCs w:val="28"/>
        </w:rPr>
        <w:t>р</w:t>
      </w:r>
      <w:r w:rsidR="00F804A1" w:rsidRPr="00F45548">
        <w:rPr>
          <w:rFonts w:cs="Arial"/>
          <w:szCs w:val="28"/>
        </w:rPr>
        <w:t>егиональные нормативы градостроительного проектирования Х</w:t>
      </w:r>
      <w:r w:rsidRPr="00F45548">
        <w:rPr>
          <w:rFonts w:cs="Arial"/>
          <w:szCs w:val="28"/>
        </w:rPr>
        <w:t>анты-</w:t>
      </w:r>
      <w:r w:rsidR="00F804A1" w:rsidRPr="00F45548">
        <w:rPr>
          <w:rFonts w:cs="Arial"/>
          <w:szCs w:val="28"/>
        </w:rPr>
        <w:t>М</w:t>
      </w:r>
      <w:r w:rsidRPr="00F45548">
        <w:rPr>
          <w:rFonts w:cs="Arial"/>
          <w:szCs w:val="28"/>
        </w:rPr>
        <w:t>ансийского автономного округа</w:t>
      </w:r>
      <w:r w:rsidR="00F45548" w:rsidRPr="00F45548">
        <w:rPr>
          <w:rFonts w:cs="Arial"/>
          <w:szCs w:val="28"/>
        </w:rPr>
        <w:t>-</w:t>
      </w:r>
      <w:r w:rsidR="00F804A1" w:rsidRPr="00F45548">
        <w:rPr>
          <w:rFonts w:cs="Arial"/>
          <w:szCs w:val="28"/>
        </w:rPr>
        <w:t>Югры.</w:t>
      </w:r>
    </w:p>
    <w:p w:rsidR="00F804A1" w:rsidRPr="00F45548" w:rsidRDefault="00F804A1" w:rsidP="003F0BFF">
      <w:pPr>
        <w:widowControl w:val="0"/>
        <w:suppressAutoHyphens/>
        <w:autoSpaceDE w:val="0"/>
        <w:autoSpaceDN w:val="0"/>
        <w:adjustRightInd w:val="0"/>
        <w:ind w:firstLine="709"/>
        <w:contextualSpacing/>
        <w:rPr>
          <w:rFonts w:cs="Arial"/>
          <w:szCs w:val="28"/>
        </w:rPr>
      </w:pPr>
      <w:r w:rsidRPr="00F45548">
        <w:rPr>
          <w:rFonts w:cs="Arial"/>
          <w:szCs w:val="28"/>
        </w:rPr>
        <w:t xml:space="preserve">СНиП 2.07.01-89* </w:t>
      </w:r>
      <w:r w:rsidR="00F45548" w:rsidRPr="00F45548">
        <w:rPr>
          <w:rFonts w:cs="Arial"/>
          <w:szCs w:val="28"/>
        </w:rPr>
        <w:t>«</w:t>
      </w:r>
      <w:r w:rsidRPr="00F45548">
        <w:rPr>
          <w:rFonts w:cs="Arial"/>
          <w:szCs w:val="28"/>
        </w:rPr>
        <w:t>Градостроительство. Планировка и застройка городских и сельских поселений</w:t>
      </w:r>
      <w:r w:rsidR="00F45548" w:rsidRPr="00F45548">
        <w:rPr>
          <w:rFonts w:cs="Arial"/>
          <w:szCs w:val="28"/>
        </w:rPr>
        <w:t>»</w:t>
      </w:r>
      <w:r w:rsidRPr="00F45548">
        <w:rPr>
          <w:rFonts w:cs="Arial"/>
          <w:szCs w:val="28"/>
        </w:rPr>
        <w:t>;</w:t>
      </w:r>
    </w:p>
    <w:p w:rsidR="00F804A1" w:rsidRPr="00F45548" w:rsidRDefault="00F804A1" w:rsidP="003F0BFF">
      <w:pPr>
        <w:widowControl w:val="0"/>
        <w:autoSpaceDE w:val="0"/>
        <w:autoSpaceDN w:val="0"/>
        <w:adjustRightInd w:val="0"/>
        <w:ind w:firstLine="709"/>
        <w:rPr>
          <w:rFonts w:cs="Arial"/>
          <w:szCs w:val="28"/>
        </w:rPr>
      </w:pPr>
      <w:r w:rsidRPr="00F45548">
        <w:rPr>
          <w:rFonts w:cs="Arial"/>
          <w:szCs w:val="28"/>
        </w:rPr>
        <w:t xml:space="preserve">СП 42.13330.2011 </w:t>
      </w:r>
      <w:r w:rsidR="00F45548" w:rsidRPr="00F45548">
        <w:rPr>
          <w:rFonts w:cs="Arial"/>
          <w:szCs w:val="28"/>
        </w:rPr>
        <w:t>«</w:t>
      </w:r>
      <w:r w:rsidRPr="00F45548">
        <w:rPr>
          <w:rFonts w:cs="Arial"/>
          <w:szCs w:val="28"/>
        </w:rPr>
        <w:t>Свод правил. Градостроительство. Планировка и застройка городских и сельских поселений. Актуализированная редакция СНиП 2.07.01-89*</w:t>
      </w:r>
      <w:r w:rsidR="00F45548" w:rsidRPr="00F45548">
        <w:rPr>
          <w:rFonts w:cs="Arial"/>
          <w:szCs w:val="28"/>
        </w:rPr>
        <w:t>»</w:t>
      </w:r>
      <w:r w:rsidRPr="00F45548">
        <w:rPr>
          <w:rFonts w:cs="Arial"/>
          <w:szCs w:val="28"/>
        </w:rPr>
        <w:t>;</w:t>
      </w:r>
    </w:p>
    <w:p w:rsidR="00F804A1" w:rsidRPr="00F45548" w:rsidRDefault="00F804A1" w:rsidP="003F0BFF">
      <w:pPr>
        <w:widowControl w:val="0"/>
        <w:autoSpaceDE w:val="0"/>
        <w:autoSpaceDN w:val="0"/>
        <w:adjustRightInd w:val="0"/>
        <w:ind w:firstLine="709"/>
        <w:rPr>
          <w:rFonts w:cs="Arial"/>
          <w:szCs w:val="28"/>
        </w:rPr>
      </w:pPr>
      <w:r w:rsidRPr="00F45548">
        <w:rPr>
          <w:rFonts w:cs="Arial"/>
          <w:szCs w:val="28"/>
        </w:rPr>
        <w:t xml:space="preserve">СанПиН 2.2.1/2.1.1.1200-03 </w:t>
      </w:r>
      <w:r w:rsidR="00F45548" w:rsidRPr="00F45548">
        <w:rPr>
          <w:rFonts w:cs="Arial"/>
          <w:szCs w:val="28"/>
        </w:rPr>
        <w:t>«</w:t>
      </w:r>
      <w:r w:rsidRPr="00F45548">
        <w:rPr>
          <w:rFonts w:cs="Arial"/>
          <w:szCs w:val="28"/>
        </w:rPr>
        <w:t>Санитарно-защитные зоны и санитарная классификация предприятий, сооружений и иных объектов</w:t>
      </w:r>
      <w:r w:rsidR="00F45548" w:rsidRPr="00F45548">
        <w:rPr>
          <w:rFonts w:cs="Arial"/>
          <w:szCs w:val="28"/>
        </w:rPr>
        <w:t>»</w:t>
      </w:r>
      <w:r w:rsidRPr="00F45548">
        <w:rPr>
          <w:rFonts w:cs="Arial"/>
          <w:szCs w:val="28"/>
        </w:rPr>
        <w:t xml:space="preserve">. </w:t>
      </w:r>
    </w:p>
    <w:p w:rsidR="00F47554" w:rsidRPr="00F45548" w:rsidRDefault="00F47554" w:rsidP="003F0BFF">
      <w:pPr>
        <w:widowControl w:val="0"/>
        <w:ind w:firstLine="709"/>
        <w:rPr>
          <w:rFonts w:cs="Arial"/>
          <w:szCs w:val="28"/>
        </w:rPr>
      </w:pPr>
    </w:p>
    <w:p w:rsidR="00F45548" w:rsidRPr="00F45548" w:rsidRDefault="003F0BFF" w:rsidP="003F0BFF">
      <w:pPr>
        <w:widowControl w:val="0"/>
        <w:ind w:firstLine="709"/>
        <w:rPr>
          <w:rFonts w:cs="Arial"/>
          <w:szCs w:val="28"/>
        </w:rPr>
      </w:pPr>
      <w:r w:rsidRPr="00F45548">
        <w:rPr>
          <w:rFonts w:cs="Arial"/>
          <w:szCs w:val="28"/>
        </w:rPr>
        <w:t xml:space="preserve">В действующей редакции генерального плана классификатор функциональных зон содержит следующие зоны: </w:t>
      </w:r>
    </w:p>
    <w:p w:rsidR="00F45548" w:rsidRPr="00F45548" w:rsidRDefault="00F45548" w:rsidP="003F0BFF">
      <w:pPr>
        <w:widowControl w:val="0"/>
        <w:ind w:firstLine="709"/>
        <w:rPr>
          <w:rFonts w:cs="Arial"/>
          <w:szCs w:val="28"/>
        </w:rPr>
      </w:pPr>
    </w:p>
    <w:p w:rsidR="00F47554" w:rsidRPr="00F45548" w:rsidRDefault="00F47554" w:rsidP="003F0BFF">
      <w:pPr>
        <w:widowControl w:val="0"/>
        <w:ind w:firstLine="709"/>
        <w:rPr>
          <w:rFonts w:cs="Arial"/>
          <w:b/>
          <w:bCs/>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219"/>
        <w:gridCol w:w="4540"/>
      </w:tblGrid>
      <w:tr w:rsidR="00F804A1" w:rsidRPr="00F45548" w:rsidTr="003F0BFF">
        <w:trPr>
          <w:trHeight w:val="300"/>
          <w:tblHeader/>
        </w:trPr>
        <w:tc>
          <w:tcPr>
            <w:tcW w:w="321" w:type="pct"/>
            <w:shd w:val="clear" w:color="auto" w:fill="auto"/>
            <w:vAlign w:val="center"/>
            <w:hideMark/>
          </w:tcPr>
          <w:p w:rsidR="00F804A1" w:rsidRPr="00F45548" w:rsidRDefault="00F45548" w:rsidP="00912E33">
            <w:pPr>
              <w:pStyle w:val="Table0"/>
              <w:rPr>
                <w:rFonts w:eastAsia="Arial"/>
              </w:rPr>
            </w:pPr>
            <w:r w:rsidRPr="00F45548">
              <w:rPr>
                <w:rFonts w:eastAsia="Arial"/>
              </w:rPr>
              <w:t xml:space="preserve"> № </w:t>
            </w:r>
            <w:r w:rsidR="00F804A1" w:rsidRPr="00F45548">
              <w:rPr>
                <w:rFonts w:eastAsia="Arial"/>
              </w:rPr>
              <w:t>п/п</w:t>
            </w:r>
          </w:p>
        </w:tc>
        <w:tc>
          <w:tcPr>
            <w:tcW w:w="2253" w:type="pct"/>
            <w:shd w:val="clear" w:color="auto" w:fill="auto"/>
            <w:vAlign w:val="center"/>
            <w:hideMark/>
          </w:tcPr>
          <w:p w:rsidR="00F804A1" w:rsidRPr="00F45548" w:rsidRDefault="00F804A1" w:rsidP="00912E33">
            <w:pPr>
              <w:pStyle w:val="Table0"/>
              <w:rPr>
                <w:rFonts w:eastAsia="Arial"/>
              </w:rPr>
            </w:pPr>
            <w:r w:rsidRPr="00F45548">
              <w:rPr>
                <w:rFonts w:eastAsia="Arial"/>
              </w:rPr>
              <w:t>Тип функциональной зоны</w:t>
            </w:r>
          </w:p>
        </w:tc>
        <w:tc>
          <w:tcPr>
            <w:tcW w:w="2425" w:type="pct"/>
            <w:shd w:val="clear" w:color="auto" w:fill="auto"/>
            <w:vAlign w:val="center"/>
            <w:hideMark/>
          </w:tcPr>
          <w:p w:rsidR="00F804A1" w:rsidRPr="00F45548" w:rsidRDefault="00F804A1" w:rsidP="00912E33">
            <w:pPr>
              <w:pStyle w:val="Table0"/>
              <w:rPr>
                <w:rFonts w:eastAsia="Arial"/>
              </w:rPr>
            </w:pPr>
            <w:r w:rsidRPr="00F45548">
              <w:rPr>
                <w:rFonts w:eastAsia="Arial"/>
              </w:rPr>
              <w:t>Вид функциональной зоны</w:t>
            </w:r>
          </w:p>
        </w:tc>
      </w:tr>
      <w:tr w:rsidR="00F804A1" w:rsidRPr="00F45548" w:rsidTr="003F0BFF">
        <w:trPr>
          <w:trHeight w:val="300"/>
        </w:trPr>
        <w:tc>
          <w:tcPr>
            <w:tcW w:w="321" w:type="pct"/>
            <w:vMerge w:val="restart"/>
            <w:vAlign w:val="center"/>
            <w:hideMark/>
          </w:tcPr>
          <w:p w:rsidR="00F804A1" w:rsidRPr="00F45548" w:rsidRDefault="00F804A1" w:rsidP="00912E33">
            <w:pPr>
              <w:pStyle w:val="Table"/>
              <w:rPr>
                <w:rFonts w:eastAsia="Arial"/>
              </w:rPr>
            </w:pPr>
            <w:r w:rsidRPr="00F45548">
              <w:rPr>
                <w:rFonts w:eastAsia="Arial"/>
              </w:rPr>
              <w:t>1</w:t>
            </w:r>
            <w:r w:rsidR="003F0BFF" w:rsidRPr="00F45548">
              <w:rPr>
                <w:rFonts w:eastAsia="Arial"/>
              </w:rPr>
              <w:t>.</w:t>
            </w:r>
          </w:p>
        </w:tc>
        <w:tc>
          <w:tcPr>
            <w:tcW w:w="2253" w:type="pct"/>
            <w:vMerge w:val="restart"/>
            <w:hideMark/>
          </w:tcPr>
          <w:p w:rsidR="00F804A1" w:rsidRPr="00F45548" w:rsidRDefault="00F804A1" w:rsidP="00912E33">
            <w:pPr>
              <w:pStyle w:val="Table"/>
              <w:rPr>
                <w:rFonts w:eastAsia="Arial"/>
              </w:rPr>
            </w:pPr>
            <w:r w:rsidRPr="00F45548">
              <w:rPr>
                <w:rFonts w:eastAsia="Arial"/>
              </w:rPr>
              <w:t>Жилые зоны</w:t>
            </w:r>
          </w:p>
        </w:tc>
        <w:tc>
          <w:tcPr>
            <w:tcW w:w="2425" w:type="pct"/>
            <w:shd w:val="clear" w:color="auto" w:fill="auto"/>
            <w:hideMark/>
          </w:tcPr>
          <w:p w:rsidR="00F804A1" w:rsidRPr="00F45548" w:rsidRDefault="00F804A1" w:rsidP="00912E33">
            <w:pPr>
              <w:pStyle w:val="Table"/>
              <w:rPr>
                <w:rFonts w:eastAsia="Arial"/>
              </w:rPr>
            </w:pPr>
            <w:r w:rsidRPr="00F45548">
              <w:rPr>
                <w:rFonts w:eastAsia="Arial"/>
              </w:rPr>
              <w:t>Многоэтажной жилой застройки</w:t>
            </w:r>
          </w:p>
        </w:tc>
      </w:tr>
      <w:tr w:rsidR="00F804A1" w:rsidRPr="00F45548" w:rsidTr="003F0BFF">
        <w:trPr>
          <w:trHeight w:val="254"/>
        </w:trPr>
        <w:tc>
          <w:tcPr>
            <w:tcW w:w="321" w:type="pct"/>
            <w:vMerge/>
            <w:vAlign w:val="center"/>
            <w:hideMark/>
          </w:tcPr>
          <w:p w:rsidR="00F804A1" w:rsidRPr="00F45548" w:rsidRDefault="00F804A1" w:rsidP="00912E33">
            <w:pPr>
              <w:pStyle w:val="Table"/>
              <w:rPr>
                <w:rFonts w:eastAsia="Arial"/>
              </w:rPr>
            </w:pPr>
          </w:p>
        </w:tc>
        <w:tc>
          <w:tcPr>
            <w:tcW w:w="2253" w:type="pct"/>
            <w:vMerge/>
            <w:hideMark/>
          </w:tcPr>
          <w:p w:rsidR="00F804A1" w:rsidRPr="00F45548" w:rsidRDefault="00F804A1" w:rsidP="00912E33">
            <w:pPr>
              <w:pStyle w:val="Table"/>
              <w:rPr>
                <w:rFonts w:eastAsia="Arial"/>
              </w:rPr>
            </w:pPr>
          </w:p>
        </w:tc>
        <w:tc>
          <w:tcPr>
            <w:tcW w:w="2425" w:type="pct"/>
            <w:shd w:val="clear" w:color="auto" w:fill="auto"/>
            <w:hideMark/>
          </w:tcPr>
          <w:p w:rsidR="00F804A1" w:rsidRPr="00F45548" w:rsidRDefault="00F804A1" w:rsidP="00912E33">
            <w:pPr>
              <w:pStyle w:val="Table"/>
              <w:rPr>
                <w:rFonts w:eastAsia="Arial"/>
              </w:rPr>
            </w:pPr>
            <w:r w:rsidRPr="00F45548">
              <w:rPr>
                <w:rFonts w:eastAsia="Arial"/>
              </w:rPr>
              <w:t>Малоэтажной жилой застройки</w:t>
            </w:r>
          </w:p>
        </w:tc>
      </w:tr>
      <w:tr w:rsidR="00F804A1" w:rsidRPr="00F45548" w:rsidTr="003F0BFF">
        <w:trPr>
          <w:trHeight w:val="187"/>
        </w:trPr>
        <w:tc>
          <w:tcPr>
            <w:tcW w:w="321" w:type="pct"/>
            <w:shd w:val="clear" w:color="auto" w:fill="auto"/>
            <w:vAlign w:val="center"/>
            <w:hideMark/>
          </w:tcPr>
          <w:p w:rsidR="00F804A1" w:rsidRPr="00F45548" w:rsidRDefault="00F804A1" w:rsidP="00912E33">
            <w:pPr>
              <w:pStyle w:val="Table"/>
              <w:rPr>
                <w:rFonts w:eastAsia="Arial"/>
              </w:rPr>
            </w:pPr>
            <w:r w:rsidRPr="00F45548">
              <w:rPr>
                <w:rFonts w:eastAsia="Arial"/>
              </w:rPr>
              <w:t>2</w:t>
            </w:r>
            <w:r w:rsidR="003F0BFF" w:rsidRPr="00F45548">
              <w:rPr>
                <w:rFonts w:eastAsia="Arial"/>
              </w:rPr>
              <w:t>.</w:t>
            </w:r>
          </w:p>
        </w:tc>
        <w:tc>
          <w:tcPr>
            <w:tcW w:w="2253" w:type="pct"/>
            <w:shd w:val="clear" w:color="auto" w:fill="auto"/>
            <w:hideMark/>
          </w:tcPr>
          <w:p w:rsidR="00F804A1" w:rsidRPr="00F45548" w:rsidRDefault="00F804A1" w:rsidP="00912E33">
            <w:pPr>
              <w:pStyle w:val="Table"/>
              <w:rPr>
                <w:rFonts w:eastAsia="Arial"/>
              </w:rPr>
            </w:pPr>
            <w:r w:rsidRPr="00F45548">
              <w:rPr>
                <w:rFonts w:eastAsia="Arial"/>
              </w:rPr>
              <w:t>Общественно-деловые</w:t>
            </w:r>
            <w:r w:rsidR="003F0BFF" w:rsidRPr="00F45548">
              <w:rPr>
                <w:rFonts w:eastAsia="Arial"/>
              </w:rPr>
              <w:t xml:space="preserve"> </w:t>
            </w:r>
            <w:r w:rsidRPr="00F45548">
              <w:rPr>
                <w:rFonts w:eastAsia="Arial"/>
              </w:rPr>
              <w:t>зоны</w:t>
            </w:r>
          </w:p>
        </w:tc>
        <w:tc>
          <w:tcPr>
            <w:tcW w:w="2425" w:type="pct"/>
            <w:shd w:val="clear" w:color="auto" w:fill="auto"/>
          </w:tcPr>
          <w:p w:rsidR="00F804A1" w:rsidRPr="00F45548" w:rsidRDefault="00F804A1" w:rsidP="00912E33">
            <w:pPr>
              <w:pStyle w:val="Table"/>
              <w:rPr>
                <w:rFonts w:eastAsia="Arial"/>
              </w:rPr>
            </w:pPr>
          </w:p>
        </w:tc>
      </w:tr>
      <w:tr w:rsidR="00F804A1" w:rsidRPr="00F45548" w:rsidTr="003F0BFF">
        <w:trPr>
          <w:trHeight w:val="178"/>
        </w:trPr>
        <w:tc>
          <w:tcPr>
            <w:tcW w:w="321" w:type="pct"/>
            <w:shd w:val="clear" w:color="auto" w:fill="auto"/>
            <w:vAlign w:val="center"/>
            <w:hideMark/>
          </w:tcPr>
          <w:p w:rsidR="00F804A1" w:rsidRPr="00F45548" w:rsidRDefault="00F804A1" w:rsidP="00912E33">
            <w:pPr>
              <w:pStyle w:val="Table"/>
              <w:rPr>
                <w:rFonts w:eastAsia="Arial"/>
              </w:rPr>
            </w:pPr>
            <w:r w:rsidRPr="00F45548">
              <w:rPr>
                <w:rFonts w:eastAsia="Arial"/>
              </w:rPr>
              <w:t>3</w:t>
            </w:r>
            <w:r w:rsidR="003F0BFF" w:rsidRPr="00F45548">
              <w:rPr>
                <w:rFonts w:eastAsia="Arial"/>
              </w:rPr>
              <w:t>.</w:t>
            </w:r>
          </w:p>
        </w:tc>
        <w:tc>
          <w:tcPr>
            <w:tcW w:w="2253" w:type="pct"/>
            <w:shd w:val="clear" w:color="auto" w:fill="auto"/>
            <w:hideMark/>
          </w:tcPr>
          <w:p w:rsidR="00F804A1" w:rsidRPr="00F45548" w:rsidRDefault="00F804A1" w:rsidP="00912E33">
            <w:pPr>
              <w:pStyle w:val="Table"/>
              <w:rPr>
                <w:rFonts w:eastAsia="Arial"/>
              </w:rPr>
            </w:pPr>
            <w:r w:rsidRPr="00F45548">
              <w:rPr>
                <w:rFonts w:eastAsia="Arial"/>
              </w:rPr>
              <w:t>Производственные зоны</w:t>
            </w:r>
          </w:p>
        </w:tc>
        <w:tc>
          <w:tcPr>
            <w:tcW w:w="2425" w:type="pct"/>
            <w:shd w:val="clear" w:color="auto" w:fill="auto"/>
          </w:tcPr>
          <w:p w:rsidR="00F804A1" w:rsidRPr="00F45548" w:rsidRDefault="00F804A1" w:rsidP="00912E33">
            <w:pPr>
              <w:pStyle w:val="Table"/>
              <w:rPr>
                <w:rFonts w:eastAsia="Arial"/>
              </w:rPr>
            </w:pPr>
          </w:p>
        </w:tc>
      </w:tr>
      <w:tr w:rsidR="00F804A1" w:rsidRPr="00F45548" w:rsidTr="003F0BFF">
        <w:trPr>
          <w:trHeight w:val="228"/>
        </w:trPr>
        <w:tc>
          <w:tcPr>
            <w:tcW w:w="321" w:type="pct"/>
            <w:shd w:val="clear" w:color="auto" w:fill="auto"/>
            <w:vAlign w:val="center"/>
            <w:hideMark/>
          </w:tcPr>
          <w:p w:rsidR="00F804A1" w:rsidRPr="00F45548" w:rsidRDefault="00F804A1" w:rsidP="00912E33">
            <w:pPr>
              <w:pStyle w:val="Table"/>
              <w:rPr>
                <w:rFonts w:eastAsia="Arial"/>
              </w:rPr>
            </w:pPr>
            <w:r w:rsidRPr="00F45548">
              <w:rPr>
                <w:rFonts w:eastAsia="Arial"/>
              </w:rPr>
              <w:t>4</w:t>
            </w:r>
            <w:r w:rsidR="003F0BFF" w:rsidRPr="00F45548">
              <w:rPr>
                <w:rFonts w:eastAsia="Arial"/>
              </w:rPr>
              <w:t>.</w:t>
            </w:r>
          </w:p>
        </w:tc>
        <w:tc>
          <w:tcPr>
            <w:tcW w:w="2253" w:type="pct"/>
            <w:shd w:val="clear" w:color="auto" w:fill="auto"/>
            <w:hideMark/>
          </w:tcPr>
          <w:p w:rsidR="00F804A1" w:rsidRDefault="00F804A1" w:rsidP="00912E33">
            <w:pPr>
              <w:pStyle w:val="Table"/>
              <w:rPr>
                <w:rFonts w:eastAsia="Arial"/>
              </w:rPr>
            </w:pPr>
            <w:r w:rsidRPr="00F45548">
              <w:rPr>
                <w:rFonts w:eastAsia="Arial"/>
              </w:rPr>
              <w:t>Зоны инженерной транспортной инфраструктуры</w:t>
            </w:r>
          </w:p>
          <w:p w:rsidR="00912E33" w:rsidRPr="00F45548" w:rsidRDefault="00912E33" w:rsidP="00912E33">
            <w:pPr>
              <w:pStyle w:val="Table"/>
              <w:rPr>
                <w:rFonts w:eastAsia="Arial"/>
              </w:rPr>
            </w:pPr>
          </w:p>
        </w:tc>
        <w:tc>
          <w:tcPr>
            <w:tcW w:w="2425" w:type="pct"/>
            <w:shd w:val="clear" w:color="auto" w:fill="auto"/>
            <w:hideMark/>
          </w:tcPr>
          <w:p w:rsidR="00F804A1" w:rsidRPr="00F45548" w:rsidRDefault="00F804A1" w:rsidP="00912E33">
            <w:pPr>
              <w:pStyle w:val="Table"/>
              <w:rPr>
                <w:rFonts w:eastAsia="Arial"/>
              </w:rPr>
            </w:pPr>
          </w:p>
        </w:tc>
      </w:tr>
      <w:tr w:rsidR="00F804A1" w:rsidRPr="00F45548" w:rsidTr="003F0BFF">
        <w:trPr>
          <w:trHeight w:val="355"/>
        </w:trPr>
        <w:tc>
          <w:tcPr>
            <w:tcW w:w="321" w:type="pct"/>
            <w:shd w:val="clear" w:color="auto" w:fill="auto"/>
            <w:vAlign w:val="center"/>
            <w:hideMark/>
          </w:tcPr>
          <w:p w:rsidR="00F804A1" w:rsidRPr="00F45548" w:rsidRDefault="00F804A1" w:rsidP="00912E33">
            <w:pPr>
              <w:pStyle w:val="Table"/>
              <w:rPr>
                <w:rFonts w:eastAsia="Arial"/>
              </w:rPr>
            </w:pPr>
            <w:r w:rsidRPr="00F45548">
              <w:rPr>
                <w:rFonts w:eastAsia="Arial"/>
              </w:rPr>
              <w:t>5</w:t>
            </w:r>
            <w:r w:rsidR="003F0BFF" w:rsidRPr="00F45548">
              <w:rPr>
                <w:rFonts w:eastAsia="Arial"/>
              </w:rPr>
              <w:t>.</w:t>
            </w:r>
          </w:p>
        </w:tc>
        <w:tc>
          <w:tcPr>
            <w:tcW w:w="2253" w:type="pct"/>
            <w:shd w:val="clear" w:color="auto" w:fill="auto"/>
            <w:hideMark/>
          </w:tcPr>
          <w:p w:rsidR="00F804A1" w:rsidRPr="00F45548" w:rsidRDefault="00F804A1" w:rsidP="00912E33">
            <w:pPr>
              <w:pStyle w:val="Table"/>
              <w:rPr>
                <w:rFonts w:eastAsia="Arial"/>
              </w:rPr>
            </w:pPr>
            <w:r w:rsidRPr="00F45548">
              <w:rPr>
                <w:rFonts w:eastAsia="Arial"/>
              </w:rPr>
              <w:t>Рекреационные зоны</w:t>
            </w:r>
          </w:p>
        </w:tc>
        <w:tc>
          <w:tcPr>
            <w:tcW w:w="2425" w:type="pct"/>
            <w:shd w:val="clear" w:color="auto" w:fill="auto"/>
          </w:tcPr>
          <w:p w:rsidR="00F804A1" w:rsidRPr="00F45548" w:rsidRDefault="00F804A1" w:rsidP="00912E33">
            <w:pPr>
              <w:pStyle w:val="Table"/>
              <w:rPr>
                <w:rFonts w:eastAsia="Arial"/>
              </w:rPr>
            </w:pPr>
          </w:p>
        </w:tc>
      </w:tr>
      <w:tr w:rsidR="00F804A1" w:rsidRPr="00F45548" w:rsidTr="003F0BFF">
        <w:trPr>
          <w:trHeight w:val="355"/>
        </w:trPr>
        <w:tc>
          <w:tcPr>
            <w:tcW w:w="321" w:type="pct"/>
            <w:shd w:val="clear" w:color="auto" w:fill="auto"/>
            <w:vAlign w:val="center"/>
          </w:tcPr>
          <w:p w:rsidR="00F804A1" w:rsidRPr="00F45548" w:rsidRDefault="00F804A1" w:rsidP="00912E33">
            <w:pPr>
              <w:pStyle w:val="Table"/>
              <w:rPr>
                <w:rFonts w:eastAsia="Arial"/>
              </w:rPr>
            </w:pPr>
            <w:r w:rsidRPr="00F45548">
              <w:rPr>
                <w:rFonts w:eastAsia="Arial"/>
              </w:rPr>
              <w:t>6</w:t>
            </w:r>
            <w:r w:rsidR="003F0BFF" w:rsidRPr="00F45548">
              <w:rPr>
                <w:rFonts w:eastAsia="Arial"/>
              </w:rPr>
              <w:t>.</w:t>
            </w:r>
          </w:p>
        </w:tc>
        <w:tc>
          <w:tcPr>
            <w:tcW w:w="2253" w:type="pct"/>
            <w:shd w:val="clear" w:color="auto" w:fill="auto"/>
          </w:tcPr>
          <w:p w:rsidR="00F804A1" w:rsidRPr="00F45548" w:rsidRDefault="00F804A1" w:rsidP="00912E33">
            <w:pPr>
              <w:pStyle w:val="Table"/>
              <w:rPr>
                <w:rFonts w:eastAsia="Arial"/>
              </w:rPr>
            </w:pPr>
            <w:r w:rsidRPr="00F45548">
              <w:rPr>
                <w:rFonts w:eastAsia="Arial"/>
              </w:rPr>
              <w:t>Зоны дачных некоммерческих объединений</w:t>
            </w:r>
          </w:p>
        </w:tc>
        <w:tc>
          <w:tcPr>
            <w:tcW w:w="2425" w:type="pct"/>
            <w:shd w:val="clear" w:color="auto" w:fill="auto"/>
          </w:tcPr>
          <w:p w:rsidR="00F804A1" w:rsidRPr="00F45548" w:rsidRDefault="00F804A1" w:rsidP="00912E33">
            <w:pPr>
              <w:pStyle w:val="Table"/>
              <w:rPr>
                <w:rFonts w:eastAsia="Arial"/>
              </w:rPr>
            </w:pPr>
          </w:p>
        </w:tc>
      </w:tr>
      <w:tr w:rsidR="00F804A1" w:rsidRPr="00F45548" w:rsidTr="003F0BFF">
        <w:trPr>
          <w:trHeight w:val="523"/>
        </w:trPr>
        <w:tc>
          <w:tcPr>
            <w:tcW w:w="321" w:type="pct"/>
            <w:vAlign w:val="center"/>
            <w:hideMark/>
          </w:tcPr>
          <w:p w:rsidR="00F804A1" w:rsidRPr="00F45548" w:rsidRDefault="00F804A1" w:rsidP="00912E33">
            <w:pPr>
              <w:pStyle w:val="Table"/>
              <w:rPr>
                <w:rFonts w:eastAsia="Arial"/>
              </w:rPr>
            </w:pPr>
            <w:r w:rsidRPr="00F45548">
              <w:rPr>
                <w:rFonts w:eastAsia="Arial"/>
              </w:rPr>
              <w:t>7</w:t>
            </w:r>
            <w:r w:rsidR="003F0BFF" w:rsidRPr="00F45548">
              <w:rPr>
                <w:rFonts w:eastAsia="Arial"/>
              </w:rPr>
              <w:t>.</w:t>
            </w:r>
          </w:p>
        </w:tc>
        <w:tc>
          <w:tcPr>
            <w:tcW w:w="2253" w:type="pct"/>
            <w:hideMark/>
          </w:tcPr>
          <w:p w:rsidR="00F804A1" w:rsidRDefault="00F804A1" w:rsidP="00912E33">
            <w:pPr>
              <w:pStyle w:val="Table"/>
              <w:rPr>
                <w:rFonts w:eastAsia="Arial"/>
              </w:rPr>
            </w:pPr>
            <w:r w:rsidRPr="00F45548">
              <w:rPr>
                <w:rFonts w:eastAsia="Arial"/>
              </w:rPr>
              <w:t>Зоны сельскохозяйственного использования</w:t>
            </w:r>
          </w:p>
          <w:p w:rsidR="00912E33" w:rsidRPr="00F45548" w:rsidRDefault="00912E33" w:rsidP="00912E33">
            <w:pPr>
              <w:pStyle w:val="Table"/>
              <w:rPr>
                <w:rFonts w:eastAsia="Arial"/>
              </w:rPr>
            </w:pPr>
          </w:p>
        </w:tc>
        <w:tc>
          <w:tcPr>
            <w:tcW w:w="2425" w:type="pct"/>
            <w:shd w:val="clear" w:color="auto" w:fill="auto"/>
          </w:tcPr>
          <w:p w:rsidR="00F804A1" w:rsidRPr="00F45548" w:rsidRDefault="00F804A1" w:rsidP="00912E33">
            <w:pPr>
              <w:pStyle w:val="Table"/>
              <w:rPr>
                <w:rFonts w:eastAsia="Arial"/>
              </w:rPr>
            </w:pPr>
          </w:p>
        </w:tc>
      </w:tr>
      <w:tr w:rsidR="00F804A1" w:rsidRPr="00F45548" w:rsidTr="003F0BFF">
        <w:trPr>
          <w:trHeight w:val="254"/>
        </w:trPr>
        <w:tc>
          <w:tcPr>
            <w:tcW w:w="321" w:type="pct"/>
            <w:shd w:val="clear" w:color="auto" w:fill="auto"/>
            <w:vAlign w:val="center"/>
            <w:hideMark/>
          </w:tcPr>
          <w:p w:rsidR="00F804A1" w:rsidRPr="00F45548" w:rsidRDefault="00F804A1" w:rsidP="00912E33">
            <w:pPr>
              <w:pStyle w:val="Table"/>
              <w:rPr>
                <w:rFonts w:eastAsia="Arial"/>
              </w:rPr>
            </w:pPr>
            <w:r w:rsidRPr="00F45548">
              <w:rPr>
                <w:rFonts w:eastAsia="Arial"/>
              </w:rPr>
              <w:t>8</w:t>
            </w:r>
            <w:r w:rsidR="003F0BFF" w:rsidRPr="00F45548">
              <w:rPr>
                <w:rFonts w:eastAsia="Arial"/>
              </w:rPr>
              <w:t>.</w:t>
            </w:r>
          </w:p>
        </w:tc>
        <w:tc>
          <w:tcPr>
            <w:tcW w:w="2253" w:type="pct"/>
            <w:shd w:val="clear" w:color="auto" w:fill="auto"/>
            <w:hideMark/>
          </w:tcPr>
          <w:p w:rsidR="00F804A1" w:rsidRPr="00F45548" w:rsidRDefault="00F804A1" w:rsidP="00912E33">
            <w:pPr>
              <w:pStyle w:val="Table"/>
              <w:rPr>
                <w:rFonts w:eastAsia="Arial"/>
              </w:rPr>
            </w:pPr>
            <w:r w:rsidRPr="00F45548">
              <w:rPr>
                <w:rFonts w:eastAsia="Arial"/>
              </w:rPr>
              <w:t>Зоны специального назначения</w:t>
            </w:r>
          </w:p>
        </w:tc>
        <w:tc>
          <w:tcPr>
            <w:tcW w:w="2425" w:type="pct"/>
            <w:shd w:val="clear" w:color="auto" w:fill="auto"/>
          </w:tcPr>
          <w:p w:rsidR="00F804A1" w:rsidRPr="00F45548" w:rsidRDefault="00F804A1" w:rsidP="00912E33">
            <w:pPr>
              <w:pStyle w:val="Table"/>
              <w:rPr>
                <w:rFonts w:eastAsia="Arial"/>
              </w:rPr>
            </w:pPr>
          </w:p>
        </w:tc>
      </w:tr>
      <w:tr w:rsidR="00F804A1" w:rsidRPr="00F45548" w:rsidTr="003F0BFF">
        <w:trPr>
          <w:trHeight w:val="269"/>
        </w:trPr>
        <w:tc>
          <w:tcPr>
            <w:tcW w:w="321" w:type="pct"/>
            <w:shd w:val="clear" w:color="auto" w:fill="auto"/>
            <w:vAlign w:val="center"/>
            <w:hideMark/>
          </w:tcPr>
          <w:p w:rsidR="00F804A1" w:rsidRPr="00F45548" w:rsidRDefault="00F804A1" w:rsidP="00912E33">
            <w:pPr>
              <w:pStyle w:val="Table"/>
              <w:rPr>
                <w:rFonts w:eastAsia="Arial"/>
              </w:rPr>
            </w:pPr>
            <w:r w:rsidRPr="00F45548">
              <w:rPr>
                <w:rFonts w:eastAsia="Arial"/>
              </w:rPr>
              <w:t>9</w:t>
            </w:r>
            <w:r w:rsidR="003F0BFF" w:rsidRPr="00F45548">
              <w:rPr>
                <w:rFonts w:eastAsia="Arial"/>
              </w:rPr>
              <w:t>.</w:t>
            </w:r>
          </w:p>
        </w:tc>
        <w:tc>
          <w:tcPr>
            <w:tcW w:w="2253" w:type="pct"/>
            <w:shd w:val="clear" w:color="auto" w:fill="auto"/>
            <w:hideMark/>
          </w:tcPr>
          <w:p w:rsidR="00F804A1" w:rsidRPr="00F45548" w:rsidRDefault="00F804A1" w:rsidP="00912E33">
            <w:pPr>
              <w:pStyle w:val="Table"/>
              <w:rPr>
                <w:rFonts w:eastAsia="Arial"/>
              </w:rPr>
            </w:pPr>
            <w:r w:rsidRPr="00F45548">
              <w:rPr>
                <w:rFonts w:eastAsia="Arial"/>
              </w:rPr>
              <w:t>Режимные зоны</w:t>
            </w:r>
          </w:p>
        </w:tc>
        <w:tc>
          <w:tcPr>
            <w:tcW w:w="2425" w:type="pct"/>
            <w:shd w:val="clear" w:color="auto" w:fill="auto"/>
            <w:hideMark/>
          </w:tcPr>
          <w:p w:rsidR="00F804A1" w:rsidRPr="00F45548" w:rsidRDefault="00F804A1" w:rsidP="00912E33">
            <w:pPr>
              <w:pStyle w:val="Table"/>
              <w:rPr>
                <w:rFonts w:eastAsia="Arial"/>
              </w:rPr>
            </w:pPr>
          </w:p>
        </w:tc>
      </w:tr>
      <w:tr w:rsidR="00F804A1" w:rsidRPr="00F45548" w:rsidTr="003F0BFF">
        <w:trPr>
          <w:trHeight w:val="289"/>
        </w:trPr>
        <w:tc>
          <w:tcPr>
            <w:tcW w:w="321" w:type="pct"/>
            <w:shd w:val="clear" w:color="auto" w:fill="auto"/>
            <w:vAlign w:val="center"/>
          </w:tcPr>
          <w:p w:rsidR="00F804A1" w:rsidRPr="00F45548" w:rsidRDefault="00F804A1" w:rsidP="00912E33">
            <w:pPr>
              <w:pStyle w:val="Table"/>
              <w:rPr>
                <w:rFonts w:eastAsia="Arial"/>
              </w:rPr>
            </w:pPr>
            <w:r w:rsidRPr="00F45548">
              <w:rPr>
                <w:rFonts w:eastAsia="Arial"/>
              </w:rPr>
              <w:t>10</w:t>
            </w:r>
            <w:r w:rsidR="003F0BFF" w:rsidRPr="00F45548">
              <w:rPr>
                <w:rFonts w:eastAsia="Arial"/>
              </w:rPr>
              <w:t>.</w:t>
            </w:r>
          </w:p>
        </w:tc>
        <w:tc>
          <w:tcPr>
            <w:tcW w:w="2253" w:type="pct"/>
            <w:shd w:val="clear" w:color="auto" w:fill="auto"/>
          </w:tcPr>
          <w:p w:rsidR="00F804A1" w:rsidRPr="00F45548" w:rsidRDefault="00F804A1" w:rsidP="00912E33">
            <w:pPr>
              <w:pStyle w:val="Table"/>
              <w:rPr>
                <w:rFonts w:eastAsia="Arial"/>
              </w:rPr>
            </w:pPr>
            <w:r w:rsidRPr="00F45548">
              <w:rPr>
                <w:rFonts w:eastAsia="Arial"/>
              </w:rPr>
              <w:t>Иные зоны</w:t>
            </w:r>
          </w:p>
        </w:tc>
        <w:tc>
          <w:tcPr>
            <w:tcW w:w="2425" w:type="pct"/>
            <w:shd w:val="clear" w:color="auto" w:fill="auto"/>
          </w:tcPr>
          <w:p w:rsidR="00F804A1" w:rsidRPr="00F45548" w:rsidRDefault="00F804A1" w:rsidP="00912E33">
            <w:pPr>
              <w:pStyle w:val="Table"/>
              <w:rPr>
                <w:rFonts w:eastAsia="Arial"/>
              </w:rPr>
            </w:pPr>
          </w:p>
        </w:tc>
      </w:tr>
    </w:tbl>
    <w:p w:rsidR="006960F5" w:rsidRPr="00F45548" w:rsidRDefault="006960F5" w:rsidP="006960F5">
      <w:pPr>
        <w:widowControl w:val="0"/>
        <w:rPr>
          <w:rFonts w:cs="Arial"/>
          <w:szCs w:val="28"/>
        </w:rPr>
      </w:pPr>
    </w:p>
    <w:p w:rsidR="00F804A1" w:rsidRPr="00F45548" w:rsidRDefault="00F804A1" w:rsidP="006960F5">
      <w:pPr>
        <w:widowControl w:val="0"/>
        <w:ind w:firstLine="709"/>
        <w:rPr>
          <w:rFonts w:cs="Arial"/>
          <w:szCs w:val="28"/>
        </w:rPr>
      </w:pPr>
      <w:r w:rsidRPr="00F45548">
        <w:rPr>
          <w:rFonts w:cs="Arial"/>
          <w:szCs w:val="28"/>
        </w:rPr>
        <w:t>С уч</w:t>
      </w:r>
      <w:r w:rsidR="006960F5" w:rsidRPr="00F45548">
        <w:rPr>
          <w:rFonts w:cs="Arial"/>
          <w:szCs w:val="28"/>
        </w:rPr>
        <w:t>ё</w:t>
      </w:r>
      <w:r w:rsidRPr="00F45548">
        <w:rPr>
          <w:rFonts w:cs="Arial"/>
          <w:szCs w:val="28"/>
        </w:rPr>
        <w:t>том провед</w:t>
      </w:r>
      <w:r w:rsidR="006960F5" w:rsidRPr="00F45548">
        <w:rPr>
          <w:rFonts w:cs="Arial"/>
          <w:szCs w:val="28"/>
        </w:rPr>
        <w:t>ё</w:t>
      </w:r>
      <w:r w:rsidRPr="00F45548">
        <w:rPr>
          <w:rFonts w:cs="Arial"/>
          <w:szCs w:val="28"/>
        </w:rPr>
        <w:t xml:space="preserve">нного анализа современного использования территории городского округа и рекомендаций СП 42.13330.2011 </w:t>
      </w:r>
      <w:r w:rsidR="00F45548" w:rsidRPr="00F45548">
        <w:rPr>
          <w:rFonts w:cs="Arial"/>
          <w:szCs w:val="28"/>
        </w:rPr>
        <w:t>«</w:t>
      </w:r>
      <w:r w:rsidRPr="00F45548">
        <w:rPr>
          <w:rFonts w:cs="Arial"/>
          <w:szCs w:val="28"/>
        </w:rPr>
        <w:t>Градостроительство. Планировка и застройка городских и сельских поселений</w:t>
      </w:r>
      <w:r w:rsidR="00F45548" w:rsidRPr="00F45548">
        <w:rPr>
          <w:rFonts w:cs="Arial"/>
          <w:szCs w:val="28"/>
        </w:rPr>
        <w:t>»</w:t>
      </w:r>
      <w:r w:rsidRPr="00F45548">
        <w:rPr>
          <w:rFonts w:cs="Arial"/>
          <w:szCs w:val="28"/>
        </w:rPr>
        <w:t xml:space="preserve"> предлагается </w:t>
      </w:r>
      <w:r w:rsidRPr="00F45548">
        <w:rPr>
          <w:rFonts w:cs="Arial"/>
          <w:szCs w:val="28"/>
        </w:rPr>
        <w:lastRenderedPageBreak/>
        <w:t>дополнить принятый классификатор:</w:t>
      </w:r>
      <w:r w:rsidR="006960F5" w:rsidRPr="00F45548">
        <w:rPr>
          <w:rFonts w:cs="Arial"/>
          <w:szCs w:val="28"/>
        </w:rPr>
        <w:t xml:space="preserve"> в </w:t>
      </w:r>
      <w:r w:rsidRPr="00F45548">
        <w:rPr>
          <w:rFonts w:cs="Arial"/>
          <w:szCs w:val="28"/>
        </w:rPr>
        <w:t>составе зоны жилого назначения выделить дополнительно зоны среднеэтажной и индивидуальной жилой застройки для более эффективного применения нормируемых показателей жилой застройки.</w:t>
      </w:r>
      <w:r w:rsidR="006960F5" w:rsidRPr="00F45548">
        <w:rPr>
          <w:rFonts w:cs="Arial"/>
          <w:szCs w:val="28"/>
        </w:rPr>
        <w:t xml:space="preserve"> </w:t>
      </w:r>
    </w:p>
    <w:p w:rsidR="006960F5" w:rsidRPr="00F45548" w:rsidRDefault="00F804A1" w:rsidP="006960F5">
      <w:pPr>
        <w:widowControl w:val="0"/>
        <w:ind w:firstLine="709"/>
        <w:rPr>
          <w:rFonts w:cs="Arial"/>
          <w:szCs w:val="28"/>
        </w:rPr>
      </w:pPr>
      <w:r w:rsidRPr="00F45548">
        <w:rPr>
          <w:rFonts w:cs="Arial"/>
          <w:szCs w:val="28"/>
        </w:rPr>
        <w:t>Для более ч</w:t>
      </w:r>
      <w:r w:rsidR="006960F5" w:rsidRPr="00F45548">
        <w:rPr>
          <w:rFonts w:cs="Arial"/>
          <w:szCs w:val="28"/>
        </w:rPr>
        <w:t>ё</w:t>
      </w:r>
      <w:r w:rsidRPr="00F45548">
        <w:rPr>
          <w:rFonts w:cs="Arial"/>
          <w:szCs w:val="28"/>
        </w:rPr>
        <w:t xml:space="preserve">ткой дифференциации зон размещения объектов социального назначения в составе зоны общественно-делового назначения предлагается выделить следующие зоны: </w:t>
      </w:r>
    </w:p>
    <w:p w:rsidR="006960F5" w:rsidRPr="00F45548" w:rsidRDefault="00F804A1" w:rsidP="006960F5">
      <w:pPr>
        <w:widowControl w:val="0"/>
        <w:ind w:firstLine="709"/>
        <w:rPr>
          <w:rFonts w:cs="Arial"/>
          <w:szCs w:val="28"/>
        </w:rPr>
      </w:pPr>
      <w:r w:rsidRPr="00F45548">
        <w:rPr>
          <w:rFonts w:cs="Arial"/>
          <w:szCs w:val="28"/>
        </w:rPr>
        <w:t>административно-делов</w:t>
      </w:r>
      <w:r w:rsidR="006960F5" w:rsidRPr="00F45548">
        <w:rPr>
          <w:rFonts w:cs="Arial"/>
          <w:szCs w:val="28"/>
        </w:rPr>
        <w:t>ую</w:t>
      </w:r>
      <w:r w:rsidRPr="00F45548">
        <w:rPr>
          <w:rFonts w:cs="Arial"/>
          <w:szCs w:val="28"/>
        </w:rPr>
        <w:t xml:space="preserve"> зон</w:t>
      </w:r>
      <w:r w:rsidR="006960F5" w:rsidRPr="00F45548">
        <w:rPr>
          <w:rFonts w:cs="Arial"/>
          <w:szCs w:val="28"/>
        </w:rPr>
        <w:t>у;</w:t>
      </w:r>
    </w:p>
    <w:p w:rsidR="006960F5" w:rsidRPr="00F45548" w:rsidRDefault="00F804A1" w:rsidP="006960F5">
      <w:pPr>
        <w:widowControl w:val="0"/>
        <w:ind w:firstLine="709"/>
        <w:rPr>
          <w:rFonts w:cs="Arial"/>
          <w:szCs w:val="28"/>
        </w:rPr>
      </w:pPr>
      <w:r w:rsidRPr="00F45548">
        <w:rPr>
          <w:rFonts w:cs="Arial"/>
          <w:szCs w:val="28"/>
        </w:rPr>
        <w:t>социальн</w:t>
      </w:r>
      <w:r w:rsidR="006960F5" w:rsidRPr="00F45548">
        <w:rPr>
          <w:rFonts w:cs="Arial"/>
          <w:szCs w:val="28"/>
        </w:rPr>
        <w:t>ую</w:t>
      </w:r>
      <w:r w:rsidRPr="00F45548">
        <w:rPr>
          <w:rFonts w:cs="Arial"/>
          <w:szCs w:val="28"/>
        </w:rPr>
        <w:t xml:space="preserve"> и коммунально-бытов</w:t>
      </w:r>
      <w:r w:rsidR="006960F5" w:rsidRPr="00F45548">
        <w:rPr>
          <w:rFonts w:cs="Arial"/>
          <w:szCs w:val="28"/>
        </w:rPr>
        <w:t>ую</w:t>
      </w:r>
      <w:r w:rsidRPr="00F45548">
        <w:rPr>
          <w:rFonts w:cs="Arial"/>
          <w:szCs w:val="28"/>
        </w:rPr>
        <w:t xml:space="preserve"> зон</w:t>
      </w:r>
      <w:r w:rsidR="006960F5" w:rsidRPr="00F45548">
        <w:rPr>
          <w:rFonts w:cs="Arial"/>
          <w:szCs w:val="28"/>
        </w:rPr>
        <w:t>у;</w:t>
      </w:r>
    </w:p>
    <w:p w:rsidR="006960F5" w:rsidRPr="00F45548" w:rsidRDefault="00F804A1" w:rsidP="006960F5">
      <w:pPr>
        <w:widowControl w:val="0"/>
        <w:ind w:firstLine="709"/>
        <w:rPr>
          <w:rFonts w:cs="Arial"/>
          <w:szCs w:val="28"/>
        </w:rPr>
      </w:pPr>
      <w:r w:rsidRPr="00F45548">
        <w:rPr>
          <w:rFonts w:cs="Arial"/>
          <w:szCs w:val="28"/>
        </w:rPr>
        <w:t>зон</w:t>
      </w:r>
      <w:r w:rsidR="006960F5" w:rsidRPr="00F45548">
        <w:rPr>
          <w:rFonts w:cs="Arial"/>
          <w:szCs w:val="28"/>
        </w:rPr>
        <w:t>у</w:t>
      </w:r>
      <w:r w:rsidRPr="00F45548">
        <w:rPr>
          <w:rFonts w:cs="Arial"/>
          <w:szCs w:val="28"/>
        </w:rPr>
        <w:t xml:space="preserve"> торгового назначения и общественного питания</w:t>
      </w:r>
      <w:r w:rsidR="006960F5" w:rsidRPr="00F45548">
        <w:rPr>
          <w:rFonts w:cs="Arial"/>
          <w:szCs w:val="28"/>
        </w:rPr>
        <w:t>;</w:t>
      </w:r>
    </w:p>
    <w:p w:rsidR="006960F5" w:rsidRPr="00F45548" w:rsidRDefault="00F804A1" w:rsidP="006960F5">
      <w:pPr>
        <w:widowControl w:val="0"/>
        <w:ind w:firstLine="709"/>
        <w:rPr>
          <w:rFonts w:cs="Arial"/>
          <w:szCs w:val="28"/>
        </w:rPr>
      </w:pPr>
      <w:r w:rsidRPr="00F45548">
        <w:rPr>
          <w:rFonts w:cs="Arial"/>
          <w:szCs w:val="28"/>
        </w:rPr>
        <w:t>учебно-образовательн</w:t>
      </w:r>
      <w:r w:rsidR="006960F5" w:rsidRPr="00F45548">
        <w:rPr>
          <w:rFonts w:cs="Arial"/>
          <w:szCs w:val="28"/>
        </w:rPr>
        <w:t>ую</w:t>
      </w:r>
      <w:r w:rsidRPr="00F45548">
        <w:rPr>
          <w:rFonts w:cs="Arial"/>
          <w:szCs w:val="28"/>
        </w:rPr>
        <w:t xml:space="preserve"> зон</w:t>
      </w:r>
      <w:r w:rsidR="006960F5" w:rsidRPr="00F45548">
        <w:rPr>
          <w:rFonts w:cs="Arial"/>
          <w:szCs w:val="28"/>
        </w:rPr>
        <w:t>у;</w:t>
      </w:r>
    </w:p>
    <w:p w:rsidR="006960F5" w:rsidRPr="00F45548" w:rsidRDefault="00F804A1" w:rsidP="006960F5">
      <w:pPr>
        <w:widowControl w:val="0"/>
        <w:ind w:firstLine="709"/>
        <w:rPr>
          <w:rFonts w:cs="Arial"/>
          <w:szCs w:val="28"/>
        </w:rPr>
      </w:pPr>
      <w:r w:rsidRPr="00F45548">
        <w:rPr>
          <w:rFonts w:cs="Arial"/>
          <w:szCs w:val="28"/>
        </w:rPr>
        <w:t>культурно-досугов</w:t>
      </w:r>
      <w:r w:rsidR="006960F5" w:rsidRPr="00F45548">
        <w:rPr>
          <w:rFonts w:cs="Arial"/>
          <w:szCs w:val="28"/>
        </w:rPr>
        <w:t>ую</w:t>
      </w:r>
      <w:r w:rsidRPr="00F45548">
        <w:rPr>
          <w:rFonts w:cs="Arial"/>
          <w:szCs w:val="28"/>
        </w:rPr>
        <w:t xml:space="preserve"> зон</w:t>
      </w:r>
      <w:r w:rsidR="006960F5" w:rsidRPr="00F45548">
        <w:rPr>
          <w:rFonts w:cs="Arial"/>
          <w:szCs w:val="28"/>
        </w:rPr>
        <w:t>у;</w:t>
      </w:r>
    </w:p>
    <w:p w:rsidR="006960F5" w:rsidRPr="00F45548" w:rsidRDefault="00F804A1" w:rsidP="006960F5">
      <w:pPr>
        <w:widowControl w:val="0"/>
        <w:ind w:firstLine="709"/>
        <w:rPr>
          <w:rFonts w:cs="Arial"/>
          <w:szCs w:val="28"/>
        </w:rPr>
      </w:pPr>
      <w:r w:rsidRPr="00F45548">
        <w:rPr>
          <w:rFonts w:cs="Arial"/>
          <w:szCs w:val="28"/>
        </w:rPr>
        <w:t>зон</w:t>
      </w:r>
      <w:r w:rsidR="006960F5" w:rsidRPr="00F45548">
        <w:rPr>
          <w:rFonts w:cs="Arial"/>
          <w:szCs w:val="28"/>
        </w:rPr>
        <w:t>у</w:t>
      </w:r>
      <w:r w:rsidRPr="00F45548">
        <w:rPr>
          <w:rFonts w:cs="Arial"/>
          <w:szCs w:val="28"/>
        </w:rPr>
        <w:t xml:space="preserve"> спортивного назначения</w:t>
      </w:r>
      <w:r w:rsidR="006960F5" w:rsidRPr="00F45548">
        <w:rPr>
          <w:rFonts w:cs="Arial"/>
          <w:szCs w:val="28"/>
        </w:rPr>
        <w:t>;</w:t>
      </w:r>
    </w:p>
    <w:p w:rsidR="006960F5" w:rsidRPr="00F45548" w:rsidRDefault="00F804A1" w:rsidP="006960F5">
      <w:pPr>
        <w:widowControl w:val="0"/>
        <w:ind w:firstLine="709"/>
        <w:rPr>
          <w:rFonts w:cs="Arial"/>
          <w:szCs w:val="28"/>
        </w:rPr>
      </w:pPr>
      <w:r w:rsidRPr="00F45548">
        <w:rPr>
          <w:rFonts w:cs="Arial"/>
          <w:szCs w:val="28"/>
        </w:rPr>
        <w:t>зон</w:t>
      </w:r>
      <w:r w:rsidR="006960F5" w:rsidRPr="00F45548">
        <w:rPr>
          <w:rFonts w:cs="Arial"/>
          <w:szCs w:val="28"/>
        </w:rPr>
        <w:t>у</w:t>
      </w:r>
      <w:r w:rsidRPr="00F45548">
        <w:rPr>
          <w:rFonts w:cs="Arial"/>
          <w:szCs w:val="28"/>
        </w:rPr>
        <w:t xml:space="preserve"> здравоохранения</w:t>
      </w:r>
      <w:r w:rsidR="006960F5" w:rsidRPr="00F45548">
        <w:rPr>
          <w:rFonts w:cs="Arial"/>
          <w:szCs w:val="28"/>
        </w:rPr>
        <w:t>;</w:t>
      </w:r>
    </w:p>
    <w:p w:rsidR="006960F5" w:rsidRPr="00F45548" w:rsidRDefault="00F804A1" w:rsidP="006960F5">
      <w:pPr>
        <w:widowControl w:val="0"/>
        <w:ind w:firstLine="709"/>
        <w:rPr>
          <w:rFonts w:cs="Arial"/>
          <w:szCs w:val="28"/>
        </w:rPr>
      </w:pPr>
      <w:r w:rsidRPr="00F45548">
        <w:rPr>
          <w:rFonts w:cs="Arial"/>
          <w:szCs w:val="28"/>
        </w:rPr>
        <w:t>зон</w:t>
      </w:r>
      <w:r w:rsidR="006960F5" w:rsidRPr="00F45548">
        <w:rPr>
          <w:rFonts w:cs="Arial"/>
          <w:szCs w:val="28"/>
        </w:rPr>
        <w:t>у</w:t>
      </w:r>
      <w:r w:rsidRPr="00F45548">
        <w:rPr>
          <w:rFonts w:cs="Arial"/>
          <w:szCs w:val="28"/>
        </w:rPr>
        <w:t xml:space="preserve"> социального обеспечения</w:t>
      </w:r>
      <w:r w:rsidR="006960F5" w:rsidRPr="00F45548">
        <w:rPr>
          <w:rFonts w:cs="Arial"/>
          <w:szCs w:val="28"/>
        </w:rPr>
        <w:t>;</w:t>
      </w:r>
    </w:p>
    <w:p w:rsidR="006960F5" w:rsidRPr="00F45548" w:rsidRDefault="00F804A1" w:rsidP="006960F5">
      <w:pPr>
        <w:widowControl w:val="0"/>
        <w:ind w:firstLine="709"/>
        <w:rPr>
          <w:rFonts w:cs="Arial"/>
          <w:szCs w:val="28"/>
        </w:rPr>
      </w:pPr>
      <w:r w:rsidRPr="00F45548">
        <w:rPr>
          <w:rFonts w:cs="Arial"/>
          <w:szCs w:val="28"/>
        </w:rPr>
        <w:t>научно-исследовательск</w:t>
      </w:r>
      <w:r w:rsidR="006960F5" w:rsidRPr="00F45548">
        <w:rPr>
          <w:rFonts w:cs="Arial"/>
          <w:szCs w:val="28"/>
        </w:rPr>
        <w:t>ую</w:t>
      </w:r>
      <w:r w:rsidRPr="00F45548">
        <w:rPr>
          <w:rFonts w:cs="Arial"/>
          <w:szCs w:val="28"/>
        </w:rPr>
        <w:t xml:space="preserve"> зон</w:t>
      </w:r>
      <w:r w:rsidR="006960F5" w:rsidRPr="00F45548">
        <w:rPr>
          <w:rFonts w:cs="Arial"/>
          <w:szCs w:val="28"/>
        </w:rPr>
        <w:t>у;</w:t>
      </w:r>
    </w:p>
    <w:p w:rsidR="006960F5" w:rsidRPr="00F45548" w:rsidRDefault="00F804A1" w:rsidP="006960F5">
      <w:pPr>
        <w:widowControl w:val="0"/>
        <w:ind w:firstLine="709"/>
        <w:rPr>
          <w:rFonts w:cs="Arial"/>
          <w:szCs w:val="28"/>
        </w:rPr>
      </w:pPr>
      <w:r w:rsidRPr="00F45548">
        <w:rPr>
          <w:rFonts w:cs="Arial"/>
          <w:szCs w:val="28"/>
        </w:rPr>
        <w:t>культов</w:t>
      </w:r>
      <w:r w:rsidR="006960F5" w:rsidRPr="00F45548">
        <w:rPr>
          <w:rFonts w:cs="Arial"/>
          <w:szCs w:val="28"/>
        </w:rPr>
        <w:t>ую</w:t>
      </w:r>
      <w:r w:rsidRPr="00F45548">
        <w:rPr>
          <w:rFonts w:cs="Arial"/>
          <w:szCs w:val="28"/>
        </w:rPr>
        <w:t xml:space="preserve"> зон</w:t>
      </w:r>
      <w:r w:rsidR="006960F5" w:rsidRPr="00F45548">
        <w:rPr>
          <w:rFonts w:cs="Arial"/>
          <w:szCs w:val="28"/>
        </w:rPr>
        <w:t>у;</w:t>
      </w:r>
    </w:p>
    <w:p w:rsidR="00F804A1" w:rsidRPr="00F45548" w:rsidRDefault="00F804A1" w:rsidP="006960F5">
      <w:pPr>
        <w:widowControl w:val="0"/>
        <w:ind w:firstLine="709"/>
        <w:rPr>
          <w:rFonts w:cs="Arial"/>
          <w:szCs w:val="28"/>
        </w:rPr>
      </w:pPr>
      <w:r w:rsidRPr="00F45548">
        <w:rPr>
          <w:rFonts w:cs="Arial"/>
          <w:szCs w:val="28"/>
        </w:rPr>
        <w:t>зон</w:t>
      </w:r>
      <w:r w:rsidR="006960F5" w:rsidRPr="00F45548">
        <w:rPr>
          <w:rFonts w:cs="Arial"/>
          <w:szCs w:val="28"/>
        </w:rPr>
        <w:t>у</w:t>
      </w:r>
      <w:r w:rsidRPr="00F45548">
        <w:rPr>
          <w:rFonts w:cs="Arial"/>
          <w:szCs w:val="28"/>
        </w:rPr>
        <w:t xml:space="preserve"> делового, общественного и коммерческого назначения.</w:t>
      </w:r>
    </w:p>
    <w:p w:rsidR="00F804A1" w:rsidRPr="00F45548" w:rsidRDefault="00F804A1" w:rsidP="006960F5">
      <w:pPr>
        <w:widowControl w:val="0"/>
        <w:ind w:firstLine="709"/>
        <w:rPr>
          <w:rFonts w:cs="Arial"/>
          <w:szCs w:val="28"/>
        </w:rPr>
      </w:pPr>
      <w:r w:rsidRPr="00F45548">
        <w:rPr>
          <w:rFonts w:eastAsia="MS Mincho" w:cs="Arial"/>
          <w:szCs w:val="28"/>
        </w:rPr>
        <w:t>В состав зоны производственного и коммунально-складского назначения предлагается включить производственную и коммунально-складскую, производственную, коммунально-складскую зоны</w:t>
      </w:r>
      <w:r w:rsidRPr="00F45548">
        <w:rPr>
          <w:rFonts w:cs="Arial"/>
          <w:szCs w:val="28"/>
        </w:rPr>
        <w:t>. Это необходимо для конкретизации размещения предприятий и сооружений, в отношении которых устанавливается санитарно-защитная зона в соответствии с действующими на территории РФ санитарными нормами.</w:t>
      </w:r>
    </w:p>
    <w:p w:rsidR="00F04A71" w:rsidRPr="00F45548" w:rsidRDefault="00F04A71" w:rsidP="006960F5">
      <w:pPr>
        <w:widowControl w:val="0"/>
        <w:ind w:firstLine="709"/>
        <w:rPr>
          <w:rFonts w:cs="Arial"/>
          <w:szCs w:val="28"/>
        </w:rPr>
      </w:pPr>
    </w:p>
    <w:p w:rsidR="00F804A1" w:rsidRPr="00F45548" w:rsidRDefault="00F804A1" w:rsidP="006960F5">
      <w:pPr>
        <w:widowControl w:val="0"/>
        <w:ind w:firstLine="709"/>
        <w:rPr>
          <w:rFonts w:cs="Arial"/>
          <w:szCs w:val="28"/>
        </w:rPr>
      </w:pPr>
      <w:r w:rsidRPr="00F45548">
        <w:rPr>
          <w:rFonts w:cs="Arial"/>
          <w:szCs w:val="28"/>
        </w:rPr>
        <w:t>Зону инженерной и транспортной инфраструктуры предлагается разделить на два вида</w:t>
      </w:r>
      <w:r w:rsidR="00E6676D" w:rsidRPr="00F45548">
        <w:rPr>
          <w:rFonts w:cs="Arial"/>
          <w:szCs w:val="28"/>
        </w:rPr>
        <w:t>;</w:t>
      </w:r>
      <w:r w:rsidRPr="00F45548">
        <w:rPr>
          <w:rFonts w:cs="Arial"/>
          <w:szCs w:val="28"/>
        </w:rPr>
        <w:t xml:space="preserve"> зону транспортной инфраструктуры, в свою очередь, разделить на зону внешнего транспорта, зону объектов транспортной инфраструктуры и улично-дорожной сети.</w:t>
      </w:r>
      <w:r w:rsidR="00F04A71" w:rsidRPr="00F45548">
        <w:rPr>
          <w:rFonts w:cs="Arial"/>
          <w:szCs w:val="28"/>
        </w:rPr>
        <w:t xml:space="preserve"> </w:t>
      </w:r>
    </w:p>
    <w:p w:rsidR="00F804A1" w:rsidRPr="00F45548" w:rsidRDefault="00F804A1" w:rsidP="006960F5">
      <w:pPr>
        <w:widowControl w:val="0"/>
        <w:ind w:firstLine="709"/>
        <w:rPr>
          <w:rFonts w:cs="Arial"/>
          <w:szCs w:val="28"/>
        </w:rPr>
      </w:pPr>
      <w:r w:rsidRPr="00F45548">
        <w:rPr>
          <w:rFonts w:cs="Arial"/>
          <w:szCs w:val="28"/>
        </w:rPr>
        <w:t xml:space="preserve">В составе рекреационной зоны предлагается выделить зону </w:t>
      </w:r>
      <w:r w:rsidRPr="00F45548">
        <w:rPr>
          <w:rFonts w:eastAsia="MS Mincho" w:cs="Arial"/>
          <w:szCs w:val="28"/>
        </w:rPr>
        <w:t>объектов отдыха, туризма и санаторно-курортного лечения и зону озелен</w:t>
      </w:r>
      <w:r w:rsidR="00E6676D" w:rsidRPr="00F45548">
        <w:rPr>
          <w:rFonts w:eastAsia="MS Mincho" w:cs="Arial"/>
          <w:szCs w:val="28"/>
        </w:rPr>
        <w:t>ё</w:t>
      </w:r>
      <w:r w:rsidRPr="00F45548">
        <w:rPr>
          <w:rFonts w:eastAsia="MS Mincho" w:cs="Arial"/>
          <w:szCs w:val="28"/>
        </w:rPr>
        <w:t>нных территорий общего пользования.</w:t>
      </w:r>
    </w:p>
    <w:p w:rsidR="00F804A1" w:rsidRPr="00F45548" w:rsidRDefault="00F804A1" w:rsidP="006960F5">
      <w:pPr>
        <w:widowControl w:val="0"/>
        <w:ind w:firstLine="709"/>
        <w:rPr>
          <w:rFonts w:cs="Arial"/>
          <w:szCs w:val="28"/>
        </w:rPr>
      </w:pPr>
      <w:r w:rsidRPr="00F45548">
        <w:rPr>
          <w:rFonts w:cs="Arial"/>
          <w:szCs w:val="28"/>
        </w:rPr>
        <w:t>В составе зоны сельскохозяйственного использования предлагается выделить зоны</w:t>
      </w:r>
      <w:r w:rsidRPr="00F45548">
        <w:rPr>
          <w:rFonts w:eastAsia="MS Mincho" w:cs="Arial"/>
          <w:szCs w:val="28"/>
        </w:rPr>
        <w:t xml:space="preserve"> сельскохозяйственных угодий, объектов сельскохозяйственного назначения, ведения дачного хозяйства, садоводства, огородничества, сельскохозяйственного использования.</w:t>
      </w:r>
      <w:r w:rsidR="00E6676D" w:rsidRPr="00F45548">
        <w:rPr>
          <w:rFonts w:eastAsia="MS Mincho" w:cs="Arial"/>
          <w:szCs w:val="28"/>
        </w:rPr>
        <w:t xml:space="preserve"> </w:t>
      </w:r>
    </w:p>
    <w:p w:rsidR="00F804A1" w:rsidRPr="00F45548" w:rsidRDefault="00F804A1" w:rsidP="006960F5">
      <w:pPr>
        <w:widowControl w:val="0"/>
        <w:ind w:firstLine="709"/>
        <w:rPr>
          <w:rFonts w:cs="Arial"/>
          <w:szCs w:val="28"/>
        </w:rPr>
      </w:pPr>
      <w:r w:rsidRPr="00F45548">
        <w:rPr>
          <w:rFonts w:cs="Arial"/>
          <w:szCs w:val="28"/>
        </w:rPr>
        <w:t>Зону специального назначения предлагается разделить на подзоны ритуального назначения и зону складирования и захоронения отходов.</w:t>
      </w:r>
    </w:p>
    <w:p w:rsidR="00F804A1" w:rsidRPr="00F45548" w:rsidRDefault="00F804A1" w:rsidP="006960F5">
      <w:pPr>
        <w:widowControl w:val="0"/>
        <w:ind w:firstLine="709"/>
        <w:rPr>
          <w:rFonts w:cs="Arial"/>
          <w:szCs w:val="28"/>
        </w:rPr>
      </w:pPr>
      <w:r w:rsidRPr="00F45548">
        <w:rPr>
          <w:rFonts w:cs="Arial"/>
          <w:szCs w:val="28"/>
        </w:rPr>
        <w:t>Предлагается выделить зону акваторий и зону природных территорий, которую, в свою очередь</w:t>
      </w:r>
      <w:r w:rsidR="00E6676D" w:rsidRPr="00F45548">
        <w:rPr>
          <w:rFonts w:cs="Arial"/>
          <w:szCs w:val="28"/>
        </w:rPr>
        <w:t>,</w:t>
      </w:r>
      <w:r w:rsidRPr="00F45548">
        <w:rPr>
          <w:rFonts w:cs="Arial"/>
          <w:szCs w:val="28"/>
        </w:rPr>
        <w:t xml:space="preserve"> разделить на подзоны городских лесов и лесопарков, защитного озеленения, территорий, покрытых лесом и кустарником, нарушенного природного ландшафта, заболоченных территорий, природных территорий, не покрытых лесом и кустарником.</w:t>
      </w:r>
      <w:r w:rsidR="0000041B" w:rsidRPr="00F45548">
        <w:rPr>
          <w:rFonts w:cs="Arial"/>
          <w:szCs w:val="28"/>
        </w:rPr>
        <w:t xml:space="preserve"> </w:t>
      </w:r>
    </w:p>
    <w:p w:rsidR="00F804A1" w:rsidRPr="00F45548" w:rsidRDefault="00F804A1" w:rsidP="006960F5">
      <w:pPr>
        <w:widowControl w:val="0"/>
        <w:ind w:firstLine="709"/>
        <w:rPr>
          <w:rFonts w:cs="Arial"/>
          <w:szCs w:val="28"/>
        </w:rPr>
      </w:pPr>
      <w:r w:rsidRPr="00F45548">
        <w:rPr>
          <w:rFonts w:cs="Arial"/>
          <w:szCs w:val="28"/>
        </w:rPr>
        <w:t>Предлагается выделить зоны добычи полезных ископаемых, коммуникационных коридоров, обороны и безопасности.</w:t>
      </w:r>
    </w:p>
    <w:p w:rsidR="00E6676D" w:rsidRPr="00F45548" w:rsidRDefault="00E6676D" w:rsidP="00E6676D">
      <w:pPr>
        <w:widowControl w:val="0"/>
        <w:ind w:firstLine="709"/>
        <w:rPr>
          <w:rFonts w:cs="Arial"/>
          <w:b/>
        </w:rPr>
      </w:pPr>
    </w:p>
    <w:p w:rsidR="00E6676D" w:rsidRPr="00F45548" w:rsidRDefault="00E6676D" w:rsidP="00F47554">
      <w:pPr>
        <w:widowControl w:val="0"/>
        <w:tabs>
          <w:tab w:val="left" w:pos="709"/>
        </w:tabs>
        <w:spacing w:line="240" w:lineRule="atLeast"/>
        <w:ind w:left="1985" w:right="-2" w:hanging="1276"/>
        <w:rPr>
          <w:rFonts w:cs="Arial"/>
          <w:b/>
          <w:bCs/>
          <w:iCs/>
          <w:szCs w:val="28"/>
          <w:lang w:eastAsia="x-none"/>
        </w:rPr>
      </w:pPr>
      <w:r w:rsidRPr="00F45548">
        <w:rPr>
          <w:rFonts w:cs="Arial"/>
          <w:szCs w:val="28"/>
          <w:lang w:eastAsia="x-none"/>
        </w:rPr>
        <w:t>Статья 2.</w:t>
      </w:r>
      <w:r w:rsidR="00F45548" w:rsidRPr="00F45548">
        <w:rPr>
          <w:rFonts w:cs="Arial"/>
          <w:szCs w:val="28"/>
          <w:lang w:eastAsia="x-none"/>
        </w:rPr>
        <w:t xml:space="preserve"> </w:t>
      </w:r>
      <w:r w:rsidRPr="00F45548">
        <w:rPr>
          <w:rFonts w:cs="Arial"/>
          <w:b/>
          <w:bCs/>
          <w:iCs/>
          <w:szCs w:val="28"/>
          <w:lang w:eastAsia="x-none"/>
        </w:rPr>
        <w:t xml:space="preserve">Расчётные показатели в сфере жилищного обеспечения </w:t>
      </w:r>
    </w:p>
    <w:p w:rsidR="00E6676D" w:rsidRPr="00F45548" w:rsidRDefault="00E6676D" w:rsidP="00F47554">
      <w:pPr>
        <w:widowControl w:val="0"/>
        <w:ind w:hanging="1276"/>
        <w:rPr>
          <w:rFonts w:cs="Arial"/>
          <w:b/>
          <w:szCs w:val="16"/>
        </w:rPr>
      </w:pPr>
    </w:p>
    <w:p w:rsidR="00F804A1" w:rsidRPr="00F45548" w:rsidRDefault="00F804A1" w:rsidP="007F6FEF">
      <w:pPr>
        <w:widowControl w:val="0"/>
        <w:ind w:firstLine="709"/>
        <w:jc w:val="center"/>
        <w:rPr>
          <w:rFonts w:cs="Arial"/>
          <w:i/>
          <w:szCs w:val="28"/>
        </w:rPr>
      </w:pPr>
      <w:r w:rsidRPr="00F45548">
        <w:rPr>
          <w:rFonts w:cs="Arial"/>
          <w:i/>
          <w:szCs w:val="28"/>
        </w:rPr>
        <w:t>Нормативы обеспеченности жиль</w:t>
      </w:r>
      <w:r w:rsidR="00E6676D" w:rsidRPr="00F45548">
        <w:rPr>
          <w:rFonts w:cs="Arial"/>
          <w:i/>
          <w:szCs w:val="28"/>
        </w:rPr>
        <w:t>ё</w:t>
      </w:r>
      <w:r w:rsidRPr="00F45548">
        <w:rPr>
          <w:rFonts w:cs="Arial"/>
          <w:i/>
          <w:szCs w:val="28"/>
        </w:rPr>
        <w:t>м</w:t>
      </w:r>
    </w:p>
    <w:p w:rsidR="00E6676D" w:rsidRPr="00F45548" w:rsidRDefault="00E6676D" w:rsidP="00F47554">
      <w:pPr>
        <w:widowControl w:val="0"/>
        <w:ind w:hanging="1276"/>
        <w:rPr>
          <w:rFonts w:cs="Arial"/>
          <w:szCs w:val="16"/>
        </w:rPr>
      </w:pPr>
    </w:p>
    <w:p w:rsidR="00F804A1" w:rsidRPr="00F45548" w:rsidRDefault="00F804A1" w:rsidP="00F47554">
      <w:pPr>
        <w:widowControl w:val="0"/>
        <w:ind w:firstLine="709"/>
        <w:rPr>
          <w:rFonts w:cs="Arial"/>
          <w:szCs w:val="28"/>
        </w:rPr>
      </w:pPr>
      <w:r w:rsidRPr="00F45548">
        <w:rPr>
          <w:rFonts w:cs="Arial"/>
          <w:szCs w:val="28"/>
        </w:rPr>
        <w:t>Расч</w:t>
      </w:r>
      <w:r w:rsidR="00E6676D" w:rsidRPr="00F45548">
        <w:rPr>
          <w:rFonts w:cs="Arial"/>
          <w:szCs w:val="28"/>
        </w:rPr>
        <w:t>ё</w:t>
      </w:r>
      <w:r w:rsidRPr="00F45548">
        <w:rPr>
          <w:rFonts w:cs="Arial"/>
          <w:szCs w:val="28"/>
        </w:rPr>
        <w:t>тные показатели в сфере жилищного обеспечения установлены в соответствии с нормативными значениями, регламентированными РНГП ХМАО</w:t>
      </w:r>
      <w:r w:rsidR="00F45548" w:rsidRPr="00F45548">
        <w:rPr>
          <w:rFonts w:cs="Arial"/>
          <w:szCs w:val="28"/>
        </w:rPr>
        <w:t>-</w:t>
      </w:r>
      <w:r w:rsidRPr="00F45548">
        <w:rPr>
          <w:rFonts w:cs="Arial"/>
          <w:szCs w:val="28"/>
        </w:rPr>
        <w:t xml:space="preserve">Югры, а также на основании анализа сложившейся жилой застройки и ориентиров </w:t>
      </w:r>
      <w:r w:rsidRPr="00F45548">
        <w:rPr>
          <w:rFonts w:cs="Arial"/>
          <w:szCs w:val="28"/>
        </w:rPr>
        <w:lastRenderedPageBreak/>
        <w:t>развития жилищного строительства на территории городского округа в соответствии с документами стратегического социально-экономического развития муниципального образования.</w:t>
      </w:r>
    </w:p>
    <w:p w:rsidR="001B27A6" w:rsidRPr="00912E33" w:rsidRDefault="001B27A6" w:rsidP="00912E33">
      <w:pPr>
        <w:ind w:left="567" w:firstLine="0"/>
      </w:pPr>
    </w:p>
    <w:p w:rsidR="00F804A1" w:rsidRPr="00F45548" w:rsidRDefault="00F804A1" w:rsidP="007F6FEF">
      <w:pPr>
        <w:widowControl w:val="0"/>
        <w:ind w:firstLine="709"/>
        <w:jc w:val="center"/>
        <w:rPr>
          <w:rFonts w:cs="Arial"/>
          <w:i/>
          <w:szCs w:val="28"/>
        </w:rPr>
      </w:pPr>
      <w:r w:rsidRPr="00F45548">
        <w:rPr>
          <w:rFonts w:cs="Arial"/>
          <w:i/>
          <w:szCs w:val="28"/>
        </w:rPr>
        <w:t>Средний уровень жилищной обеспеченности</w:t>
      </w:r>
    </w:p>
    <w:p w:rsidR="001B27A6" w:rsidRPr="00F45548" w:rsidRDefault="001B27A6" w:rsidP="00E6676D">
      <w:pPr>
        <w:widowControl w:val="0"/>
        <w:rPr>
          <w:rFonts w:cs="Arial"/>
          <w:szCs w:val="16"/>
        </w:rPr>
      </w:pPr>
    </w:p>
    <w:p w:rsidR="00F804A1" w:rsidRPr="00F45548" w:rsidRDefault="00F804A1" w:rsidP="00F47554">
      <w:pPr>
        <w:widowControl w:val="0"/>
        <w:ind w:firstLine="709"/>
        <w:rPr>
          <w:rFonts w:cs="Arial"/>
          <w:szCs w:val="28"/>
        </w:rPr>
      </w:pPr>
      <w:r w:rsidRPr="00F45548">
        <w:rPr>
          <w:rFonts w:cs="Arial"/>
          <w:szCs w:val="28"/>
        </w:rPr>
        <w:t>Согласно данным Росстата общая площадь жилых помещений городского округа по состоянию на конец 2013 г</w:t>
      </w:r>
      <w:r w:rsidR="001B27A6" w:rsidRPr="00F45548">
        <w:rPr>
          <w:rFonts w:cs="Arial"/>
          <w:szCs w:val="28"/>
        </w:rPr>
        <w:t>ода</w:t>
      </w:r>
      <w:r w:rsidRPr="00F45548">
        <w:rPr>
          <w:rFonts w:cs="Arial"/>
          <w:szCs w:val="28"/>
        </w:rPr>
        <w:t xml:space="preserve"> составила 6</w:t>
      </w:r>
      <w:r w:rsidR="00F45548" w:rsidRPr="00F45548">
        <w:rPr>
          <w:rFonts w:cs="Arial"/>
          <w:szCs w:val="28"/>
        </w:rPr>
        <w:t xml:space="preserve"> </w:t>
      </w:r>
      <w:r w:rsidRPr="00F45548">
        <w:rPr>
          <w:rFonts w:cs="Arial"/>
          <w:szCs w:val="28"/>
        </w:rPr>
        <w:t>996,9 тыс. кв.</w:t>
      </w:r>
      <w:r w:rsidR="001B27A6" w:rsidRPr="00F45548">
        <w:rPr>
          <w:rFonts w:cs="Arial"/>
          <w:szCs w:val="28"/>
        </w:rPr>
        <w:t xml:space="preserve"> </w:t>
      </w:r>
      <w:r w:rsidRPr="00F45548">
        <w:rPr>
          <w:rFonts w:cs="Arial"/>
          <w:szCs w:val="28"/>
        </w:rPr>
        <w:t>м, при этом средняя жилищная обеспеченность находилась на уровне 21,1 кв.</w:t>
      </w:r>
      <w:r w:rsidR="001B27A6" w:rsidRPr="00F45548">
        <w:rPr>
          <w:rFonts w:cs="Arial"/>
          <w:szCs w:val="28"/>
        </w:rPr>
        <w:t xml:space="preserve"> </w:t>
      </w:r>
      <w:r w:rsidRPr="00F45548">
        <w:rPr>
          <w:rFonts w:cs="Arial"/>
          <w:szCs w:val="28"/>
        </w:rPr>
        <w:t xml:space="preserve">м/человека. </w:t>
      </w:r>
    </w:p>
    <w:p w:rsidR="00F804A1" w:rsidRPr="00F45548" w:rsidRDefault="00F804A1" w:rsidP="00F47554">
      <w:pPr>
        <w:widowControl w:val="0"/>
        <w:ind w:firstLine="709"/>
        <w:rPr>
          <w:rFonts w:cs="Arial"/>
          <w:szCs w:val="28"/>
        </w:rPr>
      </w:pPr>
      <w:r w:rsidRPr="00F45548">
        <w:rPr>
          <w:rFonts w:cs="Arial"/>
          <w:szCs w:val="28"/>
        </w:rPr>
        <w:t>Объ</w:t>
      </w:r>
      <w:r w:rsidR="001B27A6" w:rsidRPr="00F45548">
        <w:rPr>
          <w:rFonts w:cs="Arial"/>
          <w:szCs w:val="28"/>
        </w:rPr>
        <w:t>ё</w:t>
      </w:r>
      <w:r w:rsidRPr="00F45548">
        <w:rPr>
          <w:rFonts w:cs="Arial"/>
          <w:szCs w:val="28"/>
        </w:rPr>
        <w:t>м ввода в действие жилых домов за период 2012 г</w:t>
      </w:r>
      <w:r w:rsidR="001B27A6" w:rsidRPr="00F45548">
        <w:rPr>
          <w:rFonts w:cs="Arial"/>
          <w:szCs w:val="28"/>
        </w:rPr>
        <w:t>ода</w:t>
      </w:r>
      <w:r w:rsidRPr="00F45548">
        <w:rPr>
          <w:rFonts w:cs="Arial"/>
          <w:szCs w:val="28"/>
        </w:rPr>
        <w:t xml:space="preserve"> составил 341,6 тыс. кв. м общей площади жилых помещений, за период 2013 г</w:t>
      </w:r>
      <w:r w:rsidR="001B27A6" w:rsidRPr="00F45548">
        <w:rPr>
          <w:rFonts w:cs="Arial"/>
          <w:szCs w:val="28"/>
        </w:rPr>
        <w:t>ода</w:t>
      </w:r>
      <w:r w:rsidR="00F45548" w:rsidRPr="00F45548">
        <w:rPr>
          <w:rFonts w:cs="Arial"/>
          <w:szCs w:val="28"/>
        </w:rPr>
        <w:t>-</w:t>
      </w:r>
      <w:r w:rsidRPr="00F45548">
        <w:rPr>
          <w:rFonts w:cs="Arial"/>
          <w:szCs w:val="28"/>
        </w:rPr>
        <w:t>308,1 тыс. кв.</w:t>
      </w:r>
      <w:r w:rsidR="001B27A6" w:rsidRPr="00F45548">
        <w:rPr>
          <w:rFonts w:cs="Arial"/>
          <w:szCs w:val="28"/>
        </w:rPr>
        <w:t xml:space="preserve"> </w:t>
      </w:r>
      <w:r w:rsidRPr="00F45548">
        <w:rPr>
          <w:rFonts w:cs="Arial"/>
          <w:szCs w:val="28"/>
        </w:rPr>
        <w:t>м.</w:t>
      </w:r>
    </w:p>
    <w:p w:rsidR="00F804A1" w:rsidRPr="00F45548" w:rsidRDefault="00F804A1" w:rsidP="00F47554">
      <w:pPr>
        <w:widowControl w:val="0"/>
        <w:ind w:firstLine="709"/>
        <w:rPr>
          <w:rFonts w:cs="Arial"/>
          <w:szCs w:val="28"/>
        </w:rPr>
      </w:pPr>
      <w:r w:rsidRPr="00F45548">
        <w:rPr>
          <w:rFonts w:cs="Arial"/>
          <w:szCs w:val="28"/>
        </w:rPr>
        <w:t>Планируемый объ</w:t>
      </w:r>
      <w:r w:rsidR="001B27A6" w:rsidRPr="00F45548">
        <w:rPr>
          <w:rFonts w:cs="Arial"/>
          <w:szCs w:val="28"/>
        </w:rPr>
        <w:t>ё</w:t>
      </w:r>
      <w:r w:rsidRPr="00F45548">
        <w:rPr>
          <w:rFonts w:cs="Arial"/>
          <w:szCs w:val="28"/>
        </w:rPr>
        <w:t>м ввода жилищного фонда в 2014 г</w:t>
      </w:r>
      <w:r w:rsidR="001B27A6" w:rsidRPr="00F45548">
        <w:rPr>
          <w:rFonts w:cs="Arial"/>
          <w:szCs w:val="28"/>
        </w:rPr>
        <w:t>оду</w:t>
      </w:r>
      <w:r w:rsidRPr="00F45548">
        <w:rPr>
          <w:rFonts w:cs="Arial"/>
          <w:szCs w:val="28"/>
        </w:rPr>
        <w:t xml:space="preserve"> составляет 275,4 тыс. кв.</w:t>
      </w:r>
      <w:r w:rsidR="001B27A6" w:rsidRPr="00F45548">
        <w:rPr>
          <w:rFonts w:cs="Arial"/>
          <w:szCs w:val="28"/>
        </w:rPr>
        <w:t xml:space="preserve"> </w:t>
      </w:r>
      <w:r w:rsidRPr="00F45548">
        <w:rPr>
          <w:rFonts w:cs="Arial"/>
          <w:szCs w:val="28"/>
        </w:rPr>
        <w:t>м общей площади жилых помещений, в 2015</w:t>
      </w:r>
      <w:r w:rsidR="00F45548" w:rsidRPr="00F45548">
        <w:rPr>
          <w:rFonts w:cs="Arial"/>
          <w:szCs w:val="28"/>
        </w:rPr>
        <w:t>-</w:t>
      </w:r>
      <w:r w:rsidRPr="00F45548">
        <w:rPr>
          <w:rFonts w:cs="Arial"/>
          <w:szCs w:val="28"/>
        </w:rPr>
        <w:t xml:space="preserve">2017 </w:t>
      </w:r>
      <w:r w:rsidR="001B27A6" w:rsidRPr="00F45548">
        <w:rPr>
          <w:rFonts w:cs="Arial"/>
          <w:szCs w:val="28"/>
        </w:rPr>
        <w:t>годах</w:t>
      </w:r>
      <w:r w:rsidR="00F45548" w:rsidRPr="00F45548">
        <w:rPr>
          <w:rFonts w:cs="Arial"/>
          <w:szCs w:val="28"/>
        </w:rPr>
        <w:t>-</w:t>
      </w:r>
      <w:r w:rsidRPr="00F45548">
        <w:rPr>
          <w:rFonts w:cs="Arial"/>
          <w:szCs w:val="28"/>
        </w:rPr>
        <w:t>893,8 тыс. кв.</w:t>
      </w:r>
      <w:r w:rsidR="001B27A6" w:rsidRPr="00F45548">
        <w:rPr>
          <w:rFonts w:cs="Arial"/>
          <w:szCs w:val="28"/>
        </w:rPr>
        <w:t xml:space="preserve"> </w:t>
      </w:r>
      <w:r w:rsidRPr="00F45548">
        <w:rPr>
          <w:rFonts w:cs="Arial"/>
          <w:szCs w:val="28"/>
        </w:rPr>
        <w:t>м.</w:t>
      </w:r>
    </w:p>
    <w:p w:rsidR="00F804A1" w:rsidRPr="00F45548" w:rsidRDefault="00F804A1" w:rsidP="00F47554">
      <w:pPr>
        <w:widowControl w:val="0"/>
        <w:ind w:firstLine="709"/>
        <w:rPr>
          <w:rFonts w:cs="Arial"/>
          <w:szCs w:val="28"/>
        </w:rPr>
      </w:pPr>
      <w:r w:rsidRPr="00F45548">
        <w:rPr>
          <w:rFonts w:cs="Arial"/>
          <w:szCs w:val="28"/>
        </w:rPr>
        <w:t>Таким образом, на основании темпов жилищного строительства, заложенных в стратегии социально-экономического развития муниципального образования, планируемых объ</w:t>
      </w:r>
      <w:r w:rsidR="001B27A6" w:rsidRPr="00F45548">
        <w:rPr>
          <w:rFonts w:cs="Arial"/>
          <w:szCs w:val="28"/>
        </w:rPr>
        <w:t>ё</w:t>
      </w:r>
      <w:r w:rsidRPr="00F45548">
        <w:rPr>
          <w:rFonts w:cs="Arial"/>
          <w:szCs w:val="28"/>
        </w:rPr>
        <w:t>мов ввода до 2017 г</w:t>
      </w:r>
      <w:r w:rsidR="001B27A6" w:rsidRPr="00F45548">
        <w:rPr>
          <w:rFonts w:cs="Arial"/>
          <w:szCs w:val="28"/>
        </w:rPr>
        <w:t>ода</w:t>
      </w:r>
      <w:r w:rsidRPr="00F45548">
        <w:rPr>
          <w:rFonts w:cs="Arial"/>
          <w:szCs w:val="28"/>
        </w:rPr>
        <w:t xml:space="preserve"> и фактических темпов ввода определ</w:t>
      </w:r>
      <w:r w:rsidR="001B27A6" w:rsidRPr="00F45548">
        <w:rPr>
          <w:rFonts w:cs="Arial"/>
          <w:szCs w:val="28"/>
        </w:rPr>
        <w:t>ё</w:t>
      </w:r>
      <w:r w:rsidRPr="00F45548">
        <w:rPr>
          <w:rFonts w:cs="Arial"/>
          <w:szCs w:val="28"/>
        </w:rPr>
        <w:t>н среднегодовой объ</w:t>
      </w:r>
      <w:r w:rsidR="001B27A6" w:rsidRPr="00F45548">
        <w:rPr>
          <w:rFonts w:cs="Arial"/>
          <w:szCs w:val="28"/>
        </w:rPr>
        <w:t>ё</w:t>
      </w:r>
      <w:r w:rsidRPr="00F45548">
        <w:rPr>
          <w:rFonts w:cs="Arial"/>
          <w:szCs w:val="28"/>
        </w:rPr>
        <w:t>м ввода жилья в размере 305 тыс. кв.</w:t>
      </w:r>
      <w:r w:rsidR="001B27A6" w:rsidRPr="00F45548">
        <w:rPr>
          <w:rFonts w:cs="Arial"/>
          <w:szCs w:val="28"/>
        </w:rPr>
        <w:t xml:space="preserve"> </w:t>
      </w:r>
      <w:r w:rsidRPr="00F45548">
        <w:rPr>
          <w:rFonts w:cs="Arial"/>
          <w:szCs w:val="28"/>
        </w:rPr>
        <w:t>м общей площади жилых помещений, позволяющий без перегрузки строительного комплекса до 2035 года (расч</w:t>
      </w:r>
      <w:r w:rsidR="001B27A6" w:rsidRPr="00F45548">
        <w:rPr>
          <w:rFonts w:cs="Arial"/>
          <w:szCs w:val="28"/>
        </w:rPr>
        <w:t>ё</w:t>
      </w:r>
      <w:r w:rsidRPr="00F45548">
        <w:rPr>
          <w:rFonts w:cs="Arial"/>
          <w:szCs w:val="28"/>
        </w:rPr>
        <w:t>тный срок реализации документов территориального планирования) реализовать свыше 6 млн. кв.</w:t>
      </w:r>
      <w:r w:rsidR="001B27A6" w:rsidRPr="00F45548">
        <w:rPr>
          <w:rFonts w:cs="Arial"/>
          <w:szCs w:val="28"/>
        </w:rPr>
        <w:t xml:space="preserve"> </w:t>
      </w:r>
      <w:r w:rsidRPr="00F45548">
        <w:rPr>
          <w:rFonts w:cs="Arial"/>
          <w:szCs w:val="28"/>
        </w:rPr>
        <w:t>м общей площади жилых помещений.</w:t>
      </w:r>
    </w:p>
    <w:p w:rsidR="00F804A1" w:rsidRPr="00F45548" w:rsidRDefault="00F804A1" w:rsidP="00F47554">
      <w:pPr>
        <w:widowControl w:val="0"/>
        <w:ind w:firstLine="709"/>
        <w:rPr>
          <w:rFonts w:cs="Arial"/>
          <w:szCs w:val="28"/>
        </w:rPr>
      </w:pPr>
      <w:r w:rsidRPr="00F45548">
        <w:rPr>
          <w:rFonts w:cs="Arial"/>
          <w:szCs w:val="28"/>
        </w:rPr>
        <w:t>Следовательно, с уч</w:t>
      </w:r>
      <w:r w:rsidR="001B27A6" w:rsidRPr="00F45548">
        <w:rPr>
          <w:rFonts w:cs="Arial"/>
          <w:szCs w:val="28"/>
        </w:rPr>
        <w:t>ё</w:t>
      </w:r>
      <w:r w:rsidRPr="00F45548">
        <w:rPr>
          <w:rFonts w:cs="Arial"/>
          <w:szCs w:val="28"/>
        </w:rPr>
        <w:t>том сноса непригодного для проживания жилья (инвентарн</w:t>
      </w:r>
      <w:r w:rsidR="001B27A6" w:rsidRPr="00F45548">
        <w:rPr>
          <w:rFonts w:cs="Arial"/>
          <w:szCs w:val="28"/>
        </w:rPr>
        <w:t>ого</w:t>
      </w:r>
      <w:r w:rsidRPr="00F45548">
        <w:rPr>
          <w:rFonts w:cs="Arial"/>
          <w:szCs w:val="28"/>
        </w:rPr>
        <w:t>, ветх</w:t>
      </w:r>
      <w:r w:rsidR="001B27A6" w:rsidRPr="00F45548">
        <w:rPr>
          <w:rFonts w:cs="Arial"/>
          <w:szCs w:val="28"/>
        </w:rPr>
        <w:t>ого</w:t>
      </w:r>
      <w:r w:rsidRPr="00F45548">
        <w:rPr>
          <w:rFonts w:cs="Arial"/>
          <w:szCs w:val="28"/>
        </w:rPr>
        <w:t xml:space="preserve"> и аварийн</w:t>
      </w:r>
      <w:r w:rsidR="001B27A6" w:rsidRPr="00F45548">
        <w:rPr>
          <w:rFonts w:cs="Arial"/>
          <w:szCs w:val="28"/>
        </w:rPr>
        <w:t>ого</w:t>
      </w:r>
      <w:r w:rsidRPr="00F45548">
        <w:rPr>
          <w:rFonts w:cs="Arial"/>
          <w:szCs w:val="28"/>
        </w:rPr>
        <w:t>) в объ</w:t>
      </w:r>
      <w:r w:rsidR="001B27A6" w:rsidRPr="00F45548">
        <w:rPr>
          <w:rFonts w:cs="Arial"/>
          <w:szCs w:val="28"/>
        </w:rPr>
        <w:t>ё</w:t>
      </w:r>
      <w:r w:rsidRPr="00F45548">
        <w:rPr>
          <w:rFonts w:cs="Arial"/>
          <w:szCs w:val="28"/>
        </w:rPr>
        <w:t>ме 195,5 тыс. кв.</w:t>
      </w:r>
      <w:r w:rsidR="001B27A6" w:rsidRPr="00F45548">
        <w:rPr>
          <w:rFonts w:cs="Arial"/>
          <w:szCs w:val="28"/>
        </w:rPr>
        <w:t xml:space="preserve"> </w:t>
      </w:r>
      <w:r w:rsidRPr="00F45548">
        <w:rPr>
          <w:rFonts w:cs="Arial"/>
          <w:szCs w:val="28"/>
        </w:rPr>
        <w:t>м общей площади жилых помещений (данные по состоянию на 01.08.2013) площадь жилищного фонда городского округа к 2035 г</w:t>
      </w:r>
      <w:r w:rsidR="00EB4984" w:rsidRPr="00F45548">
        <w:rPr>
          <w:rFonts w:cs="Arial"/>
          <w:szCs w:val="28"/>
        </w:rPr>
        <w:t>оду</w:t>
      </w:r>
      <w:r w:rsidRPr="00F45548">
        <w:rPr>
          <w:rFonts w:cs="Arial"/>
          <w:szCs w:val="28"/>
        </w:rPr>
        <w:t xml:space="preserve"> должна составить более 13 млн. кв.</w:t>
      </w:r>
      <w:r w:rsidR="00EB4984" w:rsidRPr="00F45548">
        <w:rPr>
          <w:rFonts w:cs="Arial"/>
          <w:szCs w:val="28"/>
        </w:rPr>
        <w:t xml:space="preserve"> </w:t>
      </w:r>
      <w:r w:rsidRPr="00F45548">
        <w:rPr>
          <w:rFonts w:cs="Arial"/>
          <w:szCs w:val="28"/>
        </w:rPr>
        <w:t>м обшей площади жилых помещений.</w:t>
      </w:r>
    </w:p>
    <w:p w:rsidR="00F804A1" w:rsidRPr="00F45548" w:rsidRDefault="00F804A1" w:rsidP="00F47554">
      <w:pPr>
        <w:widowControl w:val="0"/>
        <w:ind w:firstLine="709"/>
        <w:rPr>
          <w:rFonts w:cs="Arial"/>
          <w:szCs w:val="28"/>
        </w:rPr>
      </w:pPr>
      <w:r w:rsidRPr="00F45548">
        <w:rPr>
          <w:rFonts w:cs="Arial"/>
          <w:szCs w:val="28"/>
        </w:rPr>
        <w:t>При условии достижения численности постоянного населения городского округа прогнозируемого значения (450 тыс. человек) средний уровень жилищной обеспеченности составит порядка 30 кв.</w:t>
      </w:r>
      <w:r w:rsidR="00EB4984" w:rsidRPr="00F45548">
        <w:rPr>
          <w:rFonts w:cs="Arial"/>
          <w:szCs w:val="28"/>
        </w:rPr>
        <w:t xml:space="preserve"> </w:t>
      </w:r>
      <w:r w:rsidRPr="00F45548">
        <w:rPr>
          <w:rFonts w:cs="Arial"/>
          <w:szCs w:val="28"/>
        </w:rPr>
        <w:t>м/человека.</w:t>
      </w:r>
    </w:p>
    <w:p w:rsidR="00F804A1" w:rsidRPr="00F45548" w:rsidRDefault="00F804A1" w:rsidP="00F47554">
      <w:pPr>
        <w:widowControl w:val="0"/>
        <w:ind w:firstLine="709"/>
        <w:rPr>
          <w:rFonts w:cs="Arial"/>
          <w:szCs w:val="28"/>
        </w:rPr>
      </w:pPr>
      <w:r w:rsidRPr="00F45548">
        <w:rPr>
          <w:rFonts w:cs="Arial"/>
          <w:szCs w:val="28"/>
        </w:rPr>
        <w:t>Достижение показателя средней жилищной обеспеченности в размере 30</w:t>
      </w:r>
      <w:r w:rsidR="00F45548" w:rsidRPr="00F45548">
        <w:rPr>
          <w:rFonts w:cs="Arial"/>
          <w:szCs w:val="28"/>
        </w:rPr>
        <w:t xml:space="preserve"> </w:t>
      </w:r>
      <w:r w:rsidRPr="00F45548">
        <w:rPr>
          <w:rFonts w:cs="Arial"/>
          <w:szCs w:val="28"/>
        </w:rPr>
        <w:t>кв.</w:t>
      </w:r>
      <w:r w:rsidR="00EB4984" w:rsidRPr="00F45548">
        <w:rPr>
          <w:rFonts w:cs="Arial"/>
          <w:szCs w:val="28"/>
        </w:rPr>
        <w:t xml:space="preserve"> </w:t>
      </w:r>
      <w:r w:rsidRPr="00F45548">
        <w:rPr>
          <w:rFonts w:cs="Arial"/>
          <w:szCs w:val="28"/>
        </w:rPr>
        <w:t xml:space="preserve">м общей площади жилых помещений на человека к 2035 </w:t>
      </w:r>
      <w:r w:rsidR="00EB4984" w:rsidRPr="00F45548">
        <w:rPr>
          <w:rFonts w:cs="Arial"/>
          <w:szCs w:val="28"/>
        </w:rPr>
        <w:t>году</w:t>
      </w:r>
      <w:r w:rsidRPr="00F45548">
        <w:rPr>
          <w:rFonts w:cs="Arial"/>
          <w:szCs w:val="28"/>
        </w:rPr>
        <w:t xml:space="preserve"> не противоречит Стратегии социально-экономического развития Ханты-Мансийского автономного округа</w:t>
      </w:r>
      <w:r w:rsidR="00F45548" w:rsidRPr="00F45548">
        <w:rPr>
          <w:rFonts w:cs="Arial"/>
          <w:szCs w:val="28"/>
        </w:rPr>
        <w:t>-</w:t>
      </w:r>
      <w:r w:rsidR="00EB4984" w:rsidRPr="00F45548">
        <w:rPr>
          <w:rFonts w:cs="Arial"/>
          <w:szCs w:val="28"/>
        </w:rPr>
        <w:t xml:space="preserve">Югры </w:t>
      </w:r>
      <w:r w:rsidRPr="00F45548">
        <w:rPr>
          <w:rFonts w:cs="Arial"/>
          <w:szCs w:val="28"/>
        </w:rPr>
        <w:t>до 2020 года и на период до 2030 года, утвержд</w:t>
      </w:r>
      <w:r w:rsidR="00EB4984" w:rsidRPr="00F45548">
        <w:rPr>
          <w:rFonts w:cs="Arial"/>
          <w:szCs w:val="28"/>
        </w:rPr>
        <w:t>ё</w:t>
      </w:r>
      <w:r w:rsidRPr="00F45548">
        <w:rPr>
          <w:rFonts w:cs="Arial"/>
          <w:szCs w:val="28"/>
        </w:rPr>
        <w:t xml:space="preserve">нной </w:t>
      </w:r>
      <w:r w:rsidR="00AC3C03" w:rsidRPr="00F45548">
        <w:rPr>
          <w:rFonts w:cs="Arial"/>
          <w:szCs w:val="28"/>
        </w:rPr>
        <w:t>р</w:t>
      </w:r>
      <w:r w:rsidRPr="00F45548">
        <w:rPr>
          <w:rFonts w:cs="Arial"/>
          <w:szCs w:val="28"/>
        </w:rPr>
        <w:t>аспоряжением Правительства Ханты-Мансийского автономного округа</w:t>
      </w:r>
      <w:r w:rsidR="00F45548" w:rsidRPr="00F45548">
        <w:rPr>
          <w:rFonts w:cs="Arial"/>
          <w:szCs w:val="28"/>
        </w:rPr>
        <w:t>-</w:t>
      </w:r>
      <w:r w:rsidRPr="00F45548">
        <w:rPr>
          <w:rFonts w:cs="Arial"/>
          <w:szCs w:val="28"/>
        </w:rPr>
        <w:t xml:space="preserve">Югры от 22.07.2013 </w:t>
      </w:r>
      <w:r w:rsidR="00F45548" w:rsidRPr="00F45548">
        <w:rPr>
          <w:rFonts w:cs="Arial"/>
          <w:szCs w:val="28"/>
        </w:rPr>
        <w:t xml:space="preserve"> № </w:t>
      </w:r>
      <w:r w:rsidRPr="00F45548">
        <w:rPr>
          <w:rFonts w:cs="Arial"/>
          <w:szCs w:val="28"/>
        </w:rPr>
        <w:t>101-рп, согласно которой обеспеченность населения автономного округа жиль</w:t>
      </w:r>
      <w:r w:rsidR="00EB4984" w:rsidRPr="00F45548">
        <w:rPr>
          <w:rFonts w:cs="Arial"/>
          <w:szCs w:val="28"/>
        </w:rPr>
        <w:t>ё</w:t>
      </w:r>
      <w:r w:rsidRPr="00F45548">
        <w:rPr>
          <w:rFonts w:cs="Arial"/>
          <w:szCs w:val="28"/>
        </w:rPr>
        <w:t xml:space="preserve">м к 2030 </w:t>
      </w:r>
      <w:r w:rsidR="00EB4984" w:rsidRPr="00F45548">
        <w:rPr>
          <w:rFonts w:cs="Arial"/>
          <w:szCs w:val="28"/>
        </w:rPr>
        <w:t>году</w:t>
      </w:r>
      <w:r w:rsidRPr="00F45548">
        <w:rPr>
          <w:rFonts w:cs="Arial"/>
          <w:szCs w:val="28"/>
        </w:rPr>
        <w:t xml:space="preserve"> должна составить не менее 27,4 кв.</w:t>
      </w:r>
      <w:r w:rsidR="00EB4984" w:rsidRPr="00F45548">
        <w:rPr>
          <w:rFonts w:cs="Arial"/>
          <w:szCs w:val="28"/>
        </w:rPr>
        <w:t xml:space="preserve"> </w:t>
      </w:r>
      <w:r w:rsidRPr="00F45548">
        <w:rPr>
          <w:rFonts w:cs="Arial"/>
          <w:szCs w:val="28"/>
        </w:rPr>
        <w:t>м общей площади жилых помещений на человека.</w:t>
      </w:r>
      <w:r w:rsidR="00F45548" w:rsidRPr="00F45548">
        <w:rPr>
          <w:rFonts w:cs="Arial"/>
          <w:szCs w:val="28"/>
        </w:rPr>
        <w:t xml:space="preserve"> </w:t>
      </w:r>
    </w:p>
    <w:p w:rsidR="00EB4984" w:rsidRPr="00F45548" w:rsidRDefault="00EB4984" w:rsidP="00E6676D">
      <w:pPr>
        <w:widowControl w:val="0"/>
        <w:rPr>
          <w:rFonts w:cs="Arial"/>
          <w:i/>
          <w:szCs w:val="16"/>
        </w:rPr>
      </w:pPr>
    </w:p>
    <w:p w:rsidR="00EB4984" w:rsidRPr="00F45548" w:rsidRDefault="00F804A1" w:rsidP="007F6FEF">
      <w:pPr>
        <w:widowControl w:val="0"/>
        <w:ind w:firstLine="709"/>
        <w:jc w:val="center"/>
        <w:rPr>
          <w:rFonts w:cs="Arial"/>
          <w:i/>
          <w:szCs w:val="28"/>
        </w:rPr>
      </w:pPr>
      <w:r w:rsidRPr="00F45548">
        <w:rPr>
          <w:rFonts w:cs="Arial"/>
          <w:i/>
          <w:szCs w:val="28"/>
        </w:rPr>
        <w:t xml:space="preserve">Структура жилищного строительства </w:t>
      </w:r>
    </w:p>
    <w:p w:rsidR="00F804A1" w:rsidRPr="00F45548" w:rsidRDefault="00F804A1" w:rsidP="007F6FEF">
      <w:pPr>
        <w:widowControl w:val="0"/>
        <w:ind w:firstLine="709"/>
        <w:jc w:val="center"/>
        <w:rPr>
          <w:rFonts w:cs="Arial"/>
          <w:i/>
          <w:szCs w:val="28"/>
        </w:rPr>
      </w:pPr>
      <w:r w:rsidRPr="00F45548">
        <w:rPr>
          <w:rFonts w:cs="Arial"/>
          <w:i/>
          <w:szCs w:val="28"/>
        </w:rPr>
        <w:t xml:space="preserve">по уровню комфорта в </w:t>
      </w:r>
      <w:r w:rsidR="00EB4984" w:rsidRPr="00F45548">
        <w:rPr>
          <w:rFonts w:cs="Arial"/>
          <w:i/>
          <w:szCs w:val="28"/>
        </w:rPr>
        <w:t>з</w:t>
      </w:r>
      <w:r w:rsidRPr="00F45548">
        <w:rPr>
          <w:rFonts w:cs="Arial"/>
          <w:i/>
          <w:szCs w:val="28"/>
        </w:rPr>
        <w:t>ависимости от целей использования</w:t>
      </w:r>
    </w:p>
    <w:p w:rsidR="00EB4984" w:rsidRPr="00F45548" w:rsidRDefault="00EB4984" w:rsidP="00E6676D">
      <w:pPr>
        <w:widowControl w:val="0"/>
        <w:rPr>
          <w:rFonts w:cs="Arial"/>
          <w:szCs w:val="16"/>
        </w:rPr>
      </w:pPr>
    </w:p>
    <w:p w:rsidR="00F804A1" w:rsidRPr="00F45548" w:rsidRDefault="00F804A1" w:rsidP="00F47554">
      <w:pPr>
        <w:widowControl w:val="0"/>
        <w:ind w:firstLine="709"/>
        <w:rPr>
          <w:rFonts w:cs="Arial"/>
          <w:szCs w:val="28"/>
        </w:rPr>
      </w:pPr>
      <w:r w:rsidRPr="00F45548">
        <w:rPr>
          <w:rFonts w:cs="Arial"/>
          <w:szCs w:val="28"/>
        </w:rPr>
        <w:t>В соответствии с Единой методикой классифицирования жилых новостроек по потребительскому качеству (классу), утвержд</w:t>
      </w:r>
      <w:r w:rsidR="00EB4984" w:rsidRPr="00F45548">
        <w:rPr>
          <w:rFonts w:cs="Arial"/>
          <w:szCs w:val="28"/>
        </w:rPr>
        <w:t>ё</w:t>
      </w:r>
      <w:r w:rsidRPr="00F45548">
        <w:rPr>
          <w:rFonts w:cs="Arial"/>
          <w:szCs w:val="28"/>
        </w:rPr>
        <w:t xml:space="preserve">нной Национальным Советом Российской Гильдии Риэлторов в декабре 2012 года, выделяют следующие классы проектов многоквартирных жилых новостроек по потребительскому качеству: </w:t>
      </w:r>
    </w:p>
    <w:p w:rsidR="00F804A1" w:rsidRPr="00F45548" w:rsidRDefault="00F804A1" w:rsidP="00F47554">
      <w:pPr>
        <w:widowControl w:val="0"/>
        <w:ind w:right="282" w:firstLine="709"/>
        <w:rPr>
          <w:rFonts w:cs="Arial"/>
          <w:szCs w:val="28"/>
        </w:rPr>
      </w:pPr>
      <w:r w:rsidRPr="00F45548">
        <w:rPr>
          <w:rFonts w:cs="Arial"/>
          <w:szCs w:val="28"/>
        </w:rPr>
        <w:t>классы массового жилья (эконом-класс, комфорт-класс);</w:t>
      </w:r>
    </w:p>
    <w:p w:rsidR="00F804A1" w:rsidRPr="00F45548" w:rsidRDefault="00F804A1" w:rsidP="00F47554">
      <w:pPr>
        <w:widowControl w:val="0"/>
        <w:ind w:right="-2" w:firstLine="709"/>
        <w:rPr>
          <w:rFonts w:cs="Arial"/>
          <w:szCs w:val="28"/>
        </w:rPr>
      </w:pPr>
      <w:r w:rsidRPr="00F45548">
        <w:rPr>
          <w:rFonts w:cs="Arial"/>
          <w:szCs w:val="28"/>
        </w:rPr>
        <w:t>классы жилья повышенной комфортности (бизнес-класс, элитный класс).</w:t>
      </w:r>
    </w:p>
    <w:p w:rsidR="00F804A1" w:rsidRPr="00F45548" w:rsidRDefault="00F804A1" w:rsidP="00F47554">
      <w:pPr>
        <w:widowControl w:val="0"/>
        <w:ind w:firstLine="709"/>
        <w:rPr>
          <w:rFonts w:cs="Arial"/>
          <w:szCs w:val="28"/>
        </w:rPr>
      </w:pPr>
      <w:r w:rsidRPr="00F45548">
        <w:rPr>
          <w:rFonts w:cs="Arial"/>
          <w:szCs w:val="28"/>
        </w:rPr>
        <w:t xml:space="preserve">Отсекающими факторами в данной классификации, которые могут быть учтены при разработке генерального плана, являются общая площадь квартир, придомовая территория, внешнее окружение и наличие социальной </w:t>
      </w:r>
      <w:r w:rsidRPr="00F45548">
        <w:rPr>
          <w:rFonts w:cs="Arial"/>
          <w:szCs w:val="28"/>
        </w:rPr>
        <w:lastRenderedPageBreak/>
        <w:t xml:space="preserve">инфраструктуры в районе, параметры паркинга. </w:t>
      </w:r>
    </w:p>
    <w:p w:rsidR="00F804A1" w:rsidRPr="00F45548" w:rsidRDefault="00F804A1" w:rsidP="00F47554">
      <w:pPr>
        <w:widowControl w:val="0"/>
        <w:ind w:firstLine="709"/>
        <w:rPr>
          <w:rFonts w:eastAsia="Arial Unicode MS" w:cs="Arial"/>
          <w:szCs w:val="28"/>
        </w:rPr>
      </w:pPr>
      <w:r w:rsidRPr="00F45548">
        <w:rPr>
          <w:rFonts w:cs="Arial"/>
          <w:szCs w:val="28"/>
        </w:rPr>
        <w:t xml:space="preserve">Предельные (минимальные и максимальные) размеры земельных участков, предоставляемые </w:t>
      </w:r>
      <w:r w:rsidRPr="00F45548">
        <w:rPr>
          <w:rFonts w:eastAsia="Arial Unicode MS" w:cs="Arial"/>
          <w:szCs w:val="28"/>
        </w:rPr>
        <w:t>для индивидуального жилищного строительства, садоводства, огородничества и ведения личного подсобного хозяйства в городском округе город Сургут устанавливаются нормативно-правовыми документами органов местного самоуправления.</w:t>
      </w:r>
    </w:p>
    <w:p w:rsidR="006D6409" w:rsidRDefault="00F804A1" w:rsidP="00F47554">
      <w:pPr>
        <w:widowControl w:val="0"/>
        <w:tabs>
          <w:tab w:val="left" w:pos="0"/>
        </w:tabs>
        <w:ind w:firstLine="709"/>
        <w:rPr>
          <w:rFonts w:cs="Arial"/>
          <w:szCs w:val="28"/>
        </w:rPr>
      </w:pPr>
      <w:r w:rsidRPr="00F45548">
        <w:rPr>
          <w:rFonts w:cs="Arial"/>
          <w:szCs w:val="28"/>
        </w:rPr>
        <w:t>Структуру жилищного фонда в зависимости от целей использования и уровня комфорта следует определять исходя из</w:t>
      </w:r>
      <w:r w:rsidR="006D6409" w:rsidRPr="00F45548">
        <w:rPr>
          <w:rFonts w:cs="Arial"/>
          <w:szCs w:val="28"/>
        </w:rPr>
        <w:t xml:space="preserve"> </w:t>
      </w:r>
      <w:r w:rsidRPr="00F45548">
        <w:rPr>
          <w:rFonts w:cs="Arial"/>
          <w:szCs w:val="28"/>
        </w:rPr>
        <w:t>уч</w:t>
      </w:r>
      <w:r w:rsidR="006D6409" w:rsidRPr="00F45548">
        <w:rPr>
          <w:rFonts w:cs="Arial"/>
          <w:szCs w:val="28"/>
        </w:rPr>
        <w:t>ё</w:t>
      </w:r>
      <w:r w:rsidRPr="00F45548">
        <w:rPr>
          <w:rFonts w:cs="Arial"/>
          <w:szCs w:val="28"/>
        </w:rPr>
        <w:t>та возможностей</w:t>
      </w:r>
      <w:r w:rsidR="00F45548" w:rsidRPr="00F45548">
        <w:rPr>
          <w:rFonts w:cs="Arial"/>
          <w:szCs w:val="28"/>
        </w:rPr>
        <w:t xml:space="preserve"> </w:t>
      </w:r>
      <w:r w:rsidRPr="00F45548">
        <w:rPr>
          <w:rFonts w:cs="Arial"/>
          <w:szCs w:val="28"/>
        </w:rPr>
        <w:t>развития территории (таблица 1).</w:t>
      </w:r>
    </w:p>
    <w:p w:rsidR="00912E33" w:rsidRPr="00F45548" w:rsidRDefault="00912E33" w:rsidP="00F47554">
      <w:pPr>
        <w:widowControl w:val="0"/>
        <w:tabs>
          <w:tab w:val="left" w:pos="0"/>
        </w:tabs>
        <w:ind w:firstLine="709"/>
        <w:rPr>
          <w:rFonts w:cs="Arial"/>
          <w:szCs w:val="28"/>
        </w:rPr>
      </w:pPr>
    </w:p>
    <w:p w:rsidR="006D6409" w:rsidRPr="00912E33" w:rsidRDefault="00F804A1" w:rsidP="00912E33">
      <w:pPr>
        <w:widowControl w:val="0"/>
        <w:jc w:val="center"/>
        <w:rPr>
          <w:rFonts w:cs="Arial"/>
          <w:b/>
          <w:bCs/>
          <w:iCs/>
          <w:sz w:val="30"/>
          <w:szCs w:val="28"/>
        </w:rPr>
      </w:pPr>
      <w:r w:rsidRPr="00912E33">
        <w:rPr>
          <w:rFonts w:cs="Arial"/>
          <w:b/>
          <w:bCs/>
          <w:iCs/>
          <w:sz w:val="30"/>
          <w:szCs w:val="28"/>
        </w:rPr>
        <w:t xml:space="preserve">Структура жилищного фонда по уровню </w:t>
      </w:r>
    </w:p>
    <w:p w:rsidR="00F804A1" w:rsidRPr="00912E33" w:rsidRDefault="00F804A1" w:rsidP="00912E33">
      <w:pPr>
        <w:widowControl w:val="0"/>
        <w:jc w:val="center"/>
        <w:rPr>
          <w:rFonts w:cs="Arial"/>
          <w:b/>
          <w:bCs/>
          <w:iCs/>
          <w:sz w:val="30"/>
          <w:szCs w:val="28"/>
        </w:rPr>
      </w:pPr>
      <w:r w:rsidRPr="00912E33">
        <w:rPr>
          <w:rFonts w:cs="Arial"/>
          <w:b/>
          <w:bCs/>
          <w:iCs/>
          <w:sz w:val="30"/>
          <w:szCs w:val="28"/>
        </w:rPr>
        <w:t>комфорта и в зависимости от целей использования</w:t>
      </w:r>
    </w:p>
    <w:p w:rsidR="006D6409" w:rsidRPr="00912E33" w:rsidRDefault="006D6409" w:rsidP="00912E33"/>
    <w:p w:rsidR="006D6409" w:rsidRPr="00F45548" w:rsidRDefault="006D6409" w:rsidP="006D6409">
      <w:pPr>
        <w:widowControl w:val="0"/>
        <w:ind w:firstLine="8080"/>
        <w:rPr>
          <w:rFonts w:cs="Arial"/>
          <w:bCs/>
          <w:szCs w:val="28"/>
        </w:rPr>
      </w:pPr>
      <w:r w:rsidRPr="00F45548">
        <w:rPr>
          <w:rFonts w:cs="Arial"/>
          <w:bCs/>
          <w:szCs w:val="28"/>
        </w:rPr>
        <w:t>Таблица 1</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2"/>
        <w:gridCol w:w="4854"/>
      </w:tblGrid>
      <w:tr w:rsidR="00F804A1" w:rsidRPr="00F45548" w:rsidTr="00045077">
        <w:trPr>
          <w:cantSplit/>
          <w:trHeight w:val="823"/>
          <w:tblHeader/>
          <w:jc w:val="center"/>
        </w:trPr>
        <w:tc>
          <w:tcPr>
            <w:tcW w:w="2425" w:type="pct"/>
            <w:vAlign w:val="center"/>
          </w:tcPr>
          <w:p w:rsidR="00F804A1" w:rsidRPr="00F45548" w:rsidRDefault="00F804A1" w:rsidP="00912E33">
            <w:pPr>
              <w:pStyle w:val="Table0"/>
            </w:pPr>
            <w:r w:rsidRPr="00F45548">
              <w:t>Типология жилых домов</w:t>
            </w:r>
          </w:p>
        </w:tc>
        <w:tc>
          <w:tcPr>
            <w:tcW w:w="2575" w:type="pct"/>
            <w:vAlign w:val="center"/>
          </w:tcPr>
          <w:p w:rsidR="00045077" w:rsidRPr="00F45548" w:rsidRDefault="00F804A1" w:rsidP="00912E33">
            <w:pPr>
              <w:pStyle w:val="Table0"/>
            </w:pPr>
            <w:r w:rsidRPr="00F45548">
              <w:t>Рекомендуемая</w:t>
            </w:r>
            <w:r w:rsidR="00F45548" w:rsidRPr="00F45548">
              <w:t xml:space="preserve"> </w:t>
            </w:r>
            <w:r w:rsidRPr="00F45548">
              <w:t>жилищная обеспеченность, м</w:t>
            </w:r>
            <w:r w:rsidRPr="00F45548">
              <w:rPr>
                <w:vertAlign w:val="superscript"/>
              </w:rPr>
              <w:t>2</w:t>
            </w:r>
            <w:r w:rsidRPr="00F45548">
              <w:t xml:space="preserve"> общей площади </w:t>
            </w:r>
          </w:p>
          <w:p w:rsidR="00F804A1" w:rsidRPr="00F45548" w:rsidRDefault="00F804A1" w:rsidP="00912E33">
            <w:pPr>
              <w:pStyle w:val="Table"/>
            </w:pPr>
            <w:r w:rsidRPr="00F45548">
              <w:t>жилых помещений на человека</w:t>
            </w:r>
          </w:p>
        </w:tc>
      </w:tr>
      <w:tr w:rsidR="00F804A1" w:rsidRPr="00F45548" w:rsidTr="006D6409">
        <w:trPr>
          <w:cantSplit/>
          <w:trHeight w:val="178"/>
          <w:tblHeader/>
          <w:jc w:val="center"/>
        </w:trPr>
        <w:tc>
          <w:tcPr>
            <w:tcW w:w="5000" w:type="pct"/>
            <w:gridSpan w:val="2"/>
            <w:vAlign w:val="center"/>
          </w:tcPr>
          <w:p w:rsidR="00F804A1" w:rsidRPr="00F45548" w:rsidRDefault="00F804A1" w:rsidP="00912E33">
            <w:pPr>
              <w:pStyle w:val="Table"/>
            </w:pPr>
            <w:r w:rsidRPr="00F45548">
              <w:t>Частный жилищный фонд</w:t>
            </w:r>
          </w:p>
        </w:tc>
      </w:tr>
      <w:tr w:rsidR="00F804A1" w:rsidRPr="00F45548" w:rsidTr="00045077">
        <w:trPr>
          <w:cantSplit/>
          <w:trHeight w:val="20"/>
          <w:jc w:val="center"/>
        </w:trPr>
        <w:tc>
          <w:tcPr>
            <w:tcW w:w="2425" w:type="pct"/>
            <w:vAlign w:val="center"/>
          </w:tcPr>
          <w:p w:rsidR="00F804A1" w:rsidRPr="00F45548" w:rsidRDefault="00F804A1" w:rsidP="00912E33">
            <w:pPr>
              <w:pStyle w:val="Table"/>
            </w:pPr>
            <w:r w:rsidRPr="00F45548">
              <w:t>Элитный класс</w:t>
            </w:r>
          </w:p>
        </w:tc>
        <w:tc>
          <w:tcPr>
            <w:tcW w:w="2575" w:type="pct"/>
            <w:vAlign w:val="center"/>
          </w:tcPr>
          <w:p w:rsidR="00F804A1" w:rsidRPr="00F45548" w:rsidRDefault="00F804A1" w:rsidP="00912E33">
            <w:pPr>
              <w:pStyle w:val="Table"/>
            </w:pPr>
            <w:r w:rsidRPr="00F45548">
              <w:t>40</w:t>
            </w:r>
          </w:p>
        </w:tc>
      </w:tr>
      <w:tr w:rsidR="00F804A1" w:rsidRPr="00F45548" w:rsidTr="00045077">
        <w:trPr>
          <w:cantSplit/>
          <w:trHeight w:val="20"/>
          <w:jc w:val="center"/>
        </w:trPr>
        <w:tc>
          <w:tcPr>
            <w:tcW w:w="2425" w:type="pct"/>
            <w:vAlign w:val="center"/>
          </w:tcPr>
          <w:p w:rsidR="00F804A1" w:rsidRPr="00F45548" w:rsidRDefault="00F804A1" w:rsidP="00912E33">
            <w:pPr>
              <w:pStyle w:val="Table"/>
            </w:pPr>
            <w:r w:rsidRPr="00F45548">
              <w:t>Бизнес-класс</w:t>
            </w:r>
          </w:p>
        </w:tc>
        <w:tc>
          <w:tcPr>
            <w:tcW w:w="2575" w:type="pct"/>
            <w:vAlign w:val="center"/>
          </w:tcPr>
          <w:p w:rsidR="00F804A1" w:rsidRPr="00F45548" w:rsidRDefault="00F804A1" w:rsidP="00912E33">
            <w:pPr>
              <w:pStyle w:val="Table"/>
            </w:pPr>
            <w:r w:rsidRPr="00F45548">
              <w:t>35</w:t>
            </w:r>
          </w:p>
        </w:tc>
      </w:tr>
      <w:tr w:rsidR="00F804A1" w:rsidRPr="00F45548" w:rsidTr="00045077">
        <w:trPr>
          <w:cantSplit/>
          <w:trHeight w:val="20"/>
          <w:jc w:val="center"/>
        </w:trPr>
        <w:tc>
          <w:tcPr>
            <w:tcW w:w="2425" w:type="pct"/>
            <w:vAlign w:val="center"/>
          </w:tcPr>
          <w:p w:rsidR="00F804A1" w:rsidRPr="00F45548" w:rsidRDefault="00F804A1" w:rsidP="00912E33">
            <w:pPr>
              <w:pStyle w:val="Table"/>
            </w:pPr>
            <w:r w:rsidRPr="00F45548">
              <w:t>Комфорт-класс</w:t>
            </w:r>
          </w:p>
        </w:tc>
        <w:tc>
          <w:tcPr>
            <w:tcW w:w="2575" w:type="pct"/>
            <w:vAlign w:val="center"/>
          </w:tcPr>
          <w:p w:rsidR="00F804A1" w:rsidRPr="00F45548" w:rsidRDefault="00F804A1" w:rsidP="00912E33">
            <w:pPr>
              <w:pStyle w:val="Table"/>
            </w:pPr>
            <w:r w:rsidRPr="00F45548">
              <w:t>30</w:t>
            </w:r>
          </w:p>
        </w:tc>
      </w:tr>
      <w:tr w:rsidR="00F804A1" w:rsidRPr="00F45548" w:rsidTr="00045077">
        <w:trPr>
          <w:cantSplit/>
          <w:trHeight w:val="20"/>
          <w:jc w:val="center"/>
        </w:trPr>
        <w:tc>
          <w:tcPr>
            <w:tcW w:w="2425" w:type="pct"/>
            <w:vAlign w:val="center"/>
          </w:tcPr>
          <w:p w:rsidR="00F804A1" w:rsidRPr="00F45548" w:rsidRDefault="00F804A1" w:rsidP="00912E33">
            <w:pPr>
              <w:pStyle w:val="Table"/>
            </w:pPr>
            <w:r w:rsidRPr="00F45548">
              <w:t>Эконом-класс</w:t>
            </w:r>
          </w:p>
        </w:tc>
        <w:tc>
          <w:tcPr>
            <w:tcW w:w="2575" w:type="pct"/>
            <w:vAlign w:val="center"/>
          </w:tcPr>
          <w:p w:rsidR="00F804A1" w:rsidRPr="00F45548" w:rsidRDefault="00F804A1" w:rsidP="00912E33">
            <w:pPr>
              <w:pStyle w:val="Table"/>
            </w:pPr>
            <w:r w:rsidRPr="00F45548">
              <w:t>25</w:t>
            </w:r>
          </w:p>
        </w:tc>
      </w:tr>
      <w:tr w:rsidR="00F804A1" w:rsidRPr="00F45548" w:rsidTr="006D6409">
        <w:trPr>
          <w:cantSplit/>
          <w:trHeight w:val="20"/>
          <w:jc w:val="center"/>
        </w:trPr>
        <w:tc>
          <w:tcPr>
            <w:tcW w:w="5000" w:type="pct"/>
            <w:gridSpan w:val="2"/>
            <w:vAlign w:val="center"/>
          </w:tcPr>
          <w:p w:rsidR="00F804A1" w:rsidRPr="00F45548" w:rsidRDefault="00F804A1" w:rsidP="00912E33">
            <w:pPr>
              <w:pStyle w:val="Table"/>
            </w:pPr>
            <w:r w:rsidRPr="00F45548">
              <w:t>Муниципальный жилищный фонд</w:t>
            </w:r>
          </w:p>
        </w:tc>
      </w:tr>
      <w:tr w:rsidR="00F804A1" w:rsidRPr="00F45548" w:rsidTr="00045077">
        <w:trPr>
          <w:cantSplit/>
          <w:trHeight w:val="20"/>
          <w:jc w:val="center"/>
        </w:trPr>
        <w:tc>
          <w:tcPr>
            <w:tcW w:w="2425" w:type="pct"/>
            <w:vAlign w:val="center"/>
          </w:tcPr>
          <w:p w:rsidR="00F804A1" w:rsidRPr="00F45548" w:rsidRDefault="00F804A1" w:rsidP="00912E33">
            <w:pPr>
              <w:pStyle w:val="Table"/>
            </w:pPr>
            <w:r w:rsidRPr="00F45548">
              <w:t>Социального использования</w:t>
            </w:r>
          </w:p>
        </w:tc>
        <w:tc>
          <w:tcPr>
            <w:tcW w:w="2575" w:type="pct"/>
            <w:vMerge w:val="restart"/>
            <w:vAlign w:val="center"/>
          </w:tcPr>
          <w:p w:rsidR="00F804A1" w:rsidRPr="00F45548" w:rsidRDefault="00F804A1" w:rsidP="00912E33">
            <w:pPr>
              <w:pStyle w:val="Table"/>
            </w:pPr>
            <w:r w:rsidRPr="00F45548">
              <w:t>законодательно установленная норма</w:t>
            </w:r>
          </w:p>
        </w:tc>
      </w:tr>
      <w:tr w:rsidR="00F804A1" w:rsidRPr="00F45548" w:rsidTr="00045077">
        <w:trPr>
          <w:cantSplit/>
          <w:trHeight w:val="20"/>
          <w:jc w:val="center"/>
        </w:trPr>
        <w:tc>
          <w:tcPr>
            <w:tcW w:w="2425" w:type="pct"/>
            <w:vAlign w:val="center"/>
          </w:tcPr>
          <w:p w:rsidR="00F804A1" w:rsidRPr="00F45548" w:rsidRDefault="00F804A1" w:rsidP="00912E33">
            <w:pPr>
              <w:pStyle w:val="Table"/>
            </w:pPr>
            <w:r w:rsidRPr="00F45548">
              <w:t>Специализированный</w:t>
            </w:r>
          </w:p>
        </w:tc>
        <w:tc>
          <w:tcPr>
            <w:tcW w:w="2575" w:type="pct"/>
            <w:vMerge/>
            <w:vAlign w:val="center"/>
          </w:tcPr>
          <w:p w:rsidR="00F804A1" w:rsidRPr="00F45548" w:rsidRDefault="00F804A1" w:rsidP="00912E33">
            <w:pPr>
              <w:pStyle w:val="Table"/>
            </w:pPr>
          </w:p>
        </w:tc>
      </w:tr>
    </w:tbl>
    <w:p w:rsidR="006D6409" w:rsidRPr="00F45548" w:rsidRDefault="006D6409" w:rsidP="006D6409">
      <w:pPr>
        <w:widowControl w:val="0"/>
        <w:rPr>
          <w:rFonts w:cs="Arial"/>
          <w:szCs w:val="26"/>
        </w:rPr>
      </w:pPr>
    </w:p>
    <w:p w:rsidR="00F804A1" w:rsidRPr="00F45548" w:rsidRDefault="00F804A1" w:rsidP="006D6409">
      <w:pPr>
        <w:widowControl w:val="0"/>
        <w:ind w:firstLine="709"/>
        <w:rPr>
          <w:rFonts w:cs="Arial"/>
          <w:bCs/>
          <w:iCs/>
          <w:szCs w:val="28"/>
          <w:lang w:val="x-none"/>
        </w:rPr>
      </w:pPr>
      <w:r w:rsidRPr="00F45548">
        <w:rPr>
          <w:rFonts w:cs="Arial"/>
          <w:szCs w:val="28"/>
        </w:rPr>
        <w:t xml:space="preserve">Нормативы распределения объектов жилищного строительства по этажности следует принимать по таблице 2. </w:t>
      </w:r>
      <w:bookmarkStart w:id="12" w:name="_Toc404679624"/>
      <w:r w:rsidRPr="00F45548">
        <w:rPr>
          <w:rFonts w:cs="Arial"/>
          <w:bCs/>
          <w:iCs/>
          <w:szCs w:val="28"/>
          <w:lang w:val="x-none"/>
        </w:rPr>
        <w:t>Сфера применения данных нормативов включае</w:t>
      </w:r>
      <w:r w:rsidRPr="00F45548">
        <w:rPr>
          <w:rFonts w:cs="Arial"/>
          <w:bCs/>
          <w:iCs/>
          <w:szCs w:val="28"/>
        </w:rPr>
        <w:t>т</w:t>
      </w:r>
      <w:r w:rsidRPr="00F45548">
        <w:rPr>
          <w:rFonts w:cs="Arial"/>
          <w:bCs/>
          <w:iCs/>
          <w:szCs w:val="28"/>
          <w:lang w:val="x-none"/>
        </w:rPr>
        <w:t xml:space="preserve"> только документы территориального планирования.</w:t>
      </w:r>
      <w:bookmarkEnd w:id="12"/>
    </w:p>
    <w:p w:rsidR="006D6409" w:rsidRPr="00F45548" w:rsidRDefault="006D6409" w:rsidP="006D6409">
      <w:pPr>
        <w:widowControl w:val="0"/>
        <w:jc w:val="right"/>
        <w:rPr>
          <w:rFonts w:cs="Arial"/>
          <w:bCs/>
          <w:szCs w:val="16"/>
          <w:lang w:val="x-none"/>
        </w:rPr>
      </w:pPr>
    </w:p>
    <w:p w:rsidR="00F04A71" w:rsidRPr="00912E33" w:rsidRDefault="006D6409" w:rsidP="00912E33">
      <w:pPr>
        <w:widowControl w:val="0"/>
        <w:ind w:firstLine="709"/>
        <w:jc w:val="center"/>
        <w:rPr>
          <w:rFonts w:cs="Arial"/>
          <w:b/>
          <w:bCs/>
          <w:iCs/>
          <w:sz w:val="30"/>
          <w:szCs w:val="28"/>
        </w:rPr>
      </w:pPr>
      <w:r w:rsidRPr="00912E33">
        <w:rPr>
          <w:rFonts w:cs="Arial"/>
          <w:b/>
          <w:bCs/>
          <w:iCs/>
          <w:sz w:val="30"/>
          <w:szCs w:val="28"/>
        </w:rPr>
        <w:t>Нормативы распределения объектов</w:t>
      </w:r>
      <w:r w:rsidR="00F04A71" w:rsidRPr="00912E33">
        <w:rPr>
          <w:rFonts w:cs="Arial"/>
          <w:b/>
          <w:bCs/>
          <w:iCs/>
          <w:sz w:val="30"/>
          <w:szCs w:val="28"/>
        </w:rPr>
        <w:t xml:space="preserve"> </w:t>
      </w:r>
    </w:p>
    <w:p w:rsidR="00045077" w:rsidRPr="00912E33" w:rsidRDefault="006D6409" w:rsidP="00912E33">
      <w:pPr>
        <w:widowControl w:val="0"/>
        <w:ind w:firstLine="709"/>
        <w:jc w:val="center"/>
        <w:rPr>
          <w:rFonts w:cs="Arial"/>
          <w:b/>
          <w:bCs/>
          <w:iCs/>
          <w:sz w:val="30"/>
          <w:szCs w:val="28"/>
        </w:rPr>
      </w:pPr>
      <w:r w:rsidRPr="00912E33">
        <w:rPr>
          <w:rFonts w:cs="Arial"/>
          <w:b/>
          <w:bCs/>
          <w:iCs/>
          <w:sz w:val="30"/>
          <w:szCs w:val="28"/>
        </w:rPr>
        <w:t>жилищного строительства по этажности</w:t>
      </w:r>
    </w:p>
    <w:p w:rsidR="00045077" w:rsidRPr="00912E33" w:rsidRDefault="00045077" w:rsidP="00912E33"/>
    <w:p w:rsidR="00F804A1" w:rsidRPr="00F45548" w:rsidRDefault="00F804A1" w:rsidP="00045077">
      <w:pPr>
        <w:widowControl w:val="0"/>
        <w:ind w:right="140"/>
        <w:jc w:val="right"/>
        <w:rPr>
          <w:rFonts w:cs="Arial"/>
          <w:bCs/>
          <w:szCs w:val="28"/>
        </w:rPr>
      </w:pPr>
      <w:r w:rsidRPr="00F45548">
        <w:rPr>
          <w:rFonts w:cs="Arial"/>
          <w:bCs/>
          <w:szCs w:val="28"/>
        </w:rPr>
        <w:t>Таблица 2</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188"/>
        <w:gridCol w:w="2704"/>
      </w:tblGrid>
      <w:tr w:rsidR="00F804A1" w:rsidRPr="00F45548" w:rsidTr="006D6409">
        <w:trPr>
          <w:trHeight w:val="351"/>
        </w:trPr>
        <w:tc>
          <w:tcPr>
            <w:tcW w:w="297" w:type="pct"/>
            <w:vAlign w:val="center"/>
          </w:tcPr>
          <w:p w:rsidR="00F804A1" w:rsidRPr="00F45548" w:rsidRDefault="00F45548" w:rsidP="00912E33">
            <w:pPr>
              <w:pStyle w:val="Table0"/>
            </w:pPr>
            <w:r w:rsidRPr="00F45548">
              <w:t xml:space="preserve"> № </w:t>
            </w:r>
            <w:r w:rsidR="00F804A1" w:rsidRPr="00F45548">
              <w:t>п/п</w:t>
            </w:r>
          </w:p>
        </w:tc>
        <w:tc>
          <w:tcPr>
            <w:tcW w:w="3271" w:type="pct"/>
            <w:vAlign w:val="center"/>
          </w:tcPr>
          <w:p w:rsidR="00F804A1" w:rsidRPr="00F45548" w:rsidRDefault="00F804A1" w:rsidP="00912E33">
            <w:pPr>
              <w:pStyle w:val="Table0"/>
            </w:pPr>
            <w:r w:rsidRPr="00F45548">
              <w:t>Типы жилых домов по этажности</w:t>
            </w:r>
          </w:p>
        </w:tc>
        <w:tc>
          <w:tcPr>
            <w:tcW w:w="1431" w:type="pct"/>
            <w:vAlign w:val="center"/>
          </w:tcPr>
          <w:p w:rsidR="00F804A1" w:rsidRPr="00F45548" w:rsidRDefault="00F804A1" w:rsidP="00912E33">
            <w:pPr>
              <w:pStyle w:val="Table0"/>
            </w:pPr>
            <w:r w:rsidRPr="00F45548">
              <w:t>Доля в общем объеме, %</w:t>
            </w:r>
          </w:p>
        </w:tc>
      </w:tr>
      <w:tr w:rsidR="00F804A1" w:rsidRPr="00F45548" w:rsidTr="006D6409">
        <w:trPr>
          <w:trHeight w:val="173"/>
        </w:trPr>
        <w:tc>
          <w:tcPr>
            <w:tcW w:w="297" w:type="pct"/>
            <w:vAlign w:val="center"/>
          </w:tcPr>
          <w:p w:rsidR="00F804A1" w:rsidRPr="00F45548" w:rsidRDefault="00F804A1" w:rsidP="00912E33">
            <w:pPr>
              <w:pStyle w:val="Table"/>
            </w:pPr>
            <w:r w:rsidRPr="00F45548">
              <w:t>1</w:t>
            </w:r>
            <w:r w:rsidR="006D6409" w:rsidRPr="00F45548">
              <w:t>.</w:t>
            </w:r>
          </w:p>
        </w:tc>
        <w:tc>
          <w:tcPr>
            <w:tcW w:w="3271" w:type="pct"/>
            <w:vAlign w:val="center"/>
          </w:tcPr>
          <w:p w:rsidR="00F804A1" w:rsidRPr="00F45548" w:rsidRDefault="00F804A1" w:rsidP="00912E33">
            <w:pPr>
              <w:pStyle w:val="Table"/>
            </w:pPr>
            <w:r w:rsidRPr="00F45548">
              <w:t>Многоэтажные жилые дома</w:t>
            </w:r>
          </w:p>
        </w:tc>
        <w:tc>
          <w:tcPr>
            <w:tcW w:w="1431" w:type="pct"/>
            <w:vAlign w:val="center"/>
          </w:tcPr>
          <w:p w:rsidR="00F804A1" w:rsidRPr="00F45548" w:rsidRDefault="00F804A1" w:rsidP="00912E33">
            <w:pPr>
              <w:pStyle w:val="Table"/>
            </w:pPr>
            <w:r w:rsidRPr="00F45548">
              <w:t>не менее 40</w:t>
            </w:r>
          </w:p>
        </w:tc>
      </w:tr>
      <w:tr w:rsidR="00F804A1" w:rsidRPr="00F45548" w:rsidTr="006D6409">
        <w:trPr>
          <w:trHeight w:val="56"/>
        </w:trPr>
        <w:tc>
          <w:tcPr>
            <w:tcW w:w="297" w:type="pct"/>
            <w:vAlign w:val="center"/>
          </w:tcPr>
          <w:p w:rsidR="00F804A1" w:rsidRPr="00F45548" w:rsidRDefault="00F804A1" w:rsidP="00912E33">
            <w:pPr>
              <w:pStyle w:val="Table"/>
            </w:pPr>
            <w:r w:rsidRPr="00F45548">
              <w:t>3</w:t>
            </w:r>
            <w:r w:rsidR="006D6409" w:rsidRPr="00F45548">
              <w:t>.</w:t>
            </w:r>
          </w:p>
        </w:tc>
        <w:tc>
          <w:tcPr>
            <w:tcW w:w="3271" w:type="pct"/>
            <w:vAlign w:val="center"/>
          </w:tcPr>
          <w:p w:rsidR="00F804A1" w:rsidRPr="00F45548" w:rsidRDefault="00F804A1" w:rsidP="00912E33">
            <w:pPr>
              <w:pStyle w:val="Table"/>
            </w:pPr>
            <w:r w:rsidRPr="00F45548">
              <w:t>Среднеэтажные жилые дома</w:t>
            </w:r>
            <w:r w:rsidR="00F45548" w:rsidRPr="00F45548">
              <w:t xml:space="preserve"> </w:t>
            </w:r>
          </w:p>
        </w:tc>
        <w:tc>
          <w:tcPr>
            <w:tcW w:w="1431" w:type="pct"/>
            <w:vAlign w:val="center"/>
          </w:tcPr>
          <w:p w:rsidR="00F804A1" w:rsidRPr="00F45548" w:rsidRDefault="00F804A1" w:rsidP="00912E33">
            <w:pPr>
              <w:pStyle w:val="Table"/>
            </w:pPr>
            <w:r w:rsidRPr="00F45548">
              <w:t>не менее 15</w:t>
            </w:r>
          </w:p>
        </w:tc>
      </w:tr>
      <w:tr w:rsidR="00F804A1" w:rsidRPr="00F45548" w:rsidTr="006D6409">
        <w:trPr>
          <w:trHeight w:val="56"/>
        </w:trPr>
        <w:tc>
          <w:tcPr>
            <w:tcW w:w="297" w:type="pct"/>
            <w:vAlign w:val="center"/>
          </w:tcPr>
          <w:p w:rsidR="00F804A1" w:rsidRPr="00F45548" w:rsidRDefault="00F804A1" w:rsidP="00912E33">
            <w:pPr>
              <w:pStyle w:val="Table"/>
            </w:pPr>
            <w:r w:rsidRPr="00F45548">
              <w:t>4</w:t>
            </w:r>
            <w:r w:rsidR="006D6409" w:rsidRPr="00F45548">
              <w:t>.</w:t>
            </w:r>
          </w:p>
        </w:tc>
        <w:tc>
          <w:tcPr>
            <w:tcW w:w="3271" w:type="pct"/>
            <w:vAlign w:val="center"/>
          </w:tcPr>
          <w:p w:rsidR="00F804A1" w:rsidRPr="00F45548" w:rsidRDefault="00F804A1" w:rsidP="00912E33">
            <w:pPr>
              <w:pStyle w:val="Table"/>
            </w:pPr>
            <w:r w:rsidRPr="00F45548">
              <w:t xml:space="preserve">Малоэтажные жилые дома </w:t>
            </w:r>
          </w:p>
        </w:tc>
        <w:tc>
          <w:tcPr>
            <w:tcW w:w="1431" w:type="pct"/>
            <w:vAlign w:val="center"/>
          </w:tcPr>
          <w:p w:rsidR="00F804A1" w:rsidRPr="00F45548" w:rsidRDefault="00F804A1" w:rsidP="00912E33">
            <w:pPr>
              <w:pStyle w:val="Table"/>
            </w:pPr>
            <w:r w:rsidRPr="00F45548">
              <w:t>не менее 10</w:t>
            </w:r>
          </w:p>
        </w:tc>
      </w:tr>
      <w:tr w:rsidR="00F804A1" w:rsidRPr="00F45548" w:rsidTr="006D6409">
        <w:trPr>
          <w:trHeight w:val="64"/>
        </w:trPr>
        <w:tc>
          <w:tcPr>
            <w:tcW w:w="297" w:type="pct"/>
            <w:vAlign w:val="center"/>
          </w:tcPr>
          <w:p w:rsidR="00F804A1" w:rsidRPr="00F45548" w:rsidRDefault="00F804A1" w:rsidP="00912E33">
            <w:pPr>
              <w:pStyle w:val="Table"/>
            </w:pPr>
            <w:r w:rsidRPr="00F45548">
              <w:t>5</w:t>
            </w:r>
            <w:r w:rsidR="006D6409" w:rsidRPr="00F45548">
              <w:t>.</w:t>
            </w:r>
          </w:p>
        </w:tc>
        <w:tc>
          <w:tcPr>
            <w:tcW w:w="3271" w:type="pct"/>
            <w:vAlign w:val="center"/>
          </w:tcPr>
          <w:p w:rsidR="00F804A1" w:rsidRPr="00F45548" w:rsidRDefault="00F804A1" w:rsidP="00912E33">
            <w:pPr>
              <w:pStyle w:val="Table"/>
            </w:pPr>
            <w:r w:rsidRPr="00F45548">
              <w:t>Индивидуальные дома</w:t>
            </w:r>
          </w:p>
        </w:tc>
        <w:tc>
          <w:tcPr>
            <w:tcW w:w="1431" w:type="pct"/>
            <w:vAlign w:val="center"/>
          </w:tcPr>
          <w:p w:rsidR="00F804A1" w:rsidRPr="00F45548" w:rsidRDefault="00F804A1" w:rsidP="00912E33">
            <w:pPr>
              <w:pStyle w:val="Table"/>
            </w:pPr>
            <w:r w:rsidRPr="00F45548">
              <w:t>не менее 15</w:t>
            </w:r>
          </w:p>
        </w:tc>
      </w:tr>
    </w:tbl>
    <w:p w:rsidR="006D6409" w:rsidRPr="00F45548" w:rsidRDefault="006D6409" w:rsidP="006D6409">
      <w:pPr>
        <w:rPr>
          <w:rFonts w:cs="Arial"/>
          <w:szCs w:val="28"/>
        </w:rPr>
      </w:pPr>
    </w:p>
    <w:p w:rsidR="00045077" w:rsidRPr="00F45548" w:rsidRDefault="00F804A1" w:rsidP="00045077">
      <w:pPr>
        <w:ind w:firstLine="709"/>
        <w:rPr>
          <w:rFonts w:cs="Arial"/>
          <w:szCs w:val="28"/>
        </w:rPr>
      </w:pPr>
      <w:r w:rsidRPr="00F45548">
        <w:rPr>
          <w:rFonts w:cs="Arial"/>
          <w:szCs w:val="28"/>
        </w:rPr>
        <w:t>Доли в общем объ</w:t>
      </w:r>
      <w:r w:rsidR="00045077" w:rsidRPr="00F45548">
        <w:rPr>
          <w:rFonts w:cs="Arial"/>
          <w:szCs w:val="28"/>
        </w:rPr>
        <w:t>ё</w:t>
      </w:r>
      <w:r w:rsidRPr="00F45548">
        <w:rPr>
          <w:rFonts w:cs="Arial"/>
          <w:szCs w:val="28"/>
        </w:rPr>
        <w:t xml:space="preserve">ме жилищного строительства предлагается принять, основываясь на </w:t>
      </w:r>
      <w:r w:rsidR="00045077" w:rsidRPr="00F45548">
        <w:rPr>
          <w:rFonts w:cs="Arial"/>
          <w:szCs w:val="28"/>
        </w:rPr>
        <w:t xml:space="preserve">РНГП </w:t>
      </w:r>
      <w:r w:rsidRPr="00F45548">
        <w:rPr>
          <w:rFonts w:cs="Arial"/>
          <w:szCs w:val="28"/>
        </w:rPr>
        <w:t>ХМА</w:t>
      </w:r>
      <w:r w:rsidR="00045077" w:rsidRPr="00F45548">
        <w:rPr>
          <w:rFonts w:cs="Arial"/>
          <w:szCs w:val="28"/>
        </w:rPr>
        <w:t>О</w:t>
      </w:r>
      <w:r w:rsidR="00F45548" w:rsidRPr="00F45548">
        <w:rPr>
          <w:rFonts w:cs="Arial"/>
          <w:szCs w:val="28"/>
        </w:rPr>
        <w:t>-</w:t>
      </w:r>
      <w:r w:rsidRPr="00F45548">
        <w:rPr>
          <w:rFonts w:cs="Arial"/>
          <w:szCs w:val="28"/>
        </w:rPr>
        <w:t>Югры со следующими корректировками</w:t>
      </w:r>
      <w:r w:rsidR="00045077" w:rsidRPr="00F45548">
        <w:rPr>
          <w:rFonts w:cs="Arial"/>
          <w:szCs w:val="28"/>
        </w:rPr>
        <w:t>:</w:t>
      </w:r>
    </w:p>
    <w:p w:rsidR="00045077" w:rsidRPr="00F45548" w:rsidRDefault="00045077" w:rsidP="00045077">
      <w:pPr>
        <w:ind w:firstLine="709"/>
        <w:rPr>
          <w:rFonts w:cs="Arial"/>
          <w:szCs w:val="28"/>
        </w:rPr>
      </w:pPr>
      <w:r w:rsidRPr="00F45548">
        <w:rPr>
          <w:rFonts w:cs="Arial"/>
          <w:szCs w:val="28"/>
        </w:rPr>
        <w:t>м</w:t>
      </w:r>
      <w:r w:rsidR="00F804A1" w:rsidRPr="00F45548">
        <w:rPr>
          <w:rFonts w:cs="Arial"/>
          <w:szCs w:val="28"/>
        </w:rPr>
        <w:t>инимальную долю многоэтажных жилых домов уменьшить с 50</w:t>
      </w:r>
      <w:r w:rsidR="00F45548" w:rsidRPr="00F45548">
        <w:rPr>
          <w:rFonts w:cs="Arial"/>
          <w:szCs w:val="28"/>
        </w:rPr>
        <w:t xml:space="preserve"> </w:t>
      </w:r>
      <w:r w:rsidR="00F804A1" w:rsidRPr="00F45548">
        <w:rPr>
          <w:rFonts w:cs="Arial"/>
          <w:szCs w:val="28"/>
        </w:rPr>
        <w:t>% до 40</w:t>
      </w:r>
      <w:r w:rsidR="00F45548" w:rsidRPr="00F45548">
        <w:rPr>
          <w:rFonts w:cs="Arial"/>
          <w:szCs w:val="28"/>
        </w:rPr>
        <w:t xml:space="preserve"> </w:t>
      </w:r>
      <w:r w:rsidR="00F804A1" w:rsidRPr="00F45548">
        <w:rPr>
          <w:rFonts w:cs="Arial"/>
          <w:szCs w:val="28"/>
        </w:rPr>
        <w:t>% с целью повышения комфортности проживания на территории городского округа</w:t>
      </w:r>
      <w:r w:rsidRPr="00F45548">
        <w:rPr>
          <w:rFonts w:cs="Arial"/>
          <w:szCs w:val="28"/>
        </w:rPr>
        <w:t>:</w:t>
      </w:r>
    </w:p>
    <w:p w:rsidR="00045077" w:rsidRPr="00F45548" w:rsidRDefault="00045077" w:rsidP="00045077">
      <w:pPr>
        <w:ind w:firstLine="709"/>
        <w:rPr>
          <w:rFonts w:cs="Arial"/>
          <w:szCs w:val="28"/>
        </w:rPr>
      </w:pPr>
      <w:r w:rsidRPr="00F45548">
        <w:rPr>
          <w:rFonts w:cs="Arial"/>
          <w:szCs w:val="28"/>
        </w:rPr>
        <w:t>м</w:t>
      </w:r>
      <w:r w:rsidR="00F804A1" w:rsidRPr="00F45548">
        <w:rPr>
          <w:rFonts w:cs="Arial"/>
          <w:szCs w:val="28"/>
        </w:rPr>
        <w:t>инимальную долю среднеэтажных жилых домов также предлагается уменьшить с 20</w:t>
      </w:r>
      <w:r w:rsidR="00F45548" w:rsidRPr="00F45548">
        <w:rPr>
          <w:rFonts w:cs="Arial"/>
          <w:szCs w:val="28"/>
        </w:rPr>
        <w:t xml:space="preserve"> </w:t>
      </w:r>
      <w:r w:rsidRPr="00F45548">
        <w:rPr>
          <w:rFonts w:cs="Arial"/>
          <w:szCs w:val="28"/>
        </w:rPr>
        <w:t xml:space="preserve">% </w:t>
      </w:r>
      <w:r w:rsidR="00F804A1" w:rsidRPr="00F45548">
        <w:rPr>
          <w:rFonts w:cs="Arial"/>
          <w:szCs w:val="28"/>
        </w:rPr>
        <w:t>до</w:t>
      </w:r>
      <w:r w:rsidRPr="00F45548">
        <w:rPr>
          <w:rFonts w:cs="Arial"/>
          <w:szCs w:val="28"/>
        </w:rPr>
        <w:t xml:space="preserve"> </w:t>
      </w:r>
      <w:r w:rsidR="00F804A1" w:rsidRPr="00F45548">
        <w:rPr>
          <w:rFonts w:cs="Arial"/>
          <w:szCs w:val="28"/>
        </w:rPr>
        <w:t>15</w:t>
      </w:r>
      <w:r w:rsidR="00F45548" w:rsidRPr="00F45548">
        <w:rPr>
          <w:rFonts w:cs="Arial"/>
          <w:szCs w:val="28"/>
        </w:rPr>
        <w:t xml:space="preserve"> </w:t>
      </w:r>
      <w:r w:rsidR="00F804A1" w:rsidRPr="00F45548">
        <w:rPr>
          <w:rFonts w:cs="Arial"/>
          <w:szCs w:val="28"/>
        </w:rPr>
        <w:t>% для создания более комфортной городской среды</w:t>
      </w:r>
      <w:r w:rsidRPr="00F45548">
        <w:rPr>
          <w:rFonts w:cs="Arial"/>
          <w:szCs w:val="28"/>
        </w:rPr>
        <w:t>;</w:t>
      </w:r>
    </w:p>
    <w:p w:rsidR="00F804A1" w:rsidRPr="00F45548" w:rsidRDefault="00045077" w:rsidP="00045077">
      <w:pPr>
        <w:ind w:firstLine="709"/>
        <w:rPr>
          <w:rFonts w:cs="Arial"/>
          <w:szCs w:val="28"/>
        </w:rPr>
      </w:pPr>
      <w:r w:rsidRPr="00F45548">
        <w:rPr>
          <w:rFonts w:cs="Arial"/>
          <w:szCs w:val="28"/>
        </w:rPr>
        <w:t>и</w:t>
      </w:r>
      <w:r w:rsidR="00F804A1" w:rsidRPr="00F45548">
        <w:rPr>
          <w:rFonts w:cs="Arial"/>
          <w:szCs w:val="28"/>
        </w:rPr>
        <w:t>сходя из предложенной пропорции распределения жилых домов по этажности, предлагается принять доли малоэтажных и индивидуальных жилых домов не менее 10</w:t>
      </w:r>
      <w:r w:rsidR="00F45548" w:rsidRPr="00F45548">
        <w:rPr>
          <w:rFonts w:cs="Arial"/>
          <w:szCs w:val="28"/>
        </w:rPr>
        <w:t xml:space="preserve"> </w:t>
      </w:r>
      <w:r w:rsidR="00F804A1" w:rsidRPr="00F45548">
        <w:rPr>
          <w:rFonts w:cs="Arial"/>
          <w:szCs w:val="28"/>
        </w:rPr>
        <w:t>% и не менее 15</w:t>
      </w:r>
      <w:r w:rsidR="00F45548" w:rsidRPr="00F45548">
        <w:rPr>
          <w:rFonts w:cs="Arial"/>
          <w:szCs w:val="28"/>
        </w:rPr>
        <w:t xml:space="preserve"> </w:t>
      </w:r>
      <w:r w:rsidR="00F804A1" w:rsidRPr="00F45548">
        <w:rPr>
          <w:rFonts w:cs="Arial"/>
          <w:szCs w:val="28"/>
        </w:rPr>
        <w:t xml:space="preserve">% соответственно. </w:t>
      </w:r>
    </w:p>
    <w:p w:rsidR="00F45548" w:rsidRPr="00F45548" w:rsidRDefault="00F804A1" w:rsidP="00045077">
      <w:pPr>
        <w:ind w:firstLine="709"/>
        <w:rPr>
          <w:rFonts w:cs="Arial"/>
          <w:szCs w:val="28"/>
        </w:rPr>
      </w:pPr>
      <w:r w:rsidRPr="00F45548">
        <w:rPr>
          <w:rFonts w:cs="Arial"/>
          <w:szCs w:val="28"/>
        </w:rPr>
        <w:lastRenderedPageBreak/>
        <w:t>Нормативы предельно допустимых параметров плотности застройки и плотности населения на территории жилой застройки представлены в таблице 3</w:t>
      </w:r>
      <w:r w:rsidR="00045077" w:rsidRPr="00F45548">
        <w:rPr>
          <w:rFonts w:cs="Arial"/>
          <w:szCs w:val="28"/>
        </w:rPr>
        <w:t xml:space="preserve"> </w:t>
      </w:r>
    </w:p>
    <w:p w:rsidR="00F45548" w:rsidRPr="00F45548" w:rsidRDefault="00F45548" w:rsidP="00045077">
      <w:pPr>
        <w:ind w:firstLine="709"/>
        <w:rPr>
          <w:rFonts w:cs="Arial"/>
          <w:szCs w:val="28"/>
        </w:rPr>
      </w:pPr>
    </w:p>
    <w:p w:rsidR="00045077" w:rsidRPr="00912E33" w:rsidRDefault="00045077" w:rsidP="00912E33">
      <w:pPr>
        <w:jc w:val="center"/>
        <w:rPr>
          <w:rFonts w:cs="Arial"/>
          <w:b/>
          <w:bCs/>
          <w:iCs/>
          <w:sz w:val="30"/>
          <w:szCs w:val="28"/>
        </w:rPr>
      </w:pPr>
      <w:r w:rsidRPr="00912E33">
        <w:rPr>
          <w:rFonts w:cs="Arial"/>
          <w:b/>
          <w:bCs/>
          <w:iCs/>
          <w:sz w:val="30"/>
          <w:szCs w:val="28"/>
        </w:rPr>
        <w:t>Нормативы предельно допустимых параметров плотности застройки и плотности населения на территории жилой застройки</w:t>
      </w:r>
    </w:p>
    <w:p w:rsidR="00045077" w:rsidRPr="00F45548" w:rsidRDefault="00045077" w:rsidP="006D6409">
      <w:pPr>
        <w:jc w:val="right"/>
        <w:rPr>
          <w:rFonts w:cs="Arial"/>
          <w:b/>
          <w:bCs/>
          <w:szCs w:val="16"/>
        </w:rPr>
      </w:pPr>
    </w:p>
    <w:p w:rsidR="00F804A1" w:rsidRPr="00F45548" w:rsidRDefault="00F804A1" w:rsidP="00565A0B">
      <w:pPr>
        <w:ind w:right="140"/>
        <w:jc w:val="right"/>
        <w:rPr>
          <w:rFonts w:cs="Arial"/>
          <w:bCs/>
          <w:i/>
          <w:szCs w:val="28"/>
        </w:rPr>
      </w:pPr>
      <w:r w:rsidRPr="00F45548">
        <w:rPr>
          <w:rFonts w:cs="Arial"/>
          <w:bCs/>
          <w:szCs w:val="28"/>
        </w:rPr>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701"/>
        <w:gridCol w:w="1701"/>
        <w:gridCol w:w="1701"/>
        <w:gridCol w:w="1701"/>
      </w:tblGrid>
      <w:tr w:rsidR="00F804A1" w:rsidRPr="00F45548" w:rsidTr="00565A0B">
        <w:trPr>
          <w:trHeight w:val="77"/>
        </w:trPr>
        <w:tc>
          <w:tcPr>
            <w:tcW w:w="566" w:type="dxa"/>
          </w:tcPr>
          <w:p w:rsidR="00F804A1" w:rsidRPr="00F45548" w:rsidRDefault="00F45548" w:rsidP="00912E33">
            <w:pPr>
              <w:pStyle w:val="Table0"/>
            </w:pPr>
            <w:r w:rsidRPr="00F45548">
              <w:t xml:space="preserve"> № </w:t>
            </w:r>
            <w:r w:rsidR="00F804A1" w:rsidRPr="00F45548">
              <w:t>п/п</w:t>
            </w:r>
          </w:p>
        </w:tc>
        <w:tc>
          <w:tcPr>
            <w:tcW w:w="8790" w:type="dxa"/>
            <w:gridSpan w:val="5"/>
            <w:vAlign w:val="center"/>
          </w:tcPr>
          <w:p w:rsidR="00F804A1" w:rsidRPr="00F45548" w:rsidRDefault="00F804A1" w:rsidP="00912E33">
            <w:pPr>
              <w:pStyle w:val="Table0"/>
            </w:pPr>
            <w:r w:rsidRPr="00F45548">
              <w:t>Виды зон жилой застройки</w:t>
            </w:r>
          </w:p>
        </w:tc>
      </w:tr>
      <w:tr w:rsidR="00F804A1" w:rsidRPr="00F45548" w:rsidTr="00565A0B">
        <w:trPr>
          <w:trHeight w:val="1355"/>
        </w:trPr>
        <w:tc>
          <w:tcPr>
            <w:tcW w:w="566" w:type="dxa"/>
          </w:tcPr>
          <w:p w:rsidR="00F804A1" w:rsidRPr="00F45548" w:rsidRDefault="00F804A1" w:rsidP="00912E33">
            <w:pPr>
              <w:pStyle w:val="Table0"/>
            </w:pPr>
          </w:p>
        </w:tc>
        <w:tc>
          <w:tcPr>
            <w:tcW w:w="1986" w:type="dxa"/>
          </w:tcPr>
          <w:p w:rsidR="00F804A1" w:rsidRPr="00F45548" w:rsidRDefault="00F804A1" w:rsidP="00912E33">
            <w:pPr>
              <w:pStyle w:val="Table0"/>
            </w:pPr>
            <w:r w:rsidRPr="00F45548">
              <w:t>Наименование зоны жилой застройки</w:t>
            </w:r>
          </w:p>
          <w:p w:rsidR="00F804A1" w:rsidRPr="00F45548" w:rsidRDefault="00F804A1" w:rsidP="00912E33">
            <w:pPr>
              <w:pStyle w:val="Table0"/>
            </w:pPr>
          </w:p>
        </w:tc>
        <w:tc>
          <w:tcPr>
            <w:tcW w:w="1701" w:type="dxa"/>
          </w:tcPr>
          <w:p w:rsidR="00565A0B" w:rsidRPr="00F45548" w:rsidRDefault="00F804A1" w:rsidP="00912E33">
            <w:pPr>
              <w:pStyle w:val="Table"/>
            </w:pPr>
            <w:r w:rsidRPr="00F45548">
              <w:t>Зона застройки индивидуаль</w:t>
            </w:r>
            <w:r w:rsidR="00565A0B" w:rsidRPr="00F45548">
              <w:t>-</w:t>
            </w:r>
            <w:r w:rsidRPr="00F45548">
              <w:t xml:space="preserve">ными </w:t>
            </w:r>
          </w:p>
          <w:p w:rsidR="00F804A1" w:rsidRPr="00F45548" w:rsidRDefault="00F804A1" w:rsidP="00912E33">
            <w:pPr>
              <w:pStyle w:val="Table"/>
            </w:pPr>
            <w:r w:rsidRPr="00F45548">
              <w:t>жилыми домами</w:t>
            </w:r>
          </w:p>
        </w:tc>
        <w:tc>
          <w:tcPr>
            <w:tcW w:w="1701" w:type="dxa"/>
          </w:tcPr>
          <w:p w:rsidR="00565A0B" w:rsidRPr="00F45548" w:rsidRDefault="00F804A1" w:rsidP="00912E33">
            <w:pPr>
              <w:pStyle w:val="Table"/>
            </w:pPr>
            <w:r w:rsidRPr="00F45548">
              <w:t xml:space="preserve">Зона застройки малоэтажными жилыми домами </w:t>
            </w:r>
          </w:p>
          <w:p w:rsidR="00F804A1" w:rsidRPr="00F45548" w:rsidRDefault="00F804A1" w:rsidP="00912E33">
            <w:pPr>
              <w:pStyle w:val="Table"/>
            </w:pPr>
            <w:r w:rsidRPr="00F45548">
              <w:t>до 3 этажей</w:t>
            </w:r>
          </w:p>
        </w:tc>
        <w:tc>
          <w:tcPr>
            <w:tcW w:w="1701" w:type="dxa"/>
          </w:tcPr>
          <w:p w:rsidR="00565A0B" w:rsidRPr="00F45548" w:rsidRDefault="00F804A1" w:rsidP="00912E33">
            <w:pPr>
              <w:pStyle w:val="Table"/>
            </w:pPr>
            <w:r w:rsidRPr="00F45548">
              <w:t>Зона застройки среднеэтажными</w:t>
            </w:r>
            <w:r w:rsidR="00F45548" w:rsidRPr="00F45548">
              <w:t xml:space="preserve"> </w:t>
            </w:r>
            <w:r w:rsidRPr="00F45548">
              <w:t xml:space="preserve">жилыми домами </w:t>
            </w:r>
          </w:p>
          <w:p w:rsidR="00F804A1" w:rsidRPr="00F45548" w:rsidRDefault="00F804A1" w:rsidP="00912E33">
            <w:pPr>
              <w:pStyle w:val="Table"/>
            </w:pPr>
            <w:r w:rsidRPr="00F45548">
              <w:t>4</w:t>
            </w:r>
            <w:r w:rsidR="00F45548" w:rsidRPr="00F45548">
              <w:t>-</w:t>
            </w:r>
            <w:r w:rsidRPr="00F45548">
              <w:t>8 этажей</w:t>
            </w:r>
          </w:p>
        </w:tc>
        <w:tc>
          <w:tcPr>
            <w:tcW w:w="1701" w:type="dxa"/>
          </w:tcPr>
          <w:p w:rsidR="00F804A1" w:rsidRPr="00F45548" w:rsidRDefault="00F804A1" w:rsidP="00912E33">
            <w:pPr>
              <w:pStyle w:val="Table"/>
            </w:pPr>
            <w:r w:rsidRPr="00F45548">
              <w:t>Зона застройки многоэтажными жилыми домами</w:t>
            </w:r>
          </w:p>
          <w:p w:rsidR="00F804A1" w:rsidRDefault="00F804A1" w:rsidP="00912E33">
            <w:pPr>
              <w:pStyle w:val="Table"/>
            </w:pPr>
            <w:r w:rsidRPr="00F45548">
              <w:t>9 этажей и более</w:t>
            </w:r>
          </w:p>
          <w:p w:rsidR="00912E33" w:rsidRPr="00F45548" w:rsidRDefault="00912E33" w:rsidP="00912E33">
            <w:pPr>
              <w:pStyle w:val="Table"/>
            </w:pPr>
          </w:p>
        </w:tc>
      </w:tr>
      <w:tr w:rsidR="00F804A1" w:rsidRPr="00F45548" w:rsidTr="00565A0B">
        <w:trPr>
          <w:trHeight w:val="976"/>
        </w:trPr>
        <w:tc>
          <w:tcPr>
            <w:tcW w:w="566" w:type="dxa"/>
            <w:vMerge w:val="restart"/>
          </w:tcPr>
          <w:p w:rsidR="00F804A1" w:rsidRPr="00F45548" w:rsidRDefault="00F804A1" w:rsidP="00912E33">
            <w:pPr>
              <w:pStyle w:val="Table"/>
            </w:pPr>
            <w:r w:rsidRPr="00F45548">
              <w:t>1</w:t>
            </w:r>
            <w:r w:rsidR="00565A0B" w:rsidRPr="00F45548">
              <w:t>.</w:t>
            </w:r>
          </w:p>
        </w:tc>
        <w:tc>
          <w:tcPr>
            <w:tcW w:w="1986" w:type="dxa"/>
          </w:tcPr>
          <w:p w:rsidR="00F804A1" w:rsidRDefault="00F804A1" w:rsidP="00912E33">
            <w:pPr>
              <w:pStyle w:val="Table"/>
            </w:pPr>
            <w:r w:rsidRPr="00F45548">
              <w:t>Коэффициент плотности застройки для массового жилья</w:t>
            </w:r>
          </w:p>
          <w:p w:rsidR="00912E33" w:rsidRPr="00F45548" w:rsidRDefault="00912E33" w:rsidP="00912E33">
            <w:pPr>
              <w:pStyle w:val="Table"/>
            </w:pPr>
          </w:p>
        </w:tc>
        <w:tc>
          <w:tcPr>
            <w:tcW w:w="1701" w:type="dxa"/>
            <w:vAlign w:val="center"/>
          </w:tcPr>
          <w:p w:rsidR="00F804A1" w:rsidRPr="00F45548" w:rsidRDefault="00F804A1" w:rsidP="00912E33">
            <w:pPr>
              <w:pStyle w:val="Table"/>
            </w:pPr>
            <w:r w:rsidRPr="00F45548">
              <w:t>0,15</w:t>
            </w:r>
          </w:p>
        </w:tc>
        <w:tc>
          <w:tcPr>
            <w:tcW w:w="1701" w:type="dxa"/>
            <w:vAlign w:val="center"/>
          </w:tcPr>
          <w:p w:rsidR="00F804A1" w:rsidRPr="00F45548" w:rsidRDefault="00F804A1" w:rsidP="00912E33">
            <w:pPr>
              <w:pStyle w:val="Table"/>
            </w:pPr>
            <w:r w:rsidRPr="00F45548">
              <w:t>0,5</w:t>
            </w:r>
          </w:p>
        </w:tc>
        <w:tc>
          <w:tcPr>
            <w:tcW w:w="1701" w:type="dxa"/>
            <w:vAlign w:val="center"/>
          </w:tcPr>
          <w:p w:rsidR="00F804A1" w:rsidRPr="00F45548" w:rsidRDefault="00F804A1" w:rsidP="00912E33">
            <w:pPr>
              <w:pStyle w:val="Table"/>
            </w:pPr>
            <w:r w:rsidRPr="00F45548">
              <w:t>0,</w:t>
            </w:r>
            <w:r w:rsidR="00F04A71" w:rsidRPr="00F45548">
              <w:t>8</w:t>
            </w:r>
          </w:p>
        </w:tc>
        <w:tc>
          <w:tcPr>
            <w:tcW w:w="1701" w:type="dxa"/>
            <w:vAlign w:val="center"/>
          </w:tcPr>
          <w:p w:rsidR="00F804A1" w:rsidRPr="00F45548" w:rsidRDefault="00F804A1" w:rsidP="00912E33">
            <w:pPr>
              <w:pStyle w:val="Table"/>
            </w:pPr>
            <w:r w:rsidRPr="00F45548">
              <w:t>1,</w:t>
            </w:r>
            <w:r w:rsidR="00F04A71" w:rsidRPr="00F45548">
              <w:t>0</w:t>
            </w:r>
          </w:p>
        </w:tc>
      </w:tr>
      <w:tr w:rsidR="00F804A1" w:rsidRPr="00F45548" w:rsidTr="00565A0B">
        <w:trPr>
          <w:trHeight w:val="271"/>
        </w:trPr>
        <w:tc>
          <w:tcPr>
            <w:tcW w:w="566" w:type="dxa"/>
            <w:vMerge/>
          </w:tcPr>
          <w:p w:rsidR="00F804A1" w:rsidRPr="00F45548" w:rsidRDefault="00F804A1" w:rsidP="00912E33">
            <w:pPr>
              <w:pStyle w:val="Table"/>
            </w:pPr>
          </w:p>
        </w:tc>
        <w:tc>
          <w:tcPr>
            <w:tcW w:w="1986" w:type="dxa"/>
          </w:tcPr>
          <w:p w:rsidR="00F804A1" w:rsidRDefault="00F804A1" w:rsidP="00912E33">
            <w:pPr>
              <w:pStyle w:val="Table"/>
            </w:pPr>
            <w:r w:rsidRPr="00F45548">
              <w:t>для жилья повышенного качества</w:t>
            </w:r>
          </w:p>
          <w:p w:rsidR="00912E33" w:rsidRPr="00F45548" w:rsidRDefault="00912E33" w:rsidP="00912E33">
            <w:pPr>
              <w:pStyle w:val="Table"/>
            </w:pPr>
          </w:p>
        </w:tc>
        <w:tc>
          <w:tcPr>
            <w:tcW w:w="1701" w:type="dxa"/>
            <w:vAlign w:val="center"/>
          </w:tcPr>
          <w:p w:rsidR="00F804A1" w:rsidRPr="00F45548" w:rsidRDefault="00F804A1" w:rsidP="00912E33">
            <w:pPr>
              <w:pStyle w:val="Table"/>
            </w:pPr>
            <w:r w:rsidRPr="00F45548">
              <w:t>0,08</w:t>
            </w:r>
          </w:p>
        </w:tc>
        <w:tc>
          <w:tcPr>
            <w:tcW w:w="1701" w:type="dxa"/>
            <w:vAlign w:val="center"/>
          </w:tcPr>
          <w:p w:rsidR="00F804A1" w:rsidRPr="00F45548" w:rsidRDefault="00F804A1" w:rsidP="00912E33">
            <w:pPr>
              <w:pStyle w:val="Table"/>
            </w:pPr>
            <w:r w:rsidRPr="00F45548">
              <w:t>0,3</w:t>
            </w:r>
          </w:p>
        </w:tc>
        <w:tc>
          <w:tcPr>
            <w:tcW w:w="1701" w:type="dxa"/>
            <w:vAlign w:val="center"/>
          </w:tcPr>
          <w:p w:rsidR="00F804A1" w:rsidRPr="00F45548" w:rsidRDefault="00F804A1" w:rsidP="00912E33">
            <w:pPr>
              <w:pStyle w:val="Table"/>
            </w:pPr>
            <w:r w:rsidRPr="00F45548">
              <w:t>0,5</w:t>
            </w:r>
          </w:p>
        </w:tc>
        <w:tc>
          <w:tcPr>
            <w:tcW w:w="1701" w:type="dxa"/>
            <w:vAlign w:val="center"/>
          </w:tcPr>
          <w:p w:rsidR="00F804A1" w:rsidRPr="00F45548" w:rsidRDefault="00F804A1" w:rsidP="00912E33">
            <w:pPr>
              <w:pStyle w:val="Table"/>
            </w:pPr>
            <w:r w:rsidRPr="00F45548">
              <w:t>0,9</w:t>
            </w:r>
          </w:p>
        </w:tc>
      </w:tr>
      <w:tr w:rsidR="00F804A1" w:rsidRPr="00F45548" w:rsidTr="00565A0B">
        <w:trPr>
          <w:trHeight w:val="926"/>
        </w:trPr>
        <w:tc>
          <w:tcPr>
            <w:tcW w:w="566" w:type="dxa"/>
            <w:vMerge w:val="restart"/>
          </w:tcPr>
          <w:p w:rsidR="00F804A1" w:rsidRPr="00F45548" w:rsidRDefault="00F804A1" w:rsidP="00912E33">
            <w:pPr>
              <w:pStyle w:val="Table"/>
            </w:pPr>
            <w:r w:rsidRPr="00F45548">
              <w:t>2</w:t>
            </w:r>
            <w:r w:rsidR="00565A0B" w:rsidRPr="00F45548">
              <w:t>.</w:t>
            </w:r>
          </w:p>
        </w:tc>
        <w:tc>
          <w:tcPr>
            <w:tcW w:w="1986" w:type="dxa"/>
          </w:tcPr>
          <w:p w:rsidR="00F804A1" w:rsidRDefault="00F804A1" w:rsidP="00912E33">
            <w:pPr>
              <w:pStyle w:val="Table"/>
            </w:pPr>
            <w:r w:rsidRPr="00F45548">
              <w:t>Плотность населения для массового жилья (человек/га)</w:t>
            </w:r>
            <w:r w:rsidR="00F45548" w:rsidRPr="00F45548">
              <w:t xml:space="preserve"> </w:t>
            </w:r>
          </w:p>
          <w:p w:rsidR="00912E33" w:rsidRPr="00F45548" w:rsidRDefault="00912E33" w:rsidP="00912E33">
            <w:pPr>
              <w:pStyle w:val="Table"/>
            </w:pPr>
          </w:p>
        </w:tc>
        <w:tc>
          <w:tcPr>
            <w:tcW w:w="1701" w:type="dxa"/>
            <w:vAlign w:val="center"/>
          </w:tcPr>
          <w:p w:rsidR="00F804A1" w:rsidRPr="00F45548" w:rsidRDefault="00F804A1" w:rsidP="00912E33">
            <w:pPr>
              <w:pStyle w:val="Table"/>
            </w:pPr>
            <w:r w:rsidRPr="00F45548">
              <w:t>20,0</w:t>
            </w:r>
            <w:r w:rsidR="00F45548" w:rsidRPr="00F45548">
              <w:t>-</w:t>
            </w:r>
            <w:r w:rsidRPr="00F45548">
              <w:t>60,0</w:t>
            </w:r>
          </w:p>
        </w:tc>
        <w:tc>
          <w:tcPr>
            <w:tcW w:w="1701" w:type="dxa"/>
            <w:vAlign w:val="center"/>
          </w:tcPr>
          <w:p w:rsidR="00F804A1" w:rsidRPr="00F45548" w:rsidRDefault="00F804A1" w:rsidP="00912E33">
            <w:pPr>
              <w:pStyle w:val="Table"/>
            </w:pPr>
            <w:r w:rsidRPr="00F45548">
              <w:t>200,0</w:t>
            </w:r>
          </w:p>
        </w:tc>
        <w:tc>
          <w:tcPr>
            <w:tcW w:w="1701" w:type="dxa"/>
            <w:vAlign w:val="center"/>
          </w:tcPr>
          <w:p w:rsidR="00F804A1" w:rsidRPr="00F45548" w:rsidRDefault="00F804A1" w:rsidP="00912E33">
            <w:pPr>
              <w:pStyle w:val="Table"/>
            </w:pPr>
            <w:r w:rsidRPr="00F45548">
              <w:t>3</w:t>
            </w:r>
            <w:r w:rsidR="00F04A71" w:rsidRPr="00F45548">
              <w:t>2</w:t>
            </w:r>
            <w:r w:rsidRPr="00F45548">
              <w:t>0,0</w:t>
            </w:r>
          </w:p>
        </w:tc>
        <w:tc>
          <w:tcPr>
            <w:tcW w:w="1701" w:type="dxa"/>
            <w:vAlign w:val="center"/>
          </w:tcPr>
          <w:p w:rsidR="00F804A1" w:rsidRPr="00F45548" w:rsidRDefault="00F804A1" w:rsidP="00912E33">
            <w:pPr>
              <w:pStyle w:val="Table"/>
            </w:pPr>
            <w:r w:rsidRPr="00F45548">
              <w:t>400,0</w:t>
            </w:r>
          </w:p>
        </w:tc>
      </w:tr>
      <w:tr w:rsidR="00F804A1" w:rsidRPr="00F45548" w:rsidTr="00565A0B">
        <w:trPr>
          <w:trHeight w:val="183"/>
        </w:trPr>
        <w:tc>
          <w:tcPr>
            <w:tcW w:w="566" w:type="dxa"/>
            <w:vMerge/>
          </w:tcPr>
          <w:p w:rsidR="00F804A1" w:rsidRPr="00F45548" w:rsidRDefault="00F804A1" w:rsidP="00912E33">
            <w:pPr>
              <w:pStyle w:val="Table"/>
            </w:pPr>
          </w:p>
        </w:tc>
        <w:tc>
          <w:tcPr>
            <w:tcW w:w="1986" w:type="dxa"/>
          </w:tcPr>
          <w:p w:rsidR="00F804A1" w:rsidRDefault="00F804A1" w:rsidP="00912E33">
            <w:pPr>
              <w:pStyle w:val="Table"/>
            </w:pPr>
            <w:r w:rsidRPr="00F45548">
              <w:t xml:space="preserve">для жилья </w:t>
            </w:r>
            <w:r w:rsidRPr="00F45548">
              <w:br/>
              <w:t>повышенного качества</w:t>
            </w:r>
          </w:p>
          <w:p w:rsidR="00912E33" w:rsidRPr="00F45548" w:rsidRDefault="00912E33" w:rsidP="00912E33">
            <w:pPr>
              <w:pStyle w:val="Table"/>
            </w:pPr>
          </w:p>
        </w:tc>
        <w:tc>
          <w:tcPr>
            <w:tcW w:w="1701" w:type="dxa"/>
            <w:vAlign w:val="center"/>
          </w:tcPr>
          <w:p w:rsidR="00F804A1" w:rsidRPr="00F45548" w:rsidRDefault="00F804A1" w:rsidP="00912E33">
            <w:pPr>
              <w:pStyle w:val="Table"/>
            </w:pPr>
            <w:r w:rsidRPr="00F45548">
              <w:t>20,0-30,0</w:t>
            </w:r>
          </w:p>
        </w:tc>
        <w:tc>
          <w:tcPr>
            <w:tcW w:w="1701" w:type="dxa"/>
            <w:vAlign w:val="center"/>
          </w:tcPr>
          <w:p w:rsidR="00F804A1" w:rsidRPr="00F45548" w:rsidRDefault="00F04A71" w:rsidP="00912E33">
            <w:pPr>
              <w:pStyle w:val="Table"/>
            </w:pPr>
            <w:r w:rsidRPr="00F45548">
              <w:t>85</w:t>
            </w:r>
            <w:r w:rsidR="00F804A1" w:rsidRPr="00F45548">
              <w:t>,0</w:t>
            </w:r>
          </w:p>
        </w:tc>
        <w:tc>
          <w:tcPr>
            <w:tcW w:w="1701" w:type="dxa"/>
            <w:vAlign w:val="center"/>
          </w:tcPr>
          <w:p w:rsidR="00F804A1" w:rsidRPr="00F45548" w:rsidRDefault="00F804A1" w:rsidP="00912E33">
            <w:pPr>
              <w:pStyle w:val="Table"/>
            </w:pPr>
            <w:r w:rsidRPr="00F45548">
              <w:t>14</w:t>
            </w:r>
            <w:r w:rsidR="00F04A71" w:rsidRPr="00F45548">
              <w:t>0</w:t>
            </w:r>
            <w:r w:rsidRPr="00F45548">
              <w:t>,0</w:t>
            </w:r>
          </w:p>
        </w:tc>
        <w:tc>
          <w:tcPr>
            <w:tcW w:w="1701" w:type="dxa"/>
            <w:vAlign w:val="center"/>
          </w:tcPr>
          <w:p w:rsidR="00F804A1" w:rsidRPr="00F45548" w:rsidRDefault="00F804A1" w:rsidP="00912E33">
            <w:pPr>
              <w:pStyle w:val="Table"/>
            </w:pPr>
            <w:r w:rsidRPr="00F45548">
              <w:t>25</w:t>
            </w:r>
            <w:r w:rsidR="00F04A71" w:rsidRPr="00F45548">
              <w:t>5</w:t>
            </w:r>
            <w:r w:rsidRPr="00F45548">
              <w:t>,0</w:t>
            </w:r>
          </w:p>
        </w:tc>
      </w:tr>
    </w:tbl>
    <w:p w:rsidR="00565A0B" w:rsidRPr="00F45548" w:rsidRDefault="00565A0B" w:rsidP="00565A0B">
      <w:pPr>
        <w:widowControl w:val="0"/>
        <w:autoSpaceDE w:val="0"/>
        <w:autoSpaceDN w:val="0"/>
        <w:adjustRightInd w:val="0"/>
        <w:ind w:firstLine="709"/>
        <w:rPr>
          <w:rFonts w:cs="Arial"/>
          <w:szCs w:val="28"/>
        </w:rPr>
      </w:pPr>
    </w:p>
    <w:p w:rsidR="00F804A1" w:rsidRPr="00F45548" w:rsidRDefault="00F804A1" w:rsidP="00565A0B">
      <w:pPr>
        <w:widowControl w:val="0"/>
        <w:autoSpaceDE w:val="0"/>
        <w:autoSpaceDN w:val="0"/>
        <w:adjustRightInd w:val="0"/>
        <w:ind w:firstLine="709"/>
        <w:rPr>
          <w:rFonts w:cs="Arial"/>
          <w:szCs w:val="28"/>
        </w:rPr>
      </w:pPr>
      <w:r w:rsidRPr="00F45548">
        <w:rPr>
          <w:rFonts w:cs="Arial"/>
          <w:szCs w:val="28"/>
        </w:rPr>
        <w:t>Коэффициент плотности застройки</w:t>
      </w:r>
      <w:r w:rsidR="00F45548" w:rsidRPr="00F45548">
        <w:rPr>
          <w:rFonts w:cs="Arial"/>
          <w:szCs w:val="28"/>
        </w:rPr>
        <w:t>-</w:t>
      </w:r>
      <w:r w:rsidRPr="00F45548">
        <w:rPr>
          <w:rFonts w:cs="Arial"/>
          <w:szCs w:val="28"/>
        </w:rPr>
        <w:t>отношение площади всех этажей зданий и сооружений к площади участка (квартала).</w:t>
      </w:r>
    </w:p>
    <w:p w:rsidR="00F804A1" w:rsidRPr="00F45548" w:rsidRDefault="00F804A1" w:rsidP="00565A0B">
      <w:pPr>
        <w:widowControl w:val="0"/>
        <w:ind w:firstLine="709"/>
        <w:rPr>
          <w:rFonts w:cs="Arial"/>
          <w:szCs w:val="28"/>
          <w:lang w:val="x-none" w:eastAsia="x-none"/>
        </w:rPr>
      </w:pPr>
      <w:r w:rsidRPr="00F45548">
        <w:rPr>
          <w:rFonts w:cs="Arial"/>
          <w:szCs w:val="28"/>
          <w:lang w:val="x-none" w:eastAsia="x-none"/>
        </w:rPr>
        <w:t>Коэффициент плотности застройки индивидуальными, малоэтажными и среднеэтажными жилыми домами принимается в соответствии с РНГП ХМАО</w:t>
      </w:r>
      <w:r w:rsidR="00F45548" w:rsidRPr="00F45548">
        <w:rPr>
          <w:rFonts w:cs="Arial"/>
          <w:szCs w:val="28"/>
          <w:lang w:eastAsia="x-none"/>
        </w:rPr>
        <w:t>-</w:t>
      </w:r>
      <w:r w:rsidR="00D312BB" w:rsidRPr="00F45548">
        <w:rPr>
          <w:rFonts w:cs="Arial"/>
          <w:szCs w:val="28"/>
          <w:lang w:eastAsia="x-none"/>
        </w:rPr>
        <w:t>Ю</w:t>
      </w:r>
      <w:r w:rsidR="00565A0B" w:rsidRPr="00F45548">
        <w:rPr>
          <w:rFonts w:cs="Arial"/>
          <w:szCs w:val="28"/>
          <w:lang w:eastAsia="x-none"/>
        </w:rPr>
        <w:t>гры</w:t>
      </w:r>
      <w:r w:rsidRPr="00F45548">
        <w:rPr>
          <w:rFonts w:cs="Arial"/>
          <w:szCs w:val="28"/>
          <w:lang w:val="x-none" w:eastAsia="x-none"/>
        </w:rPr>
        <w:t xml:space="preserve">, дополнительно нормируется коэффициент плотности для жилья повышенного качества. Коэффициент плотности застройки многоэтажными жилыми домами принимается в соответствии с актуализированной редакцией </w:t>
      </w:r>
      <w:hyperlink r:id="rId19" w:history="1">
        <w:r w:rsidRPr="00F45548">
          <w:rPr>
            <w:rFonts w:cs="Arial"/>
            <w:szCs w:val="28"/>
            <w:lang w:val="x-none" w:eastAsia="x-none"/>
          </w:rPr>
          <w:t>СНиП 2.07.01-89*</w:t>
        </w:r>
      </w:hyperlink>
      <w:r w:rsidRPr="00F45548">
        <w:rPr>
          <w:rFonts w:cs="Arial"/>
          <w:szCs w:val="28"/>
          <w:lang w:val="x-none" w:eastAsia="x-none"/>
        </w:rPr>
        <w:t xml:space="preserve"> (обязательное приложение Г).</w:t>
      </w:r>
    </w:p>
    <w:p w:rsidR="00F804A1" w:rsidRPr="00F45548" w:rsidRDefault="00F804A1" w:rsidP="00565A0B">
      <w:pPr>
        <w:widowControl w:val="0"/>
        <w:ind w:firstLine="709"/>
        <w:rPr>
          <w:rFonts w:cs="Arial"/>
          <w:szCs w:val="28"/>
          <w:lang w:eastAsia="x-none"/>
        </w:rPr>
      </w:pPr>
      <w:r w:rsidRPr="00F45548">
        <w:rPr>
          <w:rFonts w:cs="Arial"/>
          <w:szCs w:val="28"/>
          <w:lang w:val="x-none" w:eastAsia="x-none"/>
        </w:rPr>
        <w:t>Коэффициент уменьшается пропорционально отсекающему признаку класса жилья</w:t>
      </w:r>
      <w:r w:rsidR="00F45548" w:rsidRPr="00F45548">
        <w:rPr>
          <w:rFonts w:cs="Arial"/>
          <w:szCs w:val="28"/>
          <w:lang w:eastAsia="x-none"/>
        </w:rPr>
        <w:t>-</w:t>
      </w:r>
      <w:r w:rsidRPr="00F45548">
        <w:rPr>
          <w:rFonts w:cs="Arial"/>
          <w:szCs w:val="28"/>
          <w:lang w:val="x-none" w:eastAsia="x-none"/>
        </w:rPr>
        <w:t>обеспеченности кв. м площади квартиры на одного человека. Для эконом-класса этот показатель составляет 25 кв. м, для комфорт-класса</w:t>
      </w:r>
      <w:r w:rsidR="00F45548" w:rsidRPr="00F45548">
        <w:rPr>
          <w:rFonts w:cs="Arial"/>
          <w:szCs w:val="28"/>
          <w:lang w:val="x-none" w:eastAsia="x-none"/>
        </w:rPr>
        <w:t>-</w:t>
      </w:r>
      <w:r w:rsidRPr="00F45548">
        <w:rPr>
          <w:rFonts w:cs="Arial"/>
          <w:szCs w:val="28"/>
          <w:lang w:val="x-none" w:eastAsia="x-none"/>
        </w:rPr>
        <w:t xml:space="preserve">30 кв. м, </w:t>
      </w:r>
      <w:r w:rsidRPr="00F45548">
        <w:rPr>
          <w:rFonts w:cs="Arial"/>
          <w:szCs w:val="28"/>
          <w:lang w:val="x-none" w:eastAsia="x-none"/>
        </w:rPr>
        <w:lastRenderedPageBreak/>
        <w:t>для бизнес-класса</w:t>
      </w:r>
      <w:r w:rsidR="00F45548" w:rsidRPr="00F45548">
        <w:rPr>
          <w:rFonts w:cs="Arial"/>
          <w:szCs w:val="28"/>
          <w:lang w:val="x-none" w:eastAsia="x-none"/>
        </w:rPr>
        <w:t>-</w:t>
      </w:r>
      <w:r w:rsidRPr="00F45548">
        <w:rPr>
          <w:rFonts w:cs="Arial"/>
          <w:szCs w:val="28"/>
          <w:lang w:val="x-none" w:eastAsia="x-none"/>
        </w:rPr>
        <w:t>35 кв. м, для элит-класса</w:t>
      </w:r>
      <w:r w:rsidR="00F45548" w:rsidRPr="00F45548">
        <w:rPr>
          <w:rFonts w:cs="Arial"/>
          <w:szCs w:val="28"/>
          <w:lang w:val="x-none" w:eastAsia="x-none"/>
        </w:rPr>
        <w:t>-</w:t>
      </w:r>
      <w:r w:rsidRPr="00F45548">
        <w:rPr>
          <w:rFonts w:cs="Arial"/>
          <w:szCs w:val="28"/>
          <w:lang w:val="x-none" w:eastAsia="x-none"/>
        </w:rPr>
        <w:t>40 кв. м. Плотность населения рассчитана на основе коэффициента плотности и нормы обеспеченности для разных типов жилья. Дифференциация плотности населения для разных классов жилья в зоне индивидуальной жилой застройки основана на пропорциональном уч</w:t>
      </w:r>
      <w:r w:rsidR="00BC4A4D" w:rsidRPr="00F45548">
        <w:rPr>
          <w:rFonts w:cs="Arial"/>
          <w:szCs w:val="28"/>
          <w:lang w:eastAsia="x-none"/>
        </w:rPr>
        <w:t>ё</w:t>
      </w:r>
      <w:r w:rsidRPr="00F45548">
        <w:rPr>
          <w:rFonts w:cs="Arial"/>
          <w:szCs w:val="28"/>
          <w:lang w:val="x-none" w:eastAsia="x-none"/>
        </w:rPr>
        <w:t xml:space="preserve">те минимальных и максимальных размеров земельных участков индивидуальных жилых домов, установленных в соответствии с Постановлением </w:t>
      </w:r>
      <w:r w:rsidR="00BC4A4D" w:rsidRPr="00F45548">
        <w:rPr>
          <w:rFonts w:cs="Arial"/>
          <w:szCs w:val="28"/>
          <w:lang w:eastAsia="x-none"/>
        </w:rPr>
        <w:t>Г</w:t>
      </w:r>
      <w:r w:rsidRPr="00F45548">
        <w:rPr>
          <w:rFonts w:cs="Arial"/>
          <w:szCs w:val="28"/>
          <w:lang w:val="x-none" w:eastAsia="x-none"/>
        </w:rPr>
        <w:t xml:space="preserve">лавы города </w:t>
      </w:r>
      <w:r w:rsidR="00BC4A4D" w:rsidRPr="00F45548">
        <w:rPr>
          <w:rFonts w:cs="Arial"/>
          <w:szCs w:val="28"/>
          <w:lang w:eastAsia="x-none"/>
        </w:rPr>
        <w:t xml:space="preserve">Сурнута </w:t>
      </w:r>
      <w:r w:rsidR="00F45548" w:rsidRPr="00F45548">
        <w:rPr>
          <w:rFonts w:cs="Arial"/>
          <w:szCs w:val="28"/>
          <w:lang w:val="x-none" w:eastAsia="x-none"/>
        </w:rPr>
        <w:t>«</w:t>
      </w:r>
      <w:r w:rsidRPr="00F45548">
        <w:rPr>
          <w:rFonts w:cs="Arial"/>
          <w:szCs w:val="28"/>
          <w:lang w:val="x-none" w:eastAsia="x-none"/>
        </w:rPr>
        <w:t>Об установлении норм предоставления земельных участков</w:t>
      </w:r>
      <w:r w:rsidR="00F45548" w:rsidRPr="00F45548">
        <w:rPr>
          <w:rFonts w:cs="Arial"/>
          <w:szCs w:val="28"/>
          <w:lang w:val="x-none" w:eastAsia="x-none"/>
        </w:rPr>
        <w:t>»</w:t>
      </w:r>
      <w:r w:rsidRPr="00F45548">
        <w:rPr>
          <w:rFonts w:cs="Arial"/>
          <w:szCs w:val="28"/>
          <w:lang w:eastAsia="x-none"/>
        </w:rPr>
        <w:t>.</w:t>
      </w:r>
    </w:p>
    <w:p w:rsidR="00F804A1" w:rsidRPr="00F45548" w:rsidRDefault="00F804A1" w:rsidP="00F47554">
      <w:pPr>
        <w:widowControl w:val="0"/>
        <w:ind w:firstLine="709"/>
        <w:rPr>
          <w:rFonts w:cs="Arial"/>
          <w:szCs w:val="28"/>
          <w:lang w:eastAsia="x-none"/>
        </w:rPr>
      </w:pPr>
      <w:r w:rsidRPr="00F45548">
        <w:rPr>
          <w:rFonts w:cs="Arial"/>
          <w:szCs w:val="28"/>
          <w:lang w:val="x-none" w:eastAsia="x-none"/>
        </w:rPr>
        <w:t>Плотность населения определяется для разных уровней комфортности жилья расч</w:t>
      </w:r>
      <w:r w:rsidR="00BC4A4D" w:rsidRPr="00F45548">
        <w:rPr>
          <w:rFonts w:cs="Arial"/>
          <w:szCs w:val="28"/>
          <w:lang w:eastAsia="x-none"/>
        </w:rPr>
        <w:t>ё</w:t>
      </w:r>
      <w:r w:rsidRPr="00F45548">
        <w:rPr>
          <w:rFonts w:cs="Arial"/>
          <w:szCs w:val="28"/>
          <w:lang w:val="x-none" w:eastAsia="x-none"/>
        </w:rPr>
        <w:t>том количества человек на гектар соответственно уровню обеспеченности жилой площадью на одного человека</w:t>
      </w:r>
      <w:r w:rsidRPr="00F45548">
        <w:rPr>
          <w:rFonts w:cs="Arial"/>
          <w:szCs w:val="28"/>
          <w:lang w:eastAsia="x-none"/>
        </w:rPr>
        <w:t>.</w:t>
      </w:r>
      <w:r w:rsidR="00BC4A4D" w:rsidRPr="00F45548">
        <w:rPr>
          <w:rFonts w:cs="Arial"/>
          <w:szCs w:val="28"/>
          <w:lang w:eastAsia="x-none"/>
        </w:rPr>
        <w:t xml:space="preserve"> </w:t>
      </w:r>
    </w:p>
    <w:p w:rsidR="00BC4A4D" w:rsidRPr="00F45548" w:rsidRDefault="00BC4A4D" w:rsidP="00BC4A4D">
      <w:pPr>
        <w:widowControl w:val="0"/>
        <w:numPr>
          <w:ilvl w:val="1"/>
          <w:numId w:val="0"/>
        </w:numPr>
        <w:tabs>
          <w:tab w:val="left" w:pos="1134"/>
          <w:tab w:val="left" w:pos="1276"/>
        </w:tabs>
        <w:ind w:left="1985" w:hanging="1276"/>
        <w:outlineLvl w:val="1"/>
        <w:rPr>
          <w:rFonts w:cs="Arial"/>
          <w:b/>
          <w:bCs/>
          <w:iCs/>
          <w:szCs w:val="28"/>
          <w:lang w:eastAsia="x-none"/>
        </w:rPr>
      </w:pPr>
      <w:bookmarkStart w:id="13" w:name="_Toc404679625"/>
    </w:p>
    <w:p w:rsidR="00F804A1" w:rsidRPr="00F45548" w:rsidRDefault="00BC4A4D" w:rsidP="00F47554">
      <w:pPr>
        <w:widowControl w:val="0"/>
        <w:numPr>
          <w:ilvl w:val="1"/>
          <w:numId w:val="0"/>
        </w:numPr>
        <w:tabs>
          <w:tab w:val="left" w:pos="1134"/>
          <w:tab w:val="left" w:pos="1276"/>
        </w:tabs>
        <w:ind w:left="1985" w:hanging="1276"/>
        <w:outlineLvl w:val="1"/>
        <w:rPr>
          <w:rFonts w:cs="Arial"/>
          <w:b/>
          <w:bCs/>
          <w:iCs/>
          <w:szCs w:val="28"/>
          <w:lang w:val="x-none" w:eastAsia="x-none"/>
        </w:rPr>
      </w:pPr>
      <w:r w:rsidRPr="00F45548">
        <w:rPr>
          <w:rFonts w:cs="Arial"/>
          <w:bCs/>
          <w:iCs/>
          <w:szCs w:val="28"/>
          <w:lang w:eastAsia="x-none"/>
        </w:rPr>
        <w:t>Статья 3.</w:t>
      </w:r>
      <w:r w:rsidR="00F45548" w:rsidRPr="00F45548">
        <w:rPr>
          <w:rFonts w:cs="Arial"/>
          <w:b/>
          <w:bCs/>
          <w:iCs/>
          <w:szCs w:val="28"/>
          <w:lang w:eastAsia="x-none"/>
        </w:rPr>
        <w:t xml:space="preserve"> </w:t>
      </w:r>
      <w:r w:rsidR="00F804A1" w:rsidRPr="00F45548">
        <w:rPr>
          <w:rFonts w:cs="Arial"/>
          <w:b/>
          <w:bCs/>
          <w:iCs/>
          <w:szCs w:val="28"/>
          <w:lang w:val="x-none" w:eastAsia="x-none"/>
        </w:rPr>
        <w:t>Расч</w:t>
      </w:r>
      <w:r w:rsidRPr="00F45548">
        <w:rPr>
          <w:rFonts w:cs="Arial"/>
          <w:b/>
          <w:bCs/>
          <w:iCs/>
          <w:szCs w:val="28"/>
          <w:lang w:eastAsia="x-none"/>
        </w:rPr>
        <w:t>ё</w:t>
      </w:r>
      <w:r w:rsidR="00F804A1" w:rsidRPr="00F45548">
        <w:rPr>
          <w:rFonts w:cs="Arial"/>
          <w:b/>
          <w:bCs/>
          <w:iCs/>
          <w:szCs w:val="28"/>
          <w:lang w:val="x-none" w:eastAsia="x-none"/>
        </w:rPr>
        <w:t>тные показатели в сфере социального и коммунально-бытового обеспечения</w:t>
      </w:r>
      <w:bookmarkEnd w:id="13"/>
    </w:p>
    <w:p w:rsidR="00BC4A4D" w:rsidRPr="00F45548" w:rsidRDefault="00BC4A4D" w:rsidP="00BC4A4D">
      <w:pPr>
        <w:widowControl w:val="0"/>
        <w:jc w:val="center"/>
        <w:rPr>
          <w:rFonts w:cs="Arial"/>
          <w:i/>
          <w:szCs w:val="16"/>
        </w:rPr>
      </w:pPr>
    </w:p>
    <w:p w:rsidR="00F804A1" w:rsidRPr="00F45548" w:rsidRDefault="00F804A1" w:rsidP="00D312BB">
      <w:pPr>
        <w:widowControl w:val="0"/>
        <w:ind w:firstLine="709"/>
        <w:jc w:val="center"/>
        <w:rPr>
          <w:rFonts w:cs="Arial"/>
          <w:i/>
          <w:szCs w:val="28"/>
        </w:rPr>
      </w:pPr>
      <w:r w:rsidRPr="00F45548">
        <w:rPr>
          <w:rFonts w:cs="Arial"/>
          <w:i/>
          <w:szCs w:val="28"/>
        </w:rPr>
        <w:t>Норма обеспеченности дошкольными</w:t>
      </w:r>
      <w:r w:rsidR="00BC4A4D" w:rsidRPr="00F45548">
        <w:rPr>
          <w:rFonts w:cs="Arial"/>
          <w:i/>
          <w:szCs w:val="28"/>
        </w:rPr>
        <w:t xml:space="preserve"> </w:t>
      </w:r>
      <w:r w:rsidRPr="00F45548">
        <w:rPr>
          <w:rFonts w:cs="Arial"/>
          <w:i/>
          <w:szCs w:val="28"/>
        </w:rPr>
        <w:t>образовательными организациями</w:t>
      </w:r>
    </w:p>
    <w:p w:rsidR="00BC4A4D" w:rsidRPr="00F45548" w:rsidRDefault="00BC4A4D" w:rsidP="00BC4A4D">
      <w:pPr>
        <w:widowControl w:val="0"/>
        <w:ind w:firstLine="709"/>
        <w:jc w:val="center"/>
        <w:rPr>
          <w:rFonts w:cs="Arial"/>
          <w:szCs w:val="16"/>
        </w:rPr>
      </w:pPr>
    </w:p>
    <w:p w:rsidR="00F804A1" w:rsidRPr="00F45548" w:rsidRDefault="00F804A1" w:rsidP="00BC4A4D">
      <w:pPr>
        <w:widowControl w:val="0"/>
        <w:ind w:firstLine="709"/>
        <w:rPr>
          <w:rFonts w:cs="Arial"/>
          <w:szCs w:val="28"/>
        </w:rPr>
      </w:pPr>
      <w:r w:rsidRPr="00F45548">
        <w:rPr>
          <w:rFonts w:cs="Arial"/>
          <w:szCs w:val="28"/>
        </w:rPr>
        <w:t>При отсутствии данных по демографии норма обеспеченности дошкольными образовательными организациями определена в размере 100 мест на 1 тыс. человек исходя из прогнозируемой численности населения городского округа и его возрастной структуры.</w:t>
      </w:r>
    </w:p>
    <w:p w:rsidR="00F804A1" w:rsidRPr="00F45548" w:rsidRDefault="00F804A1" w:rsidP="00BC4A4D">
      <w:pPr>
        <w:widowControl w:val="0"/>
        <w:ind w:firstLine="709"/>
        <w:rPr>
          <w:rFonts w:cs="Arial"/>
          <w:szCs w:val="28"/>
        </w:rPr>
      </w:pPr>
      <w:r w:rsidRPr="00F45548">
        <w:rPr>
          <w:rFonts w:cs="Arial"/>
          <w:szCs w:val="28"/>
        </w:rPr>
        <w:t>Согласно демографическому прогнозу при благоприятном социально-экономическом развитии территории численность постоянного населения муниципального образования к 2035 году достигнет порядка 450 тыс. человек, при этом численность детей в возрасте от 1 года 6 месяцев до 7 лет составит не менее 8,2</w:t>
      </w:r>
      <w:r w:rsidR="00F45548" w:rsidRPr="00F45548">
        <w:rPr>
          <w:rFonts w:cs="Arial"/>
          <w:szCs w:val="28"/>
        </w:rPr>
        <w:t xml:space="preserve"> </w:t>
      </w:r>
      <w:r w:rsidRPr="00F45548">
        <w:rPr>
          <w:rFonts w:cs="Arial"/>
          <w:szCs w:val="28"/>
        </w:rPr>
        <w:t xml:space="preserve">% от общей численности населения (порядка 37 тыс. человек). Таким образом, на 1000 человек будет приходиться до 82 детей в возрасте от 1 года 6 месяцев до 7 лет. В свою очередь, СНиП 2.07.01-89* </w:t>
      </w:r>
      <w:r w:rsidR="00F45548" w:rsidRPr="00F45548">
        <w:rPr>
          <w:rFonts w:cs="Arial"/>
          <w:szCs w:val="28"/>
        </w:rPr>
        <w:t>«</w:t>
      </w:r>
      <w:r w:rsidRPr="00F45548">
        <w:rPr>
          <w:rFonts w:cs="Arial"/>
          <w:szCs w:val="28"/>
        </w:rPr>
        <w:t>Градостроительство. Планировка и застройка городских и сельских поселений</w:t>
      </w:r>
      <w:r w:rsidR="00F45548" w:rsidRPr="00F45548">
        <w:rPr>
          <w:rFonts w:cs="Arial"/>
          <w:szCs w:val="28"/>
        </w:rPr>
        <w:t>»</w:t>
      </w:r>
      <w:r w:rsidRPr="00F45548">
        <w:rPr>
          <w:rFonts w:cs="Arial"/>
          <w:szCs w:val="28"/>
        </w:rPr>
        <w:t xml:space="preserve"> рекомендует при отсутствии данных по демографии на территории жилой застройки принимать норму обеспеченности дошкольными образовательными организациями в размере не более 100 мест на 1 тыс. человек. </w:t>
      </w:r>
    </w:p>
    <w:p w:rsidR="00EC79D9" w:rsidRPr="00F45548" w:rsidRDefault="00EC79D9" w:rsidP="00BC4A4D">
      <w:pPr>
        <w:widowControl w:val="0"/>
        <w:ind w:firstLine="709"/>
        <w:rPr>
          <w:rFonts w:cs="Arial"/>
          <w:szCs w:val="16"/>
        </w:rPr>
      </w:pPr>
    </w:p>
    <w:p w:rsidR="00F804A1" w:rsidRPr="00F45548" w:rsidRDefault="00F804A1" w:rsidP="00F47554">
      <w:pPr>
        <w:widowControl w:val="0"/>
        <w:ind w:firstLine="709"/>
        <w:jc w:val="center"/>
        <w:rPr>
          <w:rFonts w:cs="Arial"/>
          <w:i/>
          <w:szCs w:val="28"/>
        </w:rPr>
      </w:pPr>
      <w:r w:rsidRPr="00F45548">
        <w:rPr>
          <w:rFonts w:cs="Arial"/>
          <w:i/>
          <w:szCs w:val="28"/>
        </w:rPr>
        <w:t>Норма обеспеченности общеобразовательными организациями</w:t>
      </w:r>
    </w:p>
    <w:p w:rsidR="00EC79D9" w:rsidRPr="00F45548" w:rsidRDefault="00EC79D9" w:rsidP="00EC79D9">
      <w:pPr>
        <w:widowControl w:val="0"/>
        <w:ind w:firstLine="709"/>
        <w:rPr>
          <w:rFonts w:cs="Arial"/>
          <w:szCs w:val="16"/>
        </w:rPr>
      </w:pPr>
    </w:p>
    <w:p w:rsidR="00F804A1" w:rsidRPr="00F45548" w:rsidRDefault="00F804A1" w:rsidP="00F47554">
      <w:pPr>
        <w:widowControl w:val="0"/>
        <w:ind w:firstLine="709"/>
        <w:rPr>
          <w:rFonts w:cs="Arial"/>
          <w:szCs w:val="28"/>
        </w:rPr>
      </w:pPr>
      <w:r w:rsidRPr="00F45548">
        <w:rPr>
          <w:rFonts w:cs="Arial"/>
          <w:szCs w:val="28"/>
        </w:rPr>
        <w:t>Норма обеспеченности общеобразовательными организациями установлена исходя из охвата начальным и основным общим образованием 100</w:t>
      </w:r>
      <w:r w:rsidR="00F45548" w:rsidRPr="00F45548">
        <w:rPr>
          <w:rFonts w:cs="Arial"/>
          <w:szCs w:val="28"/>
        </w:rPr>
        <w:t xml:space="preserve"> </w:t>
      </w:r>
      <w:r w:rsidRPr="00F45548">
        <w:rPr>
          <w:rFonts w:cs="Arial"/>
          <w:szCs w:val="28"/>
        </w:rPr>
        <w:t>% детей, т</w:t>
      </w:r>
      <w:r w:rsidR="00EC79D9" w:rsidRPr="00F45548">
        <w:rPr>
          <w:rFonts w:cs="Arial"/>
          <w:szCs w:val="28"/>
        </w:rPr>
        <w:t>а</w:t>
      </w:r>
      <w:r w:rsidRPr="00F45548">
        <w:rPr>
          <w:rFonts w:cs="Arial"/>
          <w:szCs w:val="28"/>
        </w:rPr>
        <w:t>к</w:t>
      </w:r>
      <w:r w:rsidR="00EC79D9" w:rsidRPr="00F45548">
        <w:rPr>
          <w:rFonts w:cs="Arial"/>
          <w:szCs w:val="28"/>
        </w:rPr>
        <w:t xml:space="preserve"> как</w:t>
      </w:r>
      <w:r w:rsidRPr="00F45548">
        <w:rPr>
          <w:rFonts w:cs="Arial"/>
          <w:szCs w:val="28"/>
        </w:rPr>
        <w:t xml:space="preserve"> в соответствии с СанПиН 2.4.2.2821-10 </w:t>
      </w:r>
      <w:r w:rsidR="00F45548" w:rsidRPr="00F45548">
        <w:rPr>
          <w:rFonts w:cs="Arial"/>
          <w:szCs w:val="28"/>
        </w:rPr>
        <w:t>«</w:t>
      </w:r>
      <w:r w:rsidRPr="00F45548">
        <w:rPr>
          <w:rFonts w:cs="Arial"/>
          <w:szCs w:val="28"/>
        </w:rPr>
        <w:t>Санитарно-эпидемиологические требования к условиям и организации обучения в общеобразовательных учреждениях</w:t>
      </w:r>
      <w:r w:rsidR="00F45548" w:rsidRPr="00F45548">
        <w:rPr>
          <w:rFonts w:cs="Arial"/>
          <w:szCs w:val="28"/>
        </w:rPr>
        <w:t>»</w:t>
      </w:r>
      <w:r w:rsidRPr="00F45548">
        <w:rPr>
          <w:rFonts w:cs="Arial"/>
          <w:szCs w:val="28"/>
        </w:rPr>
        <w:t xml:space="preserve"> вместимость вновь строящихся или реконструируемых общеобразовательных организаций должна быть рассчитана для обучения только в одну </w:t>
      </w:r>
      <w:bookmarkStart w:id="14" w:name="fts_hit0"/>
      <w:bookmarkEnd w:id="14"/>
      <w:r w:rsidRPr="00F45548">
        <w:rPr>
          <w:rFonts w:cs="Arial"/>
          <w:szCs w:val="28"/>
        </w:rPr>
        <w:t>смену.</w:t>
      </w:r>
      <w:r w:rsidR="00EC79D9" w:rsidRPr="00F45548">
        <w:rPr>
          <w:rFonts w:cs="Arial"/>
          <w:szCs w:val="28"/>
        </w:rPr>
        <w:t xml:space="preserve"> </w:t>
      </w:r>
    </w:p>
    <w:p w:rsidR="00F804A1" w:rsidRPr="00F45548" w:rsidRDefault="00F804A1" w:rsidP="00F47554">
      <w:pPr>
        <w:widowControl w:val="0"/>
        <w:ind w:firstLine="709"/>
        <w:rPr>
          <w:rFonts w:cs="Arial"/>
          <w:szCs w:val="28"/>
        </w:rPr>
      </w:pPr>
      <w:r w:rsidRPr="00F45548">
        <w:rPr>
          <w:rFonts w:cs="Arial"/>
          <w:szCs w:val="28"/>
        </w:rPr>
        <w:t>Норма обеспеченности общеобразовательными организациями при отсутствии данных по демографии определена на уровне 165 учащихся на 1 тыс. человек исходя из прогнозируемой численности населения городского округа и его возрастной структуры.</w:t>
      </w:r>
    </w:p>
    <w:p w:rsidR="00F804A1" w:rsidRPr="00F45548" w:rsidRDefault="00F804A1" w:rsidP="00F47554">
      <w:pPr>
        <w:widowControl w:val="0"/>
        <w:ind w:firstLine="709"/>
        <w:rPr>
          <w:rFonts w:cs="Arial"/>
          <w:szCs w:val="28"/>
        </w:rPr>
      </w:pPr>
      <w:r w:rsidRPr="00F45548">
        <w:rPr>
          <w:rFonts w:cs="Arial"/>
          <w:szCs w:val="28"/>
        </w:rPr>
        <w:t>Согласно демографическому прогнозу до 2035 года численность детей в возрасте от 6 лет 6 месяцев до 16 лет составит порядка 61 тыс. человек, в возрасте от 16 до 18 лет</w:t>
      </w:r>
      <w:r w:rsidR="00F45548" w:rsidRPr="00F45548">
        <w:rPr>
          <w:rFonts w:cs="Arial"/>
          <w:szCs w:val="28"/>
        </w:rPr>
        <w:t>-</w:t>
      </w:r>
      <w:r w:rsidRPr="00F45548">
        <w:rPr>
          <w:rFonts w:cs="Arial"/>
          <w:szCs w:val="28"/>
        </w:rPr>
        <w:t>порядка 13 тыс. человек. Таким образом, при условии организации обучения в общеобразовательных организациях в одну смену, а также с уч</w:t>
      </w:r>
      <w:r w:rsidR="00EC79D9" w:rsidRPr="00F45548">
        <w:rPr>
          <w:rFonts w:cs="Arial"/>
          <w:szCs w:val="28"/>
        </w:rPr>
        <w:t>ё</w:t>
      </w:r>
      <w:r w:rsidRPr="00F45548">
        <w:rPr>
          <w:rFonts w:cs="Arial"/>
          <w:szCs w:val="28"/>
        </w:rPr>
        <w:t>том 100-</w:t>
      </w:r>
      <w:r w:rsidR="00EC79D9" w:rsidRPr="00F45548">
        <w:rPr>
          <w:rFonts w:cs="Arial"/>
          <w:szCs w:val="28"/>
        </w:rPr>
        <w:t>процентного</w:t>
      </w:r>
      <w:r w:rsidRPr="00F45548">
        <w:rPr>
          <w:rFonts w:cs="Arial"/>
          <w:szCs w:val="28"/>
        </w:rPr>
        <w:t xml:space="preserve"> охвата детей неполным среднем образованием и до 90</w:t>
      </w:r>
      <w:r w:rsidR="00F45548" w:rsidRPr="00F45548">
        <w:rPr>
          <w:rFonts w:cs="Arial"/>
          <w:szCs w:val="28"/>
        </w:rPr>
        <w:t xml:space="preserve"> </w:t>
      </w:r>
      <w:r w:rsidRPr="00F45548">
        <w:rPr>
          <w:rFonts w:cs="Arial"/>
          <w:szCs w:val="28"/>
        </w:rPr>
        <w:t>% детей</w:t>
      </w:r>
      <w:r w:rsidR="00F45548" w:rsidRPr="00F45548">
        <w:rPr>
          <w:rFonts w:cs="Arial"/>
          <w:szCs w:val="28"/>
        </w:rPr>
        <w:t>-</w:t>
      </w:r>
      <w:r w:rsidRPr="00F45548">
        <w:rPr>
          <w:rFonts w:cs="Arial"/>
          <w:szCs w:val="28"/>
        </w:rPr>
        <w:t xml:space="preserve">средним образованием, число учащихся на 1 тыс. человек </w:t>
      </w:r>
      <w:r w:rsidRPr="00F45548">
        <w:rPr>
          <w:rFonts w:cs="Arial"/>
          <w:szCs w:val="28"/>
        </w:rPr>
        <w:lastRenderedPageBreak/>
        <w:t xml:space="preserve">населения составит порядка 162. В соответствии с письмом </w:t>
      </w:r>
      <w:r w:rsidR="00EC79D9" w:rsidRPr="00F45548">
        <w:rPr>
          <w:rFonts w:cs="Arial"/>
          <w:szCs w:val="28"/>
        </w:rPr>
        <w:t>д</w:t>
      </w:r>
      <w:r w:rsidRPr="00F45548">
        <w:rPr>
          <w:rFonts w:cs="Arial"/>
          <w:szCs w:val="28"/>
        </w:rPr>
        <w:t xml:space="preserve">епартамента образования </w:t>
      </w:r>
      <w:r w:rsidR="00EC79D9" w:rsidRPr="00F45548">
        <w:rPr>
          <w:rFonts w:cs="Arial"/>
          <w:szCs w:val="28"/>
        </w:rPr>
        <w:t xml:space="preserve">Администрации города </w:t>
      </w:r>
      <w:r w:rsidRPr="00F45548">
        <w:rPr>
          <w:rFonts w:cs="Arial"/>
          <w:szCs w:val="28"/>
        </w:rPr>
        <w:t xml:space="preserve">Сургута </w:t>
      </w:r>
      <w:r w:rsidR="00EC79D9" w:rsidRPr="00F45548">
        <w:rPr>
          <w:rFonts w:cs="Arial"/>
          <w:szCs w:val="28"/>
        </w:rPr>
        <w:t>от 10.12.2013</w:t>
      </w:r>
      <w:r w:rsidR="00F45548" w:rsidRPr="00F45548">
        <w:rPr>
          <w:rFonts w:cs="Arial"/>
          <w:szCs w:val="28"/>
        </w:rPr>
        <w:t xml:space="preserve"> № </w:t>
      </w:r>
      <w:r w:rsidRPr="00F45548">
        <w:rPr>
          <w:rFonts w:cs="Arial"/>
          <w:szCs w:val="28"/>
        </w:rPr>
        <w:t xml:space="preserve">12-15-8966/13 было учтено предложение увеличить норму обеспеченности общеобразовательными организациями при отсутствии данных по демографии до 165 мест на 1 тыс. человек. </w:t>
      </w:r>
    </w:p>
    <w:p w:rsidR="00EC79D9" w:rsidRPr="00F45548" w:rsidRDefault="00EC79D9" w:rsidP="00BC4A4D">
      <w:pPr>
        <w:widowControl w:val="0"/>
        <w:rPr>
          <w:rFonts w:cs="Arial"/>
          <w:i/>
          <w:szCs w:val="16"/>
        </w:rPr>
      </w:pPr>
    </w:p>
    <w:p w:rsidR="00F804A1" w:rsidRPr="00F45548" w:rsidRDefault="00F804A1" w:rsidP="00F47554">
      <w:pPr>
        <w:widowControl w:val="0"/>
        <w:ind w:firstLine="709"/>
        <w:jc w:val="center"/>
        <w:rPr>
          <w:rFonts w:cs="Arial"/>
          <w:i/>
          <w:szCs w:val="28"/>
        </w:rPr>
      </w:pPr>
      <w:r w:rsidRPr="00F45548">
        <w:rPr>
          <w:rFonts w:cs="Arial"/>
          <w:i/>
          <w:szCs w:val="28"/>
        </w:rPr>
        <w:t>Норма обеспеченности организациями дополнительного образования</w:t>
      </w:r>
    </w:p>
    <w:p w:rsidR="00EC79D9" w:rsidRPr="00F45548" w:rsidRDefault="00EC79D9" w:rsidP="00F47554">
      <w:pPr>
        <w:widowControl w:val="0"/>
        <w:ind w:firstLine="709"/>
        <w:rPr>
          <w:rFonts w:cs="Arial"/>
          <w:szCs w:val="16"/>
        </w:rPr>
      </w:pPr>
    </w:p>
    <w:p w:rsidR="00F804A1" w:rsidRPr="00F45548" w:rsidRDefault="00F804A1" w:rsidP="0098550E">
      <w:pPr>
        <w:widowControl w:val="0"/>
        <w:ind w:firstLine="709"/>
        <w:rPr>
          <w:rFonts w:cs="Arial"/>
          <w:szCs w:val="28"/>
        </w:rPr>
      </w:pPr>
      <w:r w:rsidRPr="00F45548">
        <w:rPr>
          <w:rFonts w:cs="Arial"/>
          <w:szCs w:val="28"/>
        </w:rPr>
        <w:t>Норма обеспеченности организациями дополнительного образования установлена исходя из охвата дополнительным образованием 60</w:t>
      </w:r>
      <w:r w:rsidR="00F45548" w:rsidRPr="00F45548">
        <w:rPr>
          <w:rFonts w:cs="Arial"/>
          <w:szCs w:val="28"/>
        </w:rPr>
        <w:t xml:space="preserve"> </w:t>
      </w:r>
      <w:r w:rsidRPr="00F45548">
        <w:rPr>
          <w:rFonts w:cs="Arial"/>
          <w:szCs w:val="28"/>
        </w:rPr>
        <w:t>% детей в возрасте от 6 лет 6 месяцев до 18 лет.</w:t>
      </w:r>
    </w:p>
    <w:p w:rsidR="00F804A1" w:rsidRPr="00F45548" w:rsidRDefault="00F804A1" w:rsidP="0098550E">
      <w:pPr>
        <w:widowControl w:val="0"/>
        <w:ind w:firstLine="709"/>
        <w:rPr>
          <w:rFonts w:cs="Arial"/>
          <w:szCs w:val="28"/>
        </w:rPr>
      </w:pPr>
      <w:r w:rsidRPr="00F45548">
        <w:rPr>
          <w:rFonts w:cs="Arial"/>
          <w:szCs w:val="28"/>
        </w:rPr>
        <w:t>На момент разработки проекта МНГП более 18 тыс. детей было охвачено дополнительным образованием в организациях дополнительного образования, что составляет порядка 43</w:t>
      </w:r>
      <w:r w:rsidR="00F45548" w:rsidRPr="00F45548">
        <w:rPr>
          <w:rFonts w:cs="Arial"/>
          <w:szCs w:val="28"/>
        </w:rPr>
        <w:t xml:space="preserve"> </w:t>
      </w:r>
      <w:r w:rsidRPr="00F45548">
        <w:rPr>
          <w:rFonts w:cs="Arial"/>
          <w:szCs w:val="28"/>
        </w:rPr>
        <w:t>% детей в возрасте от 6 лет 6 месяцев до 18 лет. Здания организаций дополнительного образования характеризуются небольшой пропускной способностью, вследствие чего данное обстоятельство компенсируется открытием объединений и секций на базе общеобразовательных организаций города.</w:t>
      </w:r>
      <w:r w:rsidR="00F45548" w:rsidRPr="00F45548">
        <w:rPr>
          <w:rFonts w:cs="Arial"/>
          <w:szCs w:val="28"/>
        </w:rPr>
        <w:t xml:space="preserve"> </w:t>
      </w:r>
      <w:r w:rsidRPr="00F45548">
        <w:rPr>
          <w:rFonts w:cs="Arial"/>
          <w:szCs w:val="28"/>
        </w:rPr>
        <w:t xml:space="preserve">Таким образом, согласно общей информации о состоянии системы дополнительного образования в образовательных организациях, подведомственных Администрации </w:t>
      </w:r>
      <w:r w:rsidR="00EC79D9" w:rsidRPr="00F45548">
        <w:rPr>
          <w:rFonts w:cs="Arial"/>
          <w:szCs w:val="28"/>
        </w:rPr>
        <w:t xml:space="preserve">города </w:t>
      </w:r>
      <w:r w:rsidRPr="00F45548">
        <w:rPr>
          <w:rFonts w:cs="Arial"/>
          <w:szCs w:val="28"/>
        </w:rPr>
        <w:t>Сургута, численность обучающихся в системе общего образования в 2012</w:t>
      </w:r>
      <w:r w:rsidR="00F45548" w:rsidRPr="00F45548">
        <w:rPr>
          <w:rFonts w:cs="Arial"/>
          <w:szCs w:val="28"/>
        </w:rPr>
        <w:t>-</w:t>
      </w:r>
      <w:r w:rsidRPr="00F45548">
        <w:rPr>
          <w:rFonts w:cs="Arial"/>
          <w:szCs w:val="28"/>
        </w:rPr>
        <w:t>2013 учебном году составила порядка 37 тыс. человек, из них в системе дополнительного образования заняты более 70</w:t>
      </w:r>
      <w:r w:rsidR="00F45548" w:rsidRPr="00F45548">
        <w:rPr>
          <w:rFonts w:cs="Arial"/>
          <w:szCs w:val="28"/>
        </w:rPr>
        <w:t xml:space="preserve"> </w:t>
      </w:r>
      <w:r w:rsidRPr="00F45548">
        <w:rPr>
          <w:rFonts w:cs="Arial"/>
          <w:szCs w:val="28"/>
        </w:rPr>
        <w:t xml:space="preserve">% детей. </w:t>
      </w:r>
    </w:p>
    <w:p w:rsidR="00F804A1" w:rsidRPr="00F45548" w:rsidRDefault="00F804A1" w:rsidP="0098550E">
      <w:pPr>
        <w:widowControl w:val="0"/>
        <w:ind w:firstLine="709"/>
        <w:rPr>
          <w:rFonts w:cs="Arial"/>
          <w:szCs w:val="28"/>
        </w:rPr>
      </w:pPr>
      <w:r w:rsidRPr="00F45548">
        <w:rPr>
          <w:rFonts w:cs="Arial"/>
          <w:szCs w:val="28"/>
        </w:rPr>
        <w:t>На основании вышеизложенного норматив обеспеченности организациями дополнительного образования предлагается определять исходя из количества детей, фактически охваченных дополнительным образованием, с уч</w:t>
      </w:r>
      <w:r w:rsidR="00F47554" w:rsidRPr="00F45548">
        <w:rPr>
          <w:rFonts w:cs="Arial"/>
          <w:szCs w:val="28"/>
        </w:rPr>
        <w:t>ё</w:t>
      </w:r>
      <w:r w:rsidRPr="00F45548">
        <w:rPr>
          <w:rFonts w:cs="Arial"/>
          <w:szCs w:val="28"/>
        </w:rPr>
        <w:t>том ежегодного роста востребованности в учреждениях данного вида. Таким образом, установлена норма обеспеченности организациями дополнительного образования в размере 60% охвата детей от 6 лет 6 месяцев до 18 лет. Проектную мощность организаций дополнительного образования</w:t>
      </w:r>
      <w:r w:rsidR="00101ACC" w:rsidRPr="00F45548">
        <w:rPr>
          <w:rFonts w:cs="Arial"/>
          <w:szCs w:val="28"/>
        </w:rPr>
        <w:t xml:space="preserve"> </w:t>
      </w:r>
      <w:r w:rsidR="00101ACC" w:rsidRPr="00F45548">
        <w:rPr>
          <w:rFonts w:cs="Arial"/>
          <w:i/>
          <w:szCs w:val="28"/>
        </w:rPr>
        <w:t>следует</w:t>
      </w:r>
      <w:r w:rsidR="00101ACC" w:rsidRPr="00F45548">
        <w:rPr>
          <w:rFonts w:cs="Arial"/>
          <w:szCs w:val="28"/>
        </w:rPr>
        <w:t xml:space="preserve"> </w:t>
      </w:r>
      <w:r w:rsidRPr="00F45548">
        <w:rPr>
          <w:rFonts w:cs="Arial"/>
          <w:szCs w:val="28"/>
        </w:rPr>
        <w:t>определять согласно сменности определенного вида организации.</w:t>
      </w:r>
    </w:p>
    <w:p w:rsidR="0098550E" w:rsidRPr="00F45548" w:rsidRDefault="0098550E" w:rsidP="0098550E">
      <w:pPr>
        <w:widowControl w:val="0"/>
        <w:ind w:firstLine="709"/>
        <w:rPr>
          <w:rFonts w:cs="Arial"/>
          <w:szCs w:val="16"/>
        </w:rPr>
      </w:pPr>
    </w:p>
    <w:p w:rsidR="00F804A1" w:rsidRPr="00F45548" w:rsidRDefault="00F804A1" w:rsidP="00F47554">
      <w:pPr>
        <w:widowControl w:val="0"/>
        <w:ind w:firstLine="709"/>
        <w:jc w:val="center"/>
        <w:rPr>
          <w:rFonts w:cs="Arial"/>
          <w:i/>
          <w:szCs w:val="28"/>
        </w:rPr>
      </w:pPr>
      <w:r w:rsidRPr="00F45548">
        <w:rPr>
          <w:rFonts w:cs="Arial"/>
          <w:i/>
          <w:szCs w:val="28"/>
        </w:rPr>
        <w:t>Норма обеспеченности архивами (муниципальными)</w:t>
      </w:r>
    </w:p>
    <w:p w:rsidR="0098550E" w:rsidRPr="00F45548" w:rsidRDefault="0098550E" w:rsidP="00F47554">
      <w:pPr>
        <w:widowControl w:val="0"/>
        <w:ind w:firstLine="709"/>
        <w:jc w:val="center"/>
        <w:rPr>
          <w:rFonts w:cs="Arial"/>
          <w:szCs w:val="16"/>
        </w:rPr>
      </w:pPr>
    </w:p>
    <w:p w:rsidR="00F804A1" w:rsidRPr="00F45548" w:rsidRDefault="00F804A1" w:rsidP="0098550E">
      <w:pPr>
        <w:widowControl w:val="0"/>
        <w:ind w:firstLine="709"/>
        <w:rPr>
          <w:rFonts w:cs="Arial"/>
          <w:szCs w:val="28"/>
        </w:rPr>
      </w:pPr>
      <w:r w:rsidRPr="00F45548">
        <w:rPr>
          <w:rFonts w:cs="Arial"/>
          <w:szCs w:val="28"/>
        </w:rPr>
        <w:t>Согласно Федеральному закону от 22.10.2004</w:t>
      </w:r>
      <w:hyperlink r:id="rId20" w:history="1">
        <w:r w:rsidR="00F45548" w:rsidRPr="00912E33">
          <w:rPr>
            <w:rStyle w:val="afc"/>
            <w:rFonts w:cs="Arial"/>
            <w:szCs w:val="28"/>
          </w:rPr>
          <w:t xml:space="preserve"> № </w:t>
        </w:r>
        <w:r w:rsidRPr="00912E33">
          <w:rPr>
            <w:rStyle w:val="afc"/>
            <w:rFonts w:cs="Arial"/>
            <w:szCs w:val="28"/>
          </w:rPr>
          <w:t xml:space="preserve">125-ФЗ </w:t>
        </w:r>
        <w:r w:rsidR="00F45548" w:rsidRPr="00912E33">
          <w:rPr>
            <w:rStyle w:val="afc"/>
            <w:rFonts w:cs="Arial"/>
            <w:szCs w:val="28"/>
          </w:rPr>
          <w:t>«</w:t>
        </w:r>
        <w:r w:rsidRPr="00912E33">
          <w:rPr>
            <w:rStyle w:val="afc"/>
            <w:rFonts w:cs="Arial"/>
            <w:szCs w:val="28"/>
          </w:rPr>
          <w:t>Об архивном</w:t>
        </w:r>
      </w:hyperlink>
      <w:r w:rsidRPr="00F45548">
        <w:rPr>
          <w:rFonts w:cs="Arial"/>
          <w:szCs w:val="28"/>
        </w:rPr>
        <w:t xml:space="preserve"> деле в Российской Федерации</w:t>
      </w:r>
      <w:r w:rsidR="00F45548" w:rsidRPr="00F45548">
        <w:rPr>
          <w:rFonts w:cs="Arial"/>
          <w:szCs w:val="28"/>
        </w:rPr>
        <w:t>»</w:t>
      </w:r>
      <w:r w:rsidRPr="00F45548">
        <w:rPr>
          <w:rFonts w:cs="Arial"/>
          <w:szCs w:val="28"/>
        </w:rPr>
        <w:t xml:space="preserve"> органы местного самоуправления городского округа обязаны создавать архивы для хранения, комплектования, уч</w:t>
      </w:r>
      <w:r w:rsidR="0098550E" w:rsidRPr="00F45548">
        <w:rPr>
          <w:rFonts w:cs="Arial"/>
          <w:szCs w:val="28"/>
        </w:rPr>
        <w:t>ё</w:t>
      </w:r>
      <w:r w:rsidRPr="00F45548">
        <w:rPr>
          <w:rFonts w:cs="Arial"/>
          <w:szCs w:val="28"/>
        </w:rPr>
        <w:t xml:space="preserve">та и использования образовавшихся в процессе их деятельности архивных документов. Органы местного самоуправления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21" w:history="1">
        <w:r w:rsidRPr="00F45548">
          <w:rPr>
            <w:rFonts w:cs="Arial"/>
            <w:szCs w:val="28"/>
          </w:rPr>
          <w:t>законом</w:t>
        </w:r>
      </w:hyperlink>
      <w:r w:rsidRPr="00F45548">
        <w:rPr>
          <w:rFonts w:cs="Arial"/>
          <w:szCs w:val="28"/>
        </w:rPr>
        <w:t xml:space="preserve"> от 06.10.2003</w:t>
      </w:r>
      <w:hyperlink r:id="rId22" w:history="1">
        <w:r w:rsidR="00F45548" w:rsidRPr="00912E33">
          <w:rPr>
            <w:rStyle w:val="afc"/>
            <w:rFonts w:cs="Arial"/>
            <w:szCs w:val="28"/>
          </w:rPr>
          <w:t xml:space="preserve"> № </w:t>
        </w:r>
        <w:r w:rsidRPr="00912E33">
          <w:rPr>
            <w:rStyle w:val="afc"/>
            <w:rFonts w:cs="Arial"/>
            <w:szCs w:val="28"/>
          </w:rPr>
          <w:t xml:space="preserve">131-ФЗ </w:t>
        </w:r>
        <w:r w:rsidR="00F45548" w:rsidRPr="00912E33">
          <w:rPr>
            <w:rStyle w:val="afc"/>
            <w:rFonts w:cs="Arial"/>
            <w:szCs w:val="28"/>
          </w:rPr>
          <w:t>«</w:t>
        </w:r>
        <w:r w:rsidRPr="00912E33">
          <w:rPr>
            <w:rStyle w:val="afc"/>
            <w:rFonts w:cs="Arial"/>
            <w:szCs w:val="28"/>
          </w:rPr>
          <w:t>Об общих</w:t>
        </w:r>
      </w:hyperlink>
      <w:r w:rsidRPr="00F45548">
        <w:rPr>
          <w:rFonts w:cs="Arial"/>
          <w:szCs w:val="28"/>
        </w:rPr>
        <w:t xml:space="preserve"> принципах организации местного самоуправления в Российской Федерации</w:t>
      </w:r>
      <w:r w:rsidR="00F45548" w:rsidRPr="00F45548">
        <w:rPr>
          <w:rFonts w:cs="Arial"/>
          <w:szCs w:val="28"/>
        </w:rPr>
        <w:t>»</w:t>
      </w:r>
      <w:r w:rsidRPr="00F45548">
        <w:rPr>
          <w:rFonts w:cs="Arial"/>
          <w:szCs w:val="28"/>
        </w:rPr>
        <w:t>. В соответствии с этим городской округ должен иметь не менее 1 муниципального архива.</w:t>
      </w:r>
      <w:r w:rsidR="0098550E" w:rsidRPr="00F45548">
        <w:rPr>
          <w:rFonts w:cs="Arial"/>
          <w:szCs w:val="28"/>
        </w:rPr>
        <w:t xml:space="preserve"> </w:t>
      </w:r>
    </w:p>
    <w:p w:rsidR="00F804A1" w:rsidRPr="00F45548" w:rsidRDefault="00F804A1" w:rsidP="0098550E">
      <w:pPr>
        <w:widowControl w:val="0"/>
        <w:ind w:firstLine="709"/>
        <w:rPr>
          <w:rFonts w:cs="Arial"/>
          <w:szCs w:val="28"/>
        </w:rPr>
      </w:pPr>
      <w:r w:rsidRPr="00F45548">
        <w:rPr>
          <w:rFonts w:cs="Arial"/>
          <w:szCs w:val="28"/>
        </w:rPr>
        <w:t>Нормы расч</w:t>
      </w:r>
      <w:r w:rsidR="0098550E" w:rsidRPr="00F45548">
        <w:rPr>
          <w:rFonts w:cs="Arial"/>
          <w:szCs w:val="28"/>
        </w:rPr>
        <w:t>ё</w:t>
      </w:r>
      <w:r w:rsidRPr="00F45548">
        <w:rPr>
          <w:rFonts w:cs="Arial"/>
          <w:szCs w:val="28"/>
        </w:rPr>
        <w:t>та параметров организаций общественно-делового назначения федерального и регионального значений необходимо принимать в соответствии с нормативными правовыми актами РФ, а также РНГП ХМАО</w:t>
      </w:r>
      <w:r w:rsidR="00F45548" w:rsidRPr="00F45548">
        <w:rPr>
          <w:rFonts w:cs="Arial"/>
          <w:szCs w:val="28"/>
        </w:rPr>
        <w:t>-</w:t>
      </w:r>
      <w:r w:rsidRPr="00F45548">
        <w:rPr>
          <w:rFonts w:cs="Arial"/>
          <w:szCs w:val="28"/>
        </w:rPr>
        <w:t>Югры.</w:t>
      </w:r>
    </w:p>
    <w:p w:rsidR="00F804A1" w:rsidRPr="00F45548" w:rsidRDefault="00F804A1" w:rsidP="0098550E">
      <w:pPr>
        <w:widowControl w:val="0"/>
        <w:ind w:firstLine="709"/>
        <w:rPr>
          <w:rFonts w:cs="Arial"/>
          <w:szCs w:val="28"/>
        </w:rPr>
      </w:pPr>
      <w:r w:rsidRPr="00F45548">
        <w:rPr>
          <w:rFonts w:cs="Arial"/>
          <w:szCs w:val="28"/>
        </w:rPr>
        <w:t xml:space="preserve">Приоритетность использования норм для иных видов объектов обслуживания, регламентированных Распоряжением Правительства Российской Федерации от </w:t>
      </w:r>
      <w:r w:rsidR="0098550E" w:rsidRPr="00F45548">
        <w:rPr>
          <w:rFonts w:cs="Arial"/>
          <w:szCs w:val="28"/>
        </w:rPr>
        <w:t>0</w:t>
      </w:r>
      <w:r w:rsidRPr="00F45548">
        <w:rPr>
          <w:rFonts w:cs="Arial"/>
          <w:szCs w:val="28"/>
        </w:rPr>
        <w:t>3.07.</w:t>
      </w:r>
      <w:r w:rsidR="0098550E" w:rsidRPr="00F45548">
        <w:rPr>
          <w:rFonts w:cs="Arial"/>
          <w:szCs w:val="28"/>
        </w:rPr>
        <w:t>1996</w:t>
      </w:r>
      <w:r w:rsidR="00F45548" w:rsidRPr="00F45548">
        <w:rPr>
          <w:rFonts w:cs="Arial"/>
          <w:szCs w:val="28"/>
        </w:rPr>
        <w:t xml:space="preserve"> </w:t>
      </w:r>
      <w:hyperlink r:id="rId23" w:history="1">
        <w:r w:rsidR="00F45548" w:rsidRPr="00912E33">
          <w:rPr>
            <w:rStyle w:val="afc"/>
            <w:rFonts w:cs="Arial"/>
            <w:szCs w:val="28"/>
          </w:rPr>
          <w:t xml:space="preserve">№ </w:t>
        </w:r>
        <w:r w:rsidRPr="00912E33">
          <w:rPr>
            <w:rStyle w:val="afc"/>
            <w:rFonts w:cs="Arial"/>
            <w:szCs w:val="28"/>
          </w:rPr>
          <w:t xml:space="preserve">1063-р </w:t>
        </w:r>
        <w:r w:rsidR="00F45548" w:rsidRPr="00912E33">
          <w:rPr>
            <w:rStyle w:val="afc"/>
            <w:rFonts w:cs="Arial"/>
            <w:szCs w:val="28"/>
          </w:rPr>
          <w:t>«</w:t>
        </w:r>
        <w:r w:rsidRPr="00912E33">
          <w:rPr>
            <w:rStyle w:val="afc"/>
            <w:rFonts w:cs="Arial"/>
            <w:szCs w:val="28"/>
          </w:rPr>
          <w:t>О Социальных</w:t>
        </w:r>
      </w:hyperlink>
      <w:r w:rsidRPr="00F45548">
        <w:rPr>
          <w:rFonts w:cs="Arial"/>
          <w:szCs w:val="28"/>
        </w:rPr>
        <w:t xml:space="preserve"> нормативах и нормах</w:t>
      </w:r>
      <w:r w:rsidR="00F45548" w:rsidRPr="00F45548">
        <w:rPr>
          <w:rFonts w:cs="Arial"/>
          <w:szCs w:val="28"/>
        </w:rPr>
        <w:t>»</w:t>
      </w:r>
      <w:r w:rsidRPr="00F45548">
        <w:rPr>
          <w:rFonts w:cs="Arial"/>
          <w:szCs w:val="28"/>
        </w:rPr>
        <w:t>, Распоряжением Правительства Российской Федерации от 19.10.1999</w:t>
      </w:r>
      <w:r w:rsidR="00F45548" w:rsidRPr="00F45548">
        <w:rPr>
          <w:rFonts w:cs="Arial"/>
          <w:szCs w:val="28"/>
        </w:rPr>
        <w:t xml:space="preserve"> № </w:t>
      </w:r>
      <w:r w:rsidRPr="00F45548">
        <w:rPr>
          <w:rFonts w:cs="Arial"/>
          <w:szCs w:val="28"/>
        </w:rPr>
        <w:t xml:space="preserve">1683-р </w:t>
      </w:r>
      <w:r w:rsidR="00F45548" w:rsidRPr="00F45548">
        <w:rPr>
          <w:rFonts w:cs="Arial"/>
          <w:szCs w:val="28"/>
        </w:rPr>
        <w:t>«</w:t>
      </w:r>
      <w:r w:rsidRPr="00F45548">
        <w:rPr>
          <w:rFonts w:cs="Arial"/>
          <w:szCs w:val="28"/>
        </w:rPr>
        <w:t xml:space="preserve">О методике определения нормативной потребности субъектов Российской </w:t>
      </w:r>
      <w:r w:rsidRPr="00F45548">
        <w:rPr>
          <w:rFonts w:cs="Arial"/>
          <w:szCs w:val="28"/>
        </w:rPr>
        <w:lastRenderedPageBreak/>
        <w:t>Федерации в объектах социальной инфраструктуры</w:t>
      </w:r>
      <w:r w:rsidR="00F45548" w:rsidRPr="00F45548">
        <w:rPr>
          <w:rFonts w:cs="Arial"/>
          <w:szCs w:val="28"/>
        </w:rPr>
        <w:t>»</w:t>
      </w:r>
      <w:r w:rsidRPr="00F45548">
        <w:rPr>
          <w:rFonts w:cs="Arial"/>
          <w:szCs w:val="28"/>
        </w:rPr>
        <w:t>, РНГП ХМАО</w:t>
      </w:r>
      <w:r w:rsidR="00F45548" w:rsidRPr="00F45548">
        <w:rPr>
          <w:rFonts w:cs="Arial"/>
          <w:szCs w:val="28"/>
        </w:rPr>
        <w:t>-</w:t>
      </w:r>
      <w:r w:rsidRPr="00F45548">
        <w:rPr>
          <w:rFonts w:cs="Arial"/>
          <w:szCs w:val="28"/>
        </w:rPr>
        <w:t>Югры, установлена исходя из оценки фактической ситуации на территории городского округа, экономической целесообразности.</w:t>
      </w:r>
    </w:p>
    <w:p w:rsidR="00F804A1" w:rsidRPr="00F45548" w:rsidRDefault="00F804A1" w:rsidP="0098550E">
      <w:pPr>
        <w:widowControl w:val="0"/>
        <w:ind w:firstLine="709"/>
        <w:rPr>
          <w:rFonts w:cs="Arial"/>
          <w:szCs w:val="28"/>
        </w:rPr>
      </w:pPr>
      <w:r w:rsidRPr="00F45548">
        <w:rPr>
          <w:rFonts w:cs="Arial"/>
          <w:szCs w:val="28"/>
        </w:rPr>
        <w:t xml:space="preserve">Современная планировочная организация </w:t>
      </w:r>
      <w:r w:rsidR="0098550E" w:rsidRPr="00F45548">
        <w:rPr>
          <w:rFonts w:cs="Arial"/>
          <w:szCs w:val="28"/>
        </w:rPr>
        <w:t>города Сургута</w:t>
      </w:r>
      <w:r w:rsidR="00F45548" w:rsidRPr="00F45548">
        <w:rPr>
          <w:rFonts w:cs="Arial"/>
          <w:szCs w:val="28"/>
        </w:rPr>
        <w:t xml:space="preserve"> </w:t>
      </w:r>
      <w:r w:rsidRPr="00F45548">
        <w:rPr>
          <w:rFonts w:cs="Arial"/>
          <w:szCs w:val="28"/>
        </w:rPr>
        <w:t>характеризуется последовательным формированием основных его звеньев</w:t>
      </w:r>
      <w:r w:rsidR="00F45548" w:rsidRPr="00F45548">
        <w:rPr>
          <w:rFonts w:cs="Arial"/>
          <w:szCs w:val="28"/>
        </w:rPr>
        <w:t>-</w:t>
      </w:r>
      <w:r w:rsidRPr="00F45548">
        <w:rPr>
          <w:rFonts w:cs="Arial"/>
          <w:szCs w:val="28"/>
        </w:rPr>
        <w:t>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В МНГП представлена ступенчатая система распределения основных видов организаций обслуживания, подлежащих размещению на уровне проектов планировки определенного вида планировочного элемента: жилая группа, микрорайон/квартал, жилой район.</w:t>
      </w:r>
    </w:p>
    <w:p w:rsidR="00F804A1" w:rsidRPr="00F45548" w:rsidRDefault="00F804A1" w:rsidP="0098550E">
      <w:pPr>
        <w:widowControl w:val="0"/>
        <w:ind w:firstLine="709"/>
        <w:rPr>
          <w:rFonts w:cs="Arial"/>
          <w:szCs w:val="28"/>
        </w:rPr>
      </w:pPr>
      <w:r w:rsidRPr="00F45548">
        <w:rPr>
          <w:rFonts w:cs="Arial"/>
          <w:szCs w:val="28"/>
        </w:rPr>
        <w:t>Размещение основных видов организаций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w:t>
      </w:r>
      <w:r w:rsidR="00F45548" w:rsidRPr="00F45548">
        <w:rPr>
          <w:rFonts w:cs="Arial"/>
          <w:szCs w:val="28"/>
        </w:rPr>
        <w:t>-</w:t>
      </w:r>
      <w:r w:rsidRPr="00F45548">
        <w:rPr>
          <w:rFonts w:cs="Arial"/>
          <w:szCs w:val="28"/>
        </w:rPr>
        <w:t>повседневного и периодического пользования, в жилом районе</w:t>
      </w:r>
      <w:r w:rsidR="00F45548" w:rsidRPr="00F45548">
        <w:rPr>
          <w:rFonts w:cs="Arial"/>
          <w:szCs w:val="28"/>
        </w:rPr>
        <w:t>-</w:t>
      </w:r>
      <w:r w:rsidRPr="00F45548">
        <w:rPr>
          <w:rFonts w:cs="Arial"/>
          <w:szCs w:val="28"/>
        </w:rPr>
        <w:t>периодического пользования и эпизодического.</w:t>
      </w:r>
    </w:p>
    <w:p w:rsidR="00F804A1" w:rsidRPr="00F45548" w:rsidRDefault="00F804A1" w:rsidP="002D3CBA">
      <w:pPr>
        <w:widowControl w:val="0"/>
        <w:ind w:firstLine="709"/>
        <w:rPr>
          <w:rFonts w:cs="Arial"/>
          <w:szCs w:val="28"/>
        </w:rPr>
      </w:pPr>
      <w:r w:rsidRPr="00F45548">
        <w:rPr>
          <w:rFonts w:cs="Arial"/>
          <w:szCs w:val="28"/>
        </w:rPr>
        <w:t>Основные виды организаций обслуживания в зависимости от периодичности пользования распределены следующим образом:</w:t>
      </w:r>
      <w:r w:rsidR="002D3CBA" w:rsidRPr="00F45548">
        <w:rPr>
          <w:rFonts w:cs="Arial"/>
          <w:szCs w:val="28"/>
        </w:rPr>
        <w:t xml:space="preserve"> </w:t>
      </w:r>
    </w:p>
    <w:p w:rsidR="00F804A1" w:rsidRPr="00F45548" w:rsidRDefault="00F804A1" w:rsidP="00AC3C03">
      <w:pPr>
        <w:widowControl w:val="0"/>
        <w:ind w:right="-2" w:firstLine="709"/>
        <w:rPr>
          <w:rFonts w:cs="Arial"/>
          <w:snapToGrid w:val="0"/>
          <w:szCs w:val="28"/>
          <w:lang w:eastAsia="x-none"/>
        </w:rPr>
      </w:pPr>
      <w:r w:rsidRPr="00F45548">
        <w:rPr>
          <w:rFonts w:cs="Arial"/>
          <w:snapToGrid w:val="0"/>
          <w:szCs w:val="28"/>
          <w:lang w:eastAsia="x-none"/>
        </w:rPr>
        <w:t>о</w:t>
      </w:r>
      <w:r w:rsidRPr="00F45548">
        <w:rPr>
          <w:rFonts w:cs="Arial"/>
          <w:snapToGrid w:val="0"/>
          <w:szCs w:val="28"/>
          <w:lang w:val="x-none" w:eastAsia="x-none"/>
        </w:rPr>
        <w:t>рганизации эпизодического пользования</w:t>
      </w:r>
      <w:r w:rsidR="002D3CBA" w:rsidRPr="00F45548">
        <w:rPr>
          <w:rFonts w:cs="Arial"/>
          <w:snapToGrid w:val="0"/>
          <w:szCs w:val="28"/>
          <w:lang w:eastAsia="x-none"/>
        </w:rPr>
        <w:t xml:space="preserve">, к которым относятся </w:t>
      </w:r>
      <w:r w:rsidRPr="00F45548">
        <w:rPr>
          <w:rFonts w:cs="Arial"/>
          <w:snapToGrid w:val="0"/>
          <w:szCs w:val="28"/>
          <w:lang w:val="x-none" w:eastAsia="x-none"/>
        </w:rPr>
        <w:t>гостиницы, нотариальные конторы, юридические консультации, жилищно-эксплуатационные организации и т.п.</w:t>
      </w:r>
      <w:r w:rsidR="002D3CBA" w:rsidRPr="00F45548">
        <w:rPr>
          <w:rFonts w:cs="Arial"/>
          <w:snapToGrid w:val="0"/>
          <w:szCs w:val="28"/>
          <w:lang w:eastAsia="x-none"/>
        </w:rPr>
        <w:t xml:space="preserve">; </w:t>
      </w:r>
    </w:p>
    <w:p w:rsidR="00F804A1" w:rsidRPr="00F45548" w:rsidRDefault="00F804A1" w:rsidP="00AC3C03">
      <w:pPr>
        <w:widowControl w:val="0"/>
        <w:ind w:right="-2" w:firstLine="709"/>
        <w:rPr>
          <w:rFonts w:cs="Arial"/>
          <w:snapToGrid w:val="0"/>
          <w:szCs w:val="28"/>
          <w:lang w:eastAsia="x-none"/>
        </w:rPr>
      </w:pPr>
      <w:r w:rsidRPr="00F45548">
        <w:rPr>
          <w:rFonts w:cs="Arial"/>
          <w:snapToGrid w:val="0"/>
          <w:szCs w:val="28"/>
          <w:lang w:eastAsia="x-none"/>
        </w:rPr>
        <w:t>о</w:t>
      </w:r>
      <w:r w:rsidRPr="00F45548">
        <w:rPr>
          <w:rFonts w:cs="Arial"/>
          <w:snapToGrid w:val="0"/>
          <w:szCs w:val="28"/>
          <w:lang w:val="x-none" w:eastAsia="x-none"/>
        </w:rPr>
        <w:t>рганизации периодического пользования</w:t>
      </w:r>
      <w:r w:rsidR="002D3CBA" w:rsidRPr="00F45548">
        <w:rPr>
          <w:rFonts w:cs="Arial"/>
          <w:snapToGrid w:val="0"/>
          <w:szCs w:val="28"/>
          <w:lang w:eastAsia="x-none"/>
        </w:rPr>
        <w:t>, к которым относятся</w:t>
      </w:r>
      <w:r w:rsidRPr="00F45548">
        <w:rPr>
          <w:rFonts w:cs="Arial"/>
          <w:snapToGrid w:val="0"/>
          <w:szCs w:val="28"/>
          <w:lang w:val="x-none" w:eastAsia="x-none"/>
        </w:rPr>
        <w:t xml:space="preserve">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r w:rsidR="002D3CBA" w:rsidRPr="00F45548">
        <w:rPr>
          <w:rFonts w:cs="Arial"/>
          <w:snapToGrid w:val="0"/>
          <w:szCs w:val="28"/>
          <w:lang w:eastAsia="x-none"/>
        </w:rPr>
        <w:t>;</w:t>
      </w:r>
    </w:p>
    <w:p w:rsidR="00F804A1" w:rsidRPr="00F45548" w:rsidRDefault="00F804A1" w:rsidP="00AC3C03">
      <w:pPr>
        <w:widowControl w:val="0"/>
        <w:ind w:right="-2" w:firstLine="709"/>
        <w:rPr>
          <w:rFonts w:cs="Arial"/>
          <w:snapToGrid w:val="0"/>
          <w:szCs w:val="28"/>
          <w:lang w:val="x-none" w:eastAsia="x-none"/>
        </w:rPr>
      </w:pPr>
      <w:r w:rsidRPr="00F45548">
        <w:rPr>
          <w:rFonts w:cs="Arial"/>
          <w:snapToGrid w:val="0"/>
          <w:szCs w:val="28"/>
          <w:lang w:eastAsia="x-none"/>
        </w:rPr>
        <w:t>о</w:t>
      </w:r>
      <w:r w:rsidRPr="00F45548">
        <w:rPr>
          <w:rFonts w:cs="Arial"/>
          <w:snapToGrid w:val="0"/>
          <w:szCs w:val="28"/>
          <w:lang w:val="x-none" w:eastAsia="x-none"/>
        </w:rPr>
        <w:t>рганизации повседневного пользования</w:t>
      </w:r>
      <w:r w:rsidR="002D3CBA" w:rsidRPr="00F45548">
        <w:rPr>
          <w:rFonts w:cs="Arial"/>
          <w:snapToGrid w:val="0"/>
          <w:szCs w:val="28"/>
          <w:lang w:eastAsia="x-none"/>
        </w:rPr>
        <w:t xml:space="preserve">, к которым </w:t>
      </w:r>
      <w:r w:rsidRPr="00F45548">
        <w:rPr>
          <w:rFonts w:cs="Arial"/>
          <w:snapToGrid w:val="0"/>
          <w:szCs w:val="28"/>
          <w:lang w:val="x-none" w:eastAsia="x-none"/>
        </w:rPr>
        <w:t>относятся общеобразовательные организации, дошкольные образовательные организации,</w:t>
      </w:r>
      <w:r w:rsidR="00F45548" w:rsidRPr="00F45548">
        <w:rPr>
          <w:rFonts w:cs="Arial"/>
          <w:snapToGrid w:val="0"/>
          <w:szCs w:val="28"/>
          <w:lang w:val="x-none" w:eastAsia="x-none"/>
        </w:rPr>
        <w:t xml:space="preserve"> </w:t>
      </w:r>
      <w:r w:rsidRPr="00F45548">
        <w:rPr>
          <w:rFonts w:cs="Arial"/>
          <w:snapToGrid w:val="0"/>
          <w:szCs w:val="28"/>
          <w:lang w:val="x-none" w:eastAsia="x-none"/>
        </w:rPr>
        <w:t>плоскостные сооружения (спортивные площадки), торговые предприятия (продовольственных и непродовольственных товаров) и т.п.</w:t>
      </w:r>
    </w:p>
    <w:p w:rsidR="0021529B" w:rsidRPr="00F45548" w:rsidRDefault="0021529B" w:rsidP="0021529B">
      <w:pPr>
        <w:widowControl w:val="0"/>
        <w:numPr>
          <w:ilvl w:val="1"/>
          <w:numId w:val="0"/>
        </w:numPr>
        <w:ind w:left="1843" w:hanging="1134"/>
        <w:outlineLvl w:val="1"/>
        <w:rPr>
          <w:rFonts w:cs="Arial"/>
          <w:bCs/>
          <w:iCs/>
          <w:szCs w:val="28"/>
          <w:lang w:eastAsia="x-none"/>
        </w:rPr>
      </w:pPr>
      <w:bookmarkStart w:id="15" w:name="_Toc404679626"/>
    </w:p>
    <w:p w:rsidR="00F804A1" w:rsidRPr="00F45548" w:rsidRDefault="002D3CBA" w:rsidP="00D312BB">
      <w:pPr>
        <w:widowControl w:val="0"/>
        <w:numPr>
          <w:ilvl w:val="1"/>
          <w:numId w:val="0"/>
        </w:numPr>
        <w:ind w:left="2127" w:hanging="1418"/>
        <w:outlineLvl w:val="1"/>
        <w:rPr>
          <w:rFonts w:cs="Arial"/>
          <w:b/>
          <w:bCs/>
          <w:iCs/>
          <w:szCs w:val="28"/>
          <w:lang w:val="x-none" w:eastAsia="x-none"/>
        </w:rPr>
      </w:pPr>
      <w:r w:rsidRPr="00F45548">
        <w:rPr>
          <w:rFonts w:cs="Arial"/>
          <w:bCs/>
          <w:iCs/>
          <w:szCs w:val="28"/>
          <w:lang w:eastAsia="x-none"/>
        </w:rPr>
        <w:t xml:space="preserve">Статья </w:t>
      </w:r>
      <w:r w:rsidR="007D37B2" w:rsidRPr="00F45548">
        <w:rPr>
          <w:rFonts w:cs="Arial"/>
          <w:bCs/>
          <w:iCs/>
          <w:szCs w:val="28"/>
          <w:lang w:eastAsia="x-none"/>
        </w:rPr>
        <w:t>4</w:t>
      </w:r>
      <w:r w:rsidRPr="00F45548">
        <w:rPr>
          <w:rFonts w:cs="Arial"/>
          <w:bCs/>
          <w:iCs/>
          <w:szCs w:val="28"/>
          <w:lang w:eastAsia="x-none"/>
        </w:rPr>
        <w:t>.</w:t>
      </w:r>
      <w:r w:rsidR="00F45548" w:rsidRPr="00F45548">
        <w:rPr>
          <w:rFonts w:cs="Arial"/>
          <w:b/>
          <w:bCs/>
          <w:iCs/>
          <w:szCs w:val="28"/>
          <w:lang w:eastAsia="x-none"/>
        </w:rPr>
        <w:t xml:space="preserve"> </w:t>
      </w:r>
      <w:r w:rsidR="00F804A1" w:rsidRPr="00F45548">
        <w:rPr>
          <w:rFonts w:cs="Arial"/>
          <w:b/>
          <w:bCs/>
          <w:iCs/>
          <w:szCs w:val="28"/>
          <w:lang w:val="x-none" w:eastAsia="x-none"/>
        </w:rPr>
        <w:t>Расч</w:t>
      </w:r>
      <w:r w:rsidRPr="00F45548">
        <w:rPr>
          <w:rFonts w:cs="Arial"/>
          <w:b/>
          <w:bCs/>
          <w:iCs/>
          <w:szCs w:val="28"/>
          <w:lang w:eastAsia="x-none"/>
        </w:rPr>
        <w:t>ё</w:t>
      </w:r>
      <w:r w:rsidR="00F804A1" w:rsidRPr="00F45548">
        <w:rPr>
          <w:rFonts w:cs="Arial"/>
          <w:b/>
          <w:bCs/>
          <w:iCs/>
          <w:szCs w:val="28"/>
          <w:lang w:val="x-none" w:eastAsia="x-none"/>
        </w:rPr>
        <w:t>тные показатели в сфере транспортного обслуживания</w:t>
      </w:r>
      <w:bookmarkEnd w:id="15"/>
      <w:r w:rsidR="00F804A1" w:rsidRPr="00F45548">
        <w:rPr>
          <w:rFonts w:cs="Arial"/>
          <w:b/>
          <w:bCs/>
          <w:iCs/>
          <w:szCs w:val="28"/>
          <w:lang w:val="x-none" w:eastAsia="x-none"/>
        </w:rPr>
        <w:t xml:space="preserve"> </w:t>
      </w:r>
    </w:p>
    <w:p w:rsidR="0021529B" w:rsidRPr="00F45548" w:rsidRDefault="0021529B" w:rsidP="00717A0B">
      <w:pPr>
        <w:widowControl w:val="0"/>
        <w:ind w:left="1985" w:hanging="1276"/>
        <w:rPr>
          <w:rFonts w:cs="Arial"/>
          <w:szCs w:val="28"/>
        </w:rPr>
      </w:pPr>
    </w:p>
    <w:p w:rsidR="00F804A1" w:rsidRPr="00F45548" w:rsidRDefault="00F804A1" w:rsidP="0021529B">
      <w:pPr>
        <w:widowControl w:val="0"/>
        <w:ind w:firstLine="709"/>
        <w:rPr>
          <w:rFonts w:cs="Arial"/>
          <w:szCs w:val="28"/>
        </w:rPr>
      </w:pPr>
      <w:r w:rsidRPr="00F45548">
        <w:rPr>
          <w:rFonts w:cs="Arial"/>
          <w:szCs w:val="28"/>
        </w:rPr>
        <w:t>При планировании транспортной инфраструктуры города в процессе подготовки градостроительной документации возникает потребность в нормативах, определяющих параметры отдельных элементов транспортного комплекса. В связи с чем для обеспечения возможности проектирования улично-дорожной сети, организации общественного транспорта и создания сооружений для хранения и обслуживания автотранспорта разрабатываются нормативы градостроительного проектирования в сфере транспортной инфраструктуры.</w:t>
      </w:r>
    </w:p>
    <w:p w:rsidR="00F804A1" w:rsidRPr="00F45548" w:rsidRDefault="00F804A1" w:rsidP="0021529B">
      <w:pPr>
        <w:widowControl w:val="0"/>
        <w:ind w:firstLine="709"/>
        <w:rPr>
          <w:rFonts w:cs="Arial"/>
          <w:szCs w:val="28"/>
        </w:rPr>
      </w:pPr>
      <w:r w:rsidRPr="00F45548">
        <w:rPr>
          <w:rFonts w:cs="Arial"/>
          <w:szCs w:val="28"/>
        </w:rPr>
        <w:t>Проектный уровень автомобилизации населения (легковые и грузовые автомобили, мототранспорт) следует принимать равным 570 автомобилям на 1</w:t>
      </w:r>
      <w:r w:rsidR="00F45548" w:rsidRPr="00F45548">
        <w:rPr>
          <w:rFonts w:cs="Arial"/>
          <w:szCs w:val="28"/>
        </w:rPr>
        <w:t xml:space="preserve"> </w:t>
      </w:r>
      <w:r w:rsidRPr="00F45548">
        <w:rPr>
          <w:rFonts w:cs="Arial"/>
          <w:szCs w:val="28"/>
        </w:rPr>
        <w:t>000</w:t>
      </w:r>
      <w:r w:rsidR="0021529B" w:rsidRPr="00F45548">
        <w:rPr>
          <w:rFonts w:cs="Arial"/>
          <w:szCs w:val="28"/>
        </w:rPr>
        <w:t xml:space="preserve"> </w:t>
      </w:r>
      <w:r w:rsidRPr="00F45548">
        <w:rPr>
          <w:rFonts w:cs="Arial"/>
          <w:szCs w:val="28"/>
        </w:rPr>
        <w:t>жителей, а уровень обеспеченности населения индивидуальным легковым автотранспортом</w:t>
      </w:r>
      <w:r w:rsidR="00F45548" w:rsidRPr="00F45548">
        <w:rPr>
          <w:rFonts w:cs="Arial"/>
          <w:szCs w:val="28"/>
        </w:rPr>
        <w:t>-</w:t>
      </w:r>
      <w:r w:rsidRPr="00F45548">
        <w:rPr>
          <w:rFonts w:cs="Arial"/>
          <w:szCs w:val="28"/>
        </w:rPr>
        <w:t>до 75</w:t>
      </w:r>
      <w:r w:rsidR="00F45548" w:rsidRPr="00F45548">
        <w:rPr>
          <w:rFonts w:cs="Arial"/>
          <w:szCs w:val="28"/>
        </w:rPr>
        <w:t xml:space="preserve"> </w:t>
      </w:r>
      <w:r w:rsidRPr="00F45548">
        <w:rPr>
          <w:rFonts w:cs="Arial"/>
          <w:szCs w:val="28"/>
        </w:rPr>
        <w:t>% от уровня автомобилизации.</w:t>
      </w:r>
    </w:p>
    <w:p w:rsidR="00F804A1" w:rsidRPr="00F45548" w:rsidRDefault="00F804A1" w:rsidP="0021529B">
      <w:pPr>
        <w:widowControl w:val="0"/>
        <w:ind w:firstLine="709"/>
        <w:rPr>
          <w:rFonts w:cs="Arial"/>
          <w:szCs w:val="28"/>
        </w:rPr>
      </w:pPr>
      <w:r w:rsidRPr="00F45548">
        <w:rPr>
          <w:rFonts w:cs="Arial"/>
          <w:szCs w:val="28"/>
        </w:rPr>
        <w:t>Уровень автомобилизации установлен исходя из соотнесения полученных сведений о</w:t>
      </w:r>
      <w:r w:rsidR="0021529B" w:rsidRPr="00F45548">
        <w:rPr>
          <w:rFonts w:cs="Arial"/>
          <w:szCs w:val="28"/>
        </w:rPr>
        <w:t xml:space="preserve"> </w:t>
      </w:r>
      <w:r w:rsidRPr="00F45548">
        <w:rPr>
          <w:rFonts w:cs="Arial"/>
          <w:szCs w:val="28"/>
        </w:rPr>
        <w:t>транспортных средствах, зарегистрированных в РЭО ОГИБДД УМВД России по г. Сургуту по итогам 2008</w:t>
      </w:r>
      <w:r w:rsidR="00F45548" w:rsidRPr="00F45548">
        <w:rPr>
          <w:rFonts w:cs="Arial"/>
          <w:szCs w:val="28"/>
        </w:rPr>
        <w:t>-</w:t>
      </w:r>
      <w:r w:rsidRPr="00F45548">
        <w:rPr>
          <w:rFonts w:cs="Arial"/>
          <w:szCs w:val="28"/>
        </w:rPr>
        <w:t xml:space="preserve">2012 </w:t>
      </w:r>
      <w:r w:rsidR="0021529B" w:rsidRPr="00F45548">
        <w:rPr>
          <w:rFonts w:cs="Arial"/>
          <w:szCs w:val="28"/>
        </w:rPr>
        <w:t>годов</w:t>
      </w:r>
      <w:r w:rsidRPr="00F45548">
        <w:rPr>
          <w:rFonts w:cs="Arial"/>
          <w:szCs w:val="28"/>
        </w:rPr>
        <w:t xml:space="preserve">, проанализированных данных о покупках и продажах автомобилей на территории городского округа город Сургут, а также проектной численности жителей. </w:t>
      </w:r>
    </w:p>
    <w:p w:rsidR="00F804A1" w:rsidRPr="00F45548" w:rsidRDefault="00F804A1" w:rsidP="0021529B">
      <w:pPr>
        <w:widowControl w:val="0"/>
        <w:ind w:firstLine="709"/>
        <w:rPr>
          <w:rFonts w:cs="Arial"/>
          <w:szCs w:val="28"/>
        </w:rPr>
      </w:pPr>
      <w:r w:rsidRPr="00F45548">
        <w:rPr>
          <w:rFonts w:cs="Arial"/>
          <w:szCs w:val="28"/>
        </w:rPr>
        <w:lastRenderedPageBreak/>
        <w:t>Уровень обеспеченности населения индивидуальным легковым автотранспортом определ</w:t>
      </w:r>
      <w:r w:rsidR="0021529B" w:rsidRPr="00F45548">
        <w:rPr>
          <w:rFonts w:cs="Arial"/>
          <w:szCs w:val="28"/>
        </w:rPr>
        <w:t>ё</w:t>
      </w:r>
      <w:r w:rsidRPr="00F45548">
        <w:rPr>
          <w:rFonts w:cs="Arial"/>
          <w:szCs w:val="28"/>
        </w:rPr>
        <w:t>н исходя из существующего процентного соотношения видов транспортных средств.</w:t>
      </w:r>
      <w:r w:rsidR="0021529B" w:rsidRPr="00F45548">
        <w:rPr>
          <w:rFonts w:cs="Arial"/>
          <w:szCs w:val="28"/>
        </w:rPr>
        <w:t xml:space="preserve"> </w:t>
      </w:r>
    </w:p>
    <w:p w:rsidR="00F804A1" w:rsidRPr="00F45548" w:rsidRDefault="00F804A1" w:rsidP="0021529B">
      <w:pPr>
        <w:widowControl w:val="0"/>
        <w:tabs>
          <w:tab w:val="left" w:pos="851"/>
          <w:tab w:val="left" w:pos="993"/>
        </w:tabs>
        <w:autoSpaceDE w:val="0"/>
        <w:autoSpaceDN w:val="0"/>
        <w:adjustRightInd w:val="0"/>
        <w:ind w:firstLine="709"/>
        <w:rPr>
          <w:rFonts w:cs="Arial"/>
          <w:szCs w:val="28"/>
        </w:rPr>
      </w:pPr>
      <w:r w:rsidRPr="00F45548">
        <w:rPr>
          <w:rFonts w:cs="Arial"/>
          <w:szCs w:val="28"/>
        </w:rPr>
        <w:t xml:space="preserve">В условиях нового строительства ширину улиц и дорог следует назначать в зависимости от ширины установленных красных линий: </w:t>
      </w:r>
    </w:p>
    <w:p w:rsidR="00F804A1" w:rsidRPr="00F45548" w:rsidRDefault="00F804A1" w:rsidP="004B128A">
      <w:pPr>
        <w:widowControl w:val="0"/>
        <w:tabs>
          <w:tab w:val="left" w:pos="851"/>
        </w:tabs>
        <w:ind w:firstLine="709"/>
        <w:rPr>
          <w:rFonts w:cs="Arial"/>
          <w:snapToGrid w:val="0"/>
          <w:szCs w:val="28"/>
          <w:lang w:val="x-none" w:eastAsia="x-none"/>
        </w:rPr>
      </w:pPr>
      <w:r w:rsidRPr="00F45548">
        <w:rPr>
          <w:rFonts w:cs="Arial"/>
          <w:snapToGrid w:val="0"/>
          <w:szCs w:val="28"/>
          <w:lang w:val="x-none" w:eastAsia="x-none"/>
        </w:rPr>
        <w:t>магистральных дорог скоростного движения</w:t>
      </w:r>
      <w:r w:rsidR="00F45548" w:rsidRPr="00F45548">
        <w:rPr>
          <w:rFonts w:cs="Arial"/>
          <w:snapToGrid w:val="0"/>
          <w:szCs w:val="28"/>
          <w:lang w:val="x-none" w:eastAsia="x-none"/>
        </w:rPr>
        <w:t>-</w:t>
      </w:r>
      <w:r w:rsidRPr="00F45548">
        <w:rPr>
          <w:rFonts w:cs="Arial"/>
          <w:snapToGrid w:val="0"/>
          <w:szCs w:val="28"/>
          <w:lang w:val="x-none" w:eastAsia="x-none"/>
        </w:rPr>
        <w:t>50</w:t>
      </w:r>
      <w:r w:rsidR="00F45548" w:rsidRPr="00F45548">
        <w:rPr>
          <w:rFonts w:cs="Arial"/>
          <w:snapToGrid w:val="0"/>
          <w:szCs w:val="28"/>
          <w:lang w:eastAsia="x-none"/>
        </w:rPr>
        <w:t>-</w:t>
      </w:r>
      <w:r w:rsidRPr="00F45548">
        <w:rPr>
          <w:rFonts w:cs="Arial"/>
          <w:snapToGrid w:val="0"/>
          <w:szCs w:val="28"/>
          <w:lang w:val="x-none" w:eastAsia="x-none"/>
        </w:rPr>
        <w:t>75 м;</w:t>
      </w:r>
    </w:p>
    <w:p w:rsidR="00F804A1" w:rsidRPr="00F45548" w:rsidRDefault="00F804A1" w:rsidP="004B128A">
      <w:pPr>
        <w:widowControl w:val="0"/>
        <w:tabs>
          <w:tab w:val="left" w:pos="851"/>
        </w:tabs>
        <w:ind w:firstLine="709"/>
        <w:rPr>
          <w:rFonts w:cs="Arial"/>
          <w:snapToGrid w:val="0"/>
          <w:szCs w:val="28"/>
          <w:lang w:val="x-none" w:eastAsia="x-none"/>
        </w:rPr>
      </w:pPr>
      <w:r w:rsidRPr="00F45548">
        <w:rPr>
          <w:rFonts w:cs="Arial"/>
          <w:snapToGrid w:val="0"/>
          <w:szCs w:val="28"/>
          <w:lang w:val="x-none" w:eastAsia="x-none"/>
        </w:rPr>
        <w:t>магистральных дорог регулируемого движения</w:t>
      </w:r>
      <w:r w:rsidR="00F45548" w:rsidRPr="00F45548">
        <w:rPr>
          <w:rFonts w:cs="Arial"/>
          <w:snapToGrid w:val="0"/>
          <w:szCs w:val="28"/>
          <w:lang w:val="x-none" w:eastAsia="x-none"/>
        </w:rPr>
        <w:t>-</w:t>
      </w:r>
      <w:r w:rsidRPr="00F45548">
        <w:rPr>
          <w:rFonts w:cs="Arial"/>
          <w:snapToGrid w:val="0"/>
          <w:szCs w:val="28"/>
          <w:lang w:val="x-none" w:eastAsia="x-none"/>
        </w:rPr>
        <w:t>40</w:t>
      </w:r>
      <w:r w:rsidR="00F45548" w:rsidRPr="00F45548">
        <w:rPr>
          <w:rFonts w:cs="Arial"/>
          <w:snapToGrid w:val="0"/>
          <w:szCs w:val="28"/>
          <w:lang w:eastAsia="x-none"/>
        </w:rPr>
        <w:t>-</w:t>
      </w:r>
      <w:r w:rsidRPr="00F45548">
        <w:rPr>
          <w:rFonts w:cs="Arial"/>
          <w:snapToGrid w:val="0"/>
          <w:szCs w:val="28"/>
          <w:lang w:val="x-none" w:eastAsia="x-none"/>
        </w:rPr>
        <w:t>65 м;</w:t>
      </w:r>
    </w:p>
    <w:p w:rsidR="004B128A" w:rsidRPr="00F45548" w:rsidRDefault="00F804A1" w:rsidP="004B128A">
      <w:pPr>
        <w:widowControl w:val="0"/>
        <w:tabs>
          <w:tab w:val="left" w:pos="851"/>
        </w:tabs>
        <w:ind w:firstLine="709"/>
        <w:rPr>
          <w:rFonts w:cs="Arial"/>
          <w:snapToGrid w:val="0"/>
          <w:szCs w:val="28"/>
          <w:lang w:val="x-none" w:eastAsia="x-none"/>
        </w:rPr>
      </w:pPr>
      <w:r w:rsidRPr="00F45548">
        <w:rPr>
          <w:rFonts w:cs="Arial"/>
          <w:snapToGrid w:val="0"/>
          <w:szCs w:val="28"/>
          <w:lang w:val="x-none" w:eastAsia="x-none"/>
        </w:rPr>
        <w:t>магистральных улиц общегородского значения непрерывного движения</w:t>
      </w:r>
      <w:r w:rsidR="00F45548" w:rsidRPr="00F45548">
        <w:rPr>
          <w:rFonts w:cs="Arial"/>
          <w:snapToGrid w:val="0"/>
          <w:szCs w:val="28"/>
          <w:lang w:val="x-none" w:eastAsia="x-none"/>
        </w:rPr>
        <w:t>-</w:t>
      </w:r>
      <w:r w:rsidRPr="00F45548">
        <w:rPr>
          <w:rFonts w:cs="Arial"/>
          <w:snapToGrid w:val="0"/>
          <w:szCs w:val="28"/>
          <w:lang w:val="x-none" w:eastAsia="x-none"/>
        </w:rPr>
        <w:t>40</w:t>
      </w:r>
      <w:r w:rsidR="00F45548" w:rsidRPr="00F45548">
        <w:rPr>
          <w:rFonts w:cs="Arial"/>
          <w:snapToGrid w:val="0"/>
          <w:szCs w:val="28"/>
          <w:lang w:eastAsia="x-none"/>
        </w:rPr>
        <w:t>-</w:t>
      </w:r>
      <w:r w:rsidRPr="00F45548">
        <w:rPr>
          <w:rFonts w:cs="Arial"/>
          <w:snapToGrid w:val="0"/>
          <w:szCs w:val="28"/>
          <w:lang w:val="x-none" w:eastAsia="x-none"/>
        </w:rPr>
        <w:t xml:space="preserve">80 м; </w:t>
      </w:r>
    </w:p>
    <w:p w:rsidR="00F804A1" w:rsidRPr="00F45548" w:rsidRDefault="00F804A1" w:rsidP="004B128A">
      <w:pPr>
        <w:widowControl w:val="0"/>
        <w:tabs>
          <w:tab w:val="left" w:pos="851"/>
        </w:tabs>
        <w:ind w:firstLine="709"/>
        <w:rPr>
          <w:rFonts w:cs="Arial"/>
          <w:snapToGrid w:val="0"/>
          <w:szCs w:val="28"/>
          <w:lang w:val="x-none" w:eastAsia="x-none"/>
        </w:rPr>
      </w:pPr>
      <w:r w:rsidRPr="00F45548">
        <w:rPr>
          <w:rFonts w:cs="Arial"/>
          <w:snapToGrid w:val="0"/>
          <w:szCs w:val="28"/>
          <w:lang w:val="x-none" w:eastAsia="x-none"/>
        </w:rPr>
        <w:t>магистральных улиц общегородского значения регулируемого движения</w:t>
      </w:r>
      <w:r w:rsidR="00F45548" w:rsidRPr="00F45548">
        <w:rPr>
          <w:rFonts w:cs="Arial"/>
          <w:snapToGrid w:val="0"/>
          <w:szCs w:val="28"/>
          <w:lang w:val="x-none" w:eastAsia="x-none"/>
        </w:rPr>
        <w:t>-</w:t>
      </w:r>
      <w:r w:rsidRPr="00F45548">
        <w:rPr>
          <w:rFonts w:cs="Arial"/>
          <w:snapToGrid w:val="0"/>
          <w:szCs w:val="28"/>
          <w:lang w:val="x-none" w:eastAsia="x-none"/>
        </w:rPr>
        <w:t>35</w:t>
      </w:r>
      <w:r w:rsidR="00F45548" w:rsidRPr="00F45548">
        <w:rPr>
          <w:rFonts w:cs="Arial"/>
          <w:snapToGrid w:val="0"/>
          <w:szCs w:val="28"/>
          <w:lang w:eastAsia="x-none"/>
        </w:rPr>
        <w:t>-</w:t>
      </w:r>
      <w:r w:rsidRPr="00F45548">
        <w:rPr>
          <w:rFonts w:cs="Arial"/>
          <w:snapToGrid w:val="0"/>
          <w:szCs w:val="28"/>
          <w:lang w:val="x-none" w:eastAsia="x-none"/>
        </w:rPr>
        <w:t xml:space="preserve">70 м; </w:t>
      </w:r>
    </w:p>
    <w:p w:rsidR="00F804A1" w:rsidRPr="00F45548" w:rsidRDefault="00F804A1" w:rsidP="004B128A">
      <w:pPr>
        <w:widowControl w:val="0"/>
        <w:tabs>
          <w:tab w:val="left" w:pos="851"/>
        </w:tabs>
        <w:ind w:firstLine="709"/>
        <w:rPr>
          <w:rFonts w:cs="Arial"/>
          <w:snapToGrid w:val="0"/>
          <w:szCs w:val="28"/>
          <w:lang w:val="x-none" w:eastAsia="x-none"/>
        </w:rPr>
      </w:pPr>
      <w:r w:rsidRPr="00F45548">
        <w:rPr>
          <w:rFonts w:cs="Arial"/>
          <w:snapToGrid w:val="0"/>
          <w:szCs w:val="28"/>
          <w:lang w:val="x-none" w:eastAsia="x-none"/>
        </w:rPr>
        <w:t>магистральных улиц районного значения транспортно-пешеходных</w:t>
      </w:r>
      <w:r w:rsidR="00F45548" w:rsidRPr="00F45548">
        <w:rPr>
          <w:rFonts w:cs="Arial"/>
          <w:snapToGrid w:val="0"/>
          <w:szCs w:val="28"/>
          <w:lang w:val="x-none" w:eastAsia="x-none"/>
        </w:rPr>
        <w:t>-</w:t>
      </w:r>
      <w:r w:rsidRPr="00F45548">
        <w:rPr>
          <w:rFonts w:cs="Arial"/>
          <w:snapToGrid w:val="0"/>
          <w:szCs w:val="28"/>
          <w:lang w:val="x-none" w:eastAsia="x-none"/>
        </w:rPr>
        <w:t>35</w:t>
      </w:r>
      <w:r w:rsidR="00F45548" w:rsidRPr="00F45548">
        <w:rPr>
          <w:rFonts w:cs="Arial"/>
          <w:snapToGrid w:val="0"/>
          <w:szCs w:val="28"/>
          <w:lang w:eastAsia="x-none"/>
        </w:rPr>
        <w:t>-</w:t>
      </w:r>
      <w:r w:rsidRPr="00F45548">
        <w:rPr>
          <w:rFonts w:cs="Arial"/>
          <w:snapToGrid w:val="0"/>
          <w:szCs w:val="28"/>
          <w:lang w:val="x-none" w:eastAsia="x-none"/>
        </w:rPr>
        <w:t>45 м;</w:t>
      </w:r>
    </w:p>
    <w:p w:rsidR="00F804A1" w:rsidRPr="00F45548" w:rsidRDefault="00F804A1" w:rsidP="004B128A">
      <w:pPr>
        <w:widowControl w:val="0"/>
        <w:tabs>
          <w:tab w:val="left" w:pos="851"/>
        </w:tabs>
        <w:ind w:firstLine="709"/>
        <w:rPr>
          <w:rFonts w:cs="Arial"/>
          <w:snapToGrid w:val="0"/>
          <w:szCs w:val="28"/>
          <w:lang w:val="x-none" w:eastAsia="x-none"/>
        </w:rPr>
      </w:pPr>
      <w:r w:rsidRPr="00F45548">
        <w:rPr>
          <w:rFonts w:cs="Arial"/>
          <w:snapToGrid w:val="0"/>
          <w:szCs w:val="28"/>
          <w:lang w:val="x-none" w:eastAsia="x-none"/>
        </w:rPr>
        <w:t>магистральных улиц районного значения пешеходно-транспортных</w:t>
      </w:r>
      <w:r w:rsidR="00F45548" w:rsidRPr="00F45548">
        <w:rPr>
          <w:rFonts w:cs="Arial"/>
          <w:snapToGrid w:val="0"/>
          <w:szCs w:val="28"/>
          <w:lang w:val="x-none" w:eastAsia="x-none"/>
        </w:rPr>
        <w:t>-</w:t>
      </w:r>
      <w:r w:rsidRPr="00F45548">
        <w:rPr>
          <w:rFonts w:cs="Arial"/>
          <w:snapToGrid w:val="0"/>
          <w:szCs w:val="28"/>
          <w:lang w:val="x-none" w:eastAsia="x-none"/>
        </w:rPr>
        <w:t>30</w:t>
      </w:r>
      <w:r w:rsidR="00F45548" w:rsidRPr="00F45548">
        <w:rPr>
          <w:rFonts w:cs="Arial"/>
          <w:snapToGrid w:val="0"/>
          <w:szCs w:val="28"/>
          <w:lang w:eastAsia="x-none"/>
        </w:rPr>
        <w:t>-</w:t>
      </w:r>
      <w:r w:rsidRPr="00F45548">
        <w:rPr>
          <w:rFonts w:cs="Arial"/>
          <w:snapToGrid w:val="0"/>
          <w:szCs w:val="28"/>
          <w:lang w:val="x-none" w:eastAsia="x-none"/>
        </w:rPr>
        <w:t>40 м;</w:t>
      </w:r>
    </w:p>
    <w:p w:rsidR="00F804A1" w:rsidRPr="00F45548" w:rsidRDefault="00F804A1" w:rsidP="004B128A">
      <w:pPr>
        <w:widowControl w:val="0"/>
        <w:tabs>
          <w:tab w:val="left" w:pos="851"/>
        </w:tabs>
        <w:ind w:firstLine="709"/>
        <w:rPr>
          <w:rFonts w:cs="Arial"/>
          <w:snapToGrid w:val="0"/>
          <w:szCs w:val="28"/>
          <w:lang w:val="x-none" w:eastAsia="x-none"/>
        </w:rPr>
      </w:pPr>
      <w:r w:rsidRPr="00F45548">
        <w:rPr>
          <w:rFonts w:cs="Arial"/>
          <w:snapToGrid w:val="0"/>
          <w:szCs w:val="28"/>
          <w:lang w:val="x-none" w:eastAsia="x-none"/>
        </w:rPr>
        <w:t>улиц и дорог местного значения</w:t>
      </w:r>
      <w:r w:rsidR="00F45548" w:rsidRPr="00F45548">
        <w:rPr>
          <w:rFonts w:cs="Arial"/>
          <w:snapToGrid w:val="0"/>
          <w:szCs w:val="28"/>
          <w:lang w:val="x-none" w:eastAsia="x-none"/>
        </w:rPr>
        <w:t>-</w:t>
      </w:r>
      <w:r w:rsidRPr="00F45548">
        <w:rPr>
          <w:rFonts w:cs="Arial"/>
          <w:snapToGrid w:val="0"/>
          <w:szCs w:val="28"/>
          <w:lang w:val="x-none" w:eastAsia="x-none"/>
        </w:rPr>
        <w:t>15</w:t>
      </w:r>
      <w:r w:rsidR="00F45548" w:rsidRPr="00F45548">
        <w:rPr>
          <w:rFonts w:cs="Arial"/>
          <w:snapToGrid w:val="0"/>
          <w:szCs w:val="28"/>
          <w:lang w:eastAsia="x-none"/>
        </w:rPr>
        <w:t>-</w:t>
      </w:r>
      <w:r w:rsidRPr="00F45548">
        <w:rPr>
          <w:rFonts w:cs="Arial"/>
          <w:snapToGrid w:val="0"/>
          <w:szCs w:val="28"/>
          <w:lang w:val="x-none" w:eastAsia="x-none"/>
        </w:rPr>
        <w:t>25 м;</w:t>
      </w:r>
    </w:p>
    <w:p w:rsidR="00F804A1" w:rsidRPr="00F45548" w:rsidRDefault="00F804A1" w:rsidP="004B128A">
      <w:pPr>
        <w:widowControl w:val="0"/>
        <w:tabs>
          <w:tab w:val="left" w:pos="851"/>
        </w:tabs>
        <w:ind w:firstLine="709"/>
        <w:rPr>
          <w:rFonts w:cs="Arial"/>
          <w:snapToGrid w:val="0"/>
          <w:szCs w:val="28"/>
          <w:lang w:val="x-none" w:eastAsia="x-none"/>
        </w:rPr>
      </w:pPr>
      <w:r w:rsidRPr="00F45548">
        <w:rPr>
          <w:rFonts w:cs="Arial"/>
          <w:snapToGrid w:val="0"/>
          <w:szCs w:val="28"/>
          <w:lang w:val="x-none" w:eastAsia="x-none"/>
        </w:rPr>
        <w:t>основных проездов</w:t>
      </w:r>
      <w:r w:rsidR="00F45548" w:rsidRPr="00F45548">
        <w:rPr>
          <w:rFonts w:cs="Arial"/>
          <w:snapToGrid w:val="0"/>
          <w:szCs w:val="28"/>
          <w:lang w:val="x-none" w:eastAsia="x-none"/>
        </w:rPr>
        <w:t>-</w:t>
      </w:r>
      <w:r w:rsidRPr="00F45548">
        <w:rPr>
          <w:rFonts w:cs="Arial"/>
          <w:snapToGrid w:val="0"/>
          <w:szCs w:val="28"/>
          <w:lang w:val="x-none" w:eastAsia="x-none"/>
        </w:rPr>
        <w:t>10</w:t>
      </w:r>
      <w:r w:rsidR="00F45548" w:rsidRPr="00F45548">
        <w:rPr>
          <w:rFonts w:cs="Arial"/>
          <w:snapToGrid w:val="0"/>
          <w:szCs w:val="28"/>
          <w:lang w:eastAsia="x-none"/>
        </w:rPr>
        <w:t>-</w:t>
      </w:r>
      <w:r w:rsidRPr="00F45548">
        <w:rPr>
          <w:rFonts w:cs="Arial"/>
          <w:snapToGrid w:val="0"/>
          <w:szCs w:val="28"/>
          <w:lang w:val="x-none" w:eastAsia="x-none"/>
        </w:rPr>
        <w:t>11,5 м;</w:t>
      </w:r>
    </w:p>
    <w:p w:rsidR="00F804A1" w:rsidRPr="00F45548" w:rsidRDefault="00F804A1" w:rsidP="004B128A">
      <w:pPr>
        <w:widowControl w:val="0"/>
        <w:autoSpaceDE w:val="0"/>
        <w:autoSpaceDN w:val="0"/>
        <w:adjustRightInd w:val="0"/>
        <w:ind w:firstLine="709"/>
        <w:rPr>
          <w:rFonts w:cs="Arial"/>
          <w:szCs w:val="28"/>
        </w:rPr>
      </w:pPr>
      <w:r w:rsidRPr="00F45548">
        <w:rPr>
          <w:rFonts w:cs="Arial"/>
          <w:snapToGrid w:val="0"/>
          <w:szCs w:val="28"/>
          <w:lang w:val="x-none" w:eastAsia="x-none"/>
        </w:rPr>
        <w:t>второстепенных проездов</w:t>
      </w:r>
      <w:r w:rsidR="00F45548" w:rsidRPr="00F45548">
        <w:rPr>
          <w:rFonts w:cs="Arial"/>
          <w:snapToGrid w:val="0"/>
          <w:szCs w:val="28"/>
          <w:lang w:val="x-none" w:eastAsia="x-none"/>
        </w:rPr>
        <w:t>-</w:t>
      </w:r>
      <w:r w:rsidRPr="00F45548">
        <w:rPr>
          <w:rFonts w:cs="Arial"/>
          <w:snapToGrid w:val="0"/>
          <w:szCs w:val="28"/>
          <w:lang w:val="x-none" w:eastAsia="x-none"/>
        </w:rPr>
        <w:t>8</w:t>
      </w:r>
      <w:r w:rsidR="00F45548" w:rsidRPr="00F45548">
        <w:rPr>
          <w:rFonts w:cs="Arial"/>
          <w:snapToGrid w:val="0"/>
          <w:szCs w:val="28"/>
          <w:lang w:eastAsia="x-none"/>
        </w:rPr>
        <w:t>-</w:t>
      </w:r>
      <w:r w:rsidRPr="00F45548">
        <w:rPr>
          <w:rFonts w:cs="Arial"/>
          <w:snapToGrid w:val="0"/>
          <w:szCs w:val="28"/>
          <w:lang w:val="x-none" w:eastAsia="x-none"/>
        </w:rPr>
        <w:t>10 м.</w:t>
      </w:r>
    </w:p>
    <w:p w:rsidR="00F804A1" w:rsidRPr="00F45548" w:rsidRDefault="00F804A1" w:rsidP="0021529B">
      <w:pPr>
        <w:widowControl w:val="0"/>
        <w:autoSpaceDE w:val="0"/>
        <w:autoSpaceDN w:val="0"/>
        <w:adjustRightInd w:val="0"/>
        <w:ind w:firstLine="709"/>
        <w:rPr>
          <w:rFonts w:cs="Arial"/>
          <w:szCs w:val="28"/>
        </w:rPr>
      </w:pPr>
      <w:r w:rsidRPr="00F45548">
        <w:rPr>
          <w:rFonts w:cs="Arial"/>
          <w:szCs w:val="28"/>
        </w:rPr>
        <w:t xml:space="preserve">Эталонные поперечные профили для проектируемых улиц определяют их ширину в красных линиях, которая зависит от потребной ширины и количества элементов поперечного профиля, а также от размещения всех необходимых коммуникаций (инженерных сетей) и инфраструктуры (например, остановочных павильонов). Требования к элементам улично-дорожной сети детализированы согласно Пособию к главе СНиП 2.07.01-89 </w:t>
      </w:r>
      <w:r w:rsidR="00F45548" w:rsidRPr="00F45548">
        <w:rPr>
          <w:rFonts w:cs="Arial"/>
          <w:szCs w:val="28"/>
        </w:rPr>
        <w:t>«</w:t>
      </w:r>
      <w:r w:rsidRPr="00F45548">
        <w:rPr>
          <w:rFonts w:cs="Arial"/>
          <w:szCs w:val="28"/>
        </w:rPr>
        <w:t>Рекомендации по проектированию улиц и дорог городов и сельских поселений</w:t>
      </w:r>
      <w:r w:rsidR="00F45548" w:rsidRPr="00F45548">
        <w:rPr>
          <w:rFonts w:cs="Arial"/>
          <w:szCs w:val="28"/>
        </w:rPr>
        <w:t>»</w:t>
      </w:r>
      <w:r w:rsidRPr="00F45548">
        <w:rPr>
          <w:rFonts w:cs="Arial"/>
          <w:szCs w:val="28"/>
        </w:rPr>
        <w:t>.</w:t>
      </w:r>
    </w:p>
    <w:p w:rsidR="00F804A1" w:rsidRPr="00F45548" w:rsidRDefault="00F804A1" w:rsidP="0021529B">
      <w:pPr>
        <w:widowControl w:val="0"/>
        <w:autoSpaceDE w:val="0"/>
        <w:autoSpaceDN w:val="0"/>
        <w:adjustRightInd w:val="0"/>
        <w:ind w:firstLine="709"/>
        <w:rPr>
          <w:rFonts w:cs="Arial"/>
          <w:szCs w:val="28"/>
        </w:rPr>
      </w:pPr>
      <w:r w:rsidRPr="00F45548">
        <w:rPr>
          <w:rFonts w:cs="Arial"/>
          <w:szCs w:val="28"/>
        </w:rPr>
        <w:t>Ширину полосы движения магистральных дорог, независимо от режима движения, следует принимать равной 3,75 м. На магистральных дорогах с преимущественным движением грузовых автомобилей, при их доле более 20</w:t>
      </w:r>
      <w:r w:rsidR="00F45548" w:rsidRPr="00F45548">
        <w:rPr>
          <w:rFonts w:cs="Arial"/>
          <w:szCs w:val="28"/>
        </w:rPr>
        <w:t xml:space="preserve"> </w:t>
      </w:r>
      <w:r w:rsidRPr="00F45548">
        <w:rPr>
          <w:rFonts w:cs="Arial"/>
          <w:szCs w:val="28"/>
        </w:rPr>
        <w:t>% в транспортном потоке, ширину полосы движения следует увеличивать до 4,5 м. С уч</w:t>
      </w:r>
      <w:r w:rsidR="004B128A" w:rsidRPr="00F45548">
        <w:rPr>
          <w:rFonts w:cs="Arial"/>
          <w:szCs w:val="28"/>
        </w:rPr>
        <w:t>ё</w:t>
      </w:r>
      <w:r w:rsidRPr="00F45548">
        <w:rPr>
          <w:rFonts w:cs="Arial"/>
          <w:szCs w:val="28"/>
        </w:rPr>
        <w:t>том преимущественного движения грузового автотранспорта улицы и дороги научно-производственных, промышленных и коммунально-складских районов, как правило, следует проектировать двухполосными, при этом принимая ширину полосы движения равной 4 м.</w:t>
      </w:r>
    </w:p>
    <w:p w:rsidR="00F804A1" w:rsidRPr="00F45548" w:rsidRDefault="00F804A1" w:rsidP="0021529B">
      <w:pPr>
        <w:widowControl w:val="0"/>
        <w:autoSpaceDE w:val="0"/>
        <w:autoSpaceDN w:val="0"/>
        <w:adjustRightInd w:val="0"/>
        <w:ind w:firstLine="709"/>
        <w:rPr>
          <w:rFonts w:cs="Arial"/>
          <w:szCs w:val="28"/>
        </w:rPr>
      </w:pPr>
      <w:r w:rsidRPr="00F45548">
        <w:rPr>
          <w:rFonts w:cs="Arial"/>
          <w:szCs w:val="28"/>
        </w:rPr>
        <w:t>Увеличение ширин</w:t>
      </w:r>
      <w:r w:rsidR="004B128A" w:rsidRPr="00F45548">
        <w:rPr>
          <w:rFonts w:cs="Arial"/>
          <w:szCs w:val="28"/>
        </w:rPr>
        <w:t>ы</w:t>
      </w:r>
      <w:r w:rsidRPr="00F45548">
        <w:rPr>
          <w:rFonts w:cs="Arial"/>
          <w:szCs w:val="28"/>
        </w:rPr>
        <w:t xml:space="preserve"> на полосах движения предусмотрено для обеспечения безопасности движения транспортных средств. Увеличение ширины полосы позволит использовать дополнительные 50</w:t>
      </w:r>
      <w:r w:rsidR="00F45548" w:rsidRPr="00F45548">
        <w:rPr>
          <w:rFonts w:cs="Arial"/>
          <w:szCs w:val="28"/>
        </w:rPr>
        <w:t>-</w:t>
      </w:r>
      <w:r w:rsidRPr="00F45548">
        <w:rPr>
          <w:rFonts w:cs="Arial"/>
          <w:szCs w:val="28"/>
        </w:rPr>
        <w:t xml:space="preserve">100 см под полосы безопасности или под укрепленные части обочин. </w:t>
      </w:r>
    </w:p>
    <w:p w:rsidR="00F804A1" w:rsidRPr="00F45548" w:rsidRDefault="00F804A1" w:rsidP="0021529B">
      <w:pPr>
        <w:widowControl w:val="0"/>
        <w:autoSpaceDE w:val="0"/>
        <w:autoSpaceDN w:val="0"/>
        <w:adjustRightInd w:val="0"/>
        <w:ind w:firstLine="709"/>
        <w:rPr>
          <w:rFonts w:cs="Arial"/>
          <w:szCs w:val="28"/>
        </w:rPr>
      </w:pPr>
      <w:r w:rsidRPr="00F45548">
        <w:rPr>
          <w:rFonts w:cs="Arial"/>
          <w:szCs w:val="28"/>
        </w:rPr>
        <w:t xml:space="preserve">Радиус кривых при сопряжениях проезжих частей в местах пересечений или примыканий в одном уровне в зависимости от категории улиц и дорог, с которых происходит съезд, следует принимать не менее приведенных </w:t>
      </w:r>
      <w:r w:rsidR="004B128A" w:rsidRPr="00F45548">
        <w:rPr>
          <w:rFonts w:cs="Arial"/>
          <w:szCs w:val="28"/>
        </w:rPr>
        <w:t xml:space="preserve">в таблице 4. </w:t>
      </w:r>
    </w:p>
    <w:p w:rsidR="004B128A" w:rsidRPr="00F45548" w:rsidRDefault="004B128A" w:rsidP="0021529B">
      <w:pPr>
        <w:widowControl w:val="0"/>
        <w:jc w:val="center"/>
        <w:rPr>
          <w:rFonts w:cs="Arial"/>
          <w:bCs/>
          <w:szCs w:val="16"/>
          <w:lang w:val="x-none"/>
        </w:rPr>
      </w:pPr>
    </w:p>
    <w:p w:rsidR="00F804A1" w:rsidRPr="00912E33" w:rsidRDefault="00F804A1" w:rsidP="00912E33">
      <w:pPr>
        <w:widowControl w:val="0"/>
        <w:jc w:val="center"/>
        <w:rPr>
          <w:rFonts w:cs="Arial"/>
          <w:b/>
          <w:bCs/>
          <w:iCs/>
          <w:sz w:val="30"/>
          <w:szCs w:val="28"/>
        </w:rPr>
      </w:pPr>
      <w:r w:rsidRPr="00912E33">
        <w:rPr>
          <w:rFonts w:cs="Arial"/>
          <w:b/>
          <w:bCs/>
          <w:iCs/>
          <w:sz w:val="30"/>
          <w:szCs w:val="28"/>
        </w:rPr>
        <w:t>Радиусы сопряжения проезжих частей улиц и дорог</w:t>
      </w:r>
    </w:p>
    <w:p w:rsidR="004B128A" w:rsidRPr="00F45548" w:rsidRDefault="004B128A" w:rsidP="0021529B">
      <w:pPr>
        <w:widowControl w:val="0"/>
        <w:jc w:val="center"/>
        <w:rPr>
          <w:rFonts w:cs="Arial"/>
          <w:bCs/>
          <w:szCs w:val="16"/>
          <w:lang w:val="x-none"/>
        </w:rPr>
      </w:pPr>
    </w:p>
    <w:p w:rsidR="004B128A" w:rsidRPr="00F45548" w:rsidRDefault="004B128A" w:rsidP="004B128A">
      <w:pPr>
        <w:widowControl w:val="0"/>
        <w:ind w:firstLine="709"/>
        <w:jc w:val="right"/>
        <w:rPr>
          <w:rFonts w:cs="Arial"/>
          <w:bCs/>
          <w:szCs w:val="28"/>
        </w:rPr>
      </w:pPr>
      <w:r w:rsidRPr="00F45548">
        <w:rPr>
          <w:rFonts w:cs="Arial"/>
          <w:bCs/>
          <w:szCs w:val="28"/>
        </w:rPr>
        <w:t>Таблица 4</w:t>
      </w:r>
    </w:p>
    <w:tbl>
      <w:tblPr>
        <w:tblW w:w="4964" w:type="pct"/>
        <w:jc w:val="center"/>
        <w:tblCellMar>
          <w:left w:w="70" w:type="dxa"/>
          <w:right w:w="70" w:type="dxa"/>
        </w:tblCellMar>
        <w:tblLook w:val="0000" w:firstRow="0" w:lastRow="0" w:firstColumn="0" w:lastColumn="0" w:noHBand="0" w:noVBand="0"/>
      </w:tblPr>
      <w:tblGrid>
        <w:gridCol w:w="549"/>
        <w:gridCol w:w="4492"/>
        <w:gridCol w:w="2257"/>
        <w:gridCol w:w="2128"/>
      </w:tblGrid>
      <w:tr w:rsidR="00F804A1" w:rsidRPr="00F45548" w:rsidTr="004B128A">
        <w:trPr>
          <w:cantSplit/>
          <w:trHeight w:val="458"/>
          <w:tblHeader/>
          <w:jc w:val="center"/>
        </w:trPr>
        <w:tc>
          <w:tcPr>
            <w:tcW w:w="291" w:type="pct"/>
            <w:vMerge w:val="restart"/>
            <w:tcBorders>
              <w:top w:val="single" w:sz="6" w:space="0" w:color="auto"/>
              <w:left w:val="single" w:sz="6" w:space="0" w:color="auto"/>
              <w:right w:val="single" w:sz="6" w:space="0" w:color="auto"/>
            </w:tcBorders>
            <w:vAlign w:val="center"/>
          </w:tcPr>
          <w:p w:rsidR="00F804A1" w:rsidRPr="00F45548" w:rsidRDefault="00F45548" w:rsidP="00912E33">
            <w:pPr>
              <w:pStyle w:val="Table0"/>
            </w:pPr>
            <w:r w:rsidRPr="00F45548">
              <w:t xml:space="preserve"> № </w:t>
            </w:r>
            <w:r w:rsidR="00F804A1" w:rsidRPr="00F45548">
              <w:t>п/п</w:t>
            </w:r>
          </w:p>
        </w:tc>
        <w:tc>
          <w:tcPr>
            <w:tcW w:w="2383" w:type="pct"/>
            <w:vMerge w:val="restart"/>
            <w:tcBorders>
              <w:top w:val="single" w:sz="6" w:space="0" w:color="auto"/>
              <w:left w:val="single" w:sz="6" w:space="0" w:color="auto"/>
              <w:right w:val="single" w:sz="6" w:space="0" w:color="auto"/>
            </w:tcBorders>
            <w:vAlign w:val="center"/>
          </w:tcPr>
          <w:p w:rsidR="00F804A1" w:rsidRPr="00F45548" w:rsidRDefault="00F804A1" w:rsidP="00912E33">
            <w:pPr>
              <w:pStyle w:val="Table0"/>
            </w:pPr>
            <w:r w:rsidRPr="00F45548">
              <w:t>Категория улиц и дорог</w:t>
            </w:r>
          </w:p>
        </w:tc>
        <w:tc>
          <w:tcPr>
            <w:tcW w:w="2326" w:type="pct"/>
            <w:gridSpan w:val="2"/>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0"/>
            </w:pPr>
            <w:r w:rsidRPr="00F45548">
              <w:t>Радиус сопряжения проезжих частей, м</w:t>
            </w:r>
          </w:p>
        </w:tc>
      </w:tr>
      <w:tr w:rsidR="00F804A1" w:rsidRPr="00F45548" w:rsidTr="004B128A">
        <w:trPr>
          <w:cantSplit/>
          <w:trHeight w:val="123"/>
          <w:tblHeader/>
          <w:jc w:val="center"/>
        </w:trPr>
        <w:tc>
          <w:tcPr>
            <w:tcW w:w="291" w:type="pct"/>
            <w:vMerge/>
            <w:tcBorders>
              <w:left w:val="single" w:sz="6" w:space="0" w:color="auto"/>
              <w:bottom w:val="single" w:sz="6" w:space="0" w:color="auto"/>
              <w:right w:val="single" w:sz="6" w:space="0" w:color="auto"/>
            </w:tcBorders>
            <w:vAlign w:val="center"/>
          </w:tcPr>
          <w:p w:rsidR="00F804A1" w:rsidRPr="00F45548" w:rsidRDefault="00F804A1" w:rsidP="00912E33">
            <w:pPr>
              <w:pStyle w:val="Table"/>
            </w:pPr>
          </w:p>
        </w:tc>
        <w:tc>
          <w:tcPr>
            <w:tcW w:w="2383" w:type="pct"/>
            <w:vMerge/>
            <w:tcBorders>
              <w:left w:val="single" w:sz="6" w:space="0" w:color="auto"/>
              <w:bottom w:val="single" w:sz="6" w:space="0" w:color="auto"/>
              <w:right w:val="single" w:sz="6" w:space="0" w:color="auto"/>
            </w:tcBorders>
            <w:vAlign w:val="center"/>
          </w:tcPr>
          <w:p w:rsidR="00F804A1" w:rsidRPr="00F45548" w:rsidRDefault="00F804A1" w:rsidP="00912E33">
            <w:pPr>
              <w:pStyle w:val="Table"/>
            </w:pPr>
          </w:p>
        </w:tc>
        <w:tc>
          <w:tcPr>
            <w:tcW w:w="1197" w:type="pct"/>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
            </w:pPr>
            <w:r w:rsidRPr="00F45548">
              <w:t>при новом строительстве</w:t>
            </w:r>
          </w:p>
        </w:tc>
        <w:tc>
          <w:tcPr>
            <w:tcW w:w="1129" w:type="pct"/>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
            </w:pPr>
            <w:r w:rsidRPr="00F45548">
              <w:t>в условиях реконструкции</w:t>
            </w:r>
          </w:p>
        </w:tc>
      </w:tr>
      <w:tr w:rsidR="00F804A1" w:rsidRPr="00F45548" w:rsidTr="004B128A">
        <w:trPr>
          <w:cantSplit/>
          <w:trHeight w:val="195"/>
          <w:jc w:val="center"/>
        </w:trPr>
        <w:tc>
          <w:tcPr>
            <w:tcW w:w="291" w:type="pct"/>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
            </w:pPr>
            <w:r w:rsidRPr="00F45548">
              <w:t>1.</w:t>
            </w:r>
          </w:p>
        </w:tc>
        <w:tc>
          <w:tcPr>
            <w:tcW w:w="2383" w:type="pct"/>
            <w:tcBorders>
              <w:top w:val="single" w:sz="6" w:space="0" w:color="auto"/>
              <w:left w:val="single" w:sz="6" w:space="0" w:color="auto"/>
              <w:bottom w:val="single" w:sz="6" w:space="0" w:color="auto"/>
              <w:right w:val="single" w:sz="6" w:space="0" w:color="auto"/>
            </w:tcBorders>
          </w:tcPr>
          <w:p w:rsidR="00F804A1" w:rsidRPr="00F45548" w:rsidRDefault="00F804A1" w:rsidP="00912E33">
            <w:pPr>
              <w:pStyle w:val="Table"/>
            </w:pPr>
            <w:r w:rsidRPr="00F45548">
              <w:t xml:space="preserve">Магистральные улицы и дороги </w:t>
            </w:r>
          </w:p>
        </w:tc>
        <w:tc>
          <w:tcPr>
            <w:tcW w:w="1197" w:type="pct"/>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
            </w:pPr>
            <w:r w:rsidRPr="00F45548">
              <w:t>15,0</w:t>
            </w:r>
          </w:p>
        </w:tc>
        <w:tc>
          <w:tcPr>
            <w:tcW w:w="1129" w:type="pct"/>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
            </w:pPr>
            <w:r w:rsidRPr="00F45548">
              <w:t>12,0</w:t>
            </w:r>
          </w:p>
        </w:tc>
      </w:tr>
      <w:tr w:rsidR="00F804A1" w:rsidRPr="00F45548" w:rsidTr="004B128A">
        <w:trPr>
          <w:cantSplit/>
          <w:trHeight w:val="240"/>
          <w:jc w:val="center"/>
        </w:trPr>
        <w:tc>
          <w:tcPr>
            <w:tcW w:w="291" w:type="pct"/>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
            </w:pPr>
            <w:r w:rsidRPr="00F45548">
              <w:t>2.</w:t>
            </w:r>
          </w:p>
        </w:tc>
        <w:tc>
          <w:tcPr>
            <w:tcW w:w="2383" w:type="pct"/>
            <w:tcBorders>
              <w:top w:val="single" w:sz="6" w:space="0" w:color="auto"/>
              <w:left w:val="single" w:sz="6" w:space="0" w:color="auto"/>
              <w:bottom w:val="single" w:sz="6" w:space="0" w:color="auto"/>
              <w:right w:val="single" w:sz="6" w:space="0" w:color="auto"/>
            </w:tcBorders>
          </w:tcPr>
          <w:p w:rsidR="00F804A1" w:rsidRPr="00F45548" w:rsidRDefault="00F804A1" w:rsidP="00912E33">
            <w:pPr>
              <w:pStyle w:val="Table"/>
            </w:pPr>
            <w:r w:rsidRPr="00F45548">
              <w:t xml:space="preserve">Улицы местного значения </w:t>
            </w:r>
          </w:p>
        </w:tc>
        <w:tc>
          <w:tcPr>
            <w:tcW w:w="1197" w:type="pct"/>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
            </w:pPr>
            <w:r w:rsidRPr="00F45548">
              <w:t>12,0</w:t>
            </w:r>
          </w:p>
        </w:tc>
        <w:tc>
          <w:tcPr>
            <w:tcW w:w="1129" w:type="pct"/>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
            </w:pPr>
            <w:r w:rsidRPr="00F45548">
              <w:t>6,0</w:t>
            </w:r>
          </w:p>
        </w:tc>
      </w:tr>
      <w:tr w:rsidR="00F804A1" w:rsidRPr="00F45548" w:rsidTr="004B128A">
        <w:trPr>
          <w:cantSplit/>
          <w:trHeight w:val="240"/>
          <w:jc w:val="center"/>
        </w:trPr>
        <w:tc>
          <w:tcPr>
            <w:tcW w:w="291" w:type="pct"/>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
            </w:pPr>
            <w:r w:rsidRPr="00F45548">
              <w:t>3.</w:t>
            </w:r>
          </w:p>
        </w:tc>
        <w:tc>
          <w:tcPr>
            <w:tcW w:w="2383" w:type="pct"/>
            <w:tcBorders>
              <w:top w:val="single" w:sz="6" w:space="0" w:color="auto"/>
              <w:left w:val="single" w:sz="6" w:space="0" w:color="auto"/>
              <w:bottom w:val="single" w:sz="6" w:space="0" w:color="auto"/>
              <w:right w:val="single" w:sz="6" w:space="0" w:color="auto"/>
            </w:tcBorders>
          </w:tcPr>
          <w:p w:rsidR="00F804A1" w:rsidRPr="00F45548" w:rsidRDefault="00F804A1" w:rsidP="00912E33">
            <w:pPr>
              <w:pStyle w:val="Table"/>
            </w:pPr>
            <w:r w:rsidRPr="00F45548">
              <w:t xml:space="preserve">Проезды </w:t>
            </w:r>
          </w:p>
        </w:tc>
        <w:tc>
          <w:tcPr>
            <w:tcW w:w="1197" w:type="pct"/>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
            </w:pPr>
            <w:r w:rsidRPr="00F45548">
              <w:t>8,0</w:t>
            </w:r>
          </w:p>
        </w:tc>
        <w:tc>
          <w:tcPr>
            <w:tcW w:w="1129" w:type="pct"/>
            <w:tcBorders>
              <w:top w:val="single" w:sz="6" w:space="0" w:color="auto"/>
              <w:left w:val="single" w:sz="6" w:space="0" w:color="auto"/>
              <w:bottom w:val="single" w:sz="6" w:space="0" w:color="auto"/>
              <w:right w:val="single" w:sz="6" w:space="0" w:color="auto"/>
            </w:tcBorders>
            <w:vAlign w:val="center"/>
          </w:tcPr>
          <w:p w:rsidR="00F804A1" w:rsidRPr="00F45548" w:rsidRDefault="00F804A1" w:rsidP="00912E33">
            <w:pPr>
              <w:pStyle w:val="Table"/>
            </w:pPr>
            <w:r w:rsidRPr="00F45548">
              <w:t>5,0</w:t>
            </w:r>
          </w:p>
        </w:tc>
      </w:tr>
    </w:tbl>
    <w:p w:rsidR="00B1545D" w:rsidRPr="00F45548" w:rsidRDefault="00B1545D" w:rsidP="00B1545D">
      <w:pPr>
        <w:widowControl w:val="0"/>
        <w:autoSpaceDE w:val="0"/>
        <w:autoSpaceDN w:val="0"/>
        <w:adjustRightInd w:val="0"/>
        <w:ind w:firstLine="709"/>
        <w:rPr>
          <w:rFonts w:cs="Arial"/>
        </w:rPr>
      </w:pPr>
    </w:p>
    <w:p w:rsidR="00F804A1" w:rsidRPr="00F45548" w:rsidRDefault="00F804A1" w:rsidP="00B1545D">
      <w:pPr>
        <w:widowControl w:val="0"/>
        <w:autoSpaceDE w:val="0"/>
        <w:autoSpaceDN w:val="0"/>
        <w:adjustRightInd w:val="0"/>
        <w:ind w:firstLine="709"/>
        <w:rPr>
          <w:rFonts w:cs="Arial"/>
          <w:szCs w:val="28"/>
        </w:rPr>
      </w:pPr>
      <w:r w:rsidRPr="00F45548">
        <w:rPr>
          <w:rFonts w:cs="Arial"/>
          <w:szCs w:val="28"/>
        </w:rPr>
        <w:t xml:space="preserve">Оптимальным видом транспортной системы городского округа, исходя из потребности в перевозках, будет являться преимущественное использование </w:t>
      </w:r>
      <w:r w:rsidRPr="00F45548">
        <w:rPr>
          <w:rFonts w:cs="Arial"/>
          <w:szCs w:val="28"/>
        </w:rPr>
        <w:lastRenderedPageBreak/>
        <w:t>автобусов средней и особо</w:t>
      </w:r>
      <w:r w:rsidR="00AC3C03" w:rsidRPr="00F45548">
        <w:rPr>
          <w:rFonts w:cs="Arial"/>
          <w:szCs w:val="28"/>
        </w:rPr>
        <w:t xml:space="preserve"> </w:t>
      </w:r>
      <w:r w:rsidRPr="00F45548">
        <w:rPr>
          <w:rFonts w:cs="Arial"/>
          <w:szCs w:val="28"/>
        </w:rPr>
        <w:t xml:space="preserve">большой вместимости. Радиусы закругления установлены для обеспечения технических требований эксплуатации этих видов транспорта, таких как габаритная длина, радиус внутреннего и внешнего радиусов поворота. </w:t>
      </w:r>
    </w:p>
    <w:p w:rsidR="00F804A1" w:rsidRPr="00F45548" w:rsidRDefault="00F804A1" w:rsidP="00B1545D">
      <w:pPr>
        <w:widowControl w:val="0"/>
        <w:ind w:firstLine="709"/>
        <w:rPr>
          <w:rFonts w:cs="Arial"/>
          <w:szCs w:val="28"/>
        </w:rPr>
      </w:pPr>
      <w:r w:rsidRPr="00F45548">
        <w:rPr>
          <w:rFonts w:cs="Arial"/>
          <w:szCs w:val="28"/>
        </w:rPr>
        <w:t xml:space="preserve">Въезды и выезды на территории кварталов и микрорайонов следует устраивать на расстоянии не менее 35 м от границы пересечений улиц, дорог и проездов местного значения. </w:t>
      </w:r>
    </w:p>
    <w:p w:rsidR="00F804A1" w:rsidRPr="00F45548" w:rsidRDefault="00F804A1" w:rsidP="00101ACC">
      <w:pPr>
        <w:widowControl w:val="0"/>
        <w:ind w:firstLine="709"/>
        <w:rPr>
          <w:rFonts w:cs="Arial"/>
          <w:szCs w:val="28"/>
        </w:rPr>
      </w:pPr>
      <w:r w:rsidRPr="00F45548">
        <w:rPr>
          <w:rFonts w:cs="Arial"/>
          <w:szCs w:val="28"/>
        </w:rPr>
        <w:t>С уч</w:t>
      </w:r>
      <w:r w:rsidR="00101ACC" w:rsidRPr="00F45548">
        <w:rPr>
          <w:rFonts w:cs="Arial"/>
          <w:szCs w:val="28"/>
        </w:rPr>
        <w:t>ё</w:t>
      </w:r>
      <w:r w:rsidRPr="00F45548">
        <w:rPr>
          <w:rFonts w:cs="Arial"/>
          <w:szCs w:val="28"/>
        </w:rPr>
        <w:t xml:space="preserve">том скоростного режима движения на улицах и дорогах местного значения, времени реакции водителя для осуществления въезда, выезда </w:t>
      </w:r>
      <w:r w:rsidR="00101ACC" w:rsidRPr="00F45548">
        <w:rPr>
          <w:rFonts w:cs="Arial"/>
          <w:szCs w:val="28"/>
        </w:rPr>
        <w:br/>
      </w:r>
      <w:r w:rsidRPr="00F45548">
        <w:rPr>
          <w:rFonts w:cs="Arial"/>
          <w:szCs w:val="28"/>
        </w:rPr>
        <w:t>и перестроения по полосам при необходимости совершения левого поворота на перекрестке, среднего динамического габарита автомобиля, тормозного пути расч</w:t>
      </w:r>
      <w:r w:rsidR="00101ACC" w:rsidRPr="00F45548">
        <w:rPr>
          <w:rFonts w:cs="Arial"/>
          <w:szCs w:val="28"/>
        </w:rPr>
        <w:t>ё</w:t>
      </w:r>
      <w:r w:rsidRPr="00F45548">
        <w:rPr>
          <w:rFonts w:cs="Arial"/>
          <w:szCs w:val="28"/>
        </w:rPr>
        <w:t>тным расстоянием будет являться 35 метров.</w:t>
      </w:r>
    </w:p>
    <w:p w:rsidR="00F804A1" w:rsidRPr="00F45548" w:rsidRDefault="00F804A1" w:rsidP="00101ACC">
      <w:pPr>
        <w:widowControl w:val="0"/>
        <w:ind w:firstLine="709"/>
        <w:rPr>
          <w:rFonts w:cs="Arial"/>
          <w:szCs w:val="28"/>
        </w:rPr>
      </w:pPr>
      <w:r w:rsidRPr="00F45548">
        <w:rPr>
          <w:rFonts w:cs="Arial"/>
          <w:szCs w:val="28"/>
        </w:rPr>
        <w:t>Проезды перед фасадами зданий с входами следует устраивать шириной не менее 7 м.</w:t>
      </w:r>
    </w:p>
    <w:p w:rsidR="00F804A1" w:rsidRPr="00F45548" w:rsidRDefault="00F804A1" w:rsidP="00101ACC">
      <w:pPr>
        <w:widowControl w:val="0"/>
        <w:ind w:firstLine="709"/>
        <w:rPr>
          <w:rFonts w:cs="Arial"/>
          <w:szCs w:val="28"/>
        </w:rPr>
      </w:pPr>
      <w:r w:rsidRPr="00F45548">
        <w:rPr>
          <w:rFonts w:cs="Arial"/>
          <w:szCs w:val="28"/>
        </w:rPr>
        <w:t>Назначение зданий с входами в первых этажах предполагает большой поток людей и</w:t>
      </w:r>
      <w:r w:rsidR="00101ACC" w:rsidRPr="00F45548">
        <w:rPr>
          <w:rFonts w:cs="Arial"/>
          <w:szCs w:val="28"/>
        </w:rPr>
        <w:t>,</w:t>
      </w:r>
      <w:r w:rsidRPr="00F45548">
        <w:rPr>
          <w:rFonts w:cs="Arial"/>
          <w:szCs w:val="28"/>
        </w:rPr>
        <w:t xml:space="preserve"> как следствие</w:t>
      </w:r>
      <w:r w:rsidR="00101ACC" w:rsidRPr="00F45548">
        <w:rPr>
          <w:rFonts w:cs="Arial"/>
          <w:szCs w:val="28"/>
        </w:rPr>
        <w:t>,</w:t>
      </w:r>
      <w:r w:rsidRPr="00F45548">
        <w:rPr>
          <w:rFonts w:cs="Arial"/>
          <w:szCs w:val="28"/>
        </w:rPr>
        <w:t xml:space="preserve"> частую остановку автомобилей, подвозящих пользователей услуг данных объектов (магазинов, клиник, ателье и пр.). Дополнительная ширина проезда предусматривается для обеспечения свободного открывания дв</w:t>
      </w:r>
      <w:r w:rsidR="00C40457" w:rsidRPr="00F45548">
        <w:rPr>
          <w:rFonts w:cs="Arial"/>
          <w:szCs w:val="28"/>
        </w:rPr>
        <w:t>е</w:t>
      </w:r>
      <w:r w:rsidRPr="00F45548">
        <w:rPr>
          <w:rFonts w:cs="Arial"/>
          <w:szCs w:val="28"/>
        </w:rPr>
        <w:t>ри автомобиля и посадки (высадки) из нее.</w:t>
      </w:r>
    </w:p>
    <w:p w:rsidR="00F804A1" w:rsidRPr="00F45548" w:rsidRDefault="00F804A1" w:rsidP="00B1545D">
      <w:pPr>
        <w:widowControl w:val="0"/>
        <w:ind w:firstLine="709"/>
        <w:rPr>
          <w:rFonts w:cs="Arial"/>
          <w:szCs w:val="28"/>
        </w:rPr>
      </w:pPr>
      <w:r w:rsidRPr="00F45548">
        <w:rPr>
          <w:rFonts w:cs="Arial"/>
          <w:szCs w:val="28"/>
        </w:rPr>
        <w:t>На однополосных проездах на территории малоэтажной жилой застройки расстояние между разъездными площадками следует принимать не более 200 метров с целью соблюдения требований пожарной безопасности при градостроительной деятельности.</w:t>
      </w:r>
    </w:p>
    <w:p w:rsidR="00F804A1" w:rsidRPr="00F45548" w:rsidRDefault="00F804A1" w:rsidP="00B1545D">
      <w:pPr>
        <w:widowControl w:val="0"/>
        <w:ind w:firstLine="709"/>
        <w:rPr>
          <w:rFonts w:cs="Arial"/>
          <w:szCs w:val="28"/>
        </w:rPr>
      </w:pPr>
      <w:r w:rsidRPr="00F45548">
        <w:rPr>
          <w:rFonts w:cs="Arial"/>
          <w:szCs w:val="28"/>
        </w:rPr>
        <w:t>Показатели для проектирования пешеходных переходов вне проезжей части являются минимальными для экономически эффективных проектов строительства. Экономическая эффективность определена с уч</w:t>
      </w:r>
      <w:r w:rsidR="00101ACC" w:rsidRPr="00F45548">
        <w:rPr>
          <w:rFonts w:cs="Arial"/>
          <w:szCs w:val="28"/>
        </w:rPr>
        <w:t>ё</w:t>
      </w:r>
      <w:r w:rsidRPr="00F45548">
        <w:rPr>
          <w:rFonts w:cs="Arial"/>
          <w:szCs w:val="28"/>
        </w:rPr>
        <w:t xml:space="preserve">том фактора снижения ущерба </w:t>
      </w:r>
      <w:r w:rsidR="00AC3C03" w:rsidRPr="00F45548">
        <w:rPr>
          <w:rFonts w:cs="Arial"/>
          <w:szCs w:val="28"/>
        </w:rPr>
        <w:t>от дорожно-транспортных происшествий</w:t>
      </w:r>
      <w:r w:rsidRPr="00F45548">
        <w:rPr>
          <w:rFonts w:cs="Arial"/>
          <w:szCs w:val="28"/>
        </w:rPr>
        <w:t xml:space="preserve"> с тяжкими последствиями и смертельными исходами (данные о </w:t>
      </w:r>
      <w:r w:rsidR="00AC3C03" w:rsidRPr="00F45548">
        <w:rPr>
          <w:rFonts w:cs="Arial"/>
          <w:szCs w:val="28"/>
        </w:rPr>
        <w:t xml:space="preserve">дорожно-транспортных происшествиях </w:t>
      </w:r>
      <w:r w:rsidRPr="00F45548">
        <w:rPr>
          <w:rFonts w:cs="Arial"/>
          <w:szCs w:val="28"/>
        </w:rPr>
        <w:t xml:space="preserve">получены от ГИБДД УМВД России по г. Сургуту). </w:t>
      </w:r>
    </w:p>
    <w:p w:rsidR="00F804A1" w:rsidRPr="00F45548" w:rsidRDefault="00F804A1" w:rsidP="00B1545D">
      <w:pPr>
        <w:widowControl w:val="0"/>
        <w:ind w:firstLine="709"/>
        <w:rPr>
          <w:rFonts w:cs="Arial"/>
          <w:szCs w:val="28"/>
        </w:rPr>
      </w:pPr>
      <w:r w:rsidRPr="00F45548">
        <w:rPr>
          <w:rFonts w:cs="Arial"/>
          <w:szCs w:val="28"/>
        </w:rPr>
        <w:t>Ширину пешеходных переходов вне проезжей части улиц следует проектировать с уч</w:t>
      </w:r>
      <w:r w:rsidR="00101ACC" w:rsidRPr="00F45548">
        <w:rPr>
          <w:rFonts w:cs="Arial"/>
          <w:szCs w:val="28"/>
        </w:rPr>
        <w:t>ё</w:t>
      </w:r>
      <w:r w:rsidRPr="00F45548">
        <w:rPr>
          <w:rFonts w:cs="Arial"/>
          <w:szCs w:val="28"/>
        </w:rPr>
        <w:t>том величины ожидаемого пешеходного потока в соответствии с расч</w:t>
      </w:r>
      <w:r w:rsidR="000D1E21" w:rsidRPr="00F45548">
        <w:rPr>
          <w:rFonts w:cs="Arial"/>
          <w:szCs w:val="28"/>
        </w:rPr>
        <w:t>ё</w:t>
      </w:r>
      <w:r w:rsidRPr="00F45548">
        <w:rPr>
          <w:rFonts w:cs="Arial"/>
          <w:szCs w:val="28"/>
        </w:rPr>
        <w:t>том, но не менее 3 м, что обеспечит комфортное передвижение маломобильных групп населения.</w:t>
      </w:r>
      <w:r w:rsidR="000D1E21" w:rsidRPr="00F45548">
        <w:rPr>
          <w:rFonts w:cs="Arial"/>
          <w:szCs w:val="28"/>
        </w:rPr>
        <w:t xml:space="preserve"> </w:t>
      </w:r>
    </w:p>
    <w:p w:rsidR="000D1E21" w:rsidRPr="00F45548" w:rsidRDefault="00F804A1" w:rsidP="00B1545D">
      <w:pPr>
        <w:widowControl w:val="0"/>
        <w:ind w:firstLine="709"/>
        <w:rPr>
          <w:rFonts w:cs="Arial"/>
          <w:szCs w:val="28"/>
        </w:rPr>
      </w:pPr>
      <w:r w:rsidRPr="00F45548">
        <w:rPr>
          <w:rFonts w:cs="Arial"/>
          <w:szCs w:val="28"/>
        </w:rPr>
        <w:t xml:space="preserve">При строительстве новых районов города минимальную ширину тротуаров необходимо увеличивать до следующих значений: </w:t>
      </w:r>
    </w:p>
    <w:p w:rsidR="000D1E21" w:rsidRPr="00F45548" w:rsidRDefault="00F804A1" w:rsidP="00B1545D">
      <w:pPr>
        <w:widowControl w:val="0"/>
        <w:ind w:firstLine="709"/>
        <w:rPr>
          <w:rFonts w:cs="Arial"/>
          <w:szCs w:val="28"/>
        </w:rPr>
      </w:pPr>
      <w:r w:rsidRPr="00F45548">
        <w:rPr>
          <w:rFonts w:cs="Arial"/>
          <w:szCs w:val="28"/>
        </w:rPr>
        <w:t>магистральные улицы общегородского значения регулируемого движения</w:t>
      </w:r>
      <w:r w:rsidR="00F45548" w:rsidRPr="00F45548">
        <w:rPr>
          <w:rFonts w:cs="Arial"/>
          <w:szCs w:val="28"/>
        </w:rPr>
        <w:t>-</w:t>
      </w:r>
      <w:r w:rsidRPr="00F45548">
        <w:rPr>
          <w:rFonts w:cs="Arial"/>
          <w:szCs w:val="28"/>
        </w:rPr>
        <w:t>6 м</w:t>
      </w:r>
      <w:r w:rsidR="000D1E21" w:rsidRPr="00F45548">
        <w:rPr>
          <w:rFonts w:cs="Arial"/>
          <w:szCs w:val="28"/>
        </w:rPr>
        <w:t>;</w:t>
      </w:r>
      <w:r w:rsidRPr="00F45548">
        <w:rPr>
          <w:rFonts w:cs="Arial"/>
          <w:szCs w:val="28"/>
        </w:rPr>
        <w:t xml:space="preserve"> </w:t>
      </w:r>
    </w:p>
    <w:p w:rsidR="000D1E21" w:rsidRPr="00F45548" w:rsidRDefault="00F804A1" w:rsidP="00B1545D">
      <w:pPr>
        <w:widowControl w:val="0"/>
        <w:ind w:firstLine="709"/>
        <w:rPr>
          <w:rFonts w:cs="Arial"/>
          <w:szCs w:val="28"/>
        </w:rPr>
      </w:pPr>
      <w:r w:rsidRPr="00F45548">
        <w:rPr>
          <w:rFonts w:cs="Arial"/>
          <w:szCs w:val="28"/>
        </w:rPr>
        <w:t>магистральные улицы районного значения и улицы и дороги местного значения</w:t>
      </w:r>
      <w:r w:rsidR="00F45548" w:rsidRPr="00F45548">
        <w:rPr>
          <w:rFonts w:cs="Arial"/>
          <w:szCs w:val="28"/>
        </w:rPr>
        <w:t>-</w:t>
      </w:r>
      <w:r w:rsidRPr="00F45548">
        <w:rPr>
          <w:rFonts w:cs="Arial"/>
          <w:szCs w:val="28"/>
        </w:rPr>
        <w:t>4 м</w:t>
      </w:r>
      <w:r w:rsidR="000D1E21" w:rsidRPr="00F45548">
        <w:rPr>
          <w:rFonts w:cs="Arial"/>
          <w:szCs w:val="28"/>
        </w:rPr>
        <w:t>.</w:t>
      </w:r>
      <w:r w:rsidRPr="00F45548">
        <w:rPr>
          <w:rFonts w:cs="Arial"/>
          <w:szCs w:val="28"/>
        </w:rPr>
        <w:t xml:space="preserve"> </w:t>
      </w:r>
    </w:p>
    <w:p w:rsidR="00F804A1" w:rsidRPr="00F45548" w:rsidRDefault="00F804A1" w:rsidP="00B1545D">
      <w:pPr>
        <w:widowControl w:val="0"/>
        <w:ind w:firstLine="709"/>
        <w:rPr>
          <w:rFonts w:cs="Arial"/>
          <w:szCs w:val="28"/>
        </w:rPr>
      </w:pPr>
      <w:r w:rsidRPr="00F45548">
        <w:rPr>
          <w:rFonts w:cs="Arial"/>
          <w:szCs w:val="28"/>
        </w:rPr>
        <w:t>Ширину тротуаров основных проездов во всех случаях следует назначать равной 1,5 м.</w:t>
      </w:r>
      <w:r w:rsidR="000D1E21" w:rsidRPr="00F45548">
        <w:rPr>
          <w:rFonts w:cs="Arial"/>
          <w:szCs w:val="28"/>
        </w:rPr>
        <w:t xml:space="preserve"> </w:t>
      </w:r>
    </w:p>
    <w:p w:rsidR="00F804A1" w:rsidRPr="00F45548" w:rsidRDefault="00F804A1" w:rsidP="00B1545D">
      <w:pPr>
        <w:widowControl w:val="0"/>
        <w:ind w:firstLine="709"/>
        <w:rPr>
          <w:rFonts w:cs="Arial"/>
          <w:szCs w:val="28"/>
        </w:rPr>
      </w:pPr>
      <w:r w:rsidRPr="00F45548">
        <w:rPr>
          <w:rFonts w:cs="Arial"/>
          <w:szCs w:val="28"/>
        </w:rPr>
        <w:t xml:space="preserve">Увеличение ширины тротуаров предусматривает возможность включения велосипедных полос в состав тротуаров. Кроме того, постепенный переход </w:t>
      </w:r>
      <w:r w:rsidR="0003693E" w:rsidRPr="00F45548">
        <w:rPr>
          <w:rFonts w:cs="Arial"/>
          <w:szCs w:val="28"/>
        </w:rPr>
        <w:t>от</w:t>
      </w:r>
      <w:r w:rsidRPr="00F45548">
        <w:rPr>
          <w:rFonts w:cs="Arial"/>
          <w:szCs w:val="28"/>
        </w:rPr>
        <w:t xml:space="preserve"> ручного труда по уборке территории к автоматизированной предполагает использование современной уборочной техники. Для обеспечения механизированной очистки и одновременного удобства передвижения пешеходов требуется увеличение ширины тротуаров.</w:t>
      </w:r>
    </w:p>
    <w:p w:rsidR="00F804A1" w:rsidRPr="00F45548" w:rsidRDefault="00F804A1" w:rsidP="00B1545D">
      <w:pPr>
        <w:widowControl w:val="0"/>
        <w:ind w:firstLine="709"/>
        <w:rPr>
          <w:rFonts w:cs="Arial"/>
          <w:szCs w:val="28"/>
          <w:lang w:eastAsia="x-none"/>
        </w:rPr>
      </w:pPr>
      <w:r w:rsidRPr="00F45548">
        <w:rPr>
          <w:rFonts w:cs="Arial"/>
          <w:szCs w:val="28"/>
        </w:rPr>
        <w:t>Минимальное расстояние от тротуара вдоль улично-дорожной сети до жилых домов с жилыми первыми этажами следует принимать не менее 6 м.</w:t>
      </w:r>
      <w:r w:rsidRPr="00F45548">
        <w:rPr>
          <w:rFonts w:cs="Arial"/>
          <w:szCs w:val="28"/>
          <w:lang w:eastAsia="x-none"/>
        </w:rPr>
        <w:t xml:space="preserve"> Данное расстояние устанавливается с целью изолировать здания с жилыми первыми этажами от пешеходного движения, которое может иметь высокую интенсивность и шум.</w:t>
      </w:r>
      <w:r w:rsidR="000D1E21" w:rsidRPr="00F45548">
        <w:rPr>
          <w:rFonts w:cs="Arial"/>
          <w:szCs w:val="28"/>
          <w:lang w:eastAsia="x-none"/>
        </w:rPr>
        <w:t xml:space="preserve"> </w:t>
      </w:r>
    </w:p>
    <w:p w:rsidR="00F45548" w:rsidRPr="00F45548" w:rsidRDefault="00F804A1" w:rsidP="00B1545D">
      <w:pPr>
        <w:widowControl w:val="0"/>
        <w:ind w:firstLine="709"/>
        <w:rPr>
          <w:rFonts w:cs="Arial"/>
          <w:szCs w:val="28"/>
          <w:lang w:eastAsia="x-none"/>
        </w:rPr>
      </w:pPr>
      <w:r w:rsidRPr="00F45548">
        <w:rPr>
          <w:rFonts w:cs="Arial"/>
          <w:szCs w:val="28"/>
          <w:lang w:val="x-none" w:eastAsia="x-none"/>
        </w:rPr>
        <w:lastRenderedPageBreak/>
        <w:t>В местах массового скопления людей (у стадионов, парков, выставок и т.д.) следует предусматривать площадки для хранения велосипедов из расч</w:t>
      </w:r>
      <w:r w:rsidR="000D1E21" w:rsidRPr="00F45548">
        <w:rPr>
          <w:rFonts w:cs="Arial"/>
          <w:szCs w:val="28"/>
          <w:lang w:eastAsia="x-none"/>
        </w:rPr>
        <w:t>ё</w:t>
      </w:r>
      <w:r w:rsidRPr="00F45548">
        <w:rPr>
          <w:rFonts w:cs="Arial"/>
          <w:szCs w:val="28"/>
          <w:lang w:val="x-none" w:eastAsia="x-none"/>
        </w:rPr>
        <w:t>та на 1 место для велосипеда</w:t>
      </w:r>
      <w:r w:rsidR="00F45548" w:rsidRPr="00F45548">
        <w:rPr>
          <w:rFonts w:cs="Arial"/>
          <w:szCs w:val="28"/>
          <w:lang w:eastAsia="x-none"/>
        </w:rPr>
        <w:t>-</w:t>
      </w:r>
      <w:r w:rsidRPr="00F45548">
        <w:rPr>
          <w:rFonts w:cs="Arial"/>
          <w:szCs w:val="28"/>
          <w:lang w:val="x-none" w:eastAsia="x-none"/>
        </w:rPr>
        <w:t xml:space="preserve">0,9 кв. м территории стоянки. </w:t>
      </w:r>
      <w:r w:rsidRPr="00F45548">
        <w:rPr>
          <w:rFonts w:cs="Arial"/>
          <w:bCs/>
          <w:szCs w:val="28"/>
          <w:lang w:val="x-none" w:eastAsia="x-none"/>
        </w:rPr>
        <w:t>Нормы парковочных мест для велопарковок</w:t>
      </w:r>
      <w:r w:rsidRPr="00F45548">
        <w:rPr>
          <w:rFonts w:cs="Arial"/>
          <w:szCs w:val="28"/>
          <w:lang w:val="x-none" w:eastAsia="x-none"/>
        </w:rPr>
        <w:t xml:space="preserve"> приведены </w:t>
      </w:r>
      <w:r w:rsidR="000D1E21" w:rsidRPr="00F45548">
        <w:rPr>
          <w:rFonts w:cs="Arial"/>
          <w:szCs w:val="28"/>
          <w:lang w:eastAsia="x-none"/>
        </w:rPr>
        <w:t xml:space="preserve">в таблице 8. </w:t>
      </w:r>
    </w:p>
    <w:p w:rsidR="00F45548" w:rsidRPr="00F45548" w:rsidRDefault="00F45548" w:rsidP="00B1545D">
      <w:pPr>
        <w:widowControl w:val="0"/>
        <w:ind w:firstLine="709"/>
        <w:rPr>
          <w:rFonts w:cs="Arial"/>
          <w:szCs w:val="28"/>
          <w:lang w:eastAsia="x-none"/>
        </w:rPr>
      </w:pPr>
    </w:p>
    <w:p w:rsidR="000D1E21" w:rsidRPr="00912E33" w:rsidRDefault="000D1E21" w:rsidP="00912E33">
      <w:pPr>
        <w:widowControl w:val="0"/>
        <w:jc w:val="center"/>
        <w:rPr>
          <w:rFonts w:cs="Arial"/>
          <w:b/>
          <w:iCs/>
          <w:sz w:val="30"/>
          <w:szCs w:val="28"/>
          <w:lang w:eastAsia="x-none"/>
        </w:rPr>
      </w:pPr>
      <w:r w:rsidRPr="00912E33">
        <w:rPr>
          <w:rFonts w:cs="Arial"/>
          <w:b/>
          <w:bCs/>
          <w:iCs/>
          <w:sz w:val="30"/>
          <w:szCs w:val="28"/>
        </w:rPr>
        <w:t xml:space="preserve">Расчётное количество парковочных мест для велопарковок </w:t>
      </w:r>
    </w:p>
    <w:p w:rsidR="000D1E21" w:rsidRPr="00F45548" w:rsidRDefault="000D1E21" w:rsidP="00B1545D">
      <w:pPr>
        <w:widowControl w:val="0"/>
        <w:jc w:val="right"/>
        <w:rPr>
          <w:rFonts w:cs="Arial"/>
          <w:b/>
          <w:bCs/>
          <w:szCs w:val="28"/>
        </w:rPr>
      </w:pPr>
    </w:p>
    <w:p w:rsidR="00F804A1" w:rsidRPr="00F45548" w:rsidRDefault="00F804A1" w:rsidP="000D1E21">
      <w:pPr>
        <w:widowControl w:val="0"/>
        <w:ind w:right="140" w:hanging="142"/>
        <w:jc w:val="right"/>
        <w:rPr>
          <w:rFonts w:cs="Arial"/>
          <w:bCs/>
          <w:szCs w:val="28"/>
        </w:rPr>
      </w:pPr>
      <w:r w:rsidRPr="00F45548">
        <w:rPr>
          <w:rFonts w:cs="Arial"/>
          <w:bCs/>
          <w:szCs w:val="28"/>
        </w:rPr>
        <w:t xml:space="preserve">Таблица </w:t>
      </w:r>
      <w:r w:rsidR="005F79DE" w:rsidRPr="00F45548">
        <w:rPr>
          <w:rFonts w:cs="Arial"/>
          <w:bCs/>
          <w:szCs w:val="28"/>
        </w:rPr>
        <w:t>5</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2713"/>
        <w:gridCol w:w="2323"/>
      </w:tblGrid>
      <w:tr w:rsidR="00F804A1" w:rsidRPr="00F45548" w:rsidTr="000D1E21">
        <w:trPr>
          <w:tblHeader/>
        </w:trPr>
        <w:tc>
          <w:tcPr>
            <w:tcW w:w="2340" w:type="pct"/>
            <w:vAlign w:val="center"/>
          </w:tcPr>
          <w:p w:rsidR="00F804A1" w:rsidRPr="00F45548" w:rsidRDefault="00F804A1" w:rsidP="00912E33">
            <w:pPr>
              <w:pStyle w:val="Table0"/>
            </w:pPr>
            <w:r w:rsidRPr="00F45548">
              <w:t>Здания, сооружения и иные объекты</w:t>
            </w:r>
          </w:p>
        </w:tc>
        <w:tc>
          <w:tcPr>
            <w:tcW w:w="1433" w:type="pct"/>
            <w:vAlign w:val="center"/>
          </w:tcPr>
          <w:p w:rsidR="00F804A1" w:rsidRPr="00F45548" w:rsidRDefault="00F804A1" w:rsidP="00912E33">
            <w:pPr>
              <w:pStyle w:val="Table0"/>
            </w:pPr>
            <w:r w:rsidRPr="00F45548">
              <w:t>Расч</w:t>
            </w:r>
            <w:r w:rsidR="000D1E21" w:rsidRPr="00F45548">
              <w:t>ё</w:t>
            </w:r>
            <w:r w:rsidRPr="00F45548">
              <w:t>тная единица</w:t>
            </w:r>
          </w:p>
        </w:tc>
        <w:tc>
          <w:tcPr>
            <w:tcW w:w="1227" w:type="pct"/>
            <w:vAlign w:val="center"/>
          </w:tcPr>
          <w:p w:rsidR="00F804A1" w:rsidRPr="00F45548" w:rsidRDefault="00F804A1" w:rsidP="00912E33">
            <w:pPr>
              <w:pStyle w:val="Table0"/>
            </w:pPr>
            <w:r w:rsidRPr="00F45548">
              <w:t xml:space="preserve">Число мест </w:t>
            </w:r>
            <w:r w:rsidRPr="00F45548">
              <w:br/>
              <w:t>на расч</w:t>
            </w:r>
            <w:r w:rsidR="000D1E21" w:rsidRPr="00F45548">
              <w:t>ё</w:t>
            </w:r>
            <w:r w:rsidRPr="00F45548">
              <w:t>тную</w:t>
            </w:r>
            <w:r w:rsidRPr="00F45548">
              <w:br/>
              <w:t>единицу</w:t>
            </w:r>
          </w:p>
        </w:tc>
      </w:tr>
      <w:tr w:rsidR="00F804A1" w:rsidRPr="00F45548" w:rsidTr="008564CA">
        <w:tc>
          <w:tcPr>
            <w:tcW w:w="2340" w:type="pct"/>
            <w:vMerge w:val="restart"/>
            <w:vAlign w:val="center"/>
          </w:tcPr>
          <w:p w:rsidR="00F804A1" w:rsidRDefault="00F804A1" w:rsidP="00912E33">
            <w:pPr>
              <w:pStyle w:val="Table"/>
            </w:pPr>
            <w:r w:rsidRPr="00F45548">
              <w:t>Образовательные организации высшего образования и профессиональные образовательные организации</w:t>
            </w:r>
          </w:p>
          <w:p w:rsidR="00912E33" w:rsidRPr="00F45548" w:rsidRDefault="00912E33" w:rsidP="00912E33">
            <w:pPr>
              <w:pStyle w:val="Table"/>
            </w:pPr>
          </w:p>
        </w:tc>
        <w:tc>
          <w:tcPr>
            <w:tcW w:w="1433" w:type="pct"/>
            <w:vAlign w:val="center"/>
          </w:tcPr>
          <w:p w:rsidR="00F804A1" w:rsidRPr="00F45548" w:rsidRDefault="00F804A1" w:rsidP="00912E33">
            <w:pPr>
              <w:pStyle w:val="Table"/>
            </w:pPr>
            <w:r w:rsidRPr="00F45548">
              <w:t>1 студент</w:t>
            </w:r>
          </w:p>
        </w:tc>
        <w:tc>
          <w:tcPr>
            <w:tcW w:w="1227" w:type="pct"/>
            <w:vAlign w:val="center"/>
          </w:tcPr>
          <w:p w:rsidR="00F804A1" w:rsidRPr="00F45548" w:rsidRDefault="00F804A1" w:rsidP="00912E33">
            <w:pPr>
              <w:pStyle w:val="Table"/>
              <w:rPr>
                <w:lang w:val="en-US"/>
              </w:rPr>
            </w:pPr>
            <w:r w:rsidRPr="00F45548">
              <w:t>0,</w:t>
            </w:r>
            <w:r w:rsidRPr="00F45548">
              <w:rPr>
                <w:lang w:val="en-US"/>
              </w:rPr>
              <w:t>2</w:t>
            </w:r>
          </w:p>
        </w:tc>
      </w:tr>
      <w:tr w:rsidR="00F804A1" w:rsidRPr="00F45548" w:rsidTr="008564CA">
        <w:tc>
          <w:tcPr>
            <w:tcW w:w="2340" w:type="pct"/>
            <w:vMerge/>
            <w:vAlign w:val="center"/>
          </w:tcPr>
          <w:p w:rsidR="00F804A1" w:rsidRPr="00F45548" w:rsidRDefault="00F804A1" w:rsidP="00912E33">
            <w:pPr>
              <w:pStyle w:val="Table"/>
            </w:pPr>
          </w:p>
        </w:tc>
        <w:tc>
          <w:tcPr>
            <w:tcW w:w="1433" w:type="pct"/>
            <w:vAlign w:val="center"/>
          </w:tcPr>
          <w:p w:rsidR="00F804A1" w:rsidRPr="00F45548" w:rsidRDefault="00F804A1" w:rsidP="00912E33">
            <w:pPr>
              <w:pStyle w:val="Table"/>
            </w:pPr>
            <w:r w:rsidRPr="00F45548">
              <w:t>1 преподаватель</w:t>
            </w:r>
          </w:p>
        </w:tc>
        <w:tc>
          <w:tcPr>
            <w:tcW w:w="1227" w:type="pct"/>
            <w:vAlign w:val="center"/>
          </w:tcPr>
          <w:p w:rsidR="00F804A1" w:rsidRPr="00F45548" w:rsidRDefault="00F804A1" w:rsidP="00912E33">
            <w:pPr>
              <w:pStyle w:val="Table"/>
              <w:rPr>
                <w:lang w:val="en-US"/>
              </w:rPr>
            </w:pPr>
            <w:r w:rsidRPr="00F45548">
              <w:t>0,</w:t>
            </w:r>
            <w:r w:rsidRPr="00F45548">
              <w:rPr>
                <w:lang w:val="en-US"/>
              </w:rPr>
              <w:t>1</w:t>
            </w:r>
          </w:p>
        </w:tc>
      </w:tr>
      <w:tr w:rsidR="00F804A1" w:rsidRPr="00F45548" w:rsidTr="000D1E21">
        <w:trPr>
          <w:trHeight w:val="329"/>
        </w:trPr>
        <w:tc>
          <w:tcPr>
            <w:tcW w:w="2340" w:type="pct"/>
            <w:vAlign w:val="center"/>
          </w:tcPr>
          <w:p w:rsidR="00F804A1" w:rsidRDefault="00F804A1" w:rsidP="00912E33">
            <w:pPr>
              <w:pStyle w:val="Table"/>
            </w:pPr>
            <w:r w:rsidRPr="00F45548">
              <w:t>Торговые предприятия (магазины, торговые центры, торговые комплексы)</w:t>
            </w:r>
          </w:p>
          <w:p w:rsidR="00912E33" w:rsidRPr="00F45548" w:rsidRDefault="00912E33" w:rsidP="00912E33">
            <w:pPr>
              <w:pStyle w:val="Table"/>
            </w:pPr>
          </w:p>
        </w:tc>
        <w:tc>
          <w:tcPr>
            <w:tcW w:w="1433" w:type="pct"/>
            <w:vAlign w:val="center"/>
          </w:tcPr>
          <w:p w:rsidR="00F804A1" w:rsidRPr="00F45548" w:rsidRDefault="00F804A1" w:rsidP="00912E33">
            <w:pPr>
              <w:pStyle w:val="Table"/>
            </w:pPr>
            <w:r w:rsidRPr="00F45548">
              <w:t>2000 кв.</w:t>
            </w:r>
            <w:r w:rsidR="00D312BB" w:rsidRPr="00F45548">
              <w:t xml:space="preserve"> </w:t>
            </w:r>
            <w:r w:rsidRPr="00F45548">
              <w:t>м торговой площади</w:t>
            </w:r>
          </w:p>
        </w:tc>
        <w:tc>
          <w:tcPr>
            <w:tcW w:w="1227" w:type="pct"/>
            <w:vAlign w:val="center"/>
          </w:tcPr>
          <w:p w:rsidR="00F804A1" w:rsidRPr="00F45548" w:rsidRDefault="00F804A1" w:rsidP="00912E33">
            <w:pPr>
              <w:pStyle w:val="Table"/>
            </w:pPr>
            <w:r w:rsidRPr="00F45548">
              <w:t>0,8</w:t>
            </w:r>
          </w:p>
        </w:tc>
      </w:tr>
      <w:tr w:rsidR="00F804A1" w:rsidRPr="00F45548" w:rsidTr="000D1E21">
        <w:tc>
          <w:tcPr>
            <w:tcW w:w="2340" w:type="pct"/>
            <w:vAlign w:val="center"/>
          </w:tcPr>
          <w:p w:rsidR="00F804A1" w:rsidRPr="00F45548" w:rsidRDefault="00F804A1" w:rsidP="00912E33">
            <w:pPr>
              <w:pStyle w:val="Table"/>
            </w:pPr>
            <w:r w:rsidRPr="00F45548">
              <w:t>Магазины розничной торговли</w:t>
            </w:r>
          </w:p>
        </w:tc>
        <w:tc>
          <w:tcPr>
            <w:tcW w:w="1433" w:type="pct"/>
            <w:vAlign w:val="center"/>
          </w:tcPr>
          <w:p w:rsidR="00F804A1" w:rsidRPr="00F45548" w:rsidRDefault="00F804A1" w:rsidP="00912E33">
            <w:pPr>
              <w:pStyle w:val="Table"/>
            </w:pPr>
            <w:r w:rsidRPr="00F45548">
              <w:t>100 кв.</w:t>
            </w:r>
            <w:r w:rsidR="00D312BB" w:rsidRPr="00F45548">
              <w:t xml:space="preserve"> </w:t>
            </w:r>
            <w:r w:rsidRPr="00F45548">
              <w:t>м торговой площади</w:t>
            </w:r>
          </w:p>
        </w:tc>
        <w:tc>
          <w:tcPr>
            <w:tcW w:w="1227" w:type="pct"/>
            <w:vAlign w:val="center"/>
          </w:tcPr>
          <w:p w:rsidR="00F804A1" w:rsidRPr="00F45548" w:rsidRDefault="00F804A1" w:rsidP="00912E33">
            <w:pPr>
              <w:pStyle w:val="Table"/>
            </w:pPr>
            <w:r w:rsidRPr="00F45548">
              <w:t>1</w:t>
            </w:r>
          </w:p>
        </w:tc>
      </w:tr>
      <w:tr w:rsidR="00F804A1" w:rsidRPr="00F45548" w:rsidTr="008564CA">
        <w:tc>
          <w:tcPr>
            <w:tcW w:w="2340" w:type="pct"/>
            <w:vAlign w:val="center"/>
          </w:tcPr>
          <w:p w:rsidR="00F804A1" w:rsidRPr="00F45548" w:rsidRDefault="00F804A1" w:rsidP="00912E33">
            <w:pPr>
              <w:pStyle w:val="Table"/>
            </w:pPr>
            <w:r w:rsidRPr="00F45548">
              <w:t>Офисы и производство</w:t>
            </w:r>
          </w:p>
        </w:tc>
        <w:tc>
          <w:tcPr>
            <w:tcW w:w="1433" w:type="pct"/>
            <w:vAlign w:val="center"/>
          </w:tcPr>
          <w:p w:rsidR="00F804A1" w:rsidRPr="00F45548" w:rsidRDefault="00F804A1" w:rsidP="00912E33">
            <w:pPr>
              <w:pStyle w:val="Table"/>
            </w:pPr>
            <w:r w:rsidRPr="00F45548">
              <w:t>1 служащий</w:t>
            </w:r>
          </w:p>
        </w:tc>
        <w:tc>
          <w:tcPr>
            <w:tcW w:w="1227" w:type="pct"/>
            <w:vAlign w:val="center"/>
          </w:tcPr>
          <w:p w:rsidR="00F804A1" w:rsidRPr="00F45548" w:rsidRDefault="00F804A1" w:rsidP="00912E33">
            <w:pPr>
              <w:pStyle w:val="Table"/>
            </w:pPr>
            <w:r w:rsidRPr="00F45548">
              <w:t>0,4</w:t>
            </w:r>
          </w:p>
        </w:tc>
      </w:tr>
      <w:tr w:rsidR="00F804A1" w:rsidRPr="00F45548" w:rsidTr="008564CA">
        <w:trPr>
          <w:trHeight w:val="134"/>
        </w:trPr>
        <w:tc>
          <w:tcPr>
            <w:tcW w:w="2340" w:type="pct"/>
            <w:vMerge w:val="restart"/>
            <w:vAlign w:val="center"/>
          </w:tcPr>
          <w:p w:rsidR="00F804A1" w:rsidRPr="00F45548" w:rsidRDefault="00F804A1" w:rsidP="00912E33">
            <w:pPr>
              <w:pStyle w:val="Table"/>
            </w:pPr>
            <w:r w:rsidRPr="00F45548">
              <w:t>Спортивные комплексы и залы</w:t>
            </w:r>
          </w:p>
        </w:tc>
        <w:tc>
          <w:tcPr>
            <w:tcW w:w="1433" w:type="pct"/>
            <w:vAlign w:val="center"/>
          </w:tcPr>
          <w:p w:rsidR="00F804A1" w:rsidRPr="00F45548" w:rsidRDefault="00F804A1" w:rsidP="00912E33">
            <w:pPr>
              <w:pStyle w:val="Table"/>
            </w:pPr>
            <w:r w:rsidRPr="00F45548">
              <w:t>1 спортсмен</w:t>
            </w:r>
          </w:p>
        </w:tc>
        <w:tc>
          <w:tcPr>
            <w:tcW w:w="1227" w:type="pct"/>
            <w:vAlign w:val="center"/>
          </w:tcPr>
          <w:p w:rsidR="00F804A1" w:rsidRPr="00F45548" w:rsidRDefault="00F804A1" w:rsidP="00912E33">
            <w:pPr>
              <w:pStyle w:val="Table"/>
            </w:pPr>
            <w:r w:rsidRPr="00F45548">
              <w:t>0,6</w:t>
            </w:r>
          </w:p>
        </w:tc>
      </w:tr>
      <w:tr w:rsidR="00F804A1" w:rsidRPr="00F45548" w:rsidTr="008564CA">
        <w:trPr>
          <w:trHeight w:val="96"/>
        </w:trPr>
        <w:tc>
          <w:tcPr>
            <w:tcW w:w="2340" w:type="pct"/>
            <w:vMerge/>
            <w:vAlign w:val="center"/>
          </w:tcPr>
          <w:p w:rsidR="00F804A1" w:rsidRPr="00F45548" w:rsidRDefault="00F804A1" w:rsidP="00912E33">
            <w:pPr>
              <w:pStyle w:val="Table"/>
            </w:pPr>
          </w:p>
        </w:tc>
        <w:tc>
          <w:tcPr>
            <w:tcW w:w="1433" w:type="pct"/>
            <w:vAlign w:val="center"/>
          </w:tcPr>
          <w:p w:rsidR="00F804A1" w:rsidRPr="00F45548" w:rsidRDefault="00F804A1" w:rsidP="00912E33">
            <w:pPr>
              <w:pStyle w:val="Table"/>
            </w:pPr>
            <w:r w:rsidRPr="00F45548">
              <w:t>1 зритель</w:t>
            </w:r>
          </w:p>
        </w:tc>
        <w:tc>
          <w:tcPr>
            <w:tcW w:w="1227" w:type="pct"/>
            <w:vAlign w:val="center"/>
          </w:tcPr>
          <w:p w:rsidR="00F804A1" w:rsidRPr="00F45548" w:rsidRDefault="00F804A1" w:rsidP="00912E33">
            <w:pPr>
              <w:pStyle w:val="Table"/>
            </w:pPr>
            <w:r w:rsidRPr="00F45548">
              <w:t>0,4</w:t>
            </w:r>
          </w:p>
        </w:tc>
      </w:tr>
      <w:tr w:rsidR="00F804A1" w:rsidRPr="00F45548" w:rsidTr="008564CA">
        <w:tc>
          <w:tcPr>
            <w:tcW w:w="2340" w:type="pct"/>
            <w:vAlign w:val="center"/>
          </w:tcPr>
          <w:p w:rsidR="00F804A1" w:rsidRPr="00F45548" w:rsidRDefault="00F804A1" w:rsidP="00912E33">
            <w:pPr>
              <w:pStyle w:val="Table"/>
            </w:pPr>
            <w:r w:rsidRPr="00F45548">
              <w:t>Зоны отдыха</w:t>
            </w:r>
          </w:p>
        </w:tc>
        <w:tc>
          <w:tcPr>
            <w:tcW w:w="1433" w:type="pct"/>
            <w:vAlign w:val="center"/>
          </w:tcPr>
          <w:p w:rsidR="00F804A1" w:rsidRPr="00F45548" w:rsidRDefault="000D1E21" w:rsidP="00912E33">
            <w:pPr>
              <w:pStyle w:val="Table"/>
            </w:pPr>
            <w:r w:rsidRPr="00F45548">
              <w:t>10 п</w:t>
            </w:r>
            <w:r w:rsidR="00F804A1" w:rsidRPr="00F45548">
              <w:t>осетителей</w:t>
            </w:r>
          </w:p>
        </w:tc>
        <w:tc>
          <w:tcPr>
            <w:tcW w:w="1227" w:type="pct"/>
            <w:vAlign w:val="center"/>
          </w:tcPr>
          <w:p w:rsidR="00F804A1" w:rsidRPr="00F45548" w:rsidRDefault="00F804A1" w:rsidP="00912E33">
            <w:pPr>
              <w:pStyle w:val="Table"/>
            </w:pPr>
            <w:r w:rsidRPr="00F45548">
              <w:t>1</w:t>
            </w:r>
          </w:p>
        </w:tc>
      </w:tr>
    </w:tbl>
    <w:p w:rsidR="008564CA" w:rsidRPr="00F45548" w:rsidRDefault="008564CA" w:rsidP="008564CA">
      <w:pPr>
        <w:widowControl w:val="0"/>
        <w:rPr>
          <w:rFonts w:cs="Arial"/>
          <w:szCs w:val="28"/>
          <w:lang w:eastAsia="x-none"/>
        </w:rPr>
      </w:pPr>
    </w:p>
    <w:p w:rsidR="00F804A1" w:rsidRPr="00F45548" w:rsidRDefault="00F804A1" w:rsidP="008564CA">
      <w:pPr>
        <w:widowControl w:val="0"/>
        <w:ind w:firstLine="709"/>
        <w:rPr>
          <w:rFonts w:cs="Arial"/>
          <w:szCs w:val="28"/>
          <w:lang w:eastAsia="x-none"/>
        </w:rPr>
      </w:pPr>
      <w:r w:rsidRPr="00F45548">
        <w:rPr>
          <w:rFonts w:cs="Arial"/>
          <w:szCs w:val="28"/>
          <w:lang w:eastAsia="x-none"/>
        </w:rPr>
        <w:t>Определение необходимого количества велопарковок завис</w:t>
      </w:r>
      <w:r w:rsidR="008564CA" w:rsidRPr="00F45548">
        <w:rPr>
          <w:rFonts w:cs="Arial"/>
          <w:szCs w:val="28"/>
          <w:lang w:eastAsia="x-none"/>
        </w:rPr>
        <w:t>и</w:t>
      </w:r>
      <w:r w:rsidRPr="00F45548">
        <w:rPr>
          <w:rFonts w:cs="Arial"/>
          <w:szCs w:val="28"/>
          <w:lang w:eastAsia="x-none"/>
        </w:rPr>
        <w:t>т от постоянности контингента пользователей, отдал</w:t>
      </w:r>
      <w:r w:rsidR="008564CA" w:rsidRPr="00F45548">
        <w:rPr>
          <w:rFonts w:cs="Arial"/>
          <w:szCs w:val="28"/>
          <w:lang w:eastAsia="x-none"/>
        </w:rPr>
        <w:t>ё</w:t>
      </w:r>
      <w:r w:rsidRPr="00F45548">
        <w:rPr>
          <w:rFonts w:cs="Arial"/>
          <w:szCs w:val="28"/>
          <w:lang w:eastAsia="x-none"/>
        </w:rPr>
        <w:t>нности от дорог, уровня развития инфраструктуры местности и т.д.</w:t>
      </w:r>
    </w:p>
    <w:p w:rsidR="00F804A1" w:rsidRPr="00F45548" w:rsidRDefault="00F804A1" w:rsidP="008564CA">
      <w:pPr>
        <w:widowControl w:val="0"/>
        <w:ind w:firstLine="709"/>
        <w:rPr>
          <w:rFonts w:cs="Arial"/>
          <w:szCs w:val="28"/>
          <w:lang w:eastAsia="x-none"/>
        </w:rPr>
      </w:pPr>
      <w:r w:rsidRPr="00F45548">
        <w:rPr>
          <w:rFonts w:cs="Arial"/>
          <w:szCs w:val="28"/>
          <w:lang w:eastAsia="x-none"/>
        </w:rPr>
        <w:t>Площадь конечных пунктов общественного транспорта</w:t>
      </w:r>
      <w:r w:rsidR="00F45548" w:rsidRPr="00F45548">
        <w:rPr>
          <w:rFonts w:cs="Arial"/>
          <w:szCs w:val="28"/>
          <w:lang w:eastAsia="x-none"/>
        </w:rPr>
        <w:t>-</w:t>
      </w:r>
      <w:r w:rsidRPr="00F45548">
        <w:rPr>
          <w:rFonts w:cs="Arial"/>
          <w:szCs w:val="28"/>
          <w:lang w:eastAsia="x-none"/>
        </w:rPr>
        <w:t>150 кв. м на 1 машино-место</w:t>
      </w:r>
      <w:r w:rsidR="00F45548" w:rsidRPr="00F45548">
        <w:rPr>
          <w:rFonts w:cs="Arial"/>
          <w:szCs w:val="28"/>
          <w:lang w:eastAsia="x-none"/>
        </w:rPr>
        <w:t>-</w:t>
      </w:r>
      <w:r w:rsidRPr="00F45548">
        <w:rPr>
          <w:rFonts w:cs="Arial"/>
          <w:szCs w:val="28"/>
          <w:lang w:eastAsia="x-none"/>
        </w:rPr>
        <w:t>устанавливается исходя из среднего размера автобуса и удобства совершения ман</w:t>
      </w:r>
      <w:r w:rsidR="008564CA" w:rsidRPr="00F45548">
        <w:rPr>
          <w:rFonts w:cs="Arial"/>
          <w:szCs w:val="28"/>
          <w:lang w:eastAsia="x-none"/>
        </w:rPr>
        <w:t>ё</w:t>
      </w:r>
      <w:r w:rsidRPr="00F45548">
        <w:rPr>
          <w:rFonts w:cs="Arial"/>
          <w:szCs w:val="28"/>
          <w:lang w:eastAsia="x-none"/>
        </w:rPr>
        <w:t>вра (внешний и внутренний радиусы поворота соответственно). При использовании небольших автобусов и невысокой загруженности маршрутов площадь конечного пункта может быть уменьшена.</w:t>
      </w:r>
      <w:r w:rsidR="008564CA" w:rsidRPr="00F45548">
        <w:rPr>
          <w:rFonts w:cs="Arial"/>
          <w:szCs w:val="28"/>
          <w:lang w:eastAsia="x-none"/>
        </w:rPr>
        <w:t xml:space="preserve"> </w:t>
      </w:r>
    </w:p>
    <w:p w:rsidR="00F804A1" w:rsidRPr="00F45548" w:rsidRDefault="00F804A1" w:rsidP="008564CA">
      <w:pPr>
        <w:widowControl w:val="0"/>
        <w:tabs>
          <w:tab w:val="left" w:pos="993"/>
        </w:tabs>
        <w:ind w:firstLine="709"/>
        <w:rPr>
          <w:rFonts w:cs="Arial"/>
          <w:szCs w:val="28"/>
        </w:rPr>
      </w:pPr>
      <w:r w:rsidRPr="00F45548">
        <w:rPr>
          <w:rFonts w:cs="Arial"/>
          <w:szCs w:val="28"/>
        </w:rPr>
        <w:t>Размещение мест временного хранения личного автотранспорта в границах жилых районов следует осуществлять из расч</w:t>
      </w:r>
      <w:r w:rsidR="00B92447" w:rsidRPr="00F45548">
        <w:rPr>
          <w:rFonts w:cs="Arial"/>
          <w:szCs w:val="28"/>
        </w:rPr>
        <w:t>ё</w:t>
      </w:r>
      <w:r w:rsidRPr="00F45548">
        <w:rPr>
          <w:rFonts w:cs="Arial"/>
          <w:szCs w:val="28"/>
        </w:rPr>
        <w:t>та уровня комфортности жилых домов. Расч</w:t>
      </w:r>
      <w:r w:rsidR="00B92447" w:rsidRPr="00F45548">
        <w:rPr>
          <w:rFonts w:cs="Arial"/>
          <w:szCs w:val="28"/>
        </w:rPr>
        <w:t>ё</w:t>
      </w:r>
      <w:r w:rsidRPr="00F45548">
        <w:rPr>
          <w:rFonts w:cs="Arial"/>
          <w:szCs w:val="28"/>
        </w:rPr>
        <w:t xml:space="preserve">тное число мест временного хранения приведено </w:t>
      </w:r>
      <w:r w:rsidR="00B92447" w:rsidRPr="00F45548">
        <w:rPr>
          <w:rFonts w:cs="Arial"/>
          <w:szCs w:val="28"/>
        </w:rPr>
        <w:t>в т</w:t>
      </w:r>
      <w:r w:rsidRPr="00F45548">
        <w:rPr>
          <w:rFonts w:cs="Arial"/>
          <w:szCs w:val="28"/>
        </w:rPr>
        <w:t>аблиц</w:t>
      </w:r>
      <w:r w:rsidR="00B92447" w:rsidRPr="00F45548">
        <w:rPr>
          <w:rFonts w:cs="Arial"/>
          <w:szCs w:val="28"/>
        </w:rPr>
        <w:t>е</w:t>
      </w:r>
      <w:r w:rsidRPr="00F45548">
        <w:rPr>
          <w:rFonts w:cs="Arial"/>
          <w:szCs w:val="28"/>
        </w:rPr>
        <w:t xml:space="preserve"> 9.</w:t>
      </w:r>
      <w:r w:rsidR="00B92447" w:rsidRPr="00F45548">
        <w:rPr>
          <w:rFonts w:cs="Arial"/>
          <w:szCs w:val="28"/>
        </w:rPr>
        <w:t xml:space="preserve"> </w:t>
      </w:r>
    </w:p>
    <w:p w:rsidR="00B92447" w:rsidRPr="00F45548" w:rsidRDefault="00B92447" w:rsidP="008564CA">
      <w:pPr>
        <w:widowControl w:val="0"/>
        <w:ind w:firstLine="709"/>
        <w:jc w:val="center"/>
        <w:rPr>
          <w:rFonts w:cs="Arial"/>
          <w:bCs/>
          <w:szCs w:val="16"/>
        </w:rPr>
      </w:pPr>
    </w:p>
    <w:p w:rsidR="00F804A1" w:rsidRPr="00912E33" w:rsidRDefault="00F804A1" w:rsidP="00912E33">
      <w:pPr>
        <w:widowControl w:val="0"/>
        <w:ind w:firstLine="709"/>
        <w:jc w:val="center"/>
        <w:rPr>
          <w:rFonts w:cs="Arial"/>
          <w:b/>
          <w:bCs/>
          <w:iCs/>
          <w:sz w:val="30"/>
          <w:szCs w:val="28"/>
        </w:rPr>
      </w:pPr>
      <w:r w:rsidRPr="00912E33">
        <w:rPr>
          <w:rFonts w:cs="Arial"/>
          <w:b/>
          <w:bCs/>
          <w:iCs/>
          <w:sz w:val="30"/>
          <w:szCs w:val="28"/>
        </w:rPr>
        <w:t>Расч</w:t>
      </w:r>
      <w:r w:rsidR="00B92447" w:rsidRPr="00912E33">
        <w:rPr>
          <w:rFonts w:cs="Arial"/>
          <w:b/>
          <w:bCs/>
          <w:iCs/>
          <w:sz w:val="30"/>
          <w:szCs w:val="28"/>
        </w:rPr>
        <w:t>ё</w:t>
      </w:r>
      <w:r w:rsidRPr="00912E33">
        <w:rPr>
          <w:rFonts w:cs="Arial"/>
          <w:b/>
          <w:bCs/>
          <w:iCs/>
          <w:sz w:val="30"/>
          <w:szCs w:val="28"/>
        </w:rPr>
        <w:t>тное количество мест временного хранения, в том числе гостевых стоянок, в жилых районах исходя из уровня комфортности проживания</w:t>
      </w:r>
    </w:p>
    <w:p w:rsidR="00B92447" w:rsidRPr="00912E33" w:rsidRDefault="00B92447" w:rsidP="00912E33">
      <w:pPr>
        <w:ind w:left="567" w:firstLine="0"/>
      </w:pPr>
    </w:p>
    <w:p w:rsidR="00B92447" w:rsidRPr="00F45548" w:rsidRDefault="00B92447" w:rsidP="00975C5F">
      <w:pPr>
        <w:widowControl w:val="0"/>
        <w:ind w:right="140" w:firstLine="709"/>
        <w:jc w:val="right"/>
        <w:rPr>
          <w:rFonts w:cs="Arial"/>
          <w:bCs/>
          <w:szCs w:val="28"/>
        </w:rPr>
      </w:pPr>
      <w:bookmarkStart w:id="16" w:name="_Ref381257771"/>
      <w:r w:rsidRPr="00F45548">
        <w:rPr>
          <w:rFonts w:cs="Arial"/>
          <w:bCs/>
          <w:szCs w:val="28"/>
        </w:rPr>
        <w:t xml:space="preserve">Таблица </w:t>
      </w:r>
      <w:bookmarkEnd w:id="16"/>
      <w:r w:rsidR="005F79DE" w:rsidRPr="00F45548">
        <w:rPr>
          <w:rFonts w:cs="Arial"/>
          <w:bCs/>
          <w:szCs w:val="28"/>
        </w:rPr>
        <w:t>6</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4270"/>
        <w:gridCol w:w="4515"/>
      </w:tblGrid>
      <w:tr w:rsidR="00F804A1" w:rsidRPr="00F45548" w:rsidTr="00D312BB">
        <w:trPr>
          <w:tblHeader/>
        </w:trPr>
        <w:tc>
          <w:tcPr>
            <w:tcW w:w="303" w:type="pct"/>
          </w:tcPr>
          <w:p w:rsidR="00A74C2C" w:rsidRPr="00F45548" w:rsidRDefault="00F45548" w:rsidP="00912E33">
            <w:pPr>
              <w:pStyle w:val="Table0"/>
            </w:pPr>
            <w:r w:rsidRPr="00F45548">
              <w:t xml:space="preserve"> № </w:t>
            </w:r>
          </w:p>
          <w:p w:rsidR="00F804A1" w:rsidRPr="00F45548" w:rsidRDefault="00F804A1" w:rsidP="00912E33">
            <w:pPr>
              <w:pStyle w:val="Table0"/>
            </w:pPr>
            <w:r w:rsidRPr="00F45548">
              <w:t>п/п</w:t>
            </w:r>
          </w:p>
        </w:tc>
        <w:tc>
          <w:tcPr>
            <w:tcW w:w="2283" w:type="pct"/>
          </w:tcPr>
          <w:p w:rsidR="00D312BB" w:rsidRPr="00F45548" w:rsidRDefault="00F804A1" w:rsidP="00912E33">
            <w:pPr>
              <w:pStyle w:val="Table0"/>
            </w:pPr>
            <w:r w:rsidRPr="00F45548">
              <w:t xml:space="preserve">Уровень комфортности </w:t>
            </w:r>
          </w:p>
          <w:p w:rsidR="00F804A1" w:rsidRPr="00F45548" w:rsidRDefault="00F804A1" w:rsidP="00912E33">
            <w:pPr>
              <w:pStyle w:val="Table"/>
            </w:pPr>
            <w:r w:rsidRPr="00F45548">
              <w:t>жилых территорий</w:t>
            </w:r>
          </w:p>
        </w:tc>
        <w:tc>
          <w:tcPr>
            <w:tcW w:w="2414" w:type="pct"/>
            <w:vAlign w:val="center"/>
          </w:tcPr>
          <w:p w:rsidR="00D312BB" w:rsidRPr="00F45548" w:rsidRDefault="00F804A1" w:rsidP="00912E33">
            <w:pPr>
              <w:pStyle w:val="Table"/>
            </w:pPr>
            <w:r w:rsidRPr="00F45548">
              <w:t>Расч</w:t>
            </w:r>
            <w:r w:rsidR="00B92447" w:rsidRPr="00F45548">
              <w:t>ё</w:t>
            </w:r>
            <w:r w:rsidRPr="00F45548">
              <w:t xml:space="preserve">тное количество мест временного хранения, автомобилей </w:t>
            </w:r>
          </w:p>
          <w:p w:rsidR="00F804A1" w:rsidRPr="00F45548" w:rsidRDefault="00F804A1" w:rsidP="00912E33">
            <w:pPr>
              <w:pStyle w:val="Table"/>
            </w:pPr>
            <w:r w:rsidRPr="00F45548">
              <w:t>на одну квартиру</w:t>
            </w:r>
          </w:p>
        </w:tc>
      </w:tr>
      <w:tr w:rsidR="00F804A1" w:rsidRPr="00F45548" w:rsidTr="002028B3">
        <w:tc>
          <w:tcPr>
            <w:tcW w:w="303" w:type="pct"/>
            <w:vAlign w:val="center"/>
          </w:tcPr>
          <w:p w:rsidR="00F804A1" w:rsidRPr="00F45548" w:rsidRDefault="00F804A1" w:rsidP="00912E33">
            <w:pPr>
              <w:pStyle w:val="Table"/>
            </w:pPr>
            <w:r w:rsidRPr="00F45548">
              <w:t>1</w:t>
            </w:r>
            <w:r w:rsidR="00B92447" w:rsidRPr="00F45548">
              <w:t>.</w:t>
            </w:r>
          </w:p>
        </w:tc>
        <w:tc>
          <w:tcPr>
            <w:tcW w:w="2283" w:type="pct"/>
          </w:tcPr>
          <w:p w:rsidR="00F804A1" w:rsidRPr="00F45548" w:rsidRDefault="00F804A1" w:rsidP="00912E33">
            <w:pPr>
              <w:pStyle w:val="Table"/>
            </w:pPr>
            <w:r w:rsidRPr="00F45548">
              <w:t>Элитный класс</w:t>
            </w:r>
          </w:p>
        </w:tc>
        <w:tc>
          <w:tcPr>
            <w:tcW w:w="2414" w:type="pct"/>
            <w:vAlign w:val="center"/>
          </w:tcPr>
          <w:p w:rsidR="00F804A1" w:rsidRPr="00F45548" w:rsidRDefault="00F804A1" w:rsidP="00912E33">
            <w:pPr>
              <w:pStyle w:val="Table"/>
            </w:pPr>
            <w:r w:rsidRPr="00F45548">
              <w:t>1,5</w:t>
            </w:r>
          </w:p>
        </w:tc>
      </w:tr>
      <w:tr w:rsidR="00F804A1" w:rsidRPr="00F45548" w:rsidTr="002028B3">
        <w:tc>
          <w:tcPr>
            <w:tcW w:w="303" w:type="pct"/>
            <w:vAlign w:val="center"/>
          </w:tcPr>
          <w:p w:rsidR="00F804A1" w:rsidRPr="00F45548" w:rsidRDefault="00F804A1" w:rsidP="00912E33">
            <w:pPr>
              <w:pStyle w:val="Table"/>
            </w:pPr>
            <w:r w:rsidRPr="00F45548">
              <w:t>2</w:t>
            </w:r>
            <w:r w:rsidR="00B92447" w:rsidRPr="00F45548">
              <w:t>.</w:t>
            </w:r>
          </w:p>
        </w:tc>
        <w:tc>
          <w:tcPr>
            <w:tcW w:w="2283" w:type="pct"/>
          </w:tcPr>
          <w:p w:rsidR="00F804A1" w:rsidRPr="00F45548" w:rsidRDefault="00F804A1" w:rsidP="00912E33">
            <w:pPr>
              <w:pStyle w:val="Table"/>
            </w:pPr>
            <w:r w:rsidRPr="00F45548">
              <w:t>Бизнес-класс</w:t>
            </w:r>
          </w:p>
        </w:tc>
        <w:tc>
          <w:tcPr>
            <w:tcW w:w="2414" w:type="pct"/>
            <w:vAlign w:val="center"/>
          </w:tcPr>
          <w:p w:rsidR="00F804A1" w:rsidRPr="00F45548" w:rsidRDefault="00F804A1" w:rsidP="00912E33">
            <w:pPr>
              <w:pStyle w:val="Table"/>
            </w:pPr>
            <w:r w:rsidRPr="00F45548">
              <w:t>1,0</w:t>
            </w:r>
          </w:p>
        </w:tc>
      </w:tr>
      <w:tr w:rsidR="00F804A1" w:rsidRPr="00F45548" w:rsidTr="002028B3">
        <w:tc>
          <w:tcPr>
            <w:tcW w:w="303" w:type="pct"/>
            <w:vAlign w:val="center"/>
          </w:tcPr>
          <w:p w:rsidR="00F804A1" w:rsidRPr="00F45548" w:rsidRDefault="00F804A1" w:rsidP="00912E33">
            <w:pPr>
              <w:pStyle w:val="Table"/>
            </w:pPr>
            <w:r w:rsidRPr="00F45548">
              <w:t>3</w:t>
            </w:r>
            <w:r w:rsidR="00B92447" w:rsidRPr="00F45548">
              <w:t>.</w:t>
            </w:r>
          </w:p>
        </w:tc>
        <w:tc>
          <w:tcPr>
            <w:tcW w:w="2283" w:type="pct"/>
          </w:tcPr>
          <w:p w:rsidR="00F804A1" w:rsidRPr="00F45548" w:rsidRDefault="00F804A1" w:rsidP="00912E33">
            <w:pPr>
              <w:pStyle w:val="Table"/>
            </w:pPr>
            <w:r w:rsidRPr="00F45548">
              <w:t>Комфорт-класс</w:t>
            </w:r>
          </w:p>
        </w:tc>
        <w:tc>
          <w:tcPr>
            <w:tcW w:w="2414" w:type="pct"/>
            <w:vAlign w:val="center"/>
          </w:tcPr>
          <w:p w:rsidR="00F804A1" w:rsidRPr="00F45548" w:rsidRDefault="00F804A1" w:rsidP="00912E33">
            <w:pPr>
              <w:pStyle w:val="Table"/>
            </w:pPr>
            <w:r w:rsidRPr="00F45548">
              <w:t>1,0</w:t>
            </w:r>
          </w:p>
        </w:tc>
      </w:tr>
      <w:tr w:rsidR="00F804A1" w:rsidRPr="00F45548" w:rsidTr="002028B3">
        <w:tc>
          <w:tcPr>
            <w:tcW w:w="303" w:type="pct"/>
            <w:vAlign w:val="center"/>
          </w:tcPr>
          <w:p w:rsidR="00F804A1" w:rsidRPr="00F45548" w:rsidRDefault="00F804A1" w:rsidP="00912E33">
            <w:pPr>
              <w:pStyle w:val="Table"/>
            </w:pPr>
            <w:r w:rsidRPr="00F45548">
              <w:lastRenderedPageBreak/>
              <w:t>4</w:t>
            </w:r>
            <w:r w:rsidR="00B92447" w:rsidRPr="00F45548">
              <w:t>.</w:t>
            </w:r>
          </w:p>
        </w:tc>
        <w:tc>
          <w:tcPr>
            <w:tcW w:w="2283" w:type="pct"/>
          </w:tcPr>
          <w:p w:rsidR="00F804A1" w:rsidRDefault="00F804A1" w:rsidP="00912E33">
            <w:pPr>
              <w:pStyle w:val="Table"/>
            </w:pPr>
            <w:r w:rsidRPr="00F45548">
              <w:t xml:space="preserve">Эконом-класс, а также социальное </w:t>
            </w:r>
            <w:r w:rsidR="00B92447" w:rsidRPr="00F45548">
              <w:br/>
            </w:r>
            <w:r w:rsidRPr="00F45548">
              <w:t>и специализированное жилье</w:t>
            </w:r>
          </w:p>
          <w:p w:rsidR="00912E33" w:rsidRPr="00F45548" w:rsidRDefault="00912E33" w:rsidP="00912E33">
            <w:pPr>
              <w:pStyle w:val="Table"/>
            </w:pPr>
          </w:p>
        </w:tc>
        <w:tc>
          <w:tcPr>
            <w:tcW w:w="2414" w:type="pct"/>
            <w:vAlign w:val="center"/>
          </w:tcPr>
          <w:p w:rsidR="00F804A1" w:rsidRPr="00F45548" w:rsidRDefault="00F804A1" w:rsidP="00912E33">
            <w:pPr>
              <w:pStyle w:val="Table"/>
            </w:pPr>
            <w:r w:rsidRPr="00F45548">
              <w:t>1,0</w:t>
            </w:r>
          </w:p>
        </w:tc>
      </w:tr>
    </w:tbl>
    <w:p w:rsidR="00912E33" w:rsidRDefault="00912E33" w:rsidP="00B92447">
      <w:pPr>
        <w:ind w:firstLine="709"/>
        <w:rPr>
          <w:rFonts w:cs="Arial"/>
          <w:szCs w:val="28"/>
        </w:rPr>
      </w:pPr>
    </w:p>
    <w:p w:rsidR="00F804A1" w:rsidRPr="00F45548" w:rsidRDefault="00F804A1" w:rsidP="00B92447">
      <w:pPr>
        <w:ind w:firstLine="709"/>
        <w:rPr>
          <w:rFonts w:cs="Arial"/>
          <w:szCs w:val="28"/>
          <w:lang w:eastAsia="x-none"/>
        </w:rPr>
      </w:pPr>
      <w:r w:rsidRPr="00F45548">
        <w:rPr>
          <w:rFonts w:cs="Arial"/>
          <w:szCs w:val="28"/>
        </w:rPr>
        <w:t xml:space="preserve">Единая классификация проектов многоквартирных жилых </w:t>
      </w:r>
      <w:r w:rsidR="00C85FD1" w:rsidRPr="00F45548">
        <w:rPr>
          <w:rFonts w:cs="Arial"/>
          <w:szCs w:val="28"/>
        </w:rPr>
        <w:t xml:space="preserve">домов </w:t>
      </w:r>
      <w:r w:rsidRPr="00F45548">
        <w:rPr>
          <w:rFonts w:cs="Arial"/>
          <w:szCs w:val="28"/>
        </w:rPr>
        <w:t>по качеству отражает такие признаки, как придомовая территория, благоустройство и параметры паркинга (отсекающий признак между классами)</w:t>
      </w:r>
      <w:r w:rsidRPr="00F45548">
        <w:rPr>
          <w:rFonts w:cs="Arial"/>
          <w:szCs w:val="28"/>
          <w:lang w:eastAsia="x-none"/>
        </w:rPr>
        <w:t>.</w:t>
      </w:r>
      <w:r w:rsidRPr="00F45548">
        <w:rPr>
          <w:rFonts w:cs="Arial"/>
          <w:i/>
          <w:szCs w:val="28"/>
          <w:lang w:eastAsia="x-none"/>
        </w:rPr>
        <w:t xml:space="preserve"> </w:t>
      </w:r>
      <w:r w:rsidRPr="00F45548">
        <w:rPr>
          <w:rFonts w:cs="Arial"/>
          <w:szCs w:val="28"/>
          <w:lang w:eastAsia="x-none"/>
        </w:rPr>
        <w:t>Средняя планируемая потребность определена с уч</w:t>
      </w:r>
      <w:r w:rsidR="0003693E" w:rsidRPr="00F45548">
        <w:rPr>
          <w:rFonts w:cs="Arial"/>
          <w:szCs w:val="28"/>
          <w:lang w:eastAsia="x-none"/>
        </w:rPr>
        <w:t>ё</w:t>
      </w:r>
      <w:r w:rsidRPr="00F45548">
        <w:rPr>
          <w:rFonts w:cs="Arial"/>
          <w:szCs w:val="28"/>
          <w:lang w:eastAsia="x-none"/>
        </w:rPr>
        <w:t>том процентного соотношения жилья по уровню комфортности</w:t>
      </w:r>
    </w:p>
    <w:p w:rsidR="00F804A1" w:rsidRPr="00F45548" w:rsidRDefault="00F804A1" w:rsidP="005F79DE">
      <w:pPr>
        <w:widowControl w:val="0"/>
        <w:autoSpaceDE w:val="0"/>
        <w:autoSpaceDN w:val="0"/>
        <w:adjustRightInd w:val="0"/>
        <w:ind w:firstLine="709"/>
        <w:rPr>
          <w:rFonts w:cs="Arial"/>
          <w:szCs w:val="28"/>
        </w:rPr>
      </w:pPr>
      <w:r w:rsidRPr="00F45548">
        <w:rPr>
          <w:rFonts w:cs="Arial"/>
          <w:szCs w:val="28"/>
        </w:rPr>
        <w:t>Требуемое расч</w:t>
      </w:r>
      <w:r w:rsidR="005F79DE" w:rsidRPr="00F45548">
        <w:rPr>
          <w:rFonts w:cs="Arial"/>
          <w:szCs w:val="28"/>
        </w:rPr>
        <w:t>ё</w:t>
      </w:r>
      <w:r w:rsidRPr="00F45548">
        <w:rPr>
          <w:rFonts w:cs="Arial"/>
          <w:szCs w:val="28"/>
        </w:rPr>
        <w:t>тное количество машино-мест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привед</w:t>
      </w:r>
      <w:r w:rsidR="005F79DE" w:rsidRPr="00F45548">
        <w:rPr>
          <w:rFonts w:cs="Arial"/>
          <w:szCs w:val="28"/>
        </w:rPr>
        <w:t>ё</w:t>
      </w:r>
      <w:r w:rsidRPr="00F45548">
        <w:rPr>
          <w:rFonts w:cs="Arial"/>
          <w:szCs w:val="28"/>
        </w:rPr>
        <w:t>нными ниже требованиями (</w:t>
      </w:r>
      <w:r w:rsidR="005F79DE" w:rsidRPr="00F45548">
        <w:rPr>
          <w:rFonts w:cs="Arial"/>
          <w:szCs w:val="28"/>
        </w:rPr>
        <w:t>таблица 7).</w:t>
      </w:r>
    </w:p>
    <w:p w:rsidR="005F79DE" w:rsidRPr="00F45548" w:rsidRDefault="005F79DE" w:rsidP="005F79DE">
      <w:pPr>
        <w:widowControl w:val="0"/>
        <w:ind w:firstLine="709"/>
        <w:jc w:val="center"/>
        <w:rPr>
          <w:rFonts w:cs="Arial"/>
          <w:bCs/>
          <w:szCs w:val="16"/>
        </w:rPr>
      </w:pPr>
    </w:p>
    <w:p w:rsidR="005F79DE" w:rsidRPr="00912E33" w:rsidRDefault="00F804A1" w:rsidP="00912E33">
      <w:pPr>
        <w:widowControl w:val="0"/>
        <w:ind w:firstLine="709"/>
        <w:jc w:val="center"/>
        <w:rPr>
          <w:rFonts w:cs="Arial"/>
          <w:b/>
          <w:bCs/>
          <w:iCs/>
          <w:sz w:val="30"/>
          <w:szCs w:val="28"/>
        </w:rPr>
      </w:pPr>
      <w:r w:rsidRPr="00912E33">
        <w:rPr>
          <w:rFonts w:cs="Arial"/>
          <w:b/>
          <w:bCs/>
          <w:iCs/>
          <w:sz w:val="30"/>
          <w:szCs w:val="28"/>
        </w:rPr>
        <w:t>Нормы расч</w:t>
      </w:r>
      <w:r w:rsidR="005F79DE" w:rsidRPr="00912E33">
        <w:rPr>
          <w:rFonts w:cs="Arial"/>
          <w:b/>
          <w:bCs/>
          <w:iCs/>
          <w:sz w:val="30"/>
          <w:szCs w:val="28"/>
        </w:rPr>
        <w:t>ё</w:t>
      </w:r>
      <w:r w:rsidRPr="00912E33">
        <w:rPr>
          <w:rFonts w:cs="Arial"/>
          <w:b/>
          <w:bCs/>
          <w:iCs/>
          <w:sz w:val="30"/>
          <w:szCs w:val="28"/>
        </w:rPr>
        <w:t xml:space="preserve">та мест временного хранения </w:t>
      </w:r>
    </w:p>
    <w:p w:rsidR="00F804A1" w:rsidRPr="00912E33" w:rsidRDefault="00F804A1" w:rsidP="00912E33">
      <w:pPr>
        <w:widowControl w:val="0"/>
        <w:ind w:firstLine="709"/>
        <w:jc w:val="center"/>
        <w:rPr>
          <w:rFonts w:cs="Arial"/>
          <w:b/>
          <w:bCs/>
          <w:iCs/>
          <w:sz w:val="30"/>
          <w:szCs w:val="28"/>
        </w:rPr>
      </w:pPr>
      <w:r w:rsidRPr="00912E33">
        <w:rPr>
          <w:rFonts w:cs="Arial"/>
          <w:b/>
          <w:bCs/>
          <w:iCs/>
          <w:sz w:val="30"/>
          <w:szCs w:val="28"/>
        </w:rPr>
        <w:t>легковых автомобилей для учреждений и предприятий обслуживания</w:t>
      </w:r>
    </w:p>
    <w:p w:rsidR="005F79DE" w:rsidRPr="00912E33" w:rsidRDefault="005F79DE" w:rsidP="00912E33"/>
    <w:p w:rsidR="005F79DE" w:rsidRPr="00F45548" w:rsidRDefault="005F79DE" w:rsidP="005F79DE">
      <w:pPr>
        <w:widowControl w:val="0"/>
        <w:ind w:firstLine="7938"/>
        <w:jc w:val="center"/>
        <w:rPr>
          <w:rFonts w:cs="Arial"/>
          <w:bCs/>
          <w:szCs w:val="28"/>
        </w:rPr>
      </w:pPr>
      <w:r w:rsidRPr="00F45548">
        <w:rPr>
          <w:rFonts w:cs="Arial"/>
          <w:szCs w:val="28"/>
        </w:rPr>
        <w:t>Таблица 7</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9"/>
        <w:gridCol w:w="2595"/>
        <w:gridCol w:w="1740"/>
      </w:tblGrid>
      <w:tr w:rsidR="00F804A1" w:rsidRPr="00F45548" w:rsidTr="00EF6041">
        <w:trPr>
          <w:trHeight w:val="128"/>
          <w:jc w:val="center"/>
        </w:trPr>
        <w:tc>
          <w:tcPr>
            <w:tcW w:w="2700" w:type="pct"/>
            <w:vAlign w:val="center"/>
          </w:tcPr>
          <w:p w:rsidR="00F804A1" w:rsidRPr="00F45548" w:rsidRDefault="00F804A1" w:rsidP="00912E33">
            <w:pPr>
              <w:pStyle w:val="Table0"/>
            </w:pPr>
            <w:r w:rsidRPr="00F45548">
              <w:t>Здания, сооружения и иные объекты</w:t>
            </w:r>
          </w:p>
        </w:tc>
        <w:tc>
          <w:tcPr>
            <w:tcW w:w="1377" w:type="pct"/>
            <w:vAlign w:val="center"/>
          </w:tcPr>
          <w:p w:rsidR="00F804A1" w:rsidRPr="00F45548" w:rsidRDefault="00F804A1" w:rsidP="00912E33">
            <w:pPr>
              <w:pStyle w:val="Table0"/>
            </w:pPr>
            <w:r w:rsidRPr="00F45548">
              <w:t>Расч</w:t>
            </w:r>
            <w:r w:rsidR="005F79DE" w:rsidRPr="00F45548">
              <w:t>ё</w:t>
            </w:r>
            <w:r w:rsidRPr="00F45548">
              <w:t>тная единица</w:t>
            </w:r>
          </w:p>
        </w:tc>
        <w:tc>
          <w:tcPr>
            <w:tcW w:w="923" w:type="pct"/>
            <w:vAlign w:val="center"/>
          </w:tcPr>
          <w:p w:rsidR="00F804A1" w:rsidRPr="00F45548" w:rsidRDefault="00F804A1" w:rsidP="00912E33">
            <w:pPr>
              <w:pStyle w:val="Table0"/>
            </w:pPr>
            <w:r w:rsidRPr="00F45548">
              <w:t xml:space="preserve">Число </w:t>
            </w:r>
            <w:r w:rsidRPr="00F45548">
              <w:br/>
              <w:t xml:space="preserve">машино-мест </w:t>
            </w:r>
            <w:r w:rsidRPr="00F45548">
              <w:br/>
              <w:t>на расч</w:t>
            </w:r>
            <w:r w:rsidR="005F79DE" w:rsidRPr="00F45548">
              <w:t>ё</w:t>
            </w:r>
            <w:r w:rsidRPr="00F45548">
              <w:t>тную</w:t>
            </w:r>
            <w:r w:rsidRPr="00F45548">
              <w:br/>
              <w:t>единицу</w:t>
            </w:r>
          </w:p>
        </w:tc>
      </w:tr>
      <w:tr w:rsidR="00F804A1" w:rsidRPr="00F45548" w:rsidTr="00EF6041">
        <w:trPr>
          <w:cantSplit/>
          <w:trHeight w:val="240"/>
          <w:jc w:val="center"/>
        </w:trPr>
        <w:tc>
          <w:tcPr>
            <w:tcW w:w="2700" w:type="pct"/>
          </w:tcPr>
          <w:p w:rsidR="00F804A1" w:rsidRPr="00F45548" w:rsidRDefault="00F804A1" w:rsidP="00912E33">
            <w:pPr>
              <w:pStyle w:val="Table"/>
            </w:pPr>
            <w:r w:rsidRPr="00F45548">
              <w:t>Гостиницы высшего разряда</w:t>
            </w:r>
          </w:p>
        </w:tc>
        <w:tc>
          <w:tcPr>
            <w:tcW w:w="1377" w:type="pct"/>
          </w:tcPr>
          <w:p w:rsidR="00F804A1" w:rsidRPr="00F45548" w:rsidRDefault="00F804A1" w:rsidP="00912E33">
            <w:pPr>
              <w:pStyle w:val="Table"/>
            </w:pPr>
            <w:r w:rsidRPr="00F45548">
              <w:t>100 мест</w:t>
            </w:r>
          </w:p>
        </w:tc>
        <w:tc>
          <w:tcPr>
            <w:tcW w:w="923" w:type="pct"/>
          </w:tcPr>
          <w:p w:rsidR="00F804A1" w:rsidRPr="00F45548" w:rsidRDefault="00F804A1" w:rsidP="00912E33">
            <w:pPr>
              <w:pStyle w:val="Table"/>
            </w:pPr>
            <w:r w:rsidRPr="00F45548">
              <w:t>30</w:t>
            </w:r>
          </w:p>
        </w:tc>
      </w:tr>
      <w:tr w:rsidR="00F804A1" w:rsidRPr="00F45548" w:rsidTr="00EF6041">
        <w:trPr>
          <w:cantSplit/>
          <w:trHeight w:val="240"/>
          <w:jc w:val="center"/>
        </w:trPr>
        <w:tc>
          <w:tcPr>
            <w:tcW w:w="2700" w:type="pct"/>
          </w:tcPr>
          <w:p w:rsidR="00F804A1" w:rsidRPr="00F45548" w:rsidRDefault="00F804A1" w:rsidP="00912E33">
            <w:pPr>
              <w:pStyle w:val="Table"/>
            </w:pPr>
            <w:r w:rsidRPr="00F45548">
              <w:t>Прочие гостиницы</w:t>
            </w:r>
          </w:p>
        </w:tc>
        <w:tc>
          <w:tcPr>
            <w:tcW w:w="1377" w:type="pct"/>
          </w:tcPr>
          <w:p w:rsidR="00F804A1" w:rsidRPr="00F45548" w:rsidRDefault="00F804A1" w:rsidP="00912E33">
            <w:pPr>
              <w:pStyle w:val="Table"/>
            </w:pPr>
            <w:r w:rsidRPr="00F45548">
              <w:t>100 мест</w:t>
            </w:r>
          </w:p>
        </w:tc>
        <w:tc>
          <w:tcPr>
            <w:tcW w:w="923" w:type="pct"/>
          </w:tcPr>
          <w:p w:rsidR="00F804A1" w:rsidRPr="00F45548" w:rsidRDefault="00F804A1" w:rsidP="00912E33">
            <w:pPr>
              <w:pStyle w:val="Table"/>
            </w:pPr>
            <w:r w:rsidRPr="00F45548">
              <w:t>15</w:t>
            </w:r>
          </w:p>
        </w:tc>
      </w:tr>
      <w:tr w:rsidR="00F804A1" w:rsidRPr="00F45548" w:rsidTr="00EF6041">
        <w:trPr>
          <w:cantSplit/>
          <w:trHeight w:val="360"/>
          <w:jc w:val="center"/>
        </w:trPr>
        <w:tc>
          <w:tcPr>
            <w:tcW w:w="2700" w:type="pct"/>
          </w:tcPr>
          <w:p w:rsidR="00F804A1" w:rsidRDefault="00F804A1" w:rsidP="00912E33">
            <w:pPr>
              <w:pStyle w:val="Table"/>
            </w:pPr>
            <w:r w:rsidRPr="00F45548">
              <w:t>Профессиональные образовательные организации и образовательные организации высшего образования</w:t>
            </w:r>
          </w:p>
          <w:p w:rsidR="00912E33" w:rsidRPr="00F45548" w:rsidRDefault="00912E33" w:rsidP="00912E33">
            <w:pPr>
              <w:pStyle w:val="Table"/>
            </w:pPr>
          </w:p>
        </w:tc>
        <w:tc>
          <w:tcPr>
            <w:tcW w:w="1377" w:type="pct"/>
            <w:vAlign w:val="center"/>
          </w:tcPr>
          <w:p w:rsidR="005F79DE" w:rsidRPr="00F45548" w:rsidRDefault="00F804A1" w:rsidP="00912E33">
            <w:pPr>
              <w:pStyle w:val="Table"/>
            </w:pPr>
            <w:r w:rsidRPr="00F45548">
              <w:t>100 работающих</w:t>
            </w:r>
          </w:p>
          <w:p w:rsidR="00F804A1" w:rsidRPr="00F45548" w:rsidRDefault="00F804A1" w:rsidP="00912E33">
            <w:pPr>
              <w:pStyle w:val="Table"/>
            </w:pPr>
            <w:r w:rsidRPr="00F45548">
              <w:t>и учащихся</w:t>
            </w:r>
          </w:p>
        </w:tc>
        <w:tc>
          <w:tcPr>
            <w:tcW w:w="923" w:type="pct"/>
            <w:vAlign w:val="center"/>
          </w:tcPr>
          <w:p w:rsidR="00F804A1" w:rsidRPr="00F45548" w:rsidRDefault="00F804A1" w:rsidP="00912E33">
            <w:pPr>
              <w:pStyle w:val="Table"/>
            </w:pPr>
            <w:r w:rsidRPr="00F45548">
              <w:t>40</w:t>
            </w:r>
          </w:p>
        </w:tc>
      </w:tr>
      <w:tr w:rsidR="00F804A1" w:rsidRPr="00F45548" w:rsidTr="00EF6041">
        <w:trPr>
          <w:cantSplit/>
          <w:trHeight w:val="544"/>
          <w:jc w:val="center"/>
        </w:trPr>
        <w:tc>
          <w:tcPr>
            <w:tcW w:w="2700" w:type="pct"/>
          </w:tcPr>
          <w:p w:rsidR="00F804A1" w:rsidRPr="00F45548" w:rsidRDefault="00F804A1" w:rsidP="00912E33">
            <w:pPr>
              <w:pStyle w:val="Table"/>
            </w:pPr>
            <w:r w:rsidRPr="00F45548">
              <w:t>Торговые предприятия с торговой площадью более 200 кв.</w:t>
            </w:r>
            <w:r w:rsidR="005F79DE" w:rsidRPr="00F45548">
              <w:t xml:space="preserve"> </w:t>
            </w:r>
            <w:r w:rsidRPr="00F45548">
              <w:t>м</w:t>
            </w:r>
          </w:p>
        </w:tc>
        <w:tc>
          <w:tcPr>
            <w:tcW w:w="1377" w:type="pct"/>
          </w:tcPr>
          <w:p w:rsidR="00F804A1" w:rsidRPr="00F45548" w:rsidRDefault="00F804A1" w:rsidP="00912E33">
            <w:pPr>
              <w:pStyle w:val="Table"/>
            </w:pPr>
            <w:r w:rsidRPr="00F45548">
              <w:t>100 кв.</w:t>
            </w:r>
            <w:r w:rsidR="005F79DE" w:rsidRPr="00F45548">
              <w:t xml:space="preserve"> </w:t>
            </w:r>
            <w:r w:rsidRPr="00F45548">
              <w:t>м торговой площади</w:t>
            </w:r>
          </w:p>
        </w:tc>
        <w:tc>
          <w:tcPr>
            <w:tcW w:w="923" w:type="pct"/>
            <w:vAlign w:val="center"/>
          </w:tcPr>
          <w:p w:rsidR="00F804A1" w:rsidRPr="00F45548" w:rsidRDefault="00F804A1" w:rsidP="00912E33">
            <w:pPr>
              <w:pStyle w:val="Table"/>
              <w:rPr>
                <w:lang w:val="en-US"/>
              </w:rPr>
            </w:pPr>
            <w:r w:rsidRPr="00F45548">
              <w:t>1</w:t>
            </w:r>
            <w:r w:rsidRPr="00F45548">
              <w:rPr>
                <w:lang w:val="en-US"/>
              </w:rPr>
              <w:t>5</w:t>
            </w:r>
          </w:p>
        </w:tc>
      </w:tr>
      <w:tr w:rsidR="00F804A1" w:rsidRPr="00F45548" w:rsidTr="00EF6041">
        <w:trPr>
          <w:cantSplit/>
          <w:trHeight w:val="70"/>
          <w:jc w:val="center"/>
        </w:trPr>
        <w:tc>
          <w:tcPr>
            <w:tcW w:w="2700" w:type="pct"/>
          </w:tcPr>
          <w:p w:rsidR="00F804A1" w:rsidRPr="00F45548" w:rsidRDefault="00F804A1" w:rsidP="00912E33">
            <w:pPr>
              <w:pStyle w:val="Table"/>
            </w:pPr>
            <w:r w:rsidRPr="00F45548">
              <w:t>Торговые предприятия с торговой площадью менее 200 кв.</w:t>
            </w:r>
            <w:r w:rsidR="005F79DE" w:rsidRPr="00F45548">
              <w:t xml:space="preserve"> </w:t>
            </w:r>
            <w:r w:rsidRPr="00F45548">
              <w:t>м</w:t>
            </w:r>
          </w:p>
        </w:tc>
        <w:tc>
          <w:tcPr>
            <w:tcW w:w="1377" w:type="pct"/>
          </w:tcPr>
          <w:p w:rsidR="00F804A1" w:rsidRPr="00F45548" w:rsidRDefault="00F804A1" w:rsidP="00912E33">
            <w:pPr>
              <w:pStyle w:val="Table"/>
            </w:pPr>
            <w:r w:rsidRPr="00F45548">
              <w:t>100 кв.</w:t>
            </w:r>
            <w:r w:rsidR="005F79DE" w:rsidRPr="00F45548">
              <w:t xml:space="preserve"> </w:t>
            </w:r>
            <w:r w:rsidRPr="00F45548">
              <w:t>м торговой площади</w:t>
            </w:r>
          </w:p>
        </w:tc>
        <w:tc>
          <w:tcPr>
            <w:tcW w:w="923" w:type="pct"/>
            <w:vAlign w:val="center"/>
          </w:tcPr>
          <w:p w:rsidR="00F804A1" w:rsidRPr="00F45548" w:rsidRDefault="00F804A1" w:rsidP="00912E33">
            <w:pPr>
              <w:pStyle w:val="Table"/>
            </w:pPr>
            <w:r w:rsidRPr="00F45548">
              <w:t>10</w:t>
            </w:r>
          </w:p>
        </w:tc>
      </w:tr>
      <w:tr w:rsidR="00F804A1" w:rsidRPr="00F45548" w:rsidTr="00EF6041">
        <w:trPr>
          <w:cantSplit/>
          <w:trHeight w:val="65"/>
          <w:jc w:val="center"/>
        </w:trPr>
        <w:tc>
          <w:tcPr>
            <w:tcW w:w="2700" w:type="pct"/>
          </w:tcPr>
          <w:p w:rsidR="00F804A1" w:rsidRPr="00F45548" w:rsidRDefault="00F804A1" w:rsidP="00912E33">
            <w:pPr>
              <w:pStyle w:val="Table"/>
            </w:pPr>
            <w:r w:rsidRPr="00F45548">
              <w:t>Рынки</w:t>
            </w:r>
          </w:p>
        </w:tc>
        <w:tc>
          <w:tcPr>
            <w:tcW w:w="1377" w:type="pct"/>
          </w:tcPr>
          <w:p w:rsidR="00F804A1" w:rsidRPr="00F45548" w:rsidRDefault="00F804A1" w:rsidP="00912E33">
            <w:pPr>
              <w:pStyle w:val="Table"/>
            </w:pPr>
            <w:r w:rsidRPr="00F45548">
              <w:t>50 торговых мест</w:t>
            </w:r>
          </w:p>
        </w:tc>
        <w:tc>
          <w:tcPr>
            <w:tcW w:w="923" w:type="pct"/>
          </w:tcPr>
          <w:p w:rsidR="00F804A1" w:rsidRPr="00F45548" w:rsidRDefault="00F804A1" w:rsidP="00912E33">
            <w:pPr>
              <w:pStyle w:val="Table"/>
              <w:rPr>
                <w:lang w:val="en-US"/>
              </w:rPr>
            </w:pPr>
            <w:r w:rsidRPr="00F45548">
              <w:rPr>
                <w:lang w:val="en-US"/>
              </w:rPr>
              <w:t>40</w:t>
            </w:r>
          </w:p>
        </w:tc>
      </w:tr>
      <w:tr w:rsidR="00F804A1" w:rsidRPr="00F45548" w:rsidTr="00EF6041">
        <w:trPr>
          <w:cantSplit/>
          <w:trHeight w:val="544"/>
          <w:jc w:val="center"/>
        </w:trPr>
        <w:tc>
          <w:tcPr>
            <w:tcW w:w="2700" w:type="pct"/>
          </w:tcPr>
          <w:p w:rsidR="00F804A1" w:rsidRPr="00F45548" w:rsidRDefault="00F804A1" w:rsidP="00912E33">
            <w:pPr>
              <w:pStyle w:val="Table"/>
            </w:pPr>
            <w:r w:rsidRPr="00F45548">
              <w:t xml:space="preserve">Авто-, мотосалоны, салоны по продаже иных транспортных средств, выставочные залы </w:t>
            </w:r>
            <w:r w:rsidR="005F79DE" w:rsidRPr="00F45548">
              <w:br/>
            </w:r>
            <w:r w:rsidRPr="00F45548">
              <w:t>с торговой направленностью</w:t>
            </w:r>
          </w:p>
        </w:tc>
        <w:tc>
          <w:tcPr>
            <w:tcW w:w="1377" w:type="pct"/>
          </w:tcPr>
          <w:p w:rsidR="00EF6041" w:rsidRPr="00F45548" w:rsidRDefault="00F804A1" w:rsidP="00912E33">
            <w:pPr>
              <w:pStyle w:val="Table"/>
            </w:pPr>
            <w:r w:rsidRPr="00F45548">
              <w:t>100 кв.</w:t>
            </w:r>
            <w:r w:rsidR="005F79DE" w:rsidRPr="00F45548">
              <w:t xml:space="preserve"> </w:t>
            </w:r>
            <w:r w:rsidRPr="00F45548">
              <w:t xml:space="preserve">м торговой (выставочной) </w:t>
            </w:r>
          </w:p>
          <w:p w:rsidR="00F804A1" w:rsidRPr="00F45548" w:rsidRDefault="00F804A1" w:rsidP="00912E33">
            <w:pPr>
              <w:pStyle w:val="Table"/>
            </w:pPr>
            <w:r w:rsidRPr="00F45548">
              <w:t>площади</w:t>
            </w:r>
          </w:p>
        </w:tc>
        <w:tc>
          <w:tcPr>
            <w:tcW w:w="923" w:type="pct"/>
            <w:vAlign w:val="center"/>
          </w:tcPr>
          <w:p w:rsidR="00F804A1" w:rsidRPr="00F45548" w:rsidRDefault="00F804A1" w:rsidP="00912E33">
            <w:pPr>
              <w:pStyle w:val="Table"/>
            </w:pPr>
            <w:r w:rsidRPr="00F45548">
              <w:t>10</w:t>
            </w:r>
          </w:p>
        </w:tc>
      </w:tr>
      <w:tr w:rsidR="00F804A1" w:rsidRPr="00F45548" w:rsidTr="00EF6041">
        <w:trPr>
          <w:cantSplit/>
          <w:trHeight w:val="418"/>
          <w:jc w:val="center"/>
        </w:trPr>
        <w:tc>
          <w:tcPr>
            <w:tcW w:w="2700" w:type="pct"/>
          </w:tcPr>
          <w:p w:rsidR="00F804A1" w:rsidRDefault="00F804A1" w:rsidP="00912E33">
            <w:pPr>
              <w:pStyle w:val="Table"/>
            </w:pPr>
            <w:r w:rsidRPr="00F45548">
              <w:t>Зрелищные объекты: театры, кинотеатры, видеозалы, цирки, планетарии, концертные залы, музеи, выставочные залы</w:t>
            </w:r>
          </w:p>
          <w:p w:rsidR="00912E33" w:rsidRPr="00F45548" w:rsidRDefault="00912E33" w:rsidP="00912E33">
            <w:pPr>
              <w:pStyle w:val="Table"/>
            </w:pPr>
          </w:p>
        </w:tc>
        <w:tc>
          <w:tcPr>
            <w:tcW w:w="1377" w:type="pct"/>
            <w:vAlign w:val="center"/>
          </w:tcPr>
          <w:p w:rsidR="00EF6041" w:rsidRPr="00F45548" w:rsidRDefault="00F804A1" w:rsidP="00912E33">
            <w:pPr>
              <w:pStyle w:val="Table"/>
            </w:pPr>
            <w:r w:rsidRPr="00F45548">
              <w:t xml:space="preserve">100 мест </w:t>
            </w:r>
          </w:p>
          <w:p w:rsidR="00F804A1" w:rsidRPr="00F45548" w:rsidRDefault="00F804A1" w:rsidP="00912E33">
            <w:pPr>
              <w:pStyle w:val="Table"/>
            </w:pPr>
            <w:r w:rsidRPr="00F45548">
              <w:t>(посетителей)</w:t>
            </w:r>
          </w:p>
        </w:tc>
        <w:tc>
          <w:tcPr>
            <w:tcW w:w="923" w:type="pct"/>
            <w:vAlign w:val="center"/>
          </w:tcPr>
          <w:p w:rsidR="00F804A1" w:rsidRPr="00F45548" w:rsidRDefault="00F804A1" w:rsidP="00912E33">
            <w:pPr>
              <w:pStyle w:val="Table"/>
              <w:rPr>
                <w:lang w:val="en-US"/>
              </w:rPr>
            </w:pPr>
            <w:r w:rsidRPr="00F45548">
              <w:rPr>
                <w:lang w:val="en-US"/>
              </w:rPr>
              <w:t>30</w:t>
            </w:r>
          </w:p>
        </w:tc>
      </w:tr>
      <w:tr w:rsidR="00F804A1" w:rsidRPr="00F45548" w:rsidTr="00EF6041">
        <w:trPr>
          <w:cantSplit/>
          <w:trHeight w:val="190"/>
          <w:jc w:val="center"/>
        </w:trPr>
        <w:tc>
          <w:tcPr>
            <w:tcW w:w="2700" w:type="pct"/>
          </w:tcPr>
          <w:p w:rsidR="00F804A1" w:rsidRPr="00F45548" w:rsidRDefault="00F804A1" w:rsidP="00912E33">
            <w:pPr>
              <w:pStyle w:val="Table"/>
            </w:pPr>
            <w:r w:rsidRPr="00F45548">
              <w:t>Специальные парки (зоопарки, ботанические сады)</w:t>
            </w:r>
          </w:p>
        </w:tc>
        <w:tc>
          <w:tcPr>
            <w:tcW w:w="1377" w:type="pct"/>
            <w:vAlign w:val="center"/>
          </w:tcPr>
          <w:p w:rsidR="00F804A1" w:rsidRPr="00F45548" w:rsidRDefault="00F804A1" w:rsidP="00912E33">
            <w:pPr>
              <w:pStyle w:val="Table"/>
            </w:pPr>
            <w:r w:rsidRPr="00F45548">
              <w:t>100 посетителей</w:t>
            </w:r>
          </w:p>
        </w:tc>
        <w:tc>
          <w:tcPr>
            <w:tcW w:w="923" w:type="pct"/>
            <w:vAlign w:val="center"/>
          </w:tcPr>
          <w:p w:rsidR="00F804A1" w:rsidRPr="00F45548" w:rsidRDefault="00F804A1" w:rsidP="00912E33">
            <w:pPr>
              <w:pStyle w:val="Table"/>
              <w:rPr>
                <w:lang w:val="en-US"/>
              </w:rPr>
            </w:pPr>
            <w:r w:rsidRPr="00F45548">
              <w:rPr>
                <w:lang w:val="en-US"/>
              </w:rPr>
              <w:t>20</w:t>
            </w:r>
          </w:p>
        </w:tc>
      </w:tr>
      <w:tr w:rsidR="00F804A1" w:rsidRPr="00F45548" w:rsidTr="00EF6041">
        <w:trPr>
          <w:cantSplit/>
          <w:trHeight w:val="480"/>
          <w:jc w:val="center"/>
        </w:trPr>
        <w:tc>
          <w:tcPr>
            <w:tcW w:w="2700" w:type="pct"/>
          </w:tcPr>
          <w:p w:rsidR="00F804A1" w:rsidRDefault="00F804A1" w:rsidP="00912E33">
            <w:pPr>
              <w:pStyle w:val="Table"/>
            </w:pPr>
            <w:r w:rsidRPr="00F45548">
              <w:lastRenderedPageBreak/>
              <w:t xml:space="preserve">Теле- и радиостудии, киностудии, студии звукозаписи, редакции газет и журналов, издательства </w:t>
            </w:r>
          </w:p>
          <w:p w:rsidR="00912E33" w:rsidRPr="00F45548" w:rsidRDefault="00912E33" w:rsidP="00912E33">
            <w:pPr>
              <w:pStyle w:val="Table"/>
            </w:pPr>
          </w:p>
        </w:tc>
        <w:tc>
          <w:tcPr>
            <w:tcW w:w="1377" w:type="pct"/>
            <w:vAlign w:val="center"/>
          </w:tcPr>
          <w:p w:rsidR="00F804A1" w:rsidRPr="00F45548" w:rsidRDefault="00F804A1" w:rsidP="00912E33">
            <w:pPr>
              <w:pStyle w:val="Table"/>
            </w:pPr>
            <w:r w:rsidRPr="00F45548">
              <w:t>100 работающих</w:t>
            </w:r>
          </w:p>
        </w:tc>
        <w:tc>
          <w:tcPr>
            <w:tcW w:w="923" w:type="pct"/>
            <w:vAlign w:val="center"/>
          </w:tcPr>
          <w:p w:rsidR="00F804A1" w:rsidRPr="00F45548" w:rsidRDefault="00F804A1" w:rsidP="00912E33">
            <w:pPr>
              <w:pStyle w:val="Table"/>
            </w:pPr>
            <w:r w:rsidRPr="00F45548">
              <w:t>35</w:t>
            </w:r>
          </w:p>
        </w:tc>
      </w:tr>
      <w:tr w:rsidR="00F804A1" w:rsidRPr="00F45548" w:rsidTr="00EF6041">
        <w:trPr>
          <w:cantSplit/>
          <w:trHeight w:val="240"/>
          <w:jc w:val="center"/>
        </w:trPr>
        <w:tc>
          <w:tcPr>
            <w:tcW w:w="2700" w:type="pct"/>
          </w:tcPr>
          <w:p w:rsidR="00F804A1" w:rsidRPr="00F45548" w:rsidRDefault="00F804A1" w:rsidP="00912E33">
            <w:pPr>
              <w:pStyle w:val="Table"/>
            </w:pPr>
            <w:r w:rsidRPr="00F45548">
              <w:t xml:space="preserve">Учреждения культуры клубного типа </w:t>
            </w:r>
          </w:p>
        </w:tc>
        <w:tc>
          <w:tcPr>
            <w:tcW w:w="1377" w:type="pct"/>
          </w:tcPr>
          <w:p w:rsidR="00F804A1" w:rsidRPr="00F45548" w:rsidRDefault="00F804A1" w:rsidP="00912E33">
            <w:pPr>
              <w:pStyle w:val="Table"/>
            </w:pPr>
            <w:r w:rsidRPr="00F45548">
              <w:t>100 посетителей</w:t>
            </w:r>
          </w:p>
        </w:tc>
        <w:tc>
          <w:tcPr>
            <w:tcW w:w="923" w:type="pct"/>
          </w:tcPr>
          <w:p w:rsidR="00F804A1" w:rsidRPr="00F45548" w:rsidRDefault="00F804A1" w:rsidP="00912E33">
            <w:pPr>
              <w:pStyle w:val="Table"/>
            </w:pPr>
            <w:r w:rsidRPr="00F45548">
              <w:t>35</w:t>
            </w:r>
          </w:p>
        </w:tc>
      </w:tr>
      <w:tr w:rsidR="00F804A1" w:rsidRPr="00F45548" w:rsidTr="00EF6041">
        <w:trPr>
          <w:cantSplit/>
          <w:trHeight w:val="240"/>
          <w:jc w:val="center"/>
        </w:trPr>
        <w:tc>
          <w:tcPr>
            <w:tcW w:w="2700" w:type="pct"/>
          </w:tcPr>
          <w:p w:rsidR="00F804A1" w:rsidRPr="00F45548" w:rsidRDefault="00F804A1" w:rsidP="00912E33">
            <w:pPr>
              <w:pStyle w:val="Table"/>
            </w:pPr>
            <w:r w:rsidRPr="00F45548">
              <w:t>Рестораны и кафе общегородского значения</w:t>
            </w:r>
          </w:p>
        </w:tc>
        <w:tc>
          <w:tcPr>
            <w:tcW w:w="1377" w:type="pct"/>
          </w:tcPr>
          <w:p w:rsidR="00F804A1" w:rsidRPr="00F45548" w:rsidRDefault="00F804A1" w:rsidP="00912E33">
            <w:pPr>
              <w:pStyle w:val="Table"/>
            </w:pPr>
            <w:r w:rsidRPr="00F45548">
              <w:t>100 мест</w:t>
            </w:r>
          </w:p>
        </w:tc>
        <w:tc>
          <w:tcPr>
            <w:tcW w:w="923" w:type="pct"/>
          </w:tcPr>
          <w:p w:rsidR="00F804A1" w:rsidRPr="00F45548" w:rsidRDefault="00F804A1" w:rsidP="00912E33">
            <w:pPr>
              <w:pStyle w:val="Table"/>
            </w:pPr>
            <w:r w:rsidRPr="00F45548">
              <w:t>30</w:t>
            </w:r>
          </w:p>
        </w:tc>
      </w:tr>
      <w:tr w:rsidR="00F804A1" w:rsidRPr="00F45548" w:rsidTr="00EF6041">
        <w:trPr>
          <w:cantSplit/>
          <w:trHeight w:val="240"/>
          <w:jc w:val="center"/>
        </w:trPr>
        <w:tc>
          <w:tcPr>
            <w:tcW w:w="2700" w:type="pct"/>
            <w:vAlign w:val="center"/>
          </w:tcPr>
          <w:p w:rsidR="00F804A1" w:rsidRDefault="00F804A1" w:rsidP="00912E33">
            <w:pPr>
              <w:pStyle w:val="Table"/>
            </w:pPr>
            <w:r w:rsidRPr="00F45548">
              <w:t>Кафе прочие (фасады которых не ориентированы на улицы общегородского значения и вместимостью до 50 мест).</w:t>
            </w:r>
          </w:p>
          <w:p w:rsidR="00912E33" w:rsidRPr="00F45548" w:rsidRDefault="00912E33" w:rsidP="00912E33">
            <w:pPr>
              <w:pStyle w:val="Table"/>
            </w:pPr>
          </w:p>
        </w:tc>
        <w:tc>
          <w:tcPr>
            <w:tcW w:w="1377" w:type="pct"/>
            <w:vAlign w:val="center"/>
          </w:tcPr>
          <w:p w:rsidR="00F804A1" w:rsidRPr="00F45548" w:rsidRDefault="00F804A1" w:rsidP="00912E33">
            <w:pPr>
              <w:pStyle w:val="Table"/>
            </w:pPr>
            <w:r w:rsidRPr="00F45548">
              <w:t>100 мест</w:t>
            </w:r>
          </w:p>
        </w:tc>
        <w:tc>
          <w:tcPr>
            <w:tcW w:w="923" w:type="pct"/>
            <w:vAlign w:val="center"/>
          </w:tcPr>
          <w:p w:rsidR="00F804A1" w:rsidRPr="00F45548" w:rsidRDefault="00F804A1" w:rsidP="00912E33">
            <w:pPr>
              <w:pStyle w:val="Table"/>
              <w:rPr>
                <w:lang w:val="en-US"/>
              </w:rPr>
            </w:pPr>
            <w:r w:rsidRPr="00F45548">
              <w:rPr>
                <w:lang w:val="en-US"/>
              </w:rPr>
              <w:t>20</w:t>
            </w:r>
          </w:p>
        </w:tc>
      </w:tr>
      <w:tr w:rsidR="00F804A1" w:rsidRPr="00F45548" w:rsidTr="00EF6041">
        <w:trPr>
          <w:cantSplit/>
          <w:trHeight w:val="480"/>
          <w:jc w:val="center"/>
        </w:trPr>
        <w:tc>
          <w:tcPr>
            <w:tcW w:w="2700" w:type="pct"/>
            <w:vAlign w:val="center"/>
          </w:tcPr>
          <w:p w:rsidR="00EF6041" w:rsidRDefault="00F804A1" w:rsidP="00912E33">
            <w:pPr>
              <w:pStyle w:val="Table"/>
            </w:pPr>
            <w:r w:rsidRPr="00F45548">
              <w:t>Спортивные комплексы с местами для зрителей (стадионы), универсальные спортивно-зрелищные залы</w:t>
            </w:r>
          </w:p>
          <w:p w:rsidR="00912E33" w:rsidRPr="00F45548" w:rsidRDefault="00912E33" w:rsidP="00912E33">
            <w:pPr>
              <w:pStyle w:val="Table"/>
            </w:pPr>
          </w:p>
        </w:tc>
        <w:tc>
          <w:tcPr>
            <w:tcW w:w="1377" w:type="pct"/>
            <w:vAlign w:val="center"/>
          </w:tcPr>
          <w:p w:rsidR="002028B3" w:rsidRPr="00F45548" w:rsidRDefault="00F804A1" w:rsidP="00912E33">
            <w:pPr>
              <w:pStyle w:val="Table"/>
            </w:pPr>
            <w:r w:rsidRPr="00F45548">
              <w:t xml:space="preserve">100 зрительских </w:t>
            </w:r>
          </w:p>
          <w:p w:rsidR="00F804A1" w:rsidRPr="00F45548" w:rsidRDefault="00F804A1" w:rsidP="00912E33">
            <w:pPr>
              <w:pStyle w:val="Table"/>
            </w:pPr>
            <w:r w:rsidRPr="00F45548">
              <w:t>мест</w:t>
            </w:r>
          </w:p>
        </w:tc>
        <w:tc>
          <w:tcPr>
            <w:tcW w:w="923" w:type="pct"/>
            <w:vAlign w:val="center"/>
          </w:tcPr>
          <w:p w:rsidR="00F804A1" w:rsidRPr="00F45548" w:rsidRDefault="00F804A1" w:rsidP="00912E33">
            <w:pPr>
              <w:pStyle w:val="Table"/>
            </w:pPr>
            <w:r w:rsidRPr="00F45548">
              <w:t>30</w:t>
            </w:r>
          </w:p>
        </w:tc>
      </w:tr>
      <w:tr w:rsidR="00F804A1" w:rsidRPr="00F45548" w:rsidTr="00EF6041">
        <w:trPr>
          <w:cantSplit/>
          <w:trHeight w:val="360"/>
          <w:jc w:val="center"/>
        </w:trPr>
        <w:tc>
          <w:tcPr>
            <w:tcW w:w="2700" w:type="pct"/>
            <w:vMerge w:val="restart"/>
          </w:tcPr>
          <w:p w:rsidR="00F804A1" w:rsidRDefault="00F804A1" w:rsidP="00912E33">
            <w:pPr>
              <w:pStyle w:val="Table"/>
            </w:pPr>
            <w:r w:rsidRPr="00F45548">
              <w:t xml:space="preserve">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w:t>
            </w:r>
          </w:p>
          <w:p w:rsidR="00912E33" w:rsidRPr="00F45548" w:rsidRDefault="00912E33" w:rsidP="00912E33">
            <w:pPr>
              <w:pStyle w:val="Table"/>
            </w:pPr>
          </w:p>
        </w:tc>
        <w:tc>
          <w:tcPr>
            <w:tcW w:w="1377" w:type="pct"/>
            <w:vAlign w:val="center"/>
          </w:tcPr>
          <w:p w:rsidR="00F804A1" w:rsidRPr="00F45548" w:rsidRDefault="00F804A1" w:rsidP="00912E33">
            <w:pPr>
              <w:pStyle w:val="Table"/>
            </w:pPr>
            <w:r w:rsidRPr="00F45548">
              <w:t>60 кв.</w:t>
            </w:r>
            <w:r w:rsidR="00EF6041" w:rsidRPr="00F45548">
              <w:t xml:space="preserve"> </w:t>
            </w:r>
            <w:r w:rsidRPr="00F45548">
              <w:t>м в закрытых помещениях</w:t>
            </w:r>
          </w:p>
        </w:tc>
        <w:tc>
          <w:tcPr>
            <w:tcW w:w="923" w:type="pct"/>
            <w:vAlign w:val="center"/>
          </w:tcPr>
          <w:p w:rsidR="00F804A1" w:rsidRPr="00F45548" w:rsidRDefault="00F804A1" w:rsidP="00912E33">
            <w:pPr>
              <w:pStyle w:val="Table"/>
            </w:pPr>
            <w:r w:rsidRPr="00F45548">
              <w:t>1</w:t>
            </w:r>
          </w:p>
        </w:tc>
      </w:tr>
      <w:tr w:rsidR="00F804A1" w:rsidRPr="00F45548" w:rsidTr="00EF6041">
        <w:trPr>
          <w:cantSplit/>
          <w:trHeight w:val="240"/>
          <w:jc w:val="center"/>
        </w:trPr>
        <w:tc>
          <w:tcPr>
            <w:tcW w:w="2700" w:type="pct"/>
            <w:vMerge/>
          </w:tcPr>
          <w:p w:rsidR="00F804A1" w:rsidRPr="00F45548" w:rsidRDefault="00F804A1" w:rsidP="00912E33">
            <w:pPr>
              <w:pStyle w:val="Table"/>
            </w:pPr>
          </w:p>
        </w:tc>
        <w:tc>
          <w:tcPr>
            <w:tcW w:w="1377" w:type="pct"/>
            <w:vAlign w:val="center"/>
          </w:tcPr>
          <w:p w:rsidR="00F804A1" w:rsidRPr="00F45548" w:rsidRDefault="00F804A1" w:rsidP="00912E33">
            <w:pPr>
              <w:pStyle w:val="Table"/>
            </w:pPr>
            <w:r w:rsidRPr="00F45548">
              <w:t>20 зрительских мест</w:t>
            </w:r>
          </w:p>
        </w:tc>
        <w:tc>
          <w:tcPr>
            <w:tcW w:w="923" w:type="pct"/>
            <w:vAlign w:val="center"/>
          </w:tcPr>
          <w:p w:rsidR="00F804A1" w:rsidRPr="00F45548" w:rsidRDefault="00F804A1" w:rsidP="00912E33">
            <w:pPr>
              <w:pStyle w:val="Table"/>
            </w:pPr>
            <w:r w:rsidRPr="00F45548">
              <w:t>3</w:t>
            </w:r>
          </w:p>
        </w:tc>
      </w:tr>
      <w:tr w:rsidR="00F804A1" w:rsidRPr="00F45548" w:rsidTr="00EF6041">
        <w:trPr>
          <w:cantSplit/>
          <w:trHeight w:val="343"/>
          <w:jc w:val="center"/>
        </w:trPr>
        <w:tc>
          <w:tcPr>
            <w:tcW w:w="2700" w:type="pct"/>
          </w:tcPr>
          <w:p w:rsidR="00F804A1" w:rsidRDefault="00F804A1" w:rsidP="00912E33">
            <w:pPr>
              <w:pStyle w:val="Table"/>
            </w:pPr>
            <w:r w:rsidRPr="00F45548">
              <w:t xml:space="preserve">Лечебно-профилактические медицинские организации, оказывающие медицинскую помощь в стационарных условиях </w:t>
            </w:r>
          </w:p>
          <w:p w:rsidR="00912E33" w:rsidRDefault="00912E33" w:rsidP="00912E33">
            <w:pPr>
              <w:pStyle w:val="Table"/>
            </w:pPr>
          </w:p>
          <w:p w:rsidR="00912E33" w:rsidRPr="00F45548" w:rsidRDefault="00912E33" w:rsidP="00912E33">
            <w:pPr>
              <w:pStyle w:val="Table"/>
            </w:pPr>
          </w:p>
        </w:tc>
        <w:tc>
          <w:tcPr>
            <w:tcW w:w="1377" w:type="pct"/>
            <w:vAlign w:val="center"/>
          </w:tcPr>
          <w:p w:rsidR="00F804A1" w:rsidRPr="00F45548" w:rsidRDefault="00F804A1" w:rsidP="00912E33">
            <w:pPr>
              <w:pStyle w:val="Table"/>
            </w:pPr>
            <w:r w:rsidRPr="00F45548">
              <w:t>100 коек</w:t>
            </w:r>
          </w:p>
        </w:tc>
        <w:tc>
          <w:tcPr>
            <w:tcW w:w="923" w:type="pct"/>
            <w:vAlign w:val="center"/>
          </w:tcPr>
          <w:p w:rsidR="00F804A1" w:rsidRPr="00F45548" w:rsidRDefault="00F804A1" w:rsidP="00912E33">
            <w:pPr>
              <w:pStyle w:val="Table"/>
            </w:pPr>
            <w:r w:rsidRPr="00F45548">
              <w:t>20</w:t>
            </w:r>
          </w:p>
        </w:tc>
      </w:tr>
      <w:tr w:rsidR="00F804A1" w:rsidRPr="00F45548" w:rsidTr="00EF6041">
        <w:trPr>
          <w:cantSplit/>
          <w:trHeight w:val="240"/>
          <w:jc w:val="center"/>
        </w:trPr>
        <w:tc>
          <w:tcPr>
            <w:tcW w:w="2700" w:type="pct"/>
          </w:tcPr>
          <w:p w:rsidR="00F804A1" w:rsidRDefault="00F804A1" w:rsidP="00912E33">
            <w:pPr>
              <w:pStyle w:val="Table"/>
            </w:pPr>
            <w:r w:rsidRPr="00F45548">
              <w:t>Лечебно-профилактические медицинские организации, оказывающие медицинскую помощь в амбулаторных условиях</w:t>
            </w:r>
          </w:p>
          <w:p w:rsidR="00912E33" w:rsidRPr="00F45548" w:rsidRDefault="00912E33" w:rsidP="00912E33">
            <w:pPr>
              <w:pStyle w:val="Table"/>
            </w:pPr>
          </w:p>
        </w:tc>
        <w:tc>
          <w:tcPr>
            <w:tcW w:w="1377" w:type="pct"/>
            <w:vAlign w:val="center"/>
          </w:tcPr>
          <w:p w:rsidR="00F804A1" w:rsidRPr="00F45548" w:rsidRDefault="00F804A1" w:rsidP="00912E33">
            <w:pPr>
              <w:pStyle w:val="Table"/>
            </w:pPr>
            <w:r w:rsidRPr="00F45548">
              <w:t>100 посещений в смену</w:t>
            </w:r>
          </w:p>
        </w:tc>
        <w:tc>
          <w:tcPr>
            <w:tcW w:w="923" w:type="pct"/>
            <w:vAlign w:val="center"/>
          </w:tcPr>
          <w:p w:rsidR="00F804A1" w:rsidRPr="00F45548" w:rsidRDefault="00F804A1" w:rsidP="00912E33">
            <w:pPr>
              <w:pStyle w:val="Table"/>
            </w:pPr>
            <w:r w:rsidRPr="00F45548">
              <w:t>25</w:t>
            </w:r>
          </w:p>
        </w:tc>
      </w:tr>
      <w:tr w:rsidR="00F804A1" w:rsidRPr="00F45548" w:rsidTr="00EF6041">
        <w:trPr>
          <w:cantSplit/>
          <w:trHeight w:val="480"/>
          <w:jc w:val="center"/>
        </w:trPr>
        <w:tc>
          <w:tcPr>
            <w:tcW w:w="2700" w:type="pct"/>
          </w:tcPr>
          <w:p w:rsidR="00F804A1" w:rsidRDefault="00F804A1" w:rsidP="00912E33">
            <w:pPr>
              <w:pStyle w:val="Table"/>
            </w:pPr>
            <w:r w:rsidRPr="00F45548">
              <w:t>Медицинские организации особого типа (центры, бюро, лаборатории, медицинский отряд, в том числе специального назначения); медицинские организации по надзору в сфере защиты прав потребителей и благополучия человека</w:t>
            </w:r>
          </w:p>
          <w:p w:rsidR="00912E33" w:rsidRPr="00F45548" w:rsidRDefault="00912E33" w:rsidP="00912E33">
            <w:pPr>
              <w:pStyle w:val="Table"/>
            </w:pPr>
          </w:p>
        </w:tc>
        <w:tc>
          <w:tcPr>
            <w:tcW w:w="1377" w:type="pct"/>
            <w:vAlign w:val="center"/>
          </w:tcPr>
          <w:p w:rsidR="00EF6041" w:rsidRPr="00F45548" w:rsidRDefault="00F804A1" w:rsidP="00912E33">
            <w:pPr>
              <w:pStyle w:val="Table"/>
            </w:pPr>
            <w:r w:rsidRPr="00F45548">
              <w:t>60 кв.</w:t>
            </w:r>
            <w:r w:rsidR="00EF6041" w:rsidRPr="00F45548">
              <w:t xml:space="preserve"> </w:t>
            </w:r>
            <w:r w:rsidRPr="00F45548">
              <w:t xml:space="preserve">м </w:t>
            </w:r>
          </w:p>
          <w:p w:rsidR="004C6987" w:rsidRPr="00F45548" w:rsidRDefault="00F804A1" w:rsidP="00912E33">
            <w:pPr>
              <w:pStyle w:val="Table"/>
            </w:pPr>
            <w:r w:rsidRPr="00F45548">
              <w:t xml:space="preserve">общей </w:t>
            </w:r>
          </w:p>
          <w:p w:rsidR="00F804A1" w:rsidRPr="00F45548" w:rsidRDefault="00F804A1" w:rsidP="00912E33">
            <w:pPr>
              <w:pStyle w:val="Table"/>
            </w:pPr>
            <w:r w:rsidRPr="00F45548">
              <w:t>площади</w:t>
            </w:r>
          </w:p>
        </w:tc>
        <w:tc>
          <w:tcPr>
            <w:tcW w:w="923" w:type="pct"/>
            <w:vAlign w:val="center"/>
          </w:tcPr>
          <w:p w:rsidR="00F804A1" w:rsidRPr="00F45548" w:rsidRDefault="00F804A1" w:rsidP="00912E33">
            <w:pPr>
              <w:pStyle w:val="Table"/>
            </w:pPr>
            <w:r w:rsidRPr="00F45548">
              <w:t>1</w:t>
            </w:r>
          </w:p>
        </w:tc>
      </w:tr>
      <w:tr w:rsidR="00F804A1" w:rsidRPr="00F45548" w:rsidTr="00EF6041">
        <w:trPr>
          <w:cantSplit/>
          <w:trHeight w:val="480"/>
          <w:jc w:val="center"/>
        </w:trPr>
        <w:tc>
          <w:tcPr>
            <w:tcW w:w="2700" w:type="pct"/>
            <w:vAlign w:val="center"/>
          </w:tcPr>
          <w:p w:rsidR="00F804A1" w:rsidRPr="00F45548" w:rsidRDefault="00F804A1" w:rsidP="00912E33">
            <w:pPr>
              <w:pStyle w:val="Table"/>
            </w:pPr>
            <w:r w:rsidRPr="00F45548">
              <w:t>Учреждения социального обслуживания</w:t>
            </w:r>
          </w:p>
        </w:tc>
        <w:tc>
          <w:tcPr>
            <w:tcW w:w="1377" w:type="pct"/>
            <w:vAlign w:val="center"/>
          </w:tcPr>
          <w:p w:rsidR="00F804A1" w:rsidRPr="00F45548" w:rsidRDefault="00F804A1" w:rsidP="00912E33">
            <w:pPr>
              <w:pStyle w:val="Table"/>
            </w:pPr>
            <w:r w:rsidRPr="00F45548">
              <w:t>50 единовременных посетителей и персонала</w:t>
            </w:r>
          </w:p>
        </w:tc>
        <w:tc>
          <w:tcPr>
            <w:tcW w:w="923" w:type="pct"/>
            <w:vAlign w:val="center"/>
          </w:tcPr>
          <w:p w:rsidR="00F804A1" w:rsidRPr="00F45548" w:rsidRDefault="00F804A1" w:rsidP="00912E33">
            <w:pPr>
              <w:pStyle w:val="Table"/>
              <w:rPr>
                <w:lang w:val="en-US"/>
              </w:rPr>
            </w:pPr>
            <w:r w:rsidRPr="00F45548">
              <w:rPr>
                <w:lang w:val="en-US"/>
              </w:rPr>
              <w:t>15</w:t>
            </w:r>
          </w:p>
        </w:tc>
      </w:tr>
      <w:tr w:rsidR="00F804A1" w:rsidRPr="00F45548" w:rsidTr="00EF6041">
        <w:trPr>
          <w:cantSplit/>
          <w:trHeight w:val="360"/>
          <w:jc w:val="center"/>
        </w:trPr>
        <w:tc>
          <w:tcPr>
            <w:tcW w:w="2700" w:type="pct"/>
            <w:vAlign w:val="center"/>
          </w:tcPr>
          <w:p w:rsidR="00F804A1" w:rsidRPr="00F45548" w:rsidRDefault="00F804A1" w:rsidP="00912E33">
            <w:pPr>
              <w:pStyle w:val="Table"/>
            </w:pPr>
            <w:r w:rsidRPr="00F45548">
              <w:t xml:space="preserve">Жилищно-эксплуатационные организации: РЭУ, ПРЭО, аварийные службы </w:t>
            </w:r>
          </w:p>
        </w:tc>
        <w:tc>
          <w:tcPr>
            <w:tcW w:w="1377" w:type="pct"/>
            <w:vAlign w:val="center"/>
          </w:tcPr>
          <w:p w:rsidR="00F804A1" w:rsidRPr="00F45548" w:rsidRDefault="00F804A1" w:rsidP="00912E33">
            <w:pPr>
              <w:pStyle w:val="Table"/>
            </w:pPr>
            <w:r w:rsidRPr="00F45548">
              <w:t>100 кв.</w:t>
            </w:r>
            <w:r w:rsidR="00EF6041" w:rsidRPr="00F45548">
              <w:t xml:space="preserve"> </w:t>
            </w:r>
            <w:r w:rsidRPr="00F45548">
              <w:t>м общей площади</w:t>
            </w:r>
          </w:p>
        </w:tc>
        <w:tc>
          <w:tcPr>
            <w:tcW w:w="923" w:type="pct"/>
            <w:vAlign w:val="center"/>
          </w:tcPr>
          <w:p w:rsidR="00F804A1" w:rsidRPr="00F45548" w:rsidRDefault="00F804A1" w:rsidP="00912E33">
            <w:pPr>
              <w:pStyle w:val="Table"/>
              <w:rPr>
                <w:lang w:val="en-US"/>
              </w:rPr>
            </w:pPr>
            <w:r w:rsidRPr="00F45548">
              <w:rPr>
                <w:lang w:val="en-US"/>
              </w:rPr>
              <w:t>5</w:t>
            </w:r>
          </w:p>
        </w:tc>
      </w:tr>
      <w:tr w:rsidR="00F804A1" w:rsidRPr="00F45548" w:rsidTr="00EF6041">
        <w:trPr>
          <w:cantSplit/>
          <w:trHeight w:val="240"/>
          <w:jc w:val="center"/>
        </w:trPr>
        <w:tc>
          <w:tcPr>
            <w:tcW w:w="2700" w:type="pct"/>
            <w:vAlign w:val="center"/>
          </w:tcPr>
          <w:p w:rsidR="00F804A1" w:rsidRPr="00F45548" w:rsidRDefault="00F804A1" w:rsidP="00912E33">
            <w:pPr>
              <w:pStyle w:val="Table"/>
            </w:pPr>
            <w:r w:rsidRPr="00F45548">
              <w:t xml:space="preserve">Ветеринарные поликлиники и станции </w:t>
            </w:r>
          </w:p>
        </w:tc>
        <w:tc>
          <w:tcPr>
            <w:tcW w:w="1377" w:type="pct"/>
            <w:vAlign w:val="center"/>
          </w:tcPr>
          <w:p w:rsidR="00F804A1" w:rsidRPr="00F45548" w:rsidRDefault="00F804A1" w:rsidP="00912E33">
            <w:pPr>
              <w:pStyle w:val="Table"/>
            </w:pPr>
            <w:r w:rsidRPr="00F45548">
              <w:t>100 кв.</w:t>
            </w:r>
            <w:r w:rsidR="00EF6041" w:rsidRPr="00F45548">
              <w:t xml:space="preserve"> </w:t>
            </w:r>
            <w:r w:rsidRPr="00F45548">
              <w:t>м общей площади</w:t>
            </w:r>
          </w:p>
        </w:tc>
        <w:tc>
          <w:tcPr>
            <w:tcW w:w="923" w:type="pct"/>
            <w:vAlign w:val="center"/>
          </w:tcPr>
          <w:p w:rsidR="00F804A1" w:rsidRPr="00F45548" w:rsidRDefault="00F804A1" w:rsidP="00912E33">
            <w:pPr>
              <w:pStyle w:val="Table"/>
              <w:rPr>
                <w:lang w:val="en-US"/>
              </w:rPr>
            </w:pPr>
            <w:r w:rsidRPr="00F45548">
              <w:rPr>
                <w:lang w:val="en-US"/>
              </w:rPr>
              <w:t>3</w:t>
            </w:r>
          </w:p>
        </w:tc>
      </w:tr>
      <w:tr w:rsidR="00F804A1" w:rsidRPr="00F45548" w:rsidTr="00EF6041">
        <w:trPr>
          <w:cantSplit/>
          <w:trHeight w:val="600"/>
          <w:jc w:val="center"/>
        </w:trPr>
        <w:tc>
          <w:tcPr>
            <w:tcW w:w="2700" w:type="pct"/>
            <w:vAlign w:val="center"/>
          </w:tcPr>
          <w:p w:rsidR="00F804A1" w:rsidRPr="00F45548" w:rsidRDefault="00F804A1" w:rsidP="00912E33">
            <w:pPr>
              <w:pStyle w:val="Table"/>
            </w:pPr>
            <w:r w:rsidRPr="00F45548">
              <w:t>Государственные, административные организации и учреждения</w:t>
            </w:r>
          </w:p>
        </w:tc>
        <w:tc>
          <w:tcPr>
            <w:tcW w:w="1377" w:type="pct"/>
            <w:vAlign w:val="center"/>
          </w:tcPr>
          <w:p w:rsidR="00F804A1" w:rsidRPr="00F45548" w:rsidRDefault="00F804A1" w:rsidP="00912E33">
            <w:pPr>
              <w:pStyle w:val="Table"/>
            </w:pPr>
            <w:r w:rsidRPr="00F45548">
              <w:t>100 единовременных посетителей и персонала</w:t>
            </w:r>
          </w:p>
        </w:tc>
        <w:tc>
          <w:tcPr>
            <w:tcW w:w="923" w:type="pct"/>
            <w:vAlign w:val="center"/>
          </w:tcPr>
          <w:p w:rsidR="00F804A1" w:rsidRPr="00F45548" w:rsidRDefault="00F804A1" w:rsidP="00912E33">
            <w:pPr>
              <w:pStyle w:val="Table"/>
              <w:rPr>
                <w:lang w:val="en-US"/>
              </w:rPr>
            </w:pPr>
            <w:r w:rsidRPr="00F45548">
              <w:rPr>
                <w:lang w:val="en-US"/>
              </w:rPr>
              <w:t>40</w:t>
            </w:r>
          </w:p>
        </w:tc>
      </w:tr>
      <w:tr w:rsidR="00F804A1" w:rsidRPr="00F45548" w:rsidTr="00EF6041">
        <w:trPr>
          <w:cantSplit/>
          <w:trHeight w:val="600"/>
          <w:jc w:val="center"/>
        </w:trPr>
        <w:tc>
          <w:tcPr>
            <w:tcW w:w="2700" w:type="pct"/>
            <w:vAlign w:val="center"/>
          </w:tcPr>
          <w:p w:rsidR="00F804A1" w:rsidRDefault="00F804A1" w:rsidP="00912E33">
            <w:pPr>
              <w:pStyle w:val="Table"/>
            </w:pPr>
            <w:r w:rsidRPr="00F45548">
              <w:t>Общественные организации и учреждения, загсы, дворцы бракосочетания, архивы, информационные центры, творческие союзы, международные организации</w:t>
            </w:r>
          </w:p>
          <w:p w:rsidR="00912E33" w:rsidRPr="00F45548" w:rsidRDefault="00912E33" w:rsidP="00912E33">
            <w:pPr>
              <w:pStyle w:val="Table"/>
            </w:pPr>
          </w:p>
        </w:tc>
        <w:tc>
          <w:tcPr>
            <w:tcW w:w="1377" w:type="pct"/>
            <w:vAlign w:val="center"/>
          </w:tcPr>
          <w:p w:rsidR="00F804A1" w:rsidRPr="00F45548" w:rsidRDefault="00F804A1" w:rsidP="00912E33">
            <w:pPr>
              <w:pStyle w:val="Table"/>
            </w:pPr>
            <w:r w:rsidRPr="00F45548">
              <w:t>100 единовременных посетителей и персонала</w:t>
            </w:r>
          </w:p>
        </w:tc>
        <w:tc>
          <w:tcPr>
            <w:tcW w:w="923" w:type="pct"/>
            <w:vAlign w:val="center"/>
          </w:tcPr>
          <w:p w:rsidR="00F804A1" w:rsidRPr="00F45548" w:rsidRDefault="00F804A1" w:rsidP="00912E33">
            <w:pPr>
              <w:pStyle w:val="Table"/>
            </w:pPr>
            <w:r w:rsidRPr="00F45548">
              <w:t>15</w:t>
            </w:r>
          </w:p>
        </w:tc>
      </w:tr>
      <w:tr w:rsidR="00F804A1" w:rsidRPr="00F45548" w:rsidTr="00EF6041">
        <w:trPr>
          <w:cantSplit/>
          <w:trHeight w:val="360"/>
          <w:jc w:val="center"/>
        </w:trPr>
        <w:tc>
          <w:tcPr>
            <w:tcW w:w="2700" w:type="pct"/>
            <w:vAlign w:val="center"/>
          </w:tcPr>
          <w:p w:rsidR="00F804A1" w:rsidRPr="00F45548" w:rsidRDefault="00F804A1" w:rsidP="00912E33">
            <w:pPr>
              <w:pStyle w:val="Table"/>
            </w:pPr>
            <w:r w:rsidRPr="00F45548">
              <w:lastRenderedPageBreak/>
              <w:t xml:space="preserve">Отделения почтовой связи </w:t>
            </w:r>
          </w:p>
        </w:tc>
        <w:tc>
          <w:tcPr>
            <w:tcW w:w="1377" w:type="pct"/>
            <w:vAlign w:val="center"/>
          </w:tcPr>
          <w:p w:rsidR="00F804A1" w:rsidRPr="00F45548" w:rsidRDefault="00F804A1" w:rsidP="00912E33">
            <w:pPr>
              <w:pStyle w:val="Table"/>
            </w:pPr>
            <w:r w:rsidRPr="00F45548">
              <w:t>10 единовременных посетителей и персонала</w:t>
            </w:r>
          </w:p>
        </w:tc>
        <w:tc>
          <w:tcPr>
            <w:tcW w:w="923" w:type="pct"/>
            <w:vAlign w:val="center"/>
          </w:tcPr>
          <w:p w:rsidR="00F804A1" w:rsidRPr="00F45548" w:rsidRDefault="00F804A1" w:rsidP="00912E33">
            <w:pPr>
              <w:pStyle w:val="Table"/>
            </w:pPr>
            <w:r w:rsidRPr="00F45548">
              <w:t>1</w:t>
            </w:r>
          </w:p>
        </w:tc>
      </w:tr>
      <w:tr w:rsidR="00F804A1" w:rsidRPr="00F45548" w:rsidTr="00EF6041">
        <w:trPr>
          <w:cantSplit/>
          <w:trHeight w:val="720"/>
          <w:jc w:val="center"/>
        </w:trPr>
        <w:tc>
          <w:tcPr>
            <w:tcW w:w="2700" w:type="pct"/>
            <w:vAlign w:val="center"/>
          </w:tcPr>
          <w:p w:rsidR="00F804A1" w:rsidRDefault="00F804A1" w:rsidP="00912E33">
            <w:pPr>
              <w:pStyle w:val="Table"/>
            </w:pPr>
            <w:r w:rsidRPr="00F45548">
              <w:t>Отделения банков,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p w:rsidR="00912E33" w:rsidRPr="00F45548" w:rsidRDefault="00912E33" w:rsidP="00912E33">
            <w:pPr>
              <w:pStyle w:val="Table"/>
            </w:pPr>
          </w:p>
        </w:tc>
        <w:tc>
          <w:tcPr>
            <w:tcW w:w="1377" w:type="pct"/>
            <w:vAlign w:val="center"/>
          </w:tcPr>
          <w:p w:rsidR="004C6987" w:rsidRPr="00F45548" w:rsidRDefault="00F804A1" w:rsidP="00912E33">
            <w:pPr>
              <w:pStyle w:val="Table"/>
            </w:pPr>
            <w:r w:rsidRPr="00F45548">
              <w:t xml:space="preserve">100 </w:t>
            </w:r>
          </w:p>
          <w:p w:rsidR="00F804A1" w:rsidRPr="00F45548" w:rsidRDefault="00F804A1" w:rsidP="00912E33">
            <w:pPr>
              <w:pStyle w:val="Table"/>
            </w:pPr>
            <w:r w:rsidRPr="00F45548">
              <w:t>работающих</w:t>
            </w:r>
          </w:p>
        </w:tc>
        <w:tc>
          <w:tcPr>
            <w:tcW w:w="923" w:type="pct"/>
            <w:vAlign w:val="center"/>
          </w:tcPr>
          <w:p w:rsidR="00F804A1" w:rsidRPr="00F45548" w:rsidRDefault="00F804A1" w:rsidP="00912E33">
            <w:pPr>
              <w:pStyle w:val="Table"/>
            </w:pPr>
            <w:r w:rsidRPr="00F45548">
              <w:t>50</w:t>
            </w:r>
          </w:p>
        </w:tc>
      </w:tr>
      <w:tr w:rsidR="00F804A1" w:rsidRPr="00F45548" w:rsidTr="00EF6041">
        <w:trPr>
          <w:cantSplit/>
          <w:trHeight w:val="480"/>
          <w:jc w:val="center"/>
        </w:trPr>
        <w:tc>
          <w:tcPr>
            <w:tcW w:w="2700" w:type="pct"/>
            <w:vAlign w:val="center"/>
          </w:tcPr>
          <w:p w:rsidR="00F804A1" w:rsidRPr="00F45548" w:rsidRDefault="00F804A1" w:rsidP="00912E33">
            <w:pPr>
              <w:pStyle w:val="Table"/>
            </w:pPr>
            <w:r w:rsidRPr="00F45548">
              <w:t>Научно-исследовательские, проектные, конструкторские организации</w:t>
            </w:r>
          </w:p>
        </w:tc>
        <w:tc>
          <w:tcPr>
            <w:tcW w:w="1377" w:type="pct"/>
            <w:vAlign w:val="center"/>
          </w:tcPr>
          <w:p w:rsidR="00F804A1" w:rsidRPr="00F45548" w:rsidRDefault="00F804A1" w:rsidP="00912E33">
            <w:pPr>
              <w:pStyle w:val="Table"/>
            </w:pPr>
            <w:r w:rsidRPr="00F45548">
              <w:t>100 работающих</w:t>
            </w:r>
          </w:p>
        </w:tc>
        <w:tc>
          <w:tcPr>
            <w:tcW w:w="923" w:type="pct"/>
            <w:vAlign w:val="center"/>
          </w:tcPr>
          <w:p w:rsidR="00F804A1" w:rsidRPr="00F45548" w:rsidRDefault="00F804A1" w:rsidP="00912E33">
            <w:pPr>
              <w:pStyle w:val="Table"/>
            </w:pPr>
            <w:r w:rsidRPr="00F45548">
              <w:t>40</w:t>
            </w:r>
          </w:p>
        </w:tc>
      </w:tr>
      <w:tr w:rsidR="00F804A1" w:rsidRPr="00F45548" w:rsidTr="00EF6041">
        <w:trPr>
          <w:cantSplit/>
          <w:trHeight w:val="480"/>
          <w:jc w:val="center"/>
        </w:trPr>
        <w:tc>
          <w:tcPr>
            <w:tcW w:w="2700" w:type="pct"/>
            <w:vAlign w:val="center"/>
          </w:tcPr>
          <w:p w:rsidR="00F804A1" w:rsidRDefault="00F804A1" w:rsidP="00912E33">
            <w:pPr>
              <w:pStyle w:val="Table"/>
            </w:pPr>
            <w:r w:rsidRPr="00F45548">
              <w:t>Производственные предприятия, производственные базы строительных, коммунальных, транспортных и</w:t>
            </w:r>
            <w:r w:rsidR="00F45548" w:rsidRPr="00F45548">
              <w:t xml:space="preserve"> </w:t>
            </w:r>
            <w:r w:rsidRPr="00F45548">
              <w:br/>
              <w:t xml:space="preserve">других предприятий </w:t>
            </w:r>
          </w:p>
          <w:p w:rsidR="00912E33" w:rsidRPr="00F45548" w:rsidRDefault="00912E33" w:rsidP="00912E33">
            <w:pPr>
              <w:pStyle w:val="Table"/>
            </w:pPr>
          </w:p>
        </w:tc>
        <w:tc>
          <w:tcPr>
            <w:tcW w:w="1377" w:type="pct"/>
            <w:vAlign w:val="center"/>
          </w:tcPr>
          <w:p w:rsidR="00F804A1" w:rsidRPr="00F45548" w:rsidRDefault="00F804A1" w:rsidP="00912E33">
            <w:pPr>
              <w:pStyle w:val="Table"/>
            </w:pPr>
            <w:r w:rsidRPr="00F45548">
              <w:t xml:space="preserve">10 работников </w:t>
            </w:r>
            <w:r w:rsidR="00EF6041" w:rsidRPr="00F45548">
              <w:br/>
            </w:r>
            <w:r w:rsidRPr="00F45548">
              <w:t>в максимальной смене</w:t>
            </w:r>
          </w:p>
        </w:tc>
        <w:tc>
          <w:tcPr>
            <w:tcW w:w="923" w:type="pct"/>
            <w:vAlign w:val="center"/>
          </w:tcPr>
          <w:p w:rsidR="00F804A1" w:rsidRPr="00F45548" w:rsidRDefault="00F804A1" w:rsidP="00912E33">
            <w:pPr>
              <w:pStyle w:val="Table"/>
            </w:pPr>
            <w:r w:rsidRPr="00F45548">
              <w:t>3</w:t>
            </w:r>
          </w:p>
        </w:tc>
      </w:tr>
      <w:tr w:rsidR="00F804A1" w:rsidRPr="00F45548" w:rsidTr="00EF6041">
        <w:trPr>
          <w:cantSplit/>
          <w:trHeight w:val="360"/>
          <w:jc w:val="center"/>
        </w:trPr>
        <w:tc>
          <w:tcPr>
            <w:tcW w:w="2700" w:type="pct"/>
            <w:vAlign w:val="center"/>
          </w:tcPr>
          <w:p w:rsidR="00F804A1" w:rsidRPr="00F45548" w:rsidRDefault="00F804A1" w:rsidP="00912E33">
            <w:pPr>
              <w:pStyle w:val="Table"/>
            </w:pPr>
            <w:r w:rsidRPr="00F45548">
              <w:t xml:space="preserve">Склады </w:t>
            </w:r>
          </w:p>
        </w:tc>
        <w:tc>
          <w:tcPr>
            <w:tcW w:w="1377" w:type="pct"/>
            <w:vAlign w:val="center"/>
          </w:tcPr>
          <w:p w:rsidR="00F804A1" w:rsidRPr="00F45548" w:rsidRDefault="00F804A1" w:rsidP="00912E33">
            <w:pPr>
              <w:pStyle w:val="Table"/>
            </w:pPr>
            <w:r w:rsidRPr="00F45548">
              <w:t>10 работников в</w:t>
            </w:r>
            <w:r w:rsidR="00EF6041" w:rsidRPr="00F45548">
              <w:t xml:space="preserve"> </w:t>
            </w:r>
            <w:r w:rsidRPr="00F45548">
              <w:t>максимальной смене</w:t>
            </w:r>
          </w:p>
        </w:tc>
        <w:tc>
          <w:tcPr>
            <w:tcW w:w="923" w:type="pct"/>
            <w:vAlign w:val="center"/>
          </w:tcPr>
          <w:p w:rsidR="00F804A1" w:rsidRPr="00F45548" w:rsidRDefault="00F804A1" w:rsidP="00912E33">
            <w:pPr>
              <w:pStyle w:val="Table"/>
            </w:pPr>
            <w:r w:rsidRPr="00F45548">
              <w:t>1</w:t>
            </w:r>
          </w:p>
        </w:tc>
      </w:tr>
      <w:tr w:rsidR="00F804A1" w:rsidRPr="00F45548" w:rsidTr="00EF6041">
        <w:trPr>
          <w:cantSplit/>
          <w:trHeight w:val="360"/>
          <w:jc w:val="center"/>
        </w:trPr>
        <w:tc>
          <w:tcPr>
            <w:tcW w:w="2700" w:type="pct"/>
            <w:vAlign w:val="center"/>
          </w:tcPr>
          <w:p w:rsidR="00F804A1" w:rsidRDefault="00F804A1" w:rsidP="00912E33">
            <w:pPr>
              <w:pStyle w:val="Table"/>
            </w:pPr>
            <w:r w:rsidRPr="00F45548">
              <w:t>Электростанции, теплоэлектроцентрали, котельные большой мощности, газораспределительные станции и другие аналогичные объекты</w:t>
            </w:r>
          </w:p>
          <w:p w:rsidR="00912E33" w:rsidRPr="00F45548" w:rsidRDefault="00912E33" w:rsidP="00912E33">
            <w:pPr>
              <w:pStyle w:val="Table"/>
            </w:pPr>
          </w:p>
        </w:tc>
        <w:tc>
          <w:tcPr>
            <w:tcW w:w="1377" w:type="pct"/>
            <w:vAlign w:val="center"/>
          </w:tcPr>
          <w:p w:rsidR="00F804A1" w:rsidRPr="00F45548" w:rsidRDefault="00F804A1" w:rsidP="00912E33">
            <w:pPr>
              <w:pStyle w:val="Table"/>
            </w:pPr>
            <w:r w:rsidRPr="00F45548">
              <w:t>10 работников в максимальной смене</w:t>
            </w:r>
          </w:p>
        </w:tc>
        <w:tc>
          <w:tcPr>
            <w:tcW w:w="923" w:type="pct"/>
            <w:vAlign w:val="center"/>
          </w:tcPr>
          <w:p w:rsidR="00F804A1" w:rsidRPr="00F45548" w:rsidRDefault="00F804A1" w:rsidP="00912E33">
            <w:pPr>
              <w:pStyle w:val="Table"/>
            </w:pPr>
            <w:r w:rsidRPr="00F45548">
              <w:t>2</w:t>
            </w:r>
          </w:p>
        </w:tc>
      </w:tr>
      <w:tr w:rsidR="00F804A1" w:rsidRPr="00F45548" w:rsidTr="00EF6041">
        <w:trPr>
          <w:cantSplit/>
          <w:trHeight w:val="480"/>
          <w:jc w:val="center"/>
        </w:trPr>
        <w:tc>
          <w:tcPr>
            <w:tcW w:w="2700" w:type="pct"/>
            <w:vAlign w:val="center"/>
          </w:tcPr>
          <w:p w:rsidR="00F804A1" w:rsidRDefault="00F804A1" w:rsidP="00912E33">
            <w:pPr>
              <w:pStyle w:val="Table"/>
            </w:pPr>
            <w:r w:rsidRPr="00F45548">
              <w:t>Обслуживание автотранспорта (мастерские автосервиса, станции технического обслуживания, автомобильные мойки)</w:t>
            </w:r>
          </w:p>
          <w:p w:rsidR="00912E33" w:rsidRPr="00F45548" w:rsidRDefault="00912E33" w:rsidP="00912E33">
            <w:pPr>
              <w:pStyle w:val="Table"/>
            </w:pPr>
          </w:p>
        </w:tc>
        <w:tc>
          <w:tcPr>
            <w:tcW w:w="1377" w:type="pct"/>
            <w:vAlign w:val="center"/>
          </w:tcPr>
          <w:p w:rsidR="00F804A1" w:rsidRPr="00F45548" w:rsidRDefault="00F804A1" w:rsidP="00912E33">
            <w:pPr>
              <w:pStyle w:val="Table"/>
            </w:pPr>
            <w:r w:rsidRPr="00F45548">
              <w:t>10 работников в максимальную смену</w:t>
            </w:r>
          </w:p>
        </w:tc>
        <w:tc>
          <w:tcPr>
            <w:tcW w:w="923" w:type="pct"/>
            <w:vAlign w:val="center"/>
          </w:tcPr>
          <w:p w:rsidR="00F804A1" w:rsidRPr="00F45548" w:rsidRDefault="00F804A1" w:rsidP="00912E33">
            <w:pPr>
              <w:pStyle w:val="Table"/>
              <w:rPr>
                <w:lang w:val="en-US"/>
              </w:rPr>
            </w:pPr>
            <w:r w:rsidRPr="00F45548">
              <w:rPr>
                <w:lang w:val="en-US"/>
              </w:rPr>
              <w:t>10</w:t>
            </w:r>
          </w:p>
        </w:tc>
      </w:tr>
      <w:tr w:rsidR="00F804A1" w:rsidRPr="00F45548" w:rsidTr="00EF6041">
        <w:trPr>
          <w:cantSplit/>
          <w:trHeight w:val="480"/>
          <w:jc w:val="center"/>
        </w:trPr>
        <w:tc>
          <w:tcPr>
            <w:tcW w:w="2700" w:type="pct"/>
            <w:vAlign w:val="center"/>
          </w:tcPr>
          <w:p w:rsidR="00F804A1" w:rsidRPr="00F45548" w:rsidRDefault="00F804A1" w:rsidP="00912E33">
            <w:pPr>
              <w:pStyle w:val="Table"/>
            </w:pPr>
            <w:r w:rsidRPr="00F45548">
              <w:t>Автозаправочные станции</w:t>
            </w:r>
          </w:p>
        </w:tc>
        <w:tc>
          <w:tcPr>
            <w:tcW w:w="1377" w:type="pct"/>
            <w:vAlign w:val="center"/>
          </w:tcPr>
          <w:p w:rsidR="00F804A1" w:rsidRPr="00F45548" w:rsidRDefault="00F804A1" w:rsidP="00912E33">
            <w:pPr>
              <w:pStyle w:val="Table"/>
            </w:pPr>
            <w:r w:rsidRPr="00F45548">
              <w:t>10 работников в максимальную смену</w:t>
            </w:r>
          </w:p>
        </w:tc>
        <w:tc>
          <w:tcPr>
            <w:tcW w:w="923" w:type="pct"/>
            <w:vAlign w:val="center"/>
          </w:tcPr>
          <w:p w:rsidR="00F804A1" w:rsidRPr="00F45548" w:rsidRDefault="00F804A1" w:rsidP="00912E33">
            <w:pPr>
              <w:pStyle w:val="Table"/>
            </w:pPr>
            <w:r w:rsidRPr="00F45548">
              <w:t>2</w:t>
            </w:r>
          </w:p>
        </w:tc>
      </w:tr>
      <w:tr w:rsidR="00F804A1" w:rsidRPr="00F45548" w:rsidTr="00EF6041">
        <w:trPr>
          <w:cantSplit/>
          <w:trHeight w:val="360"/>
          <w:jc w:val="center"/>
        </w:trPr>
        <w:tc>
          <w:tcPr>
            <w:tcW w:w="2700" w:type="pct"/>
            <w:vAlign w:val="center"/>
          </w:tcPr>
          <w:p w:rsidR="00F804A1" w:rsidRPr="00F45548" w:rsidRDefault="00F804A1" w:rsidP="00912E33">
            <w:pPr>
              <w:pStyle w:val="Table"/>
            </w:pPr>
            <w:r w:rsidRPr="00F45548">
              <w:t>Вокзалы и станции</w:t>
            </w:r>
            <w:r w:rsidR="00F45548" w:rsidRPr="00F45548">
              <w:t xml:space="preserve"> </w:t>
            </w:r>
          </w:p>
        </w:tc>
        <w:tc>
          <w:tcPr>
            <w:tcW w:w="1377" w:type="pct"/>
          </w:tcPr>
          <w:p w:rsidR="00EF6041" w:rsidRPr="00F45548" w:rsidRDefault="00F804A1" w:rsidP="00912E33">
            <w:pPr>
              <w:pStyle w:val="Table"/>
            </w:pPr>
            <w:r w:rsidRPr="00F45548">
              <w:t xml:space="preserve">100 пассажиров, прибывающих </w:t>
            </w:r>
          </w:p>
          <w:p w:rsidR="00F804A1" w:rsidRPr="00F45548" w:rsidRDefault="00F804A1" w:rsidP="00912E33">
            <w:pPr>
              <w:pStyle w:val="Table"/>
            </w:pPr>
            <w:r w:rsidRPr="00F45548">
              <w:t>в час пик</w:t>
            </w:r>
          </w:p>
        </w:tc>
        <w:tc>
          <w:tcPr>
            <w:tcW w:w="923" w:type="pct"/>
            <w:vAlign w:val="center"/>
          </w:tcPr>
          <w:p w:rsidR="00F804A1" w:rsidRPr="00F45548" w:rsidRDefault="00F804A1" w:rsidP="00912E33">
            <w:pPr>
              <w:pStyle w:val="Table"/>
            </w:pPr>
            <w:r w:rsidRPr="00F45548">
              <w:t>40</w:t>
            </w:r>
          </w:p>
        </w:tc>
      </w:tr>
      <w:tr w:rsidR="00F804A1" w:rsidRPr="00F45548" w:rsidTr="00EF6041">
        <w:trPr>
          <w:cantSplit/>
          <w:trHeight w:val="240"/>
          <w:jc w:val="center"/>
        </w:trPr>
        <w:tc>
          <w:tcPr>
            <w:tcW w:w="2700" w:type="pct"/>
            <w:vAlign w:val="center"/>
          </w:tcPr>
          <w:p w:rsidR="00F804A1" w:rsidRPr="00F45548" w:rsidRDefault="00F804A1" w:rsidP="00912E33">
            <w:pPr>
              <w:pStyle w:val="Table"/>
            </w:pPr>
            <w:r w:rsidRPr="00F45548">
              <w:t>Пляжи и парки в зонах отдыха</w:t>
            </w:r>
          </w:p>
        </w:tc>
        <w:tc>
          <w:tcPr>
            <w:tcW w:w="1377" w:type="pct"/>
          </w:tcPr>
          <w:p w:rsidR="00F804A1" w:rsidRPr="00F45548" w:rsidRDefault="00F804A1" w:rsidP="00912E33">
            <w:pPr>
              <w:pStyle w:val="Table"/>
            </w:pPr>
            <w:r w:rsidRPr="00F45548">
              <w:t>100 единовременных посетителей</w:t>
            </w:r>
          </w:p>
        </w:tc>
        <w:tc>
          <w:tcPr>
            <w:tcW w:w="923" w:type="pct"/>
            <w:vAlign w:val="center"/>
          </w:tcPr>
          <w:p w:rsidR="00F804A1" w:rsidRPr="00F45548" w:rsidRDefault="00F804A1" w:rsidP="00912E33">
            <w:pPr>
              <w:pStyle w:val="Table"/>
            </w:pPr>
            <w:r w:rsidRPr="00F45548">
              <w:t>40</w:t>
            </w:r>
          </w:p>
        </w:tc>
      </w:tr>
      <w:tr w:rsidR="00F804A1" w:rsidRPr="00F45548" w:rsidTr="00EF6041">
        <w:trPr>
          <w:cantSplit/>
          <w:trHeight w:val="240"/>
          <w:jc w:val="center"/>
        </w:trPr>
        <w:tc>
          <w:tcPr>
            <w:tcW w:w="2700" w:type="pct"/>
            <w:vAlign w:val="center"/>
          </w:tcPr>
          <w:p w:rsidR="00F804A1" w:rsidRPr="00F45548" w:rsidRDefault="00F804A1" w:rsidP="00912E33">
            <w:pPr>
              <w:pStyle w:val="Table"/>
            </w:pPr>
            <w:r w:rsidRPr="00F45548">
              <w:t>Лесопарки и заповедники</w:t>
            </w:r>
          </w:p>
        </w:tc>
        <w:tc>
          <w:tcPr>
            <w:tcW w:w="1377" w:type="pct"/>
          </w:tcPr>
          <w:p w:rsidR="00F804A1" w:rsidRPr="00F45548" w:rsidRDefault="00F804A1" w:rsidP="00912E33">
            <w:pPr>
              <w:pStyle w:val="Table"/>
            </w:pPr>
            <w:r w:rsidRPr="00F45548">
              <w:t>-//-</w:t>
            </w:r>
          </w:p>
        </w:tc>
        <w:tc>
          <w:tcPr>
            <w:tcW w:w="923" w:type="pct"/>
          </w:tcPr>
          <w:p w:rsidR="00F804A1" w:rsidRPr="00F45548" w:rsidRDefault="00F804A1" w:rsidP="00912E33">
            <w:pPr>
              <w:pStyle w:val="Table"/>
            </w:pPr>
            <w:r w:rsidRPr="00F45548">
              <w:t>20</w:t>
            </w:r>
          </w:p>
        </w:tc>
      </w:tr>
      <w:tr w:rsidR="00F804A1" w:rsidRPr="00F45548" w:rsidTr="00EF6041">
        <w:trPr>
          <w:cantSplit/>
          <w:trHeight w:val="240"/>
          <w:jc w:val="center"/>
        </w:trPr>
        <w:tc>
          <w:tcPr>
            <w:tcW w:w="2700" w:type="pct"/>
            <w:vAlign w:val="center"/>
          </w:tcPr>
          <w:p w:rsidR="00F804A1" w:rsidRDefault="00F804A1" w:rsidP="00912E33">
            <w:pPr>
              <w:pStyle w:val="Table"/>
            </w:pPr>
            <w:r w:rsidRPr="00F45548">
              <w:t>Базы кратковременного отдыха (спортивные, лыжные, рыболовные, охотничьи и др.), санаторно-курортные организации</w:t>
            </w:r>
          </w:p>
          <w:p w:rsidR="00912E33" w:rsidRPr="00F45548" w:rsidRDefault="00912E33" w:rsidP="00912E33">
            <w:pPr>
              <w:pStyle w:val="Table"/>
            </w:pPr>
          </w:p>
        </w:tc>
        <w:tc>
          <w:tcPr>
            <w:tcW w:w="1377" w:type="pct"/>
            <w:vAlign w:val="center"/>
          </w:tcPr>
          <w:p w:rsidR="00F804A1" w:rsidRPr="00F45548" w:rsidRDefault="00F804A1" w:rsidP="00912E33">
            <w:pPr>
              <w:pStyle w:val="Table"/>
            </w:pPr>
            <w:r w:rsidRPr="00F45548">
              <w:t>-//-</w:t>
            </w:r>
          </w:p>
        </w:tc>
        <w:tc>
          <w:tcPr>
            <w:tcW w:w="923" w:type="pct"/>
            <w:vAlign w:val="center"/>
          </w:tcPr>
          <w:p w:rsidR="00F804A1" w:rsidRPr="00F45548" w:rsidRDefault="00F804A1" w:rsidP="00912E33">
            <w:pPr>
              <w:pStyle w:val="Table"/>
            </w:pPr>
            <w:r w:rsidRPr="00F45548">
              <w:t>30</w:t>
            </w:r>
          </w:p>
        </w:tc>
      </w:tr>
      <w:tr w:rsidR="00F804A1" w:rsidRPr="00F45548" w:rsidTr="00EF6041">
        <w:trPr>
          <w:cantSplit/>
          <w:trHeight w:val="240"/>
          <w:jc w:val="center"/>
        </w:trPr>
        <w:tc>
          <w:tcPr>
            <w:tcW w:w="2700" w:type="pct"/>
            <w:vAlign w:val="center"/>
          </w:tcPr>
          <w:p w:rsidR="00F804A1" w:rsidRPr="00F45548" w:rsidRDefault="00F804A1" w:rsidP="00912E33">
            <w:pPr>
              <w:pStyle w:val="Table"/>
            </w:pPr>
            <w:r w:rsidRPr="00F45548">
              <w:t>Предприятия общественного питания, торгового и коммунально-бытового обслуживания в зонах отдыха</w:t>
            </w:r>
          </w:p>
        </w:tc>
        <w:tc>
          <w:tcPr>
            <w:tcW w:w="1377" w:type="pct"/>
            <w:vAlign w:val="center"/>
          </w:tcPr>
          <w:p w:rsidR="00F804A1" w:rsidRDefault="00F804A1" w:rsidP="00912E33">
            <w:pPr>
              <w:pStyle w:val="Table"/>
            </w:pPr>
            <w:r w:rsidRPr="00F45548">
              <w:t>100 мест в залах или единовременных посетителей и персонала</w:t>
            </w:r>
          </w:p>
          <w:p w:rsidR="00912E33" w:rsidRPr="00F45548" w:rsidRDefault="00912E33" w:rsidP="00912E33">
            <w:pPr>
              <w:pStyle w:val="Table"/>
            </w:pPr>
          </w:p>
        </w:tc>
        <w:tc>
          <w:tcPr>
            <w:tcW w:w="923" w:type="pct"/>
            <w:vAlign w:val="center"/>
          </w:tcPr>
          <w:p w:rsidR="00F804A1" w:rsidRPr="00F45548" w:rsidRDefault="00F804A1" w:rsidP="00912E33">
            <w:pPr>
              <w:pStyle w:val="Table"/>
            </w:pPr>
            <w:r w:rsidRPr="00F45548">
              <w:t>25</w:t>
            </w:r>
          </w:p>
        </w:tc>
      </w:tr>
      <w:tr w:rsidR="00F804A1" w:rsidRPr="00F45548" w:rsidTr="00EF6041">
        <w:trPr>
          <w:cantSplit/>
          <w:trHeight w:val="240"/>
          <w:jc w:val="center"/>
        </w:trPr>
        <w:tc>
          <w:tcPr>
            <w:tcW w:w="2700" w:type="pct"/>
            <w:vAlign w:val="center"/>
          </w:tcPr>
          <w:p w:rsidR="00F804A1" w:rsidRPr="00F45548" w:rsidRDefault="00F804A1" w:rsidP="00912E33">
            <w:pPr>
              <w:pStyle w:val="Table"/>
            </w:pPr>
            <w:r w:rsidRPr="00F45548">
              <w:t>Кладбища</w:t>
            </w:r>
          </w:p>
        </w:tc>
        <w:tc>
          <w:tcPr>
            <w:tcW w:w="1377" w:type="pct"/>
            <w:vAlign w:val="center"/>
          </w:tcPr>
          <w:p w:rsidR="00F804A1" w:rsidRPr="00F45548" w:rsidRDefault="00F804A1" w:rsidP="00912E33">
            <w:pPr>
              <w:pStyle w:val="Table"/>
            </w:pPr>
            <w:r w:rsidRPr="00F45548">
              <w:t>100 единовременных посетителей</w:t>
            </w:r>
          </w:p>
        </w:tc>
        <w:tc>
          <w:tcPr>
            <w:tcW w:w="923" w:type="pct"/>
            <w:vAlign w:val="center"/>
          </w:tcPr>
          <w:p w:rsidR="00F804A1" w:rsidRPr="00F45548" w:rsidRDefault="00F804A1" w:rsidP="00912E33">
            <w:pPr>
              <w:pStyle w:val="Table"/>
            </w:pPr>
            <w:r w:rsidRPr="00F45548">
              <w:t>20</w:t>
            </w:r>
          </w:p>
        </w:tc>
      </w:tr>
    </w:tbl>
    <w:p w:rsidR="002028B3" w:rsidRPr="00F45548" w:rsidRDefault="002028B3" w:rsidP="002028B3">
      <w:pPr>
        <w:widowControl w:val="0"/>
        <w:ind w:firstLine="709"/>
        <w:rPr>
          <w:rFonts w:cs="Arial"/>
          <w:szCs w:val="28"/>
          <w:lang w:eastAsia="x-none"/>
        </w:rPr>
      </w:pPr>
    </w:p>
    <w:p w:rsidR="00F804A1" w:rsidRPr="00F45548" w:rsidRDefault="00F804A1" w:rsidP="002028B3">
      <w:pPr>
        <w:widowControl w:val="0"/>
        <w:ind w:firstLine="709"/>
        <w:rPr>
          <w:rFonts w:cs="Arial"/>
          <w:szCs w:val="28"/>
          <w:lang w:eastAsia="x-none"/>
        </w:rPr>
      </w:pPr>
      <w:r w:rsidRPr="00F45548">
        <w:rPr>
          <w:rFonts w:cs="Arial"/>
          <w:szCs w:val="28"/>
          <w:lang w:eastAsia="x-none"/>
        </w:rPr>
        <w:t xml:space="preserve">Представленные в </w:t>
      </w:r>
      <w:r w:rsidR="002028B3" w:rsidRPr="00F45548">
        <w:rPr>
          <w:rFonts w:cs="Arial"/>
          <w:szCs w:val="28"/>
          <w:lang w:eastAsia="x-none"/>
        </w:rPr>
        <w:t xml:space="preserve">местных </w:t>
      </w:r>
      <w:r w:rsidRPr="00F45548">
        <w:rPr>
          <w:rFonts w:cs="Arial"/>
          <w:szCs w:val="28"/>
          <w:lang w:eastAsia="x-none"/>
        </w:rPr>
        <w:t xml:space="preserve">нормативах </w:t>
      </w:r>
      <w:r w:rsidR="002028B3" w:rsidRPr="00F45548">
        <w:rPr>
          <w:rFonts w:cs="Arial"/>
          <w:szCs w:val="28"/>
          <w:lang w:eastAsia="x-none"/>
        </w:rPr>
        <w:t xml:space="preserve">градостроительного проектирования </w:t>
      </w:r>
      <w:r w:rsidRPr="00F45548">
        <w:rPr>
          <w:rFonts w:cs="Arial"/>
          <w:szCs w:val="28"/>
          <w:lang w:eastAsia="x-none"/>
        </w:rPr>
        <w:t>нормы расч</w:t>
      </w:r>
      <w:r w:rsidR="002028B3" w:rsidRPr="00F45548">
        <w:rPr>
          <w:rFonts w:cs="Arial"/>
          <w:szCs w:val="28"/>
          <w:lang w:eastAsia="x-none"/>
        </w:rPr>
        <w:t>ё</w:t>
      </w:r>
      <w:r w:rsidRPr="00F45548">
        <w:rPr>
          <w:rFonts w:cs="Arial"/>
          <w:szCs w:val="28"/>
          <w:lang w:eastAsia="x-none"/>
        </w:rPr>
        <w:t>та парковочных мест соответствуют реальным потребностям населения.</w:t>
      </w:r>
    </w:p>
    <w:p w:rsidR="00F804A1" w:rsidRPr="00F45548" w:rsidRDefault="00F804A1" w:rsidP="002028B3">
      <w:pPr>
        <w:widowControl w:val="0"/>
        <w:autoSpaceDE w:val="0"/>
        <w:autoSpaceDN w:val="0"/>
        <w:adjustRightInd w:val="0"/>
        <w:ind w:firstLine="709"/>
        <w:rPr>
          <w:rFonts w:cs="Arial"/>
          <w:szCs w:val="28"/>
        </w:rPr>
      </w:pPr>
      <w:r w:rsidRPr="00F45548">
        <w:rPr>
          <w:rFonts w:cs="Arial"/>
          <w:szCs w:val="28"/>
        </w:rPr>
        <w:lastRenderedPageBreak/>
        <w:t>Въезды в отдельно стоящие, встроенные, встроено-пристроенные гаражи и гаражи-стоянки вместимостью до 300 машино-мест и выезды</w:t>
      </w:r>
      <w:r w:rsidR="00912E33">
        <w:rPr>
          <w:rFonts w:cs="Arial"/>
          <w:szCs w:val="28"/>
        </w:rPr>
        <w:t xml:space="preserve"> </w:t>
      </w:r>
      <w:r w:rsidRPr="00F45548">
        <w:rPr>
          <w:rFonts w:cs="Arial"/>
          <w:szCs w:val="28"/>
        </w:rPr>
        <w:t>из них следует организовывать на местную улично-дорожную сеть жилого района, второстепенные улицы и проезды.</w:t>
      </w:r>
    </w:p>
    <w:p w:rsidR="00F804A1" w:rsidRPr="00F45548" w:rsidRDefault="00F804A1" w:rsidP="002028B3">
      <w:pPr>
        <w:widowControl w:val="0"/>
        <w:ind w:firstLine="709"/>
        <w:rPr>
          <w:rFonts w:cs="Arial"/>
          <w:szCs w:val="28"/>
        </w:rPr>
      </w:pPr>
      <w:r w:rsidRPr="00F45548">
        <w:rPr>
          <w:rFonts w:cs="Arial"/>
          <w:szCs w:val="28"/>
        </w:rPr>
        <w:t xml:space="preserve">Для гаражей и открытых стоянок вместимостью более 50 машино-мест необходимо предусматривать не менее двух въездов (выездов) на улично-дорожную сеть, расположенных рассредоточено. </w:t>
      </w:r>
    </w:p>
    <w:p w:rsidR="00F804A1" w:rsidRPr="00F45548" w:rsidRDefault="00F804A1" w:rsidP="002028B3">
      <w:pPr>
        <w:widowControl w:val="0"/>
        <w:ind w:firstLine="709"/>
        <w:rPr>
          <w:rFonts w:cs="Arial"/>
          <w:szCs w:val="28"/>
        </w:rPr>
      </w:pPr>
      <w:r w:rsidRPr="00F45548">
        <w:rPr>
          <w:rFonts w:cs="Arial"/>
          <w:szCs w:val="28"/>
        </w:rPr>
        <w:t>Открытые стоянки вместимостью до 50 машино-мест могут иметь совмещ</w:t>
      </w:r>
      <w:r w:rsidR="002028B3" w:rsidRPr="00F45548">
        <w:rPr>
          <w:rFonts w:cs="Arial"/>
          <w:szCs w:val="28"/>
        </w:rPr>
        <w:t>ё</w:t>
      </w:r>
      <w:r w:rsidRPr="00F45548">
        <w:rPr>
          <w:rFonts w:cs="Arial"/>
          <w:szCs w:val="28"/>
        </w:rPr>
        <w:t>нный въезд-выезд шириной не менее 6 м.</w:t>
      </w:r>
    </w:p>
    <w:p w:rsidR="00F804A1" w:rsidRPr="00F45548" w:rsidRDefault="00F804A1" w:rsidP="002028B3">
      <w:pPr>
        <w:widowControl w:val="0"/>
        <w:ind w:firstLine="709"/>
        <w:rPr>
          <w:rFonts w:cs="Arial"/>
          <w:szCs w:val="28"/>
        </w:rPr>
      </w:pPr>
      <w:r w:rsidRPr="00F45548">
        <w:rPr>
          <w:rFonts w:cs="Arial"/>
          <w:szCs w:val="28"/>
        </w:rPr>
        <w:t>Перед гаражами и гаражами-стоянками следует предусматривать площадк</w:t>
      </w:r>
      <w:r w:rsidR="0003693E" w:rsidRPr="00F45548">
        <w:rPr>
          <w:rFonts w:cs="Arial"/>
          <w:szCs w:val="28"/>
        </w:rPr>
        <w:t>а-</w:t>
      </w:r>
      <w:r w:rsidRPr="00F45548">
        <w:rPr>
          <w:rFonts w:cs="Arial"/>
          <w:szCs w:val="28"/>
        </w:rPr>
        <w:t>накопитель перед въездом из расч</w:t>
      </w:r>
      <w:r w:rsidR="002028B3" w:rsidRPr="00F45548">
        <w:rPr>
          <w:rFonts w:cs="Arial"/>
          <w:szCs w:val="28"/>
        </w:rPr>
        <w:t>ё</w:t>
      </w:r>
      <w:r w:rsidRPr="00F45548">
        <w:rPr>
          <w:rFonts w:cs="Arial"/>
          <w:szCs w:val="28"/>
        </w:rPr>
        <w:t>та 1 машино-место на каждые 100 автомобилей, но не менее чем площадка для паркования двух пожарных автомашин.</w:t>
      </w:r>
    </w:p>
    <w:p w:rsidR="00F804A1" w:rsidRPr="00F45548" w:rsidRDefault="00F804A1" w:rsidP="002028B3">
      <w:pPr>
        <w:widowControl w:val="0"/>
        <w:ind w:firstLine="709"/>
        <w:rPr>
          <w:rFonts w:cs="Arial"/>
          <w:szCs w:val="28"/>
          <w:lang w:eastAsia="x-none"/>
        </w:rPr>
      </w:pPr>
      <w:r w:rsidRPr="00F45548">
        <w:rPr>
          <w:rFonts w:cs="Arial"/>
          <w:szCs w:val="28"/>
          <w:lang w:eastAsia="x-none"/>
        </w:rPr>
        <w:t>Ограничения на строительство сооружений для хранения и обслуживания транспорта назначены с уч</w:t>
      </w:r>
      <w:r w:rsidR="002028B3" w:rsidRPr="00F45548">
        <w:rPr>
          <w:rFonts w:cs="Arial"/>
          <w:szCs w:val="28"/>
          <w:lang w:eastAsia="x-none"/>
        </w:rPr>
        <w:t>ё</w:t>
      </w:r>
      <w:r w:rsidRPr="00F45548">
        <w:rPr>
          <w:rFonts w:cs="Arial"/>
          <w:szCs w:val="28"/>
          <w:lang w:eastAsia="x-none"/>
        </w:rPr>
        <w:t xml:space="preserve">том требований СанПиН 2.2.1/2.1.1.1200-03 </w:t>
      </w:r>
      <w:r w:rsidR="00F45548" w:rsidRPr="00F45548">
        <w:rPr>
          <w:rFonts w:cs="Arial"/>
          <w:szCs w:val="28"/>
          <w:lang w:eastAsia="x-none"/>
        </w:rPr>
        <w:t>«</w:t>
      </w:r>
      <w:r w:rsidRPr="00F45548">
        <w:rPr>
          <w:rFonts w:cs="Arial"/>
          <w:szCs w:val="28"/>
          <w:lang w:eastAsia="x-none"/>
        </w:rPr>
        <w:t>Санитарно-защитные зоны и санитарная классификация предприятий, сооружений и иных объектов</w:t>
      </w:r>
      <w:r w:rsidR="00F45548" w:rsidRPr="00F45548">
        <w:rPr>
          <w:rFonts w:cs="Arial"/>
          <w:szCs w:val="28"/>
          <w:lang w:eastAsia="x-none"/>
        </w:rPr>
        <w:t>»</w:t>
      </w:r>
      <w:r w:rsidRPr="00F45548">
        <w:rPr>
          <w:rFonts w:cs="Arial"/>
          <w:szCs w:val="28"/>
          <w:lang w:eastAsia="x-none"/>
        </w:rPr>
        <w:t>, в том числе санитарно-защитны</w:t>
      </w:r>
      <w:r w:rsidR="00C85FD1" w:rsidRPr="00F45548">
        <w:rPr>
          <w:rFonts w:cs="Arial"/>
          <w:szCs w:val="28"/>
          <w:lang w:eastAsia="x-none"/>
        </w:rPr>
        <w:t>х</w:t>
      </w:r>
      <w:r w:rsidRPr="00F45548">
        <w:rPr>
          <w:rFonts w:cs="Arial"/>
          <w:szCs w:val="28"/>
          <w:lang w:eastAsia="x-none"/>
        </w:rPr>
        <w:t xml:space="preserve"> зон для автозаправочных станций и станций технического обслуживания.</w:t>
      </w:r>
    </w:p>
    <w:p w:rsidR="00F804A1" w:rsidRPr="00F45548" w:rsidRDefault="00F804A1" w:rsidP="002028B3">
      <w:pPr>
        <w:widowControl w:val="0"/>
        <w:autoSpaceDE w:val="0"/>
        <w:autoSpaceDN w:val="0"/>
        <w:adjustRightInd w:val="0"/>
        <w:ind w:firstLine="709"/>
        <w:rPr>
          <w:rFonts w:cs="Arial"/>
          <w:szCs w:val="28"/>
        </w:rPr>
      </w:pPr>
      <w:r w:rsidRPr="00F45548">
        <w:rPr>
          <w:rFonts w:cs="Arial"/>
          <w:szCs w:val="28"/>
        </w:rPr>
        <w:t>Прочие расч</w:t>
      </w:r>
      <w:r w:rsidR="002028B3" w:rsidRPr="00F45548">
        <w:rPr>
          <w:rFonts w:cs="Arial"/>
          <w:szCs w:val="28"/>
        </w:rPr>
        <w:t>ё</w:t>
      </w:r>
      <w:r w:rsidRPr="00F45548">
        <w:rPr>
          <w:rFonts w:cs="Arial"/>
          <w:szCs w:val="28"/>
        </w:rPr>
        <w:t>тные показатели минимального уровня обеспеченности и максимального уровня территориальной доступности объектами местного значения транспортной инфраструктуры, необходимые для подготовки градостроительной документации</w:t>
      </w:r>
      <w:r w:rsidR="002028B3" w:rsidRPr="00F45548">
        <w:rPr>
          <w:rFonts w:cs="Arial"/>
          <w:szCs w:val="28"/>
        </w:rPr>
        <w:t>,</w:t>
      </w:r>
      <w:r w:rsidRPr="00F45548">
        <w:rPr>
          <w:rFonts w:cs="Arial"/>
          <w:szCs w:val="28"/>
        </w:rPr>
        <w:t xml:space="preserve"> следует принимать в соответствии с действующими нормативами:</w:t>
      </w:r>
    </w:p>
    <w:p w:rsidR="00F804A1" w:rsidRPr="00F45548" w:rsidRDefault="00F804A1" w:rsidP="002028B3">
      <w:pPr>
        <w:widowControl w:val="0"/>
        <w:ind w:firstLine="709"/>
        <w:rPr>
          <w:rFonts w:cs="Arial"/>
          <w:snapToGrid w:val="0"/>
          <w:szCs w:val="28"/>
          <w:lang w:val="x-none" w:eastAsia="x-none"/>
        </w:rPr>
      </w:pPr>
      <w:r w:rsidRPr="00F45548">
        <w:rPr>
          <w:rFonts w:cs="Arial"/>
          <w:snapToGrid w:val="0"/>
          <w:szCs w:val="28"/>
          <w:lang w:val="x-none" w:eastAsia="x-none"/>
        </w:rPr>
        <w:t xml:space="preserve">СНиП 2.07.01-89* </w:t>
      </w:r>
      <w:r w:rsidR="00F45548" w:rsidRPr="00F45548">
        <w:rPr>
          <w:rFonts w:cs="Arial"/>
          <w:snapToGrid w:val="0"/>
          <w:szCs w:val="28"/>
          <w:lang w:val="x-none" w:eastAsia="x-none"/>
        </w:rPr>
        <w:t>«</w:t>
      </w:r>
      <w:r w:rsidRPr="00F45548">
        <w:rPr>
          <w:rFonts w:cs="Arial"/>
          <w:snapToGrid w:val="0"/>
          <w:szCs w:val="28"/>
          <w:lang w:val="x-none" w:eastAsia="x-none"/>
        </w:rPr>
        <w:t>Градостроительство. Планировка и застройка городских и сельских поселений</w:t>
      </w:r>
      <w:r w:rsidR="00F45548" w:rsidRPr="00F45548">
        <w:rPr>
          <w:rFonts w:cs="Arial"/>
          <w:snapToGrid w:val="0"/>
          <w:szCs w:val="28"/>
          <w:lang w:val="x-none" w:eastAsia="x-none"/>
        </w:rPr>
        <w:t>»</w:t>
      </w:r>
      <w:r w:rsidRPr="00F45548">
        <w:rPr>
          <w:rFonts w:cs="Arial"/>
          <w:snapToGrid w:val="0"/>
          <w:szCs w:val="28"/>
          <w:lang w:val="x-none" w:eastAsia="x-none"/>
        </w:rPr>
        <w:t>;</w:t>
      </w:r>
    </w:p>
    <w:p w:rsidR="00F804A1" w:rsidRPr="00F45548" w:rsidRDefault="00F804A1" w:rsidP="002028B3">
      <w:pPr>
        <w:widowControl w:val="0"/>
        <w:ind w:firstLine="709"/>
        <w:rPr>
          <w:rFonts w:cs="Arial"/>
          <w:snapToGrid w:val="0"/>
          <w:szCs w:val="28"/>
          <w:lang w:eastAsia="x-none"/>
        </w:rPr>
      </w:pPr>
      <w:r w:rsidRPr="00F45548">
        <w:rPr>
          <w:rFonts w:cs="Arial"/>
          <w:snapToGrid w:val="0"/>
          <w:szCs w:val="28"/>
          <w:lang w:val="x-none" w:eastAsia="x-none"/>
        </w:rPr>
        <w:t>Рекомендаци</w:t>
      </w:r>
      <w:r w:rsidR="00717A0B" w:rsidRPr="00F45548">
        <w:rPr>
          <w:rFonts w:cs="Arial"/>
          <w:snapToGrid w:val="0"/>
          <w:szCs w:val="28"/>
          <w:lang w:eastAsia="x-none"/>
        </w:rPr>
        <w:t>ями</w:t>
      </w:r>
      <w:r w:rsidRPr="00F45548">
        <w:rPr>
          <w:rFonts w:cs="Arial"/>
          <w:snapToGrid w:val="0"/>
          <w:szCs w:val="28"/>
          <w:lang w:val="x-none" w:eastAsia="x-none"/>
        </w:rPr>
        <w:t xml:space="preserve"> по проектированию улиц и дорог городов и сельских поселений (составлен</w:t>
      </w:r>
      <w:r w:rsidR="00717A0B" w:rsidRPr="00F45548">
        <w:rPr>
          <w:rFonts w:cs="Arial"/>
          <w:snapToGrid w:val="0"/>
          <w:szCs w:val="28"/>
          <w:lang w:eastAsia="x-none"/>
        </w:rPr>
        <w:t>ными</w:t>
      </w:r>
      <w:r w:rsidRPr="00F45548">
        <w:rPr>
          <w:rFonts w:cs="Arial"/>
          <w:snapToGrid w:val="0"/>
          <w:szCs w:val="28"/>
          <w:lang w:val="x-none" w:eastAsia="x-none"/>
        </w:rPr>
        <w:t xml:space="preserve"> к главе СНиП 2.07.01-89*, </w:t>
      </w:r>
      <w:r w:rsidRPr="00F45548">
        <w:rPr>
          <w:rFonts w:cs="Arial"/>
          <w:snapToGrid w:val="0"/>
          <w:szCs w:val="28"/>
          <w:lang w:eastAsia="x-none"/>
        </w:rPr>
        <w:t>утвержденны</w:t>
      </w:r>
      <w:r w:rsidR="00717A0B" w:rsidRPr="00F45548">
        <w:rPr>
          <w:rFonts w:cs="Arial"/>
          <w:snapToGrid w:val="0"/>
          <w:szCs w:val="28"/>
          <w:lang w:eastAsia="x-none"/>
        </w:rPr>
        <w:t>ми</w:t>
      </w:r>
      <w:r w:rsidRPr="00F45548">
        <w:rPr>
          <w:rFonts w:cs="Arial"/>
          <w:snapToGrid w:val="0"/>
          <w:szCs w:val="28"/>
          <w:lang w:val="x-none" w:eastAsia="x-none"/>
        </w:rPr>
        <w:t xml:space="preserve"> Центральным научно-исследовательским и проектным институтом по градостроительству </w:t>
      </w:r>
      <w:r w:rsidRPr="00F45548">
        <w:rPr>
          <w:rFonts w:cs="Arial"/>
          <w:snapToGrid w:val="0"/>
          <w:szCs w:val="28"/>
          <w:lang w:eastAsia="x-none"/>
        </w:rPr>
        <w:t xml:space="preserve">Министерства строительства </w:t>
      </w:r>
      <w:r w:rsidRPr="00F45548">
        <w:rPr>
          <w:rFonts w:cs="Arial"/>
          <w:snapToGrid w:val="0"/>
          <w:szCs w:val="28"/>
          <w:lang w:val="x-none" w:eastAsia="x-none"/>
        </w:rPr>
        <w:t>Росси</w:t>
      </w:r>
      <w:r w:rsidRPr="00F45548">
        <w:rPr>
          <w:rFonts w:cs="Arial"/>
          <w:snapToGrid w:val="0"/>
          <w:szCs w:val="28"/>
          <w:lang w:eastAsia="x-none"/>
        </w:rPr>
        <w:t>йской Федерации</w:t>
      </w:r>
      <w:r w:rsidRPr="00F45548">
        <w:rPr>
          <w:rFonts w:cs="Arial"/>
          <w:snapToGrid w:val="0"/>
          <w:szCs w:val="28"/>
          <w:lang w:val="x-none" w:eastAsia="x-none"/>
        </w:rPr>
        <w:t xml:space="preserve"> </w:t>
      </w:r>
      <w:r w:rsidRPr="00F45548">
        <w:rPr>
          <w:rFonts w:cs="Arial"/>
          <w:snapToGrid w:val="0"/>
          <w:szCs w:val="28"/>
          <w:lang w:eastAsia="x-none"/>
        </w:rPr>
        <w:t xml:space="preserve">от </w:t>
      </w:r>
      <w:r w:rsidRPr="00F45548">
        <w:rPr>
          <w:rFonts w:cs="Arial"/>
          <w:snapToGrid w:val="0"/>
          <w:szCs w:val="28"/>
          <w:lang w:val="x-none" w:eastAsia="x-none"/>
        </w:rPr>
        <w:t>01.01.1994).</w:t>
      </w:r>
    </w:p>
    <w:p w:rsidR="00717A0B" w:rsidRPr="00F45548" w:rsidRDefault="00717A0B" w:rsidP="00717A0B">
      <w:pPr>
        <w:widowControl w:val="0"/>
        <w:ind w:firstLine="709"/>
        <w:rPr>
          <w:rFonts w:cs="Arial"/>
          <w:snapToGrid w:val="0"/>
          <w:szCs w:val="28"/>
          <w:lang w:eastAsia="x-none"/>
        </w:rPr>
      </w:pPr>
    </w:p>
    <w:p w:rsidR="00F804A1" w:rsidRPr="00F45548" w:rsidRDefault="00717A0B" w:rsidP="00D312BB">
      <w:pPr>
        <w:widowControl w:val="0"/>
        <w:tabs>
          <w:tab w:val="left" w:pos="2127"/>
        </w:tabs>
        <w:ind w:left="2127" w:hanging="1418"/>
        <w:rPr>
          <w:rFonts w:cs="Arial"/>
          <w:b/>
          <w:bCs/>
          <w:iCs/>
          <w:szCs w:val="28"/>
          <w:lang w:val="x-none" w:eastAsia="x-none"/>
        </w:rPr>
      </w:pPr>
      <w:r w:rsidRPr="00F45548">
        <w:rPr>
          <w:rFonts w:cs="Arial"/>
          <w:snapToGrid w:val="0"/>
          <w:szCs w:val="28"/>
          <w:lang w:eastAsia="x-none"/>
        </w:rPr>
        <w:t>Статья 5.</w:t>
      </w:r>
      <w:bookmarkStart w:id="17" w:name="_Toc404679627"/>
      <w:r w:rsidR="00F45548" w:rsidRPr="00F45548">
        <w:rPr>
          <w:rFonts w:cs="Arial"/>
          <w:snapToGrid w:val="0"/>
          <w:szCs w:val="28"/>
          <w:lang w:eastAsia="x-none"/>
        </w:rPr>
        <w:t xml:space="preserve"> </w:t>
      </w:r>
      <w:r w:rsidR="00F804A1" w:rsidRPr="00F45548">
        <w:rPr>
          <w:rFonts w:cs="Arial"/>
          <w:b/>
          <w:bCs/>
          <w:iCs/>
          <w:szCs w:val="28"/>
          <w:lang w:val="x-none" w:eastAsia="x-none"/>
        </w:rPr>
        <w:t>Расч</w:t>
      </w:r>
      <w:r w:rsidRPr="00F45548">
        <w:rPr>
          <w:rFonts w:cs="Arial"/>
          <w:b/>
          <w:bCs/>
          <w:iCs/>
          <w:szCs w:val="28"/>
          <w:lang w:eastAsia="x-none"/>
        </w:rPr>
        <w:t>ё</w:t>
      </w:r>
      <w:r w:rsidR="00F804A1" w:rsidRPr="00F45548">
        <w:rPr>
          <w:rFonts w:cs="Arial"/>
          <w:b/>
          <w:bCs/>
          <w:iCs/>
          <w:szCs w:val="28"/>
          <w:lang w:val="x-none" w:eastAsia="x-none"/>
        </w:rPr>
        <w:t>тные показатели в сфере инженерного обеспечения</w:t>
      </w:r>
      <w:bookmarkEnd w:id="17"/>
      <w:r w:rsidR="00F804A1" w:rsidRPr="00F45548">
        <w:rPr>
          <w:rFonts w:cs="Arial"/>
          <w:b/>
          <w:bCs/>
          <w:iCs/>
          <w:szCs w:val="28"/>
          <w:lang w:val="x-none" w:eastAsia="x-none"/>
        </w:rPr>
        <w:t xml:space="preserve"> </w:t>
      </w:r>
    </w:p>
    <w:p w:rsidR="00717A0B" w:rsidRPr="00F45548" w:rsidRDefault="00717A0B" w:rsidP="00717A0B">
      <w:pPr>
        <w:widowControl w:val="0"/>
        <w:ind w:firstLine="709"/>
        <w:rPr>
          <w:rFonts w:cs="Arial"/>
          <w:szCs w:val="16"/>
          <w:lang w:eastAsia="x-none"/>
        </w:rPr>
      </w:pPr>
    </w:p>
    <w:p w:rsidR="00F804A1" w:rsidRPr="00F45548" w:rsidRDefault="00F804A1" w:rsidP="00717A0B">
      <w:pPr>
        <w:widowControl w:val="0"/>
        <w:ind w:firstLine="709"/>
        <w:jc w:val="center"/>
        <w:rPr>
          <w:rFonts w:cs="Arial"/>
          <w:i/>
          <w:szCs w:val="28"/>
          <w:lang w:eastAsia="x-none"/>
        </w:rPr>
      </w:pPr>
      <w:r w:rsidRPr="00F45548">
        <w:rPr>
          <w:rFonts w:cs="Arial"/>
          <w:i/>
          <w:szCs w:val="28"/>
          <w:lang w:val="x-none" w:eastAsia="x-none"/>
        </w:rPr>
        <w:t>Расч</w:t>
      </w:r>
      <w:r w:rsidR="00717A0B" w:rsidRPr="00F45548">
        <w:rPr>
          <w:rFonts w:cs="Arial"/>
          <w:i/>
          <w:szCs w:val="28"/>
          <w:lang w:eastAsia="x-none"/>
        </w:rPr>
        <w:t>ё</w:t>
      </w:r>
      <w:r w:rsidRPr="00F45548">
        <w:rPr>
          <w:rFonts w:cs="Arial"/>
          <w:i/>
          <w:szCs w:val="28"/>
          <w:lang w:val="x-none" w:eastAsia="x-none"/>
        </w:rPr>
        <w:t>тные показатели в сфере связи</w:t>
      </w:r>
    </w:p>
    <w:p w:rsidR="00717A0B" w:rsidRPr="00F45548" w:rsidRDefault="00717A0B" w:rsidP="00717A0B">
      <w:pPr>
        <w:widowControl w:val="0"/>
        <w:ind w:firstLine="709"/>
        <w:jc w:val="center"/>
        <w:rPr>
          <w:rFonts w:cs="Arial"/>
          <w:szCs w:val="16"/>
          <w:lang w:eastAsia="x-none"/>
        </w:rPr>
      </w:pPr>
    </w:p>
    <w:p w:rsidR="00F804A1" w:rsidRPr="00F45548" w:rsidRDefault="00F804A1" w:rsidP="00717A0B">
      <w:pPr>
        <w:widowControl w:val="0"/>
        <w:ind w:firstLine="709"/>
        <w:rPr>
          <w:rFonts w:cs="Arial"/>
          <w:szCs w:val="28"/>
        </w:rPr>
      </w:pPr>
      <w:r w:rsidRPr="00F45548">
        <w:rPr>
          <w:rFonts w:cs="Arial"/>
          <w:szCs w:val="28"/>
        </w:rPr>
        <w:t>Норматив обеспеченности телефонной связью общего пользования для г</w:t>
      </w:r>
      <w:r w:rsidR="00717A0B" w:rsidRPr="00F45548">
        <w:rPr>
          <w:rFonts w:cs="Arial"/>
          <w:szCs w:val="28"/>
        </w:rPr>
        <w:t>орода</w:t>
      </w:r>
      <w:r w:rsidRPr="00F45548">
        <w:rPr>
          <w:rFonts w:cs="Arial"/>
          <w:szCs w:val="28"/>
        </w:rPr>
        <w:t xml:space="preserve"> Сургута принят в размере 300 телефонных номеров на 1</w:t>
      </w:r>
      <w:r w:rsidR="00F45548" w:rsidRPr="00F45548">
        <w:rPr>
          <w:rFonts w:cs="Arial"/>
          <w:szCs w:val="28"/>
        </w:rPr>
        <w:t xml:space="preserve"> </w:t>
      </w:r>
      <w:r w:rsidRPr="00F45548">
        <w:rPr>
          <w:rFonts w:cs="Arial"/>
          <w:szCs w:val="28"/>
        </w:rPr>
        <w:t>000</w:t>
      </w:r>
      <w:r w:rsidR="00717A0B" w:rsidRPr="00F45548">
        <w:rPr>
          <w:rFonts w:cs="Arial"/>
          <w:szCs w:val="28"/>
        </w:rPr>
        <w:t xml:space="preserve"> </w:t>
      </w:r>
      <w:r w:rsidRPr="00F45548">
        <w:rPr>
          <w:rFonts w:cs="Arial"/>
          <w:szCs w:val="28"/>
        </w:rPr>
        <w:t>чел</w:t>
      </w:r>
      <w:r w:rsidR="00717A0B" w:rsidRPr="00F45548">
        <w:rPr>
          <w:rFonts w:cs="Arial"/>
          <w:szCs w:val="28"/>
        </w:rPr>
        <w:t>овек.</w:t>
      </w:r>
      <w:r w:rsidRPr="00F45548">
        <w:rPr>
          <w:rFonts w:cs="Arial"/>
          <w:szCs w:val="28"/>
        </w:rPr>
        <w:t xml:space="preserve"> </w:t>
      </w:r>
    </w:p>
    <w:p w:rsidR="00F804A1" w:rsidRPr="00F45548" w:rsidRDefault="00F804A1" w:rsidP="00717A0B">
      <w:pPr>
        <w:widowControl w:val="0"/>
        <w:ind w:firstLine="709"/>
        <w:rPr>
          <w:rFonts w:cs="Arial"/>
          <w:szCs w:val="28"/>
        </w:rPr>
      </w:pPr>
      <w:r w:rsidRPr="00F45548">
        <w:rPr>
          <w:rFonts w:cs="Arial"/>
          <w:szCs w:val="28"/>
        </w:rPr>
        <w:t xml:space="preserve">В соответствии с </w:t>
      </w:r>
      <w:r w:rsidR="00F45548" w:rsidRPr="00F45548">
        <w:rPr>
          <w:rFonts w:cs="Arial"/>
          <w:szCs w:val="28"/>
        </w:rPr>
        <w:t>«</w:t>
      </w:r>
      <w:r w:rsidRPr="00F45548">
        <w:rPr>
          <w:rFonts w:cs="Arial"/>
          <w:szCs w:val="28"/>
        </w:rPr>
        <w:t>Пособием по проектированию городских (местных) телефонных сетей и сетей проводного вещания городских и сельских поселений. Диспетчеризация систем инженерного оборудования (к СНиП 2.07.01-89)</w:t>
      </w:r>
      <w:r w:rsidR="00F45548" w:rsidRPr="00F45548">
        <w:rPr>
          <w:rFonts w:cs="Arial"/>
          <w:szCs w:val="28"/>
        </w:rPr>
        <w:t>»</w:t>
      </w:r>
      <w:r w:rsidRPr="00F45548">
        <w:rPr>
          <w:rFonts w:cs="Arial"/>
          <w:szCs w:val="28"/>
        </w:rPr>
        <w:t xml:space="preserve"> обеспеченность телефонной связью общего пользования должна составлять 400 номеров на 1</w:t>
      </w:r>
      <w:r w:rsidR="00F45548" w:rsidRPr="00F45548">
        <w:rPr>
          <w:rFonts w:cs="Arial"/>
          <w:szCs w:val="28"/>
        </w:rPr>
        <w:t xml:space="preserve"> </w:t>
      </w:r>
      <w:r w:rsidRPr="00F45548">
        <w:rPr>
          <w:rFonts w:cs="Arial"/>
          <w:szCs w:val="28"/>
        </w:rPr>
        <w:t>000</w:t>
      </w:r>
      <w:r w:rsidR="00E85899" w:rsidRPr="00F45548">
        <w:rPr>
          <w:rFonts w:cs="Arial"/>
          <w:szCs w:val="28"/>
        </w:rPr>
        <w:t xml:space="preserve"> </w:t>
      </w:r>
      <w:r w:rsidRPr="00F45548">
        <w:rPr>
          <w:rFonts w:cs="Arial"/>
          <w:szCs w:val="28"/>
        </w:rPr>
        <w:t>чел</w:t>
      </w:r>
      <w:r w:rsidR="00E85899" w:rsidRPr="00F45548">
        <w:rPr>
          <w:rFonts w:cs="Arial"/>
          <w:szCs w:val="28"/>
        </w:rPr>
        <w:t xml:space="preserve">овек. </w:t>
      </w:r>
      <w:r w:rsidRPr="00F45548">
        <w:rPr>
          <w:rFonts w:cs="Arial"/>
          <w:szCs w:val="28"/>
        </w:rPr>
        <w:t>Но с учётом снижения спроса на стационарные телефоны, а также данных о фактической обеспеченности телефонной связью общего пользования в г</w:t>
      </w:r>
      <w:r w:rsidR="00E85899" w:rsidRPr="00F45548">
        <w:rPr>
          <w:rFonts w:cs="Arial"/>
          <w:szCs w:val="28"/>
        </w:rPr>
        <w:t>ороде</w:t>
      </w:r>
      <w:r w:rsidRPr="00F45548">
        <w:rPr>
          <w:rFonts w:cs="Arial"/>
          <w:szCs w:val="28"/>
        </w:rPr>
        <w:t xml:space="preserve"> Сургуте, составляющей 284 абонентских номера на тысячу жителей (Прогноз социально-экономического развития муниципального образования городской округ город Сургут на 2012 год и на плановый период 2013</w:t>
      </w:r>
      <w:r w:rsidR="00F45548" w:rsidRPr="00F45548">
        <w:rPr>
          <w:rFonts w:cs="Arial"/>
          <w:szCs w:val="28"/>
        </w:rPr>
        <w:t>-</w:t>
      </w:r>
      <w:r w:rsidRPr="00F45548">
        <w:rPr>
          <w:rFonts w:cs="Arial"/>
          <w:szCs w:val="28"/>
        </w:rPr>
        <w:t xml:space="preserve">2014 годов), определён норматив в размере 300 абонентских номеров на тысячу жителей. </w:t>
      </w:r>
    </w:p>
    <w:p w:rsidR="00E85899" w:rsidRPr="00F45548" w:rsidRDefault="00E85899" w:rsidP="00E85899">
      <w:pPr>
        <w:widowControl w:val="0"/>
        <w:ind w:firstLine="709"/>
        <w:jc w:val="center"/>
        <w:rPr>
          <w:rFonts w:cs="Arial"/>
          <w:szCs w:val="16"/>
        </w:rPr>
      </w:pPr>
    </w:p>
    <w:p w:rsidR="00F804A1" w:rsidRPr="00F45548" w:rsidRDefault="00E85899" w:rsidP="00E85899">
      <w:pPr>
        <w:widowControl w:val="0"/>
        <w:ind w:firstLine="709"/>
        <w:jc w:val="center"/>
        <w:rPr>
          <w:rFonts w:cs="Arial"/>
          <w:i/>
          <w:szCs w:val="28"/>
        </w:rPr>
      </w:pPr>
      <w:r w:rsidRPr="00F45548">
        <w:rPr>
          <w:rFonts w:cs="Arial"/>
          <w:i/>
          <w:szCs w:val="28"/>
        </w:rPr>
        <w:t>Т</w:t>
      </w:r>
      <w:r w:rsidR="00F804A1" w:rsidRPr="00F45548">
        <w:rPr>
          <w:rFonts w:cs="Arial"/>
          <w:i/>
          <w:szCs w:val="28"/>
        </w:rPr>
        <w:t>ребования к размещению инженерных сетей</w:t>
      </w:r>
    </w:p>
    <w:p w:rsidR="00E85899" w:rsidRPr="00F45548" w:rsidRDefault="00E85899" w:rsidP="00E85899">
      <w:pPr>
        <w:widowControl w:val="0"/>
        <w:ind w:firstLine="709"/>
        <w:jc w:val="center"/>
        <w:rPr>
          <w:rFonts w:cs="Arial"/>
          <w:szCs w:val="16"/>
        </w:rPr>
      </w:pPr>
    </w:p>
    <w:p w:rsidR="00F804A1" w:rsidRPr="00F45548" w:rsidRDefault="00F804A1" w:rsidP="00E85899">
      <w:pPr>
        <w:widowControl w:val="0"/>
        <w:ind w:firstLine="709"/>
        <w:rPr>
          <w:rFonts w:cs="Arial"/>
          <w:szCs w:val="28"/>
        </w:rPr>
      </w:pPr>
      <w:r w:rsidRPr="00F45548">
        <w:rPr>
          <w:rFonts w:cs="Arial"/>
          <w:szCs w:val="28"/>
        </w:rPr>
        <w:t xml:space="preserve">В местах пересечения трубопроводов, прокладываемых на высоких опорах, </w:t>
      </w:r>
      <w:r w:rsidRPr="00F45548">
        <w:rPr>
          <w:rFonts w:cs="Arial"/>
          <w:szCs w:val="28"/>
        </w:rPr>
        <w:lastRenderedPageBreak/>
        <w:t>с автодорогами, высоту от верха покрытия проезжей части до низа труб или поверхности изоляции следует принимать не менее 6 м.</w:t>
      </w:r>
    </w:p>
    <w:p w:rsidR="00F804A1" w:rsidRPr="00F45548" w:rsidRDefault="00F804A1" w:rsidP="00E85899">
      <w:pPr>
        <w:widowControl w:val="0"/>
        <w:ind w:firstLine="709"/>
        <w:rPr>
          <w:rFonts w:cs="Arial"/>
          <w:szCs w:val="28"/>
        </w:rPr>
      </w:pPr>
      <w:r w:rsidRPr="00F45548">
        <w:rPr>
          <w:rFonts w:cs="Arial"/>
          <w:szCs w:val="28"/>
        </w:rPr>
        <w:t>Норматив в размере не менее 6</w:t>
      </w:r>
      <w:r w:rsidR="00E85899" w:rsidRPr="00F45548">
        <w:rPr>
          <w:rFonts w:cs="Arial"/>
          <w:szCs w:val="28"/>
        </w:rPr>
        <w:t xml:space="preserve"> </w:t>
      </w:r>
      <w:r w:rsidRPr="00F45548">
        <w:rPr>
          <w:rFonts w:cs="Arial"/>
          <w:szCs w:val="28"/>
        </w:rPr>
        <w:t>м принят с учётом габаритов современных грузовых транспортных средств.</w:t>
      </w:r>
    </w:p>
    <w:p w:rsidR="00F804A1" w:rsidRPr="00F45548" w:rsidRDefault="00F804A1" w:rsidP="00E85899">
      <w:pPr>
        <w:widowControl w:val="0"/>
        <w:ind w:firstLine="709"/>
        <w:rPr>
          <w:rFonts w:cs="Arial"/>
          <w:szCs w:val="28"/>
        </w:rPr>
      </w:pPr>
      <w:r w:rsidRPr="00F45548">
        <w:rPr>
          <w:rFonts w:cs="Arial"/>
          <w:szCs w:val="28"/>
        </w:rPr>
        <w:t>Прочие расч</w:t>
      </w:r>
      <w:r w:rsidR="00E85899" w:rsidRPr="00F45548">
        <w:rPr>
          <w:rFonts w:cs="Arial"/>
          <w:szCs w:val="28"/>
        </w:rPr>
        <w:t>ё</w:t>
      </w:r>
      <w:r w:rsidRPr="00F45548">
        <w:rPr>
          <w:rFonts w:cs="Arial"/>
          <w:szCs w:val="28"/>
        </w:rPr>
        <w:t>тные показатели, необходимые для подготовки градостроительной документации, следует принимать в соответствии с нормами, установленными на федеральном и региональном уровне:</w:t>
      </w:r>
    </w:p>
    <w:p w:rsidR="00F804A1" w:rsidRPr="00F45548" w:rsidRDefault="00F804A1" w:rsidP="00E85899">
      <w:pPr>
        <w:widowControl w:val="0"/>
        <w:tabs>
          <w:tab w:val="left" w:pos="993"/>
        </w:tabs>
        <w:autoSpaceDE w:val="0"/>
        <w:autoSpaceDN w:val="0"/>
        <w:adjustRightInd w:val="0"/>
        <w:ind w:firstLine="709"/>
        <w:rPr>
          <w:rFonts w:cs="Arial"/>
          <w:szCs w:val="28"/>
        </w:rPr>
      </w:pPr>
      <w:r w:rsidRPr="00F45548">
        <w:rPr>
          <w:rFonts w:cs="Arial"/>
          <w:szCs w:val="28"/>
        </w:rPr>
        <w:t>показатель удельного хозяйственно-питьевого среднесуточного (за год) водопотребления на одного жителя, л/сут на 1 чел.</w:t>
      </w:r>
      <w:r w:rsidR="00061E66" w:rsidRPr="00F45548">
        <w:rPr>
          <w:rFonts w:cs="Arial"/>
          <w:szCs w:val="28"/>
        </w:rPr>
        <w:t>,</w:t>
      </w:r>
      <w:r w:rsidR="00F45548" w:rsidRPr="00F45548">
        <w:rPr>
          <w:rFonts w:cs="Arial"/>
          <w:szCs w:val="28"/>
        </w:rPr>
        <w:t>-</w:t>
      </w:r>
      <w:r w:rsidRPr="00F45548">
        <w:rPr>
          <w:rFonts w:cs="Arial"/>
          <w:szCs w:val="28"/>
        </w:rPr>
        <w:t xml:space="preserve">в соответствии с требованиями СНиП 2.04.02-84* </w:t>
      </w:r>
      <w:r w:rsidR="00F45548" w:rsidRPr="00F45548">
        <w:rPr>
          <w:rFonts w:cs="Arial"/>
          <w:szCs w:val="28"/>
        </w:rPr>
        <w:t>«</w:t>
      </w:r>
      <w:r w:rsidRPr="00F45548">
        <w:rPr>
          <w:rFonts w:cs="Arial"/>
          <w:szCs w:val="28"/>
        </w:rPr>
        <w:t>Водоснабжение. Наружные сети и сооружения</w:t>
      </w:r>
      <w:r w:rsidR="00F45548" w:rsidRPr="00F45548">
        <w:rPr>
          <w:rFonts w:cs="Arial"/>
          <w:szCs w:val="28"/>
        </w:rPr>
        <w:t>»</w:t>
      </w:r>
      <w:r w:rsidRPr="00F45548">
        <w:rPr>
          <w:rFonts w:cs="Arial"/>
          <w:szCs w:val="28"/>
        </w:rPr>
        <w:t>, РНГП Ханты-Мансийского автономного округа</w:t>
      </w:r>
      <w:r w:rsidR="00F45548" w:rsidRPr="00F45548">
        <w:rPr>
          <w:rFonts w:cs="Arial"/>
          <w:szCs w:val="28"/>
        </w:rPr>
        <w:t>-</w:t>
      </w:r>
      <w:r w:rsidRPr="00F45548">
        <w:rPr>
          <w:rFonts w:cs="Arial"/>
          <w:szCs w:val="28"/>
        </w:rPr>
        <w:t>Югры, с учётом статистических данных о величине фактического водопотребления;</w:t>
      </w:r>
    </w:p>
    <w:p w:rsidR="00F804A1" w:rsidRPr="00F45548" w:rsidRDefault="00F804A1" w:rsidP="00C40457">
      <w:pPr>
        <w:widowControl w:val="0"/>
        <w:tabs>
          <w:tab w:val="left" w:pos="993"/>
        </w:tabs>
        <w:autoSpaceDE w:val="0"/>
        <w:autoSpaceDN w:val="0"/>
        <w:adjustRightInd w:val="0"/>
        <w:ind w:firstLine="709"/>
        <w:rPr>
          <w:rFonts w:cs="Arial"/>
          <w:szCs w:val="28"/>
        </w:rPr>
      </w:pPr>
      <w:r w:rsidRPr="00F45548">
        <w:rPr>
          <w:rFonts w:cs="Arial"/>
          <w:szCs w:val="28"/>
        </w:rPr>
        <w:t>размеры земельных участков для станций очистки воды в зависимости от их производительности</w:t>
      </w:r>
      <w:r w:rsidR="00F45548" w:rsidRPr="00F45548">
        <w:rPr>
          <w:rFonts w:cs="Arial"/>
          <w:szCs w:val="28"/>
        </w:rPr>
        <w:t>-</w:t>
      </w:r>
      <w:r w:rsidRPr="00F45548">
        <w:rPr>
          <w:rFonts w:cs="Arial"/>
          <w:szCs w:val="28"/>
        </w:rPr>
        <w:t xml:space="preserve">в соответствии с требованиями СНиП 2.07.01-89* </w:t>
      </w:r>
      <w:r w:rsidR="00F45548" w:rsidRPr="00F45548">
        <w:rPr>
          <w:rFonts w:cs="Arial"/>
          <w:szCs w:val="28"/>
        </w:rPr>
        <w:t>«</w:t>
      </w:r>
      <w:r w:rsidRPr="00F45548">
        <w:rPr>
          <w:rFonts w:cs="Arial"/>
          <w:szCs w:val="28"/>
        </w:rPr>
        <w:t>Градостроительство. Планировка и застройка городских и сельских поселений</w:t>
      </w:r>
      <w:r w:rsidR="00F45548" w:rsidRPr="00F45548">
        <w:rPr>
          <w:rFonts w:cs="Arial"/>
          <w:szCs w:val="28"/>
        </w:rPr>
        <w:t>»</w:t>
      </w:r>
      <w:r w:rsidRPr="00F45548">
        <w:rPr>
          <w:rFonts w:cs="Arial"/>
          <w:szCs w:val="28"/>
        </w:rPr>
        <w:t>, РНГП Ханты-Мансийского автономного округа</w:t>
      </w:r>
      <w:r w:rsidR="00F45548" w:rsidRPr="00F45548">
        <w:rPr>
          <w:rFonts w:cs="Arial"/>
          <w:szCs w:val="28"/>
        </w:rPr>
        <w:t>-</w:t>
      </w:r>
      <w:r w:rsidRPr="00F45548">
        <w:rPr>
          <w:rFonts w:cs="Arial"/>
          <w:szCs w:val="28"/>
        </w:rPr>
        <w:t>Югры;</w:t>
      </w:r>
    </w:p>
    <w:p w:rsidR="00F804A1" w:rsidRPr="00F45548" w:rsidRDefault="00F804A1" w:rsidP="00C40457">
      <w:pPr>
        <w:widowControl w:val="0"/>
        <w:tabs>
          <w:tab w:val="left" w:pos="993"/>
        </w:tabs>
        <w:autoSpaceDE w:val="0"/>
        <w:autoSpaceDN w:val="0"/>
        <w:adjustRightInd w:val="0"/>
        <w:ind w:firstLine="709"/>
        <w:rPr>
          <w:rFonts w:cs="Arial"/>
          <w:szCs w:val="28"/>
        </w:rPr>
      </w:pPr>
      <w:r w:rsidRPr="00F45548">
        <w:rPr>
          <w:rFonts w:cs="Arial"/>
          <w:szCs w:val="28"/>
        </w:rPr>
        <w:t>ширину полос земель для магистральных водоводо</w:t>
      </w:r>
      <w:bookmarkStart w:id="18" w:name="i407200"/>
      <w:r w:rsidRPr="00F45548">
        <w:rPr>
          <w:rFonts w:cs="Arial"/>
          <w:szCs w:val="28"/>
        </w:rPr>
        <w:t>в</w:t>
      </w:r>
      <w:bookmarkEnd w:id="18"/>
      <w:r w:rsidRPr="00F45548">
        <w:rPr>
          <w:rFonts w:cs="Arial"/>
          <w:szCs w:val="28"/>
        </w:rPr>
        <w:t>, а также размеры земельных участков для размещения колодцев и камер переключения указанных водоводов</w:t>
      </w:r>
      <w:r w:rsidR="00F45548" w:rsidRPr="00F45548">
        <w:rPr>
          <w:rFonts w:cs="Arial"/>
          <w:szCs w:val="28"/>
        </w:rPr>
        <w:t>-</w:t>
      </w:r>
      <w:r w:rsidRPr="00F45548">
        <w:rPr>
          <w:rFonts w:cs="Arial"/>
          <w:szCs w:val="28"/>
        </w:rPr>
        <w:t>в соответствии с требованиями СН 456-73</w:t>
      </w:r>
      <w:r w:rsidR="00912E33">
        <w:rPr>
          <w:rFonts w:cs="Arial"/>
          <w:szCs w:val="28"/>
        </w:rPr>
        <w:t xml:space="preserve"> </w:t>
      </w:r>
      <w:r w:rsidR="00F45548" w:rsidRPr="00F45548">
        <w:rPr>
          <w:rFonts w:cs="Arial"/>
          <w:szCs w:val="28"/>
        </w:rPr>
        <w:t>«</w:t>
      </w:r>
      <w:r w:rsidRPr="00F45548">
        <w:rPr>
          <w:rFonts w:cs="Arial"/>
          <w:szCs w:val="28"/>
        </w:rPr>
        <w:t>Нормы отвода земель для магистральных водоводов и канализационных коллекторов</w:t>
      </w:r>
      <w:r w:rsidR="00F45548" w:rsidRPr="00F45548">
        <w:rPr>
          <w:rFonts w:cs="Arial"/>
          <w:szCs w:val="28"/>
        </w:rPr>
        <w:t>»</w:t>
      </w:r>
      <w:r w:rsidRPr="00F45548">
        <w:rPr>
          <w:rFonts w:cs="Arial"/>
          <w:szCs w:val="28"/>
        </w:rPr>
        <w:t>;</w:t>
      </w:r>
    </w:p>
    <w:p w:rsidR="00F804A1" w:rsidRPr="00F45548" w:rsidRDefault="00F804A1" w:rsidP="00E85899">
      <w:pPr>
        <w:widowControl w:val="0"/>
        <w:tabs>
          <w:tab w:val="left" w:pos="993"/>
        </w:tabs>
        <w:autoSpaceDE w:val="0"/>
        <w:autoSpaceDN w:val="0"/>
        <w:adjustRightInd w:val="0"/>
        <w:ind w:firstLine="709"/>
        <w:rPr>
          <w:rFonts w:cs="Arial"/>
          <w:szCs w:val="28"/>
        </w:rPr>
      </w:pPr>
      <w:r w:rsidRPr="00F45548">
        <w:rPr>
          <w:rFonts w:cs="Arial"/>
          <w:szCs w:val="28"/>
        </w:rPr>
        <w:t>показатель удельного среднесуточного (за год) водоотведения на одного жителя, л/сут на 1 чел.</w:t>
      </w:r>
      <w:r w:rsidR="00061E66" w:rsidRPr="00F45548">
        <w:rPr>
          <w:rFonts w:cs="Arial"/>
          <w:szCs w:val="28"/>
        </w:rPr>
        <w:t>,</w:t>
      </w:r>
      <w:r w:rsidR="00F45548" w:rsidRPr="00F45548">
        <w:rPr>
          <w:rFonts w:cs="Arial"/>
          <w:szCs w:val="28"/>
        </w:rPr>
        <w:t>-</w:t>
      </w:r>
      <w:r w:rsidRPr="00F45548">
        <w:rPr>
          <w:rFonts w:cs="Arial"/>
          <w:szCs w:val="28"/>
        </w:rPr>
        <w:t xml:space="preserve">в соответствии с требованиями СНиП 2.04.03-85 </w:t>
      </w:r>
      <w:r w:rsidR="00F45548" w:rsidRPr="00F45548">
        <w:rPr>
          <w:rFonts w:cs="Arial"/>
          <w:szCs w:val="28"/>
        </w:rPr>
        <w:t>«</w:t>
      </w:r>
      <w:r w:rsidRPr="00F45548">
        <w:rPr>
          <w:rFonts w:cs="Arial"/>
          <w:szCs w:val="28"/>
        </w:rPr>
        <w:t>Канализация. Наружные сети и сооружения</w:t>
      </w:r>
      <w:r w:rsidR="00F45548" w:rsidRPr="00F45548">
        <w:rPr>
          <w:rFonts w:cs="Arial"/>
          <w:szCs w:val="28"/>
        </w:rPr>
        <w:t>»</w:t>
      </w:r>
      <w:r w:rsidRPr="00F45548">
        <w:rPr>
          <w:rFonts w:cs="Arial"/>
          <w:szCs w:val="28"/>
        </w:rPr>
        <w:t xml:space="preserve">; </w:t>
      </w:r>
    </w:p>
    <w:p w:rsidR="00F804A1" w:rsidRPr="00F45548" w:rsidRDefault="00F804A1" w:rsidP="00061E66">
      <w:pPr>
        <w:widowControl w:val="0"/>
        <w:tabs>
          <w:tab w:val="left" w:pos="993"/>
        </w:tabs>
        <w:autoSpaceDE w:val="0"/>
        <w:autoSpaceDN w:val="0"/>
        <w:adjustRightInd w:val="0"/>
        <w:ind w:firstLine="709"/>
        <w:rPr>
          <w:rFonts w:cs="Arial"/>
          <w:szCs w:val="28"/>
        </w:rPr>
      </w:pPr>
      <w:r w:rsidRPr="00F45548">
        <w:rPr>
          <w:rFonts w:cs="Arial"/>
          <w:szCs w:val="28"/>
        </w:rPr>
        <w:t xml:space="preserve">размеры земельных участков для очистных сооружений канализации - в соответствии с требованиями СНиП 2.07.01-89* </w:t>
      </w:r>
      <w:r w:rsidR="00F45548" w:rsidRPr="00F45548">
        <w:rPr>
          <w:rFonts w:cs="Arial"/>
          <w:szCs w:val="28"/>
        </w:rPr>
        <w:t>«</w:t>
      </w:r>
      <w:r w:rsidRPr="00F45548">
        <w:rPr>
          <w:rFonts w:cs="Arial"/>
          <w:szCs w:val="28"/>
        </w:rPr>
        <w:t>Градостроительство. Планировка и застройка городских и сельских поселений</w:t>
      </w:r>
      <w:r w:rsidR="00F45548" w:rsidRPr="00F45548">
        <w:rPr>
          <w:rFonts w:cs="Arial"/>
          <w:szCs w:val="28"/>
        </w:rPr>
        <w:t>»</w:t>
      </w:r>
      <w:r w:rsidRPr="00F45548">
        <w:rPr>
          <w:rFonts w:cs="Arial"/>
          <w:szCs w:val="28"/>
        </w:rPr>
        <w:t>, РНГП Ханты-Мансийского автономного округа</w:t>
      </w:r>
      <w:r w:rsidR="00F45548" w:rsidRPr="00F45548">
        <w:rPr>
          <w:rFonts w:cs="Arial"/>
          <w:szCs w:val="28"/>
        </w:rPr>
        <w:t>-</w:t>
      </w:r>
      <w:r w:rsidRPr="00F45548">
        <w:rPr>
          <w:rFonts w:cs="Arial"/>
          <w:szCs w:val="28"/>
        </w:rPr>
        <w:t>Югры;</w:t>
      </w:r>
    </w:p>
    <w:p w:rsidR="00F804A1" w:rsidRPr="00F45548" w:rsidRDefault="00F804A1" w:rsidP="00061E66">
      <w:pPr>
        <w:widowControl w:val="0"/>
        <w:tabs>
          <w:tab w:val="left" w:pos="993"/>
        </w:tabs>
        <w:autoSpaceDE w:val="0"/>
        <w:autoSpaceDN w:val="0"/>
        <w:adjustRightInd w:val="0"/>
        <w:ind w:firstLine="709"/>
        <w:rPr>
          <w:rFonts w:cs="Arial"/>
          <w:szCs w:val="28"/>
        </w:rPr>
      </w:pPr>
      <w:r w:rsidRPr="00F45548">
        <w:rPr>
          <w:rFonts w:cs="Arial"/>
          <w:szCs w:val="28"/>
        </w:rPr>
        <w:t xml:space="preserve">нормы отвода земель для канализационных коллекторов, размеры земельных участков </w:t>
      </w:r>
      <w:bookmarkStart w:id="19" w:name="i415690"/>
      <w:r w:rsidRPr="00F45548">
        <w:rPr>
          <w:rFonts w:cs="Arial"/>
          <w:szCs w:val="28"/>
        </w:rPr>
        <w:t>д</w:t>
      </w:r>
      <w:bookmarkEnd w:id="19"/>
      <w:r w:rsidRPr="00F45548">
        <w:rPr>
          <w:rFonts w:cs="Arial"/>
          <w:szCs w:val="28"/>
        </w:rPr>
        <w:t xml:space="preserve">ля </w:t>
      </w:r>
      <w:bookmarkStart w:id="20" w:name="i422299"/>
      <w:r w:rsidRPr="00F45548">
        <w:rPr>
          <w:rFonts w:cs="Arial"/>
          <w:szCs w:val="28"/>
        </w:rPr>
        <w:t>размещения</w:t>
      </w:r>
      <w:bookmarkEnd w:id="20"/>
      <w:r w:rsidRPr="00F45548">
        <w:rPr>
          <w:rFonts w:cs="Arial"/>
          <w:szCs w:val="28"/>
        </w:rPr>
        <w:t xml:space="preserve"> колодц</w:t>
      </w:r>
      <w:bookmarkStart w:id="21" w:name="i431637"/>
      <w:r w:rsidRPr="00F45548">
        <w:rPr>
          <w:rFonts w:cs="Arial"/>
          <w:szCs w:val="28"/>
        </w:rPr>
        <w:t>ев</w:t>
      </w:r>
      <w:bookmarkEnd w:id="21"/>
      <w:r w:rsidRPr="00F45548">
        <w:rPr>
          <w:rFonts w:cs="Arial"/>
          <w:szCs w:val="28"/>
        </w:rPr>
        <w:t xml:space="preserve"> и </w:t>
      </w:r>
      <w:bookmarkStart w:id="22" w:name="i447919"/>
      <w:r w:rsidRPr="00F45548">
        <w:rPr>
          <w:rFonts w:cs="Arial"/>
          <w:szCs w:val="28"/>
        </w:rPr>
        <w:t>камер</w:t>
      </w:r>
      <w:bookmarkEnd w:id="22"/>
      <w:r w:rsidRPr="00F45548">
        <w:rPr>
          <w:rFonts w:cs="Arial"/>
          <w:szCs w:val="28"/>
        </w:rPr>
        <w:t xml:space="preserve"> </w:t>
      </w:r>
      <w:bookmarkStart w:id="23" w:name="i458809"/>
      <w:r w:rsidRPr="00F45548">
        <w:rPr>
          <w:rFonts w:cs="Arial"/>
          <w:szCs w:val="28"/>
        </w:rPr>
        <w:t>переключения</w:t>
      </w:r>
      <w:bookmarkEnd w:id="23"/>
      <w:r w:rsidR="00F45548" w:rsidRPr="00F45548">
        <w:rPr>
          <w:rFonts w:cs="Arial"/>
          <w:szCs w:val="28"/>
        </w:rPr>
        <w:t>-</w:t>
      </w:r>
      <w:r w:rsidRPr="00F45548">
        <w:rPr>
          <w:rFonts w:cs="Arial"/>
          <w:szCs w:val="28"/>
        </w:rPr>
        <w:t xml:space="preserve">в соответствии с требованиями СН 456-73 </w:t>
      </w:r>
      <w:r w:rsidR="00F45548" w:rsidRPr="00F45548">
        <w:rPr>
          <w:rFonts w:cs="Arial"/>
          <w:szCs w:val="28"/>
        </w:rPr>
        <w:t>«</w:t>
      </w:r>
      <w:r w:rsidRPr="00F45548">
        <w:rPr>
          <w:rFonts w:cs="Arial"/>
          <w:szCs w:val="28"/>
        </w:rPr>
        <w:t>Нормы отвода земель для магистральных водоводов и канализационных коллекторов</w:t>
      </w:r>
      <w:r w:rsidR="00F45548" w:rsidRPr="00F45548">
        <w:rPr>
          <w:rFonts w:cs="Arial"/>
          <w:szCs w:val="28"/>
        </w:rPr>
        <w:t>»</w:t>
      </w:r>
      <w:r w:rsidRPr="00F45548">
        <w:rPr>
          <w:rFonts w:cs="Arial"/>
          <w:szCs w:val="28"/>
        </w:rPr>
        <w:t>;</w:t>
      </w:r>
    </w:p>
    <w:p w:rsidR="00F804A1" w:rsidRPr="00F45548" w:rsidRDefault="00F804A1" w:rsidP="00061E66">
      <w:pPr>
        <w:widowControl w:val="0"/>
        <w:tabs>
          <w:tab w:val="left" w:pos="993"/>
        </w:tabs>
        <w:autoSpaceDE w:val="0"/>
        <w:autoSpaceDN w:val="0"/>
        <w:adjustRightInd w:val="0"/>
        <w:ind w:firstLine="709"/>
        <w:rPr>
          <w:rFonts w:cs="Arial"/>
          <w:szCs w:val="28"/>
        </w:rPr>
      </w:pPr>
      <w:r w:rsidRPr="00F45548">
        <w:rPr>
          <w:rFonts w:cs="Arial"/>
          <w:szCs w:val="28"/>
        </w:rPr>
        <w:t xml:space="preserve">удельную характеристику расхода тепловой энергии на отопление и вентиляцию зданий различного назначения и этажности, </w:t>
      </w:r>
      <w:r w:rsidR="001F0465">
        <w:rPr>
          <w:rFonts w:cs="Arial"/>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localhost:20583/di?guid=F4F02544-50A6-4A22-B98D-3604C89FE836&amp;source=quoting" style="width:21.9pt;height:19pt;visibility:visible">
            <v:imagedata r:id="rId24" o:title="di?guid=F4F02544-50A6-4A22-B98D-3604C89FE836&amp;source=quoting"/>
          </v:shape>
        </w:pict>
      </w:r>
      <w:r w:rsidR="00F45548" w:rsidRPr="00F45548">
        <w:rPr>
          <w:rFonts w:cs="Arial"/>
          <w:szCs w:val="28"/>
        </w:rPr>
        <w:t xml:space="preserve"> </w:t>
      </w:r>
      <w:r w:rsidRPr="00F45548">
        <w:rPr>
          <w:rFonts w:cs="Arial"/>
          <w:szCs w:val="28"/>
        </w:rPr>
        <w:t>Вт/(м3∙°С) [ккал/ч на м</w:t>
      </w:r>
      <w:r w:rsidRPr="00F45548">
        <w:rPr>
          <w:rFonts w:cs="Arial"/>
          <w:szCs w:val="28"/>
          <w:vertAlign w:val="superscript"/>
        </w:rPr>
        <w:t>2</w:t>
      </w:r>
      <w:r w:rsidRPr="00F45548">
        <w:rPr>
          <w:rFonts w:cs="Arial"/>
          <w:szCs w:val="28"/>
        </w:rPr>
        <w:t>]</w:t>
      </w:r>
      <w:r w:rsidR="00F45548" w:rsidRPr="00F45548">
        <w:rPr>
          <w:rFonts w:cs="Arial"/>
          <w:szCs w:val="28"/>
        </w:rPr>
        <w:t>-</w:t>
      </w:r>
      <w:r w:rsidRPr="00F45548">
        <w:rPr>
          <w:rFonts w:cs="Arial"/>
          <w:szCs w:val="28"/>
        </w:rPr>
        <w:t xml:space="preserve">в соответствии с требованиями СП 50.13330.2012 </w:t>
      </w:r>
      <w:r w:rsidR="00F45548" w:rsidRPr="00F45548">
        <w:rPr>
          <w:rFonts w:cs="Arial"/>
          <w:szCs w:val="28"/>
        </w:rPr>
        <w:t>«</w:t>
      </w:r>
      <w:r w:rsidRPr="00F45548">
        <w:rPr>
          <w:rFonts w:cs="Arial"/>
          <w:szCs w:val="28"/>
        </w:rPr>
        <w:t>Тепловая защита зданий. Актуализированная редакция СНиП 23-02-2003</w:t>
      </w:r>
      <w:r w:rsidR="00F45548" w:rsidRPr="00F45548">
        <w:rPr>
          <w:rFonts w:cs="Arial"/>
          <w:szCs w:val="28"/>
        </w:rPr>
        <w:t>»</w:t>
      </w:r>
      <w:r w:rsidRPr="00F45548">
        <w:rPr>
          <w:rFonts w:cs="Arial"/>
          <w:szCs w:val="28"/>
        </w:rPr>
        <w:t>, ТСН 23-323-2001 Ханты-Мансийского автономного округа</w:t>
      </w:r>
      <w:r w:rsidR="00F45548" w:rsidRPr="00F45548">
        <w:rPr>
          <w:rFonts w:cs="Arial"/>
          <w:szCs w:val="28"/>
        </w:rPr>
        <w:t>-</w:t>
      </w:r>
      <w:r w:rsidRPr="00F45548">
        <w:rPr>
          <w:rFonts w:cs="Arial"/>
          <w:szCs w:val="28"/>
        </w:rPr>
        <w:t xml:space="preserve">Югры </w:t>
      </w:r>
      <w:r w:rsidR="00F45548" w:rsidRPr="00F45548">
        <w:rPr>
          <w:rFonts w:cs="Arial"/>
          <w:szCs w:val="28"/>
        </w:rPr>
        <w:t>«</w:t>
      </w:r>
      <w:r w:rsidRPr="00F45548">
        <w:rPr>
          <w:rFonts w:cs="Arial"/>
          <w:szCs w:val="28"/>
        </w:rPr>
        <w:t>Энергетическая эффективность жилых и общественных зданий</w:t>
      </w:r>
      <w:r w:rsidR="00F45548" w:rsidRPr="00F45548">
        <w:rPr>
          <w:rFonts w:cs="Arial"/>
          <w:szCs w:val="28"/>
        </w:rPr>
        <w:t>»</w:t>
      </w:r>
      <w:r w:rsidRPr="00F45548">
        <w:rPr>
          <w:rFonts w:cs="Arial"/>
          <w:szCs w:val="28"/>
        </w:rPr>
        <w:t>;</w:t>
      </w:r>
    </w:p>
    <w:p w:rsidR="00F804A1" w:rsidRPr="00F45548" w:rsidRDefault="00F804A1" w:rsidP="00061E66">
      <w:pPr>
        <w:widowControl w:val="0"/>
        <w:tabs>
          <w:tab w:val="left" w:pos="993"/>
        </w:tabs>
        <w:autoSpaceDE w:val="0"/>
        <w:autoSpaceDN w:val="0"/>
        <w:adjustRightInd w:val="0"/>
        <w:ind w:firstLine="709"/>
        <w:rPr>
          <w:rFonts w:cs="Arial"/>
          <w:szCs w:val="28"/>
        </w:rPr>
      </w:pPr>
      <w:r w:rsidRPr="00F45548">
        <w:rPr>
          <w:rFonts w:cs="Arial"/>
          <w:szCs w:val="28"/>
        </w:rPr>
        <w:t>размеры земельных участков для отдельно стоящих отопительных котельных, располагаемых в жилых зонах</w:t>
      </w:r>
      <w:r w:rsidR="00061E66" w:rsidRPr="00F45548">
        <w:rPr>
          <w:rFonts w:cs="Arial"/>
          <w:szCs w:val="28"/>
        </w:rPr>
        <w:t>,</w:t>
      </w:r>
      <w:r w:rsidR="00F45548" w:rsidRPr="00F45548">
        <w:rPr>
          <w:rFonts w:cs="Arial"/>
          <w:szCs w:val="28"/>
        </w:rPr>
        <w:t>-</w:t>
      </w:r>
      <w:r w:rsidRPr="00F45548">
        <w:rPr>
          <w:rFonts w:cs="Arial"/>
          <w:szCs w:val="28"/>
        </w:rPr>
        <w:t xml:space="preserve">в соответствии с требованиями СП 42.13330.2011 </w:t>
      </w:r>
      <w:r w:rsidR="00F45548" w:rsidRPr="00F45548">
        <w:rPr>
          <w:rFonts w:cs="Arial"/>
          <w:szCs w:val="28"/>
        </w:rPr>
        <w:t>«</w:t>
      </w:r>
      <w:r w:rsidRPr="00F45548">
        <w:rPr>
          <w:rFonts w:cs="Arial"/>
          <w:szCs w:val="28"/>
        </w:rPr>
        <w:t>Градостроительство. Планировка и застройка городских и сельских поселений</w:t>
      </w:r>
      <w:r w:rsidR="00F45548" w:rsidRPr="00F45548">
        <w:rPr>
          <w:rFonts w:cs="Arial"/>
          <w:szCs w:val="28"/>
        </w:rPr>
        <w:t>»</w:t>
      </w:r>
      <w:r w:rsidRPr="00F45548">
        <w:rPr>
          <w:rFonts w:cs="Arial"/>
          <w:szCs w:val="28"/>
        </w:rPr>
        <w:t xml:space="preserve"> Актуализированная редакция СНиП 2.07.01-89*</w:t>
      </w:r>
      <w:r w:rsidR="00F45548" w:rsidRPr="00F45548">
        <w:rPr>
          <w:rFonts w:cs="Arial"/>
          <w:szCs w:val="28"/>
        </w:rPr>
        <w:t>»</w:t>
      </w:r>
      <w:r w:rsidRPr="00F45548">
        <w:rPr>
          <w:rFonts w:cs="Arial"/>
          <w:szCs w:val="28"/>
        </w:rPr>
        <w:t>;</w:t>
      </w:r>
    </w:p>
    <w:p w:rsidR="00F804A1" w:rsidRPr="00F45548" w:rsidRDefault="00F804A1" w:rsidP="00061E66">
      <w:pPr>
        <w:widowControl w:val="0"/>
        <w:tabs>
          <w:tab w:val="left" w:pos="993"/>
        </w:tabs>
        <w:autoSpaceDE w:val="0"/>
        <w:autoSpaceDN w:val="0"/>
        <w:adjustRightInd w:val="0"/>
        <w:ind w:firstLine="709"/>
        <w:rPr>
          <w:rFonts w:cs="Arial"/>
          <w:szCs w:val="28"/>
        </w:rPr>
      </w:pPr>
      <w:r w:rsidRPr="00F45548">
        <w:rPr>
          <w:rFonts w:cs="Arial"/>
          <w:szCs w:val="28"/>
        </w:rPr>
        <w:t>укрупн</w:t>
      </w:r>
      <w:r w:rsidR="00061E66" w:rsidRPr="00F45548">
        <w:rPr>
          <w:rFonts w:cs="Arial"/>
          <w:szCs w:val="28"/>
        </w:rPr>
        <w:t>ё</w:t>
      </w:r>
      <w:r w:rsidRPr="00F45548">
        <w:rPr>
          <w:rFonts w:cs="Arial"/>
          <w:szCs w:val="28"/>
        </w:rPr>
        <w:t>нные показатели потребления природного газа на приготовление пищи и горячей воды, при теплоте сгорания газа 34 МДж/м3 (8</w:t>
      </w:r>
      <w:r w:rsidR="00F45548" w:rsidRPr="00F45548">
        <w:rPr>
          <w:rFonts w:cs="Arial"/>
          <w:szCs w:val="28"/>
        </w:rPr>
        <w:t xml:space="preserve"> </w:t>
      </w:r>
      <w:r w:rsidRPr="00F45548">
        <w:rPr>
          <w:rFonts w:cs="Arial"/>
          <w:szCs w:val="28"/>
        </w:rPr>
        <w:t>000</w:t>
      </w:r>
      <w:r w:rsidR="00061E66" w:rsidRPr="00F45548">
        <w:rPr>
          <w:rFonts w:cs="Arial"/>
          <w:szCs w:val="28"/>
        </w:rPr>
        <w:t xml:space="preserve"> </w:t>
      </w:r>
      <w:r w:rsidRPr="00F45548">
        <w:rPr>
          <w:rFonts w:cs="Arial"/>
          <w:szCs w:val="28"/>
        </w:rPr>
        <w:t>ккал/м3), м</w:t>
      </w:r>
      <w:r w:rsidRPr="00F45548">
        <w:rPr>
          <w:rFonts w:cs="Arial"/>
          <w:szCs w:val="28"/>
          <w:vertAlign w:val="superscript"/>
        </w:rPr>
        <w:t>3</w:t>
      </w:r>
      <w:r w:rsidRPr="00F45548">
        <w:rPr>
          <w:rFonts w:cs="Arial"/>
          <w:szCs w:val="28"/>
        </w:rPr>
        <w:t>/год на 1 чел.</w:t>
      </w:r>
      <w:r w:rsidR="00061E66" w:rsidRPr="00F45548">
        <w:rPr>
          <w:rFonts w:cs="Arial"/>
          <w:szCs w:val="28"/>
        </w:rPr>
        <w:t>м,</w:t>
      </w:r>
      <w:r w:rsidR="00F45548" w:rsidRPr="00F45548">
        <w:rPr>
          <w:rFonts w:cs="Arial"/>
          <w:szCs w:val="28"/>
        </w:rPr>
        <w:t>-</w:t>
      </w:r>
      <w:r w:rsidRPr="00F45548">
        <w:rPr>
          <w:rFonts w:cs="Arial"/>
          <w:szCs w:val="28"/>
        </w:rPr>
        <w:t xml:space="preserve">в соответствии с требованиями СП 42-101-2003 </w:t>
      </w:r>
      <w:r w:rsidR="00F45548" w:rsidRPr="00F45548">
        <w:rPr>
          <w:rFonts w:cs="Arial"/>
          <w:szCs w:val="28"/>
        </w:rPr>
        <w:t>«</w:t>
      </w:r>
      <w:r w:rsidRPr="00F45548">
        <w:rPr>
          <w:rFonts w:cs="Arial"/>
          <w:szCs w:val="28"/>
        </w:rPr>
        <w:t>Общие положения по проектированию и строительству газораспределительных систем из металлических и полиэтиленовых труб</w:t>
      </w:r>
      <w:r w:rsidR="00F45548" w:rsidRPr="00F45548">
        <w:rPr>
          <w:rFonts w:cs="Arial"/>
          <w:szCs w:val="28"/>
        </w:rPr>
        <w:t>»</w:t>
      </w:r>
      <w:r w:rsidRPr="00F45548">
        <w:rPr>
          <w:rFonts w:cs="Arial"/>
          <w:szCs w:val="28"/>
        </w:rPr>
        <w:t>,</w:t>
      </w:r>
      <w:r w:rsidR="00F45548" w:rsidRPr="00F45548">
        <w:rPr>
          <w:rFonts w:cs="Arial"/>
          <w:szCs w:val="28"/>
        </w:rPr>
        <w:t xml:space="preserve"> </w:t>
      </w:r>
      <w:r w:rsidRPr="00F45548">
        <w:rPr>
          <w:rFonts w:cs="Arial"/>
          <w:szCs w:val="28"/>
        </w:rPr>
        <w:t>РНГП Ханты-Мансийского автономного округа</w:t>
      </w:r>
      <w:r w:rsidR="00F45548" w:rsidRPr="00F45548">
        <w:rPr>
          <w:rFonts w:cs="Arial"/>
          <w:szCs w:val="28"/>
        </w:rPr>
        <w:t>-</w:t>
      </w:r>
      <w:r w:rsidRPr="00F45548">
        <w:rPr>
          <w:rFonts w:cs="Arial"/>
          <w:szCs w:val="28"/>
        </w:rPr>
        <w:t xml:space="preserve">Югры; </w:t>
      </w:r>
    </w:p>
    <w:p w:rsidR="00F804A1" w:rsidRPr="00F45548" w:rsidRDefault="00F804A1" w:rsidP="00061E66">
      <w:pPr>
        <w:widowControl w:val="0"/>
        <w:tabs>
          <w:tab w:val="left" w:pos="993"/>
        </w:tabs>
        <w:autoSpaceDE w:val="0"/>
        <w:autoSpaceDN w:val="0"/>
        <w:adjustRightInd w:val="0"/>
        <w:ind w:firstLine="709"/>
        <w:rPr>
          <w:rFonts w:cs="Arial"/>
          <w:szCs w:val="28"/>
        </w:rPr>
      </w:pPr>
      <w:r w:rsidRPr="00F45548">
        <w:rPr>
          <w:rFonts w:cs="Arial"/>
          <w:szCs w:val="28"/>
        </w:rPr>
        <w:t>норматив потребления сжиженного газа, кг в месяц на 1 чел.</w:t>
      </w:r>
      <w:r w:rsidR="00F65B2E" w:rsidRPr="00F45548">
        <w:rPr>
          <w:rFonts w:cs="Arial"/>
          <w:szCs w:val="28"/>
        </w:rPr>
        <w:t>,</w:t>
      </w:r>
      <w:r w:rsidR="00F45548" w:rsidRPr="00F45548">
        <w:rPr>
          <w:rFonts w:cs="Arial"/>
          <w:szCs w:val="28"/>
        </w:rPr>
        <w:t>-</w:t>
      </w:r>
      <w:r w:rsidRPr="00F45548">
        <w:rPr>
          <w:rFonts w:cs="Arial"/>
          <w:szCs w:val="28"/>
        </w:rPr>
        <w:t>в соответствии с действующим Постановлением Правительства Ханты-Мансийского автономного округа</w:t>
      </w:r>
      <w:r w:rsidR="00F45548" w:rsidRPr="00F45548">
        <w:rPr>
          <w:rFonts w:cs="Arial"/>
          <w:szCs w:val="28"/>
        </w:rPr>
        <w:t>-</w:t>
      </w:r>
      <w:r w:rsidRPr="00F45548">
        <w:rPr>
          <w:rFonts w:cs="Arial"/>
          <w:szCs w:val="28"/>
        </w:rPr>
        <w:t xml:space="preserve">Югры </w:t>
      </w:r>
      <w:r w:rsidR="00F45548" w:rsidRPr="00F45548">
        <w:rPr>
          <w:rFonts w:cs="Arial"/>
          <w:szCs w:val="28"/>
        </w:rPr>
        <w:t>«</w:t>
      </w:r>
      <w:r w:rsidRPr="00F45548">
        <w:rPr>
          <w:rFonts w:cs="Arial"/>
          <w:szCs w:val="28"/>
        </w:rPr>
        <w:t>Об утверждении нормативов потребления сжиженного углеводородного газа населением Ханты-Мансийского автономного округа</w:t>
      </w:r>
      <w:r w:rsidR="00F45548" w:rsidRPr="00F45548">
        <w:rPr>
          <w:rFonts w:cs="Arial"/>
          <w:szCs w:val="28"/>
        </w:rPr>
        <w:t>-</w:t>
      </w:r>
      <w:r w:rsidRPr="00F45548">
        <w:rPr>
          <w:rFonts w:cs="Arial"/>
          <w:szCs w:val="28"/>
        </w:rPr>
        <w:t>Югры при отсутствии приборов учета</w:t>
      </w:r>
      <w:r w:rsidR="00F45548" w:rsidRPr="00F45548">
        <w:rPr>
          <w:rFonts w:cs="Arial"/>
          <w:szCs w:val="28"/>
        </w:rPr>
        <w:t>»</w:t>
      </w:r>
      <w:r w:rsidRPr="00F45548">
        <w:rPr>
          <w:rFonts w:cs="Arial"/>
          <w:szCs w:val="28"/>
        </w:rPr>
        <w:t>;</w:t>
      </w:r>
    </w:p>
    <w:p w:rsidR="00F804A1" w:rsidRPr="00F45548" w:rsidRDefault="00F804A1" w:rsidP="00F65B2E">
      <w:pPr>
        <w:widowControl w:val="0"/>
        <w:tabs>
          <w:tab w:val="left" w:pos="993"/>
        </w:tabs>
        <w:autoSpaceDE w:val="0"/>
        <w:autoSpaceDN w:val="0"/>
        <w:adjustRightInd w:val="0"/>
        <w:ind w:firstLine="709"/>
        <w:rPr>
          <w:rFonts w:cs="Arial"/>
          <w:szCs w:val="28"/>
        </w:rPr>
      </w:pPr>
      <w:r w:rsidRPr="00F45548">
        <w:rPr>
          <w:rFonts w:cs="Arial"/>
          <w:szCs w:val="28"/>
        </w:rPr>
        <w:lastRenderedPageBreak/>
        <w:t xml:space="preserve">удельные показатели расхода электроэнергии коммунально-бытовых потребителей и годового числа часов использования максимума электрической нагрузки, кВт*ч./год на 1 чел. </w:t>
      </w:r>
      <w:r w:rsidR="00F65B2E" w:rsidRPr="00F45548">
        <w:rPr>
          <w:rFonts w:cs="Arial"/>
          <w:szCs w:val="28"/>
        </w:rPr>
        <w:t>в</w:t>
      </w:r>
      <w:r w:rsidRPr="00F45548">
        <w:rPr>
          <w:rFonts w:cs="Arial"/>
          <w:szCs w:val="28"/>
        </w:rPr>
        <w:t xml:space="preserve"> год</w:t>
      </w:r>
      <w:r w:rsidR="00F65B2E" w:rsidRPr="00F45548">
        <w:rPr>
          <w:rFonts w:cs="Arial"/>
          <w:szCs w:val="28"/>
        </w:rPr>
        <w:t>,</w:t>
      </w:r>
      <w:r w:rsidR="00F45548" w:rsidRPr="00F45548">
        <w:rPr>
          <w:rFonts w:cs="Arial"/>
          <w:szCs w:val="28"/>
        </w:rPr>
        <w:t>-</w:t>
      </w:r>
      <w:r w:rsidRPr="00F45548">
        <w:rPr>
          <w:rFonts w:cs="Arial"/>
          <w:szCs w:val="28"/>
        </w:rPr>
        <w:t xml:space="preserve">в соответствии с РД 34.20.185-94 </w:t>
      </w:r>
      <w:r w:rsidR="00F45548" w:rsidRPr="00F45548">
        <w:rPr>
          <w:rFonts w:cs="Arial"/>
          <w:szCs w:val="28"/>
        </w:rPr>
        <w:t>«</w:t>
      </w:r>
      <w:r w:rsidRPr="00F45548">
        <w:rPr>
          <w:rFonts w:cs="Arial"/>
          <w:szCs w:val="28"/>
        </w:rPr>
        <w:t>Инструкция по проектированию городских электрических сетей</w:t>
      </w:r>
      <w:r w:rsidR="00F45548" w:rsidRPr="00F45548">
        <w:rPr>
          <w:rFonts w:cs="Arial"/>
          <w:szCs w:val="28"/>
        </w:rPr>
        <w:t>»</w:t>
      </w:r>
      <w:r w:rsidRPr="00F45548">
        <w:rPr>
          <w:rFonts w:cs="Arial"/>
          <w:szCs w:val="28"/>
        </w:rPr>
        <w:t>;</w:t>
      </w:r>
    </w:p>
    <w:p w:rsidR="00F804A1" w:rsidRPr="00F45548" w:rsidRDefault="00F804A1" w:rsidP="00F65B2E">
      <w:pPr>
        <w:widowControl w:val="0"/>
        <w:tabs>
          <w:tab w:val="left" w:pos="993"/>
        </w:tabs>
        <w:autoSpaceDE w:val="0"/>
        <w:autoSpaceDN w:val="0"/>
        <w:adjustRightInd w:val="0"/>
        <w:ind w:firstLine="709"/>
        <w:rPr>
          <w:rFonts w:cs="Arial"/>
          <w:szCs w:val="28"/>
        </w:rPr>
      </w:pPr>
      <w:r w:rsidRPr="00F45548">
        <w:rPr>
          <w:rFonts w:cs="Arial"/>
          <w:szCs w:val="28"/>
        </w:rPr>
        <w:t>удельную расч</w:t>
      </w:r>
      <w:r w:rsidR="00F65B2E" w:rsidRPr="00F45548">
        <w:rPr>
          <w:rFonts w:cs="Arial"/>
          <w:szCs w:val="28"/>
        </w:rPr>
        <w:t>ё</w:t>
      </w:r>
      <w:r w:rsidRPr="00F45548">
        <w:rPr>
          <w:rFonts w:cs="Arial"/>
          <w:szCs w:val="28"/>
        </w:rPr>
        <w:t>тную электрическую нагрузку электропри</w:t>
      </w:r>
      <w:r w:rsidR="00F65B2E" w:rsidRPr="00F45548">
        <w:rPr>
          <w:rFonts w:cs="Arial"/>
          <w:szCs w:val="28"/>
        </w:rPr>
        <w:t>ё</w:t>
      </w:r>
      <w:r w:rsidRPr="00F45548">
        <w:rPr>
          <w:rFonts w:cs="Arial"/>
          <w:szCs w:val="28"/>
        </w:rPr>
        <w:t>мников жилых и общественных зданий, кВт/квартира (м</w:t>
      </w:r>
      <w:r w:rsidRPr="00F45548">
        <w:rPr>
          <w:rFonts w:cs="Arial"/>
          <w:szCs w:val="28"/>
          <w:vertAlign w:val="superscript"/>
        </w:rPr>
        <w:t>2</w:t>
      </w:r>
      <w:r w:rsidRPr="00F45548">
        <w:rPr>
          <w:rFonts w:cs="Arial"/>
          <w:szCs w:val="28"/>
        </w:rPr>
        <w:t>)</w:t>
      </w:r>
      <w:r w:rsidR="00F65B2E" w:rsidRPr="00F45548">
        <w:rPr>
          <w:rFonts w:cs="Arial"/>
          <w:szCs w:val="28"/>
        </w:rPr>
        <w:t>,</w:t>
      </w:r>
      <w:r w:rsidR="00F45548" w:rsidRPr="00F45548">
        <w:rPr>
          <w:rFonts w:cs="Arial"/>
          <w:szCs w:val="28"/>
        </w:rPr>
        <w:t>-</w:t>
      </w:r>
      <w:r w:rsidRPr="00F45548">
        <w:rPr>
          <w:rFonts w:cs="Arial"/>
          <w:szCs w:val="28"/>
        </w:rPr>
        <w:t xml:space="preserve">в соответствии с требованиями СП-31-110-2003 </w:t>
      </w:r>
      <w:r w:rsidR="00F45548" w:rsidRPr="00F45548">
        <w:rPr>
          <w:rFonts w:cs="Arial"/>
          <w:szCs w:val="28"/>
        </w:rPr>
        <w:t>«</w:t>
      </w:r>
      <w:r w:rsidRPr="00F45548">
        <w:rPr>
          <w:rFonts w:cs="Arial"/>
          <w:szCs w:val="28"/>
        </w:rPr>
        <w:t>Проектирование и монтаж электроустановок жилых и общественных зданий</w:t>
      </w:r>
      <w:r w:rsidR="00F45548" w:rsidRPr="00F45548">
        <w:rPr>
          <w:rFonts w:cs="Arial"/>
          <w:szCs w:val="28"/>
        </w:rPr>
        <w:t>»</w:t>
      </w:r>
      <w:r w:rsidRPr="00F45548">
        <w:rPr>
          <w:rFonts w:cs="Arial"/>
          <w:szCs w:val="28"/>
        </w:rPr>
        <w:t>;</w:t>
      </w:r>
    </w:p>
    <w:p w:rsidR="00F804A1" w:rsidRPr="00F45548" w:rsidRDefault="00F804A1" w:rsidP="00F65B2E">
      <w:pPr>
        <w:widowControl w:val="0"/>
        <w:tabs>
          <w:tab w:val="left" w:pos="993"/>
        </w:tabs>
        <w:autoSpaceDE w:val="0"/>
        <w:autoSpaceDN w:val="0"/>
        <w:adjustRightInd w:val="0"/>
        <w:ind w:firstLine="709"/>
        <w:rPr>
          <w:rFonts w:cs="Arial"/>
          <w:szCs w:val="28"/>
        </w:rPr>
      </w:pPr>
      <w:r w:rsidRPr="00F45548">
        <w:rPr>
          <w:rFonts w:cs="Arial"/>
          <w:szCs w:val="28"/>
        </w:rPr>
        <w:t>нормы отвода земель (участков) для электрических подстанций и опор электрических сетей, ширина полос земель для электрических сетей напряжением 0,38-750 кВ</w:t>
      </w:r>
      <w:r w:rsidR="00F65B2E" w:rsidRPr="00F45548">
        <w:rPr>
          <w:rFonts w:cs="Arial"/>
          <w:szCs w:val="28"/>
        </w:rPr>
        <w:t>,</w:t>
      </w:r>
      <w:r w:rsidR="00F45548" w:rsidRPr="00F45548">
        <w:rPr>
          <w:rFonts w:cs="Arial"/>
          <w:szCs w:val="28"/>
        </w:rPr>
        <w:t>-</w:t>
      </w:r>
      <w:r w:rsidRPr="00F45548">
        <w:rPr>
          <w:rFonts w:cs="Arial"/>
          <w:szCs w:val="28"/>
        </w:rPr>
        <w:t xml:space="preserve">в соответствии с требованиями ВСН </w:t>
      </w:r>
      <w:r w:rsidR="00F45548" w:rsidRPr="00F45548">
        <w:rPr>
          <w:rFonts w:cs="Arial"/>
          <w:szCs w:val="28"/>
        </w:rPr>
        <w:t xml:space="preserve"> № </w:t>
      </w:r>
      <w:r w:rsidRPr="00F45548">
        <w:rPr>
          <w:rFonts w:cs="Arial"/>
          <w:szCs w:val="28"/>
        </w:rPr>
        <w:t xml:space="preserve">14278 тм-т1 </w:t>
      </w:r>
      <w:r w:rsidR="00F45548" w:rsidRPr="00F45548">
        <w:rPr>
          <w:rFonts w:cs="Arial"/>
          <w:szCs w:val="28"/>
        </w:rPr>
        <w:t>«</w:t>
      </w:r>
      <w:r w:rsidRPr="00F45548">
        <w:rPr>
          <w:rFonts w:cs="Arial"/>
          <w:szCs w:val="28"/>
        </w:rPr>
        <w:t>Нормы отвода земель для электрических сетей напряжением 0,38-750 кВ</w:t>
      </w:r>
      <w:r w:rsidR="00F45548" w:rsidRPr="00F45548">
        <w:rPr>
          <w:rFonts w:cs="Arial"/>
          <w:szCs w:val="28"/>
        </w:rPr>
        <w:t>»</w:t>
      </w:r>
      <w:r w:rsidRPr="00F45548">
        <w:rPr>
          <w:rFonts w:cs="Arial"/>
          <w:szCs w:val="28"/>
        </w:rPr>
        <w:t>;</w:t>
      </w:r>
    </w:p>
    <w:p w:rsidR="00F804A1" w:rsidRPr="00F45548" w:rsidRDefault="00F804A1" w:rsidP="00F65B2E">
      <w:pPr>
        <w:widowControl w:val="0"/>
        <w:tabs>
          <w:tab w:val="left" w:pos="993"/>
        </w:tabs>
        <w:autoSpaceDE w:val="0"/>
        <w:autoSpaceDN w:val="0"/>
        <w:adjustRightInd w:val="0"/>
        <w:ind w:firstLine="709"/>
        <w:rPr>
          <w:rFonts w:cs="Arial"/>
          <w:szCs w:val="28"/>
        </w:rPr>
      </w:pPr>
      <w:r w:rsidRPr="00F45548">
        <w:rPr>
          <w:rFonts w:cs="Arial"/>
          <w:szCs w:val="28"/>
        </w:rPr>
        <w:t>размеры земельных участков для сооружений связи</w:t>
      </w:r>
      <w:r w:rsidR="00F45548" w:rsidRPr="00F45548">
        <w:rPr>
          <w:rFonts w:cs="Arial"/>
          <w:szCs w:val="28"/>
        </w:rPr>
        <w:t>-</w:t>
      </w:r>
      <w:r w:rsidRPr="00F45548">
        <w:rPr>
          <w:rFonts w:cs="Arial"/>
          <w:szCs w:val="28"/>
        </w:rPr>
        <w:t xml:space="preserve">в соответствии с требованиями СН 461-74 </w:t>
      </w:r>
      <w:r w:rsidR="00F45548" w:rsidRPr="00F45548">
        <w:rPr>
          <w:rFonts w:cs="Arial"/>
          <w:szCs w:val="28"/>
        </w:rPr>
        <w:t>«</w:t>
      </w:r>
      <w:r w:rsidRPr="00F45548">
        <w:rPr>
          <w:rFonts w:cs="Arial"/>
          <w:szCs w:val="28"/>
        </w:rPr>
        <w:t>Нормы отвода земель для линий связи</w:t>
      </w:r>
      <w:r w:rsidR="00F45548" w:rsidRPr="00F45548">
        <w:rPr>
          <w:rFonts w:cs="Arial"/>
          <w:szCs w:val="28"/>
        </w:rPr>
        <w:t>»</w:t>
      </w:r>
      <w:r w:rsidRPr="00F45548">
        <w:rPr>
          <w:rFonts w:cs="Arial"/>
          <w:szCs w:val="28"/>
        </w:rPr>
        <w:t>;</w:t>
      </w:r>
    </w:p>
    <w:p w:rsidR="00F804A1" w:rsidRPr="00F45548" w:rsidRDefault="00F804A1" w:rsidP="00F65B2E">
      <w:pPr>
        <w:widowControl w:val="0"/>
        <w:tabs>
          <w:tab w:val="left" w:pos="993"/>
        </w:tabs>
        <w:autoSpaceDE w:val="0"/>
        <w:autoSpaceDN w:val="0"/>
        <w:adjustRightInd w:val="0"/>
        <w:ind w:firstLine="709"/>
        <w:rPr>
          <w:rFonts w:cs="Arial"/>
          <w:szCs w:val="28"/>
        </w:rPr>
      </w:pPr>
      <w:r w:rsidRPr="00F45548">
        <w:rPr>
          <w:rFonts w:cs="Arial"/>
          <w:szCs w:val="28"/>
        </w:rPr>
        <w:t>нормативные расстояния для размещения инженерных сетей</w:t>
      </w:r>
      <w:r w:rsidR="00F45548" w:rsidRPr="00F45548">
        <w:rPr>
          <w:rFonts w:cs="Arial"/>
          <w:szCs w:val="28"/>
        </w:rPr>
        <w:t>-</w:t>
      </w:r>
      <w:r w:rsidRPr="00F45548">
        <w:rPr>
          <w:rFonts w:cs="Arial"/>
          <w:szCs w:val="28"/>
        </w:rPr>
        <w:t xml:space="preserve">в соответствии с требованиями СП 42.13330.2011 </w:t>
      </w:r>
      <w:r w:rsidR="00F45548" w:rsidRPr="00F45548">
        <w:rPr>
          <w:rFonts w:cs="Arial"/>
          <w:szCs w:val="28"/>
        </w:rPr>
        <w:t>«</w:t>
      </w:r>
      <w:r w:rsidRPr="00F45548">
        <w:rPr>
          <w:rFonts w:cs="Arial"/>
          <w:szCs w:val="28"/>
        </w:rPr>
        <w:t>Градостроительство. Планировка и застройка городских и сельских поселений</w:t>
      </w:r>
      <w:r w:rsidR="00F45548" w:rsidRPr="00F45548">
        <w:rPr>
          <w:rFonts w:cs="Arial"/>
          <w:szCs w:val="28"/>
        </w:rPr>
        <w:t>»</w:t>
      </w:r>
      <w:r w:rsidRPr="00F45548">
        <w:rPr>
          <w:rFonts w:cs="Arial"/>
          <w:szCs w:val="28"/>
        </w:rPr>
        <w:t xml:space="preserve"> Актуализированная редакция СНиП 2.07.01-89*</w:t>
      </w:r>
      <w:r w:rsidR="00F45548" w:rsidRPr="00F45548">
        <w:rPr>
          <w:rFonts w:cs="Arial"/>
          <w:szCs w:val="28"/>
        </w:rPr>
        <w:t>»</w:t>
      </w:r>
      <w:r w:rsidRPr="00F45548">
        <w:rPr>
          <w:rFonts w:cs="Arial"/>
          <w:szCs w:val="28"/>
        </w:rPr>
        <w:t>;</w:t>
      </w:r>
    </w:p>
    <w:p w:rsidR="00F804A1" w:rsidRPr="00F45548" w:rsidRDefault="00F804A1" w:rsidP="00F65B2E">
      <w:pPr>
        <w:widowControl w:val="0"/>
        <w:tabs>
          <w:tab w:val="left" w:pos="993"/>
        </w:tabs>
        <w:autoSpaceDE w:val="0"/>
        <w:autoSpaceDN w:val="0"/>
        <w:adjustRightInd w:val="0"/>
        <w:ind w:firstLine="709"/>
        <w:rPr>
          <w:rFonts w:cs="Arial"/>
          <w:szCs w:val="28"/>
        </w:rPr>
      </w:pPr>
      <w:r w:rsidRPr="00F45548">
        <w:rPr>
          <w:rFonts w:cs="Arial"/>
          <w:szCs w:val="28"/>
        </w:rPr>
        <w:t>минимальные расстояния от газопроводов до зданий и сооружений, между соседними инженерными подземными сетями</w:t>
      </w:r>
      <w:r w:rsidR="00F65B2E" w:rsidRPr="00F45548">
        <w:rPr>
          <w:rFonts w:cs="Arial"/>
          <w:szCs w:val="28"/>
        </w:rPr>
        <w:t>,</w:t>
      </w:r>
      <w:r w:rsidR="00F45548" w:rsidRPr="00F45548">
        <w:rPr>
          <w:rFonts w:cs="Arial"/>
          <w:szCs w:val="28"/>
        </w:rPr>
        <w:t>-</w:t>
      </w:r>
      <w:r w:rsidRPr="00F45548">
        <w:rPr>
          <w:rFonts w:cs="Arial"/>
          <w:szCs w:val="28"/>
        </w:rPr>
        <w:t xml:space="preserve">в соответствии с требованиями СП 62.13330.2011 </w:t>
      </w:r>
      <w:r w:rsidR="00F45548" w:rsidRPr="00F45548">
        <w:rPr>
          <w:rFonts w:cs="Arial"/>
          <w:szCs w:val="28"/>
        </w:rPr>
        <w:t>«</w:t>
      </w:r>
      <w:r w:rsidRPr="00F45548">
        <w:rPr>
          <w:rFonts w:cs="Arial"/>
          <w:szCs w:val="28"/>
        </w:rPr>
        <w:t>Газораспределительные системы. Актуализированная редакция СНиП 42-01-2002</w:t>
      </w:r>
      <w:r w:rsidR="00F45548" w:rsidRPr="00F45548">
        <w:rPr>
          <w:rFonts w:cs="Arial"/>
          <w:szCs w:val="28"/>
        </w:rPr>
        <w:t>»</w:t>
      </w:r>
      <w:r w:rsidRPr="00F45548">
        <w:rPr>
          <w:rFonts w:cs="Arial"/>
          <w:szCs w:val="28"/>
        </w:rPr>
        <w:t>.</w:t>
      </w:r>
    </w:p>
    <w:p w:rsidR="00F65B2E" w:rsidRPr="00F45548" w:rsidRDefault="00F65B2E" w:rsidP="00F65B2E">
      <w:pPr>
        <w:widowControl w:val="0"/>
        <w:tabs>
          <w:tab w:val="left" w:pos="993"/>
        </w:tabs>
        <w:autoSpaceDE w:val="0"/>
        <w:autoSpaceDN w:val="0"/>
        <w:adjustRightInd w:val="0"/>
        <w:ind w:firstLine="709"/>
        <w:rPr>
          <w:rFonts w:cs="Arial"/>
          <w:szCs w:val="28"/>
        </w:rPr>
      </w:pPr>
    </w:p>
    <w:p w:rsidR="00F804A1" w:rsidRPr="00F45548" w:rsidRDefault="007F6FEF" w:rsidP="00D312BB">
      <w:pPr>
        <w:widowControl w:val="0"/>
        <w:tabs>
          <w:tab w:val="left" w:pos="-6096"/>
          <w:tab w:val="left" w:pos="993"/>
        </w:tabs>
        <w:autoSpaceDE w:val="0"/>
        <w:autoSpaceDN w:val="0"/>
        <w:adjustRightInd w:val="0"/>
        <w:ind w:left="1985" w:hanging="1276"/>
        <w:rPr>
          <w:rFonts w:cs="Arial"/>
          <w:b/>
          <w:bCs/>
          <w:iCs/>
          <w:szCs w:val="28"/>
          <w:lang w:val="x-none" w:eastAsia="x-none"/>
        </w:rPr>
      </w:pPr>
      <w:r w:rsidRPr="00F45548">
        <w:rPr>
          <w:rFonts w:cs="Arial"/>
          <w:szCs w:val="28"/>
        </w:rPr>
        <w:t>Статья 6.</w:t>
      </w:r>
      <w:r w:rsidR="00F45548" w:rsidRPr="00F45548">
        <w:rPr>
          <w:rFonts w:cs="Arial"/>
          <w:szCs w:val="28"/>
        </w:rPr>
        <w:t xml:space="preserve"> </w:t>
      </w:r>
      <w:bookmarkStart w:id="24" w:name="_Toc404679628"/>
      <w:r w:rsidR="00F804A1" w:rsidRPr="00F45548">
        <w:rPr>
          <w:rFonts w:cs="Arial"/>
          <w:b/>
          <w:bCs/>
          <w:iCs/>
          <w:szCs w:val="28"/>
          <w:lang w:val="x-none" w:eastAsia="x-none"/>
        </w:rPr>
        <w:t>Расч</w:t>
      </w:r>
      <w:r w:rsidRPr="00F45548">
        <w:rPr>
          <w:rFonts w:cs="Arial"/>
          <w:b/>
          <w:bCs/>
          <w:iCs/>
          <w:szCs w:val="28"/>
          <w:lang w:eastAsia="x-none"/>
        </w:rPr>
        <w:t>ё</w:t>
      </w:r>
      <w:r w:rsidR="00F804A1" w:rsidRPr="00F45548">
        <w:rPr>
          <w:rFonts w:cs="Arial"/>
          <w:b/>
          <w:bCs/>
          <w:iCs/>
          <w:szCs w:val="28"/>
          <w:lang w:val="x-none" w:eastAsia="x-none"/>
        </w:rPr>
        <w:t>тные показатели в сфере инженерной подготовки и защиты территорий</w:t>
      </w:r>
      <w:bookmarkEnd w:id="24"/>
    </w:p>
    <w:p w:rsidR="007F6FEF" w:rsidRPr="00F45548" w:rsidRDefault="007F6FEF" w:rsidP="007F6FEF">
      <w:pPr>
        <w:widowControl w:val="0"/>
        <w:autoSpaceDE w:val="0"/>
        <w:autoSpaceDN w:val="0"/>
        <w:adjustRightInd w:val="0"/>
        <w:ind w:firstLine="709"/>
        <w:rPr>
          <w:rFonts w:cs="Arial"/>
        </w:rPr>
      </w:pPr>
    </w:p>
    <w:p w:rsidR="00F804A1" w:rsidRPr="00F45548" w:rsidRDefault="00F804A1" w:rsidP="007F6FEF">
      <w:pPr>
        <w:widowControl w:val="0"/>
        <w:autoSpaceDE w:val="0"/>
        <w:autoSpaceDN w:val="0"/>
        <w:adjustRightInd w:val="0"/>
        <w:ind w:firstLine="709"/>
        <w:rPr>
          <w:rFonts w:cs="Arial"/>
          <w:szCs w:val="28"/>
        </w:rPr>
      </w:pPr>
      <w:r w:rsidRPr="00F45548">
        <w:rPr>
          <w:rFonts w:cs="Arial"/>
          <w:szCs w:val="28"/>
        </w:rPr>
        <w:t>Расч</w:t>
      </w:r>
      <w:r w:rsidR="007F6FEF" w:rsidRPr="00F45548">
        <w:rPr>
          <w:rFonts w:cs="Arial"/>
          <w:szCs w:val="28"/>
        </w:rPr>
        <w:t>ё</w:t>
      </w:r>
      <w:r w:rsidRPr="00F45548">
        <w:rPr>
          <w:rFonts w:cs="Arial"/>
          <w:szCs w:val="28"/>
        </w:rPr>
        <w:t>тные показатели в сфере инженерной подготовки и защиты территории, необходимые для подготовки градостроительной документации</w:t>
      </w:r>
      <w:r w:rsidR="007F6FEF" w:rsidRPr="00F45548">
        <w:rPr>
          <w:rFonts w:cs="Arial"/>
          <w:szCs w:val="28"/>
        </w:rPr>
        <w:t>,</w:t>
      </w:r>
      <w:r w:rsidRPr="00F45548">
        <w:rPr>
          <w:rFonts w:cs="Arial"/>
          <w:szCs w:val="28"/>
        </w:rPr>
        <w:t xml:space="preserve"> следует принимать в соответствии с действующими нормативами:</w:t>
      </w:r>
    </w:p>
    <w:p w:rsidR="00F804A1" w:rsidRPr="00F45548" w:rsidRDefault="00F804A1" w:rsidP="007F6FEF">
      <w:pPr>
        <w:widowControl w:val="0"/>
        <w:rPr>
          <w:rFonts w:cs="Arial"/>
          <w:snapToGrid w:val="0"/>
          <w:szCs w:val="28"/>
          <w:lang w:val="x-none" w:eastAsia="x-none"/>
        </w:rPr>
      </w:pPr>
      <w:r w:rsidRPr="00F45548">
        <w:rPr>
          <w:rFonts w:cs="Arial"/>
          <w:snapToGrid w:val="0"/>
          <w:szCs w:val="28"/>
          <w:lang w:val="x-none" w:eastAsia="x-none"/>
        </w:rPr>
        <w:t xml:space="preserve">СНиП 2.07.01-89* </w:t>
      </w:r>
      <w:r w:rsidR="00F45548" w:rsidRPr="00F45548">
        <w:rPr>
          <w:rFonts w:cs="Arial"/>
          <w:snapToGrid w:val="0"/>
          <w:szCs w:val="28"/>
          <w:lang w:val="x-none" w:eastAsia="x-none"/>
        </w:rPr>
        <w:t>«</w:t>
      </w:r>
      <w:r w:rsidRPr="00F45548">
        <w:rPr>
          <w:rFonts w:cs="Arial"/>
          <w:snapToGrid w:val="0"/>
          <w:szCs w:val="28"/>
          <w:lang w:val="x-none" w:eastAsia="x-none"/>
        </w:rPr>
        <w:t>Градостроительство. Планировка и застройка городских и сельских поселений</w:t>
      </w:r>
      <w:r w:rsidR="00F45548" w:rsidRPr="00F45548">
        <w:rPr>
          <w:rFonts w:cs="Arial"/>
          <w:snapToGrid w:val="0"/>
          <w:szCs w:val="28"/>
          <w:lang w:val="x-none" w:eastAsia="x-none"/>
        </w:rPr>
        <w:t>»</w:t>
      </w:r>
      <w:r w:rsidRPr="00F45548">
        <w:rPr>
          <w:rFonts w:cs="Arial"/>
          <w:snapToGrid w:val="0"/>
          <w:szCs w:val="28"/>
          <w:lang w:val="x-none" w:eastAsia="x-none"/>
        </w:rPr>
        <w:t>;</w:t>
      </w:r>
    </w:p>
    <w:p w:rsidR="00F804A1" w:rsidRPr="00F45548" w:rsidRDefault="00F804A1" w:rsidP="007F6FEF">
      <w:pPr>
        <w:widowControl w:val="0"/>
        <w:rPr>
          <w:rFonts w:cs="Arial"/>
          <w:snapToGrid w:val="0"/>
          <w:szCs w:val="28"/>
          <w:lang w:val="x-none" w:eastAsia="x-none"/>
        </w:rPr>
      </w:pPr>
      <w:r w:rsidRPr="00F45548">
        <w:rPr>
          <w:rFonts w:cs="Arial"/>
          <w:snapToGrid w:val="0"/>
          <w:szCs w:val="28"/>
          <w:lang w:val="x-none" w:eastAsia="x-none"/>
        </w:rPr>
        <w:t>СНиП 2.06.15-85</w:t>
      </w:r>
      <w:r w:rsidRPr="00F45548">
        <w:rPr>
          <w:rFonts w:cs="Arial"/>
          <w:snapToGrid w:val="0"/>
          <w:szCs w:val="28"/>
          <w:lang w:eastAsia="x-none"/>
        </w:rPr>
        <w:t xml:space="preserve"> </w:t>
      </w:r>
      <w:r w:rsidR="00F45548" w:rsidRPr="00F45548">
        <w:rPr>
          <w:rFonts w:cs="Arial"/>
          <w:snapToGrid w:val="0"/>
          <w:szCs w:val="28"/>
          <w:lang w:eastAsia="x-none"/>
        </w:rPr>
        <w:t>«</w:t>
      </w:r>
      <w:r w:rsidRPr="00F45548">
        <w:rPr>
          <w:rFonts w:cs="Arial"/>
          <w:snapToGrid w:val="0"/>
          <w:szCs w:val="28"/>
          <w:lang w:eastAsia="x-none"/>
        </w:rPr>
        <w:t>Инженерная защита территорий от затопления и подтопления</w:t>
      </w:r>
      <w:r w:rsidR="00F45548" w:rsidRPr="00F45548">
        <w:rPr>
          <w:rFonts w:cs="Arial"/>
          <w:snapToGrid w:val="0"/>
          <w:szCs w:val="28"/>
          <w:lang w:eastAsia="x-none"/>
        </w:rPr>
        <w:t>»</w:t>
      </w:r>
      <w:r w:rsidRPr="00F45548">
        <w:rPr>
          <w:rFonts w:cs="Arial"/>
          <w:snapToGrid w:val="0"/>
          <w:szCs w:val="28"/>
          <w:lang w:eastAsia="x-none"/>
        </w:rPr>
        <w:t>;</w:t>
      </w:r>
    </w:p>
    <w:p w:rsidR="00F804A1" w:rsidRPr="00F45548" w:rsidRDefault="00F804A1" w:rsidP="007F6FEF">
      <w:pPr>
        <w:widowControl w:val="0"/>
        <w:rPr>
          <w:rFonts w:cs="Arial"/>
          <w:snapToGrid w:val="0"/>
          <w:szCs w:val="28"/>
          <w:lang w:val="x-none" w:eastAsia="x-none"/>
        </w:rPr>
      </w:pPr>
      <w:r w:rsidRPr="00F45548">
        <w:rPr>
          <w:rFonts w:cs="Arial"/>
          <w:snapToGrid w:val="0"/>
          <w:szCs w:val="28"/>
          <w:lang w:val="x-none" w:eastAsia="x-none"/>
        </w:rPr>
        <w:t>СНиП 33-01-2003</w:t>
      </w:r>
      <w:r w:rsidRPr="00F45548">
        <w:rPr>
          <w:rFonts w:cs="Arial"/>
          <w:snapToGrid w:val="0"/>
          <w:szCs w:val="28"/>
          <w:lang w:eastAsia="x-none"/>
        </w:rPr>
        <w:t xml:space="preserve"> </w:t>
      </w:r>
      <w:r w:rsidR="00F45548" w:rsidRPr="00F45548">
        <w:rPr>
          <w:rFonts w:cs="Arial"/>
          <w:snapToGrid w:val="0"/>
          <w:szCs w:val="28"/>
          <w:lang w:eastAsia="x-none"/>
        </w:rPr>
        <w:t>«</w:t>
      </w:r>
      <w:r w:rsidRPr="00F45548">
        <w:rPr>
          <w:rFonts w:cs="Arial"/>
          <w:snapToGrid w:val="0"/>
          <w:szCs w:val="28"/>
          <w:lang w:eastAsia="x-none"/>
        </w:rPr>
        <w:t>Гидротехнические сооружения. Основные положения</w:t>
      </w:r>
      <w:r w:rsidR="00F45548" w:rsidRPr="00F45548">
        <w:rPr>
          <w:rFonts w:cs="Arial"/>
          <w:snapToGrid w:val="0"/>
          <w:szCs w:val="28"/>
          <w:lang w:eastAsia="x-none"/>
        </w:rPr>
        <w:t>»</w:t>
      </w:r>
      <w:r w:rsidRPr="00F45548">
        <w:rPr>
          <w:rFonts w:cs="Arial"/>
          <w:snapToGrid w:val="0"/>
          <w:szCs w:val="28"/>
          <w:lang w:eastAsia="x-none"/>
        </w:rPr>
        <w:t>.</w:t>
      </w:r>
    </w:p>
    <w:p w:rsidR="007F6FEF" w:rsidRPr="00F45548" w:rsidRDefault="007F6FEF" w:rsidP="007F6FEF">
      <w:pPr>
        <w:widowControl w:val="0"/>
        <w:numPr>
          <w:ilvl w:val="1"/>
          <w:numId w:val="0"/>
        </w:numPr>
        <w:tabs>
          <w:tab w:val="left" w:pos="1134"/>
          <w:tab w:val="left" w:pos="1276"/>
        </w:tabs>
        <w:ind w:left="718" w:hanging="9"/>
        <w:outlineLvl w:val="1"/>
        <w:rPr>
          <w:rFonts w:cs="Arial"/>
          <w:b/>
          <w:bCs/>
          <w:iCs/>
          <w:szCs w:val="28"/>
          <w:lang w:eastAsia="x-none"/>
        </w:rPr>
      </w:pPr>
      <w:bookmarkStart w:id="25" w:name="_Toc404679629"/>
    </w:p>
    <w:p w:rsidR="00F804A1" w:rsidRPr="00F45548" w:rsidRDefault="007F6FEF" w:rsidP="00D312BB">
      <w:pPr>
        <w:widowControl w:val="0"/>
        <w:numPr>
          <w:ilvl w:val="1"/>
          <w:numId w:val="0"/>
        </w:numPr>
        <w:tabs>
          <w:tab w:val="left" w:pos="1134"/>
          <w:tab w:val="left" w:pos="1276"/>
        </w:tabs>
        <w:ind w:left="1985" w:hanging="1276"/>
        <w:outlineLvl w:val="1"/>
        <w:rPr>
          <w:rFonts w:cs="Arial"/>
          <w:b/>
          <w:bCs/>
          <w:i/>
          <w:iCs/>
          <w:color w:val="FF0000"/>
          <w:szCs w:val="28"/>
          <w:lang w:val="x-none" w:eastAsia="x-none"/>
        </w:rPr>
      </w:pPr>
      <w:r w:rsidRPr="00F45548">
        <w:rPr>
          <w:rFonts w:cs="Arial"/>
          <w:szCs w:val="28"/>
        </w:rPr>
        <w:t>Статья 7.</w:t>
      </w:r>
      <w:r w:rsidR="00F45548" w:rsidRPr="00F45548">
        <w:rPr>
          <w:rFonts w:cs="Arial"/>
          <w:szCs w:val="28"/>
        </w:rPr>
        <w:t xml:space="preserve"> </w:t>
      </w:r>
      <w:r w:rsidR="00F804A1" w:rsidRPr="00F45548">
        <w:rPr>
          <w:rFonts w:cs="Arial"/>
          <w:b/>
          <w:bCs/>
          <w:iCs/>
          <w:szCs w:val="28"/>
          <w:lang w:val="x-none" w:eastAsia="x-none"/>
        </w:rPr>
        <w:t>Расч</w:t>
      </w:r>
      <w:r w:rsidRPr="00F45548">
        <w:rPr>
          <w:rFonts w:cs="Arial"/>
          <w:b/>
          <w:bCs/>
          <w:iCs/>
          <w:szCs w:val="28"/>
          <w:lang w:eastAsia="x-none"/>
        </w:rPr>
        <w:t>ё</w:t>
      </w:r>
      <w:r w:rsidR="00F804A1" w:rsidRPr="00F45548">
        <w:rPr>
          <w:rFonts w:cs="Arial"/>
          <w:b/>
          <w:bCs/>
          <w:iCs/>
          <w:szCs w:val="28"/>
          <w:lang w:val="x-none" w:eastAsia="x-none"/>
        </w:rPr>
        <w:t>тные показатели в сфере охраны окружающей среды</w:t>
      </w:r>
      <w:bookmarkEnd w:id="25"/>
      <w:r w:rsidR="00F804A1" w:rsidRPr="00F45548">
        <w:rPr>
          <w:rFonts w:cs="Arial"/>
          <w:b/>
          <w:bCs/>
          <w:iCs/>
          <w:szCs w:val="28"/>
          <w:lang w:val="x-none" w:eastAsia="x-none"/>
        </w:rPr>
        <w:t xml:space="preserve"> </w:t>
      </w:r>
    </w:p>
    <w:p w:rsidR="007F6FEF" w:rsidRPr="00F45548" w:rsidRDefault="007F6FEF" w:rsidP="00D312BB">
      <w:pPr>
        <w:widowControl w:val="0"/>
        <w:autoSpaceDE w:val="0"/>
        <w:autoSpaceDN w:val="0"/>
        <w:adjustRightInd w:val="0"/>
        <w:ind w:left="1985" w:hanging="1276"/>
        <w:rPr>
          <w:rFonts w:cs="Arial"/>
          <w:szCs w:val="28"/>
          <w:lang w:eastAsia="x-none"/>
        </w:rPr>
      </w:pPr>
    </w:p>
    <w:p w:rsidR="00F804A1" w:rsidRPr="00F45548" w:rsidRDefault="00F804A1" w:rsidP="007F6FEF">
      <w:pPr>
        <w:widowControl w:val="0"/>
        <w:autoSpaceDE w:val="0"/>
        <w:autoSpaceDN w:val="0"/>
        <w:adjustRightInd w:val="0"/>
        <w:ind w:firstLine="709"/>
        <w:rPr>
          <w:rFonts w:cs="Arial"/>
          <w:b/>
          <w:bCs/>
          <w:szCs w:val="28"/>
        </w:rPr>
      </w:pPr>
      <w:r w:rsidRPr="00F45548">
        <w:rPr>
          <w:rFonts w:cs="Arial"/>
          <w:szCs w:val="28"/>
          <w:lang w:eastAsia="x-none"/>
        </w:rPr>
        <w:t>Расч</w:t>
      </w:r>
      <w:r w:rsidR="007F6FEF" w:rsidRPr="00F45548">
        <w:rPr>
          <w:rFonts w:cs="Arial"/>
          <w:szCs w:val="28"/>
          <w:lang w:eastAsia="x-none"/>
        </w:rPr>
        <w:t>ё</w:t>
      </w:r>
      <w:r w:rsidRPr="00F45548">
        <w:rPr>
          <w:rFonts w:cs="Arial"/>
          <w:szCs w:val="28"/>
          <w:lang w:eastAsia="x-none"/>
        </w:rPr>
        <w:t>тные показатели минимально допустимого уровня обеспеченности объектами местного значения городского округа населения города Сургута, расч</w:t>
      </w:r>
      <w:r w:rsidR="007F6FEF" w:rsidRPr="00F45548">
        <w:rPr>
          <w:rFonts w:cs="Arial"/>
          <w:szCs w:val="28"/>
          <w:lang w:eastAsia="x-none"/>
        </w:rPr>
        <w:t>ё</w:t>
      </w:r>
      <w:r w:rsidRPr="00F45548">
        <w:rPr>
          <w:rFonts w:cs="Arial"/>
          <w:szCs w:val="28"/>
          <w:lang w:eastAsia="x-none"/>
        </w:rPr>
        <w:t>тные показатели максимально допустимого уровня территориальной доступности объектов местного значения городского округа в области охраны окружающей среды устанавливаются для объектов, относящихся к вопросам местного значения городского округа, закрепл</w:t>
      </w:r>
      <w:r w:rsidR="007F6FEF" w:rsidRPr="00F45548">
        <w:rPr>
          <w:rFonts w:cs="Arial"/>
          <w:szCs w:val="28"/>
          <w:lang w:eastAsia="x-none"/>
        </w:rPr>
        <w:t>ён</w:t>
      </w:r>
      <w:r w:rsidRPr="00F45548">
        <w:rPr>
          <w:rFonts w:cs="Arial"/>
          <w:szCs w:val="28"/>
          <w:lang w:eastAsia="x-none"/>
        </w:rPr>
        <w:t xml:space="preserve">ных в Федеральном законе </w:t>
      </w:r>
      <w:r w:rsidR="007F6FEF" w:rsidRPr="00F45548">
        <w:rPr>
          <w:rFonts w:cs="Arial"/>
          <w:szCs w:val="28"/>
          <w:lang w:eastAsia="x-none"/>
        </w:rPr>
        <w:t>от 06.10.2003</w:t>
      </w:r>
      <w:hyperlink r:id="rId25" w:history="1">
        <w:r w:rsidR="00F45548" w:rsidRPr="00912E33">
          <w:rPr>
            <w:rStyle w:val="afc"/>
            <w:rFonts w:cs="Arial"/>
            <w:szCs w:val="28"/>
            <w:lang w:eastAsia="x-none"/>
          </w:rPr>
          <w:t xml:space="preserve"> № </w:t>
        </w:r>
        <w:r w:rsidR="007F6FEF" w:rsidRPr="00912E33">
          <w:rPr>
            <w:rStyle w:val="afc"/>
            <w:rFonts w:cs="Arial"/>
            <w:szCs w:val="28"/>
            <w:lang w:eastAsia="x-none"/>
          </w:rPr>
          <w:t xml:space="preserve">131-ФЗ </w:t>
        </w:r>
        <w:r w:rsidR="00F45548" w:rsidRPr="00912E33">
          <w:rPr>
            <w:rStyle w:val="afc"/>
            <w:rFonts w:cs="Arial"/>
            <w:szCs w:val="28"/>
            <w:lang w:eastAsia="x-none"/>
          </w:rPr>
          <w:t>«</w:t>
        </w:r>
        <w:r w:rsidRPr="00912E33">
          <w:rPr>
            <w:rStyle w:val="afc"/>
            <w:rFonts w:cs="Arial"/>
            <w:szCs w:val="28"/>
            <w:lang w:eastAsia="x-none"/>
          </w:rPr>
          <w:t>Об общих</w:t>
        </w:r>
      </w:hyperlink>
      <w:r w:rsidRPr="00F45548">
        <w:rPr>
          <w:rFonts w:cs="Arial"/>
          <w:szCs w:val="28"/>
          <w:lang w:eastAsia="x-none"/>
        </w:rPr>
        <w:t xml:space="preserve"> принципах организации местного самоуправления в Российской Федерации</w:t>
      </w:r>
      <w:r w:rsidR="00F45548" w:rsidRPr="00F45548">
        <w:rPr>
          <w:rFonts w:cs="Arial"/>
          <w:szCs w:val="28"/>
          <w:lang w:eastAsia="x-none"/>
        </w:rPr>
        <w:t>»</w:t>
      </w:r>
      <w:r w:rsidRPr="00F45548">
        <w:rPr>
          <w:rFonts w:cs="Arial"/>
          <w:szCs w:val="28"/>
          <w:lang w:eastAsia="x-none"/>
        </w:rPr>
        <w:t xml:space="preserve"> и Законе ХМАО</w:t>
      </w:r>
      <w:r w:rsidR="00F45548" w:rsidRPr="00F45548">
        <w:rPr>
          <w:rFonts w:cs="Arial"/>
          <w:szCs w:val="28"/>
          <w:lang w:eastAsia="x-none"/>
        </w:rPr>
        <w:t>-</w:t>
      </w:r>
      <w:r w:rsidRPr="00F45548">
        <w:rPr>
          <w:rFonts w:cs="Arial"/>
          <w:szCs w:val="28"/>
          <w:lang w:eastAsia="x-none"/>
        </w:rPr>
        <w:t>Югры</w:t>
      </w:r>
      <w:r w:rsidR="007F6FEF" w:rsidRPr="00F45548">
        <w:rPr>
          <w:rFonts w:cs="Arial"/>
          <w:szCs w:val="28"/>
          <w:lang w:eastAsia="x-none"/>
        </w:rPr>
        <w:t xml:space="preserve"> от 18.04.2007</w:t>
      </w:r>
      <w:r w:rsidR="00F45548" w:rsidRPr="00F45548">
        <w:rPr>
          <w:rFonts w:cs="Arial"/>
          <w:szCs w:val="28"/>
          <w:lang w:eastAsia="x-none"/>
        </w:rPr>
        <w:t xml:space="preserve"> </w:t>
      </w:r>
      <w:hyperlink r:id="rId26" w:history="1">
        <w:r w:rsidR="00F45548" w:rsidRPr="00912E33">
          <w:rPr>
            <w:rStyle w:val="afc"/>
            <w:rFonts w:cs="Arial"/>
            <w:szCs w:val="28"/>
            <w:lang w:eastAsia="x-none"/>
          </w:rPr>
          <w:t xml:space="preserve">№ </w:t>
        </w:r>
        <w:r w:rsidR="007F6FEF" w:rsidRPr="00912E33">
          <w:rPr>
            <w:rStyle w:val="afc"/>
            <w:rFonts w:cs="Arial"/>
            <w:szCs w:val="28"/>
            <w:lang w:eastAsia="x-none"/>
          </w:rPr>
          <w:t xml:space="preserve">39-ОЗ </w:t>
        </w:r>
        <w:r w:rsidR="00F45548" w:rsidRPr="00912E33">
          <w:rPr>
            <w:rStyle w:val="afc"/>
            <w:rFonts w:cs="Arial"/>
            <w:szCs w:val="28"/>
            <w:lang w:eastAsia="x-none"/>
          </w:rPr>
          <w:t>«</w:t>
        </w:r>
        <w:r w:rsidRPr="00912E33">
          <w:rPr>
            <w:rStyle w:val="afc"/>
            <w:rFonts w:cs="Arial"/>
            <w:szCs w:val="28"/>
            <w:lang w:eastAsia="x-none"/>
          </w:rPr>
          <w:t>О градостроительной</w:t>
        </w:r>
      </w:hyperlink>
      <w:r w:rsidRPr="00F45548">
        <w:rPr>
          <w:rFonts w:cs="Arial"/>
          <w:szCs w:val="28"/>
          <w:lang w:eastAsia="x-none"/>
        </w:rPr>
        <w:t xml:space="preserve"> деятельности на территории Ханты-Мансийского автономного округа</w:t>
      </w:r>
      <w:r w:rsidR="00F45548" w:rsidRPr="00F45548">
        <w:rPr>
          <w:rFonts w:cs="Arial"/>
          <w:szCs w:val="28"/>
          <w:lang w:eastAsia="x-none"/>
        </w:rPr>
        <w:t>-</w:t>
      </w:r>
      <w:r w:rsidRPr="00F45548">
        <w:rPr>
          <w:rFonts w:cs="Arial"/>
          <w:szCs w:val="28"/>
          <w:lang w:eastAsia="x-none"/>
        </w:rPr>
        <w:t>Югры</w:t>
      </w:r>
      <w:r w:rsidR="00F45548" w:rsidRPr="00F45548">
        <w:rPr>
          <w:rFonts w:cs="Arial"/>
          <w:szCs w:val="28"/>
          <w:lang w:eastAsia="x-none"/>
        </w:rPr>
        <w:t>»</w:t>
      </w:r>
      <w:r w:rsidRPr="00F45548">
        <w:rPr>
          <w:rFonts w:cs="Arial"/>
          <w:szCs w:val="28"/>
          <w:lang w:eastAsia="x-none"/>
        </w:rPr>
        <w:t>. К вопросам местного значения городского округа в части охраны окружающей среды относится организация благоустройства территории городского округа, включая озеленение территории, а также организация сбора, вывоза, утилизации и переработки бытовых и промышленных отходов.</w:t>
      </w:r>
    </w:p>
    <w:p w:rsidR="00F804A1" w:rsidRPr="00F45548" w:rsidRDefault="00F804A1" w:rsidP="007F6FEF">
      <w:pPr>
        <w:widowControl w:val="0"/>
        <w:autoSpaceDE w:val="0"/>
        <w:autoSpaceDN w:val="0"/>
        <w:adjustRightInd w:val="0"/>
        <w:ind w:firstLine="709"/>
        <w:rPr>
          <w:rFonts w:cs="Arial"/>
          <w:szCs w:val="28"/>
          <w:lang w:eastAsia="x-none"/>
        </w:rPr>
      </w:pPr>
      <w:r w:rsidRPr="00F45548">
        <w:rPr>
          <w:rFonts w:cs="Arial"/>
          <w:szCs w:val="28"/>
          <w:lang w:eastAsia="x-none"/>
        </w:rPr>
        <w:t>При установлении расч</w:t>
      </w:r>
      <w:r w:rsidR="007F6FEF" w:rsidRPr="00F45548">
        <w:rPr>
          <w:rFonts w:cs="Arial"/>
          <w:szCs w:val="28"/>
          <w:lang w:eastAsia="x-none"/>
        </w:rPr>
        <w:t>ё</w:t>
      </w:r>
      <w:r w:rsidRPr="00F45548">
        <w:rPr>
          <w:rFonts w:cs="Arial"/>
          <w:szCs w:val="28"/>
          <w:lang w:eastAsia="x-none"/>
        </w:rPr>
        <w:t xml:space="preserve">тных показателей в области охраны окружающей </w:t>
      </w:r>
      <w:r w:rsidRPr="00F45548">
        <w:rPr>
          <w:rFonts w:cs="Arial"/>
          <w:szCs w:val="28"/>
          <w:lang w:eastAsia="x-none"/>
        </w:rPr>
        <w:lastRenderedPageBreak/>
        <w:t>среды для данных объектов следует руководствоваться нормами, установленными на федеральном и региональном уровне:</w:t>
      </w:r>
    </w:p>
    <w:p w:rsidR="00F804A1" w:rsidRPr="00F45548" w:rsidRDefault="00F804A1" w:rsidP="007F6FEF">
      <w:pPr>
        <w:autoSpaceDE w:val="0"/>
        <w:autoSpaceDN w:val="0"/>
        <w:adjustRightInd w:val="0"/>
        <w:ind w:firstLine="709"/>
        <w:rPr>
          <w:rFonts w:cs="Arial"/>
          <w:szCs w:val="28"/>
          <w:lang w:eastAsia="x-none"/>
        </w:rPr>
      </w:pPr>
      <w:r w:rsidRPr="00F45548">
        <w:rPr>
          <w:rFonts w:cs="Arial"/>
          <w:szCs w:val="28"/>
          <w:lang w:eastAsia="x-none"/>
        </w:rPr>
        <w:t xml:space="preserve">СНиП 2.07.01-89* </w:t>
      </w:r>
      <w:r w:rsidR="00F45548" w:rsidRPr="00F45548">
        <w:rPr>
          <w:rFonts w:cs="Arial"/>
          <w:szCs w:val="28"/>
          <w:lang w:eastAsia="x-none"/>
        </w:rPr>
        <w:t>«</w:t>
      </w:r>
      <w:r w:rsidRPr="00F45548">
        <w:rPr>
          <w:rFonts w:cs="Arial"/>
          <w:szCs w:val="28"/>
          <w:lang w:eastAsia="x-none"/>
        </w:rPr>
        <w:t>Градостроительство. Планировка и застройка городских и сельских поселений</w:t>
      </w:r>
      <w:r w:rsidR="00F45548" w:rsidRPr="00F45548">
        <w:rPr>
          <w:rFonts w:cs="Arial"/>
          <w:szCs w:val="28"/>
          <w:lang w:eastAsia="x-none"/>
        </w:rPr>
        <w:t>»</w:t>
      </w:r>
      <w:r w:rsidRPr="00F45548">
        <w:rPr>
          <w:rFonts w:cs="Arial"/>
          <w:szCs w:val="28"/>
          <w:lang w:eastAsia="x-none"/>
        </w:rPr>
        <w:t>;</w:t>
      </w:r>
    </w:p>
    <w:p w:rsidR="004C6987" w:rsidRPr="00F45548" w:rsidRDefault="00F804A1" w:rsidP="004C6987">
      <w:pPr>
        <w:spacing w:line="240" w:lineRule="atLeast"/>
        <w:ind w:right="-2"/>
        <w:rPr>
          <w:rFonts w:cs="Arial"/>
          <w:szCs w:val="28"/>
          <w:lang w:eastAsia="x-none"/>
        </w:rPr>
      </w:pPr>
      <w:r w:rsidRPr="00F45548">
        <w:rPr>
          <w:rFonts w:cs="Arial"/>
          <w:szCs w:val="28"/>
          <w:lang w:eastAsia="x-none"/>
        </w:rPr>
        <w:t>Региональные нормативы градостроительного проектирования Ханты-Мансийского автономного округа</w:t>
      </w:r>
      <w:r w:rsidR="00F45548" w:rsidRPr="00F45548">
        <w:rPr>
          <w:rFonts w:cs="Arial"/>
          <w:szCs w:val="28"/>
          <w:lang w:eastAsia="x-none"/>
        </w:rPr>
        <w:t>-</w:t>
      </w:r>
      <w:r w:rsidRPr="00F45548">
        <w:rPr>
          <w:rFonts w:cs="Arial"/>
          <w:szCs w:val="28"/>
          <w:lang w:eastAsia="x-none"/>
        </w:rPr>
        <w:t>Югры, утвержд</w:t>
      </w:r>
      <w:r w:rsidR="007F6FEF" w:rsidRPr="00F45548">
        <w:rPr>
          <w:rFonts w:cs="Arial"/>
          <w:szCs w:val="28"/>
          <w:lang w:eastAsia="x-none"/>
        </w:rPr>
        <w:t>ё</w:t>
      </w:r>
      <w:r w:rsidRPr="00F45548">
        <w:rPr>
          <w:rFonts w:cs="Arial"/>
          <w:szCs w:val="28"/>
          <w:lang w:eastAsia="x-none"/>
        </w:rPr>
        <w:t>нные Приказом Департамента строительства ХМАО</w:t>
      </w:r>
      <w:r w:rsidR="00F45548" w:rsidRPr="00F45548">
        <w:rPr>
          <w:rFonts w:cs="Arial"/>
          <w:szCs w:val="28"/>
          <w:lang w:eastAsia="x-none"/>
        </w:rPr>
        <w:t>-</w:t>
      </w:r>
      <w:r w:rsidRPr="00F45548">
        <w:rPr>
          <w:rFonts w:cs="Arial"/>
          <w:szCs w:val="28"/>
          <w:lang w:eastAsia="x-none"/>
        </w:rPr>
        <w:t xml:space="preserve">Югры </w:t>
      </w:r>
      <w:r w:rsidR="007F6FEF" w:rsidRPr="00F45548">
        <w:rPr>
          <w:rFonts w:cs="Arial"/>
          <w:szCs w:val="28"/>
          <w:lang w:eastAsia="x-none"/>
        </w:rPr>
        <w:t>от 26.02.2009</w:t>
      </w:r>
      <w:r w:rsidR="00F45548" w:rsidRPr="00F45548">
        <w:rPr>
          <w:rFonts w:cs="Arial"/>
          <w:szCs w:val="28"/>
          <w:lang w:eastAsia="x-none"/>
        </w:rPr>
        <w:t xml:space="preserve"> № </w:t>
      </w:r>
      <w:r w:rsidRPr="00F45548">
        <w:rPr>
          <w:rFonts w:cs="Arial"/>
          <w:szCs w:val="28"/>
          <w:lang w:eastAsia="x-none"/>
        </w:rPr>
        <w:t>31-НП.</w:t>
      </w:r>
    </w:p>
    <w:bookmarkEnd w:id="9"/>
    <w:bookmarkEnd w:id="10"/>
    <w:p w:rsidR="003C16A5" w:rsidRDefault="003C16A5" w:rsidP="00912E33">
      <w:pPr>
        <w:ind w:left="567" w:firstLine="0"/>
      </w:pPr>
    </w:p>
    <w:p w:rsidR="00912E33" w:rsidRDefault="00912E33" w:rsidP="00912E33">
      <w:pPr>
        <w:ind w:left="567" w:firstLine="0"/>
      </w:pPr>
    </w:p>
    <w:p w:rsidR="00912E33" w:rsidRPr="00912E33" w:rsidRDefault="00912E33" w:rsidP="00912E33">
      <w:pPr>
        <w:ind w:left="567" w:firstLine="0"/>
      </w:pPr>
    </w:p>
    <w:sectPr w:rsidR="00912E33" w:rsidRPr="00912E33" w:rsidSect="00B836FC">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D3" w:rsidRDefault="005529D3" w:rsidP="00264BA8">
      <w:r>
        <w:separator/>
      </w:r>
    </w:p>
  </w:endnote>
  <w:endnote w:type="continuationSeparator" w:id="0">
    <w:p w:rsidR="005529D3" w:rsidRDefault="005529D3" w:rsidP="0026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D3" w:rsidRDefault="005529D3" w:rsidP="00264BA8">
      <w:r>
        <w:separator/>
      </w:r>
    </w:p>
  </w:footnote>
  <w:footnote w:type="continuationSeparator" w:id="0">
    <w:p w:rsidR="005529D3" w:rsidRDefault="005529D3" w:rsidP="00264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styleLink w:val="1111114"/>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821782"/>
    <w:multiLevelType w:val="hybridMultilevel"/>
    <w:tmpl w:val="1014237C"/>
    <w:lvl w:ilvl="0" w:tplc="DB4E021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91179FB"/>
    <w:multiLevelType w:val="hybridMultilevel"/>
    <w:tmpl w:val="B09A8C2E"/>
    <w:styleLink w:val="1ai2"/>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3B287B"/>
    <w:multiLevelType w:val="hybridMultilevel"/>
    <w:tmpl w:val="67E42B20"/>
    <w:styleLink w:val="111111111"/>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06F13DB"/>
    <w:multiLevelType w:val="hybridMultilevel"/>
    <w:tmpl w:val="1D9EC202"/>
    <w:styleLink w:val="1111115"/>
    <w:lvl w:ilvl="0" w:tplc="0419000F">
      <w:start w:val="1"/>
      <w:numFmt w:val="decimal"/>
      <w:lvlText w:val="%1."/>
      <w:lvlJc w:val="left"/>
      <w:pPr>
        <w:ind w:left="1287" w:hanging="360"/>
      </w:pPr>
    </w:lvl>
    <w:lvl w:ilvl="1" w:tplc="4E8A7DD0">
      <w:start w:val="1"/>
      <w:numFmt w:val="decimal"/>
      <w:lvlText w:val="%2)"/>
      <w:lvlJc w:val="left"/>
      <w:pPr>
        <w:ind w:left="2007" w:hanging="360"/>
      </w:pPr>
      <w:rPr>
        <w:rFonts w:ascii="Times New Roman" w:eastAsia="Times New Roman" w:hAnsi="Times New Roman" w:cs="Times New Roman"/>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5CB36F3"/>
    <w:multiLevelType w:val="hybridMultilevel"/>
    <w:tmpl w:val="9930593E"/>
    <w:lvl w:ilvl="0" w:tplc="096E0D16">
      <w:start w:val="1"/>
      <w:numFmt w:val="bullet"/>
      <w:lvlText w:val="−"/>
      <w:lvlJc w:val="left"/>
      <w:pPr>
        <w:ind w:left="720" w:hanging="360"/>
      </w:pPr>
      <w:rPr>
        <w:rFonts w:ascii="Times New Roman" w:hAnsi="Times New Roman" w:cs="Times New Roman"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C03F3"/>
    <w:multiLevelType w:val="hybridMultilevel"/>
    <w:tmpl w:val="7C04071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9B14841"/>
    <w:multiLevelType w:val="hybridMultilevel"/>
    <w:tmpl w:val="EB9C5B1A"/>
    <w:lvl w:ilvl="0" w:tplc="7A1CF6D2">
      <w:start w:val="1"/>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F2219"/>
    <w:multiLevelType w:val="hybridMultilevel"/>
    <w:tmpl w:val="6F822682"/>
    <w:lvl w:ilvl="0" w:tplc="EB7809F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614DC"/>
    <w:multiLevelType w:val="hybridMultilevel"/>
    <w:tmpl w:val="D084E658"/>
    <w:styleLink w:val="1ai111"/>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123385F"/>
    <w:multiLevelType w:val="hybridMultilevel"/>
    <w:tmpl w:val="F9B655FE"/>
    <w:lvl w:ilvl="0" w:tplc="C2E8CE32">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5A4365"/>
    <w:multiLevelType w:val="hybridMultilevel"/>
    <w:tmpl w:val="2558FE86"/>
    <w:styleLink w:val="11111141"/>
    <w:lvl w:ilvl="0" w:tplc="56AA4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FE2077"/>
    <w:multiLevelType w:val="hybridMultilevel"/>
    <w:tmpl w:val="6736F716"/>
    <w:lvl w:ilvl="0" w:tplc="2BAE00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E06618"/>
    <w:multiLevelType w:val="hybridMultilevel"/>
    <w:tmpl w:val="E73801AA"/>
    <w:lvl w:ilvl="0" w:tplc="6F4405C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D702D85"/>
    <w:multiLevelType w:val="hybridMultilevel"/>
    <w:tmpl w:val="9188AC3C"/>
    <w:lvl w:ilvl="0" w:tplc="9BF460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C772677"/>
    <w:multiLevelType w:val="hybridMultilevel"/>
    <w:tmpl w:val="E1F8963C"/>
    <w:lvl w:ilvl="0" w:tplc="001A5F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65195B"/>
    <w:multiLevelType w:val="multilevel"/>
    <w:tmpl w:val="16A8B17E"/>
    <w:styleLink w:val="111111112"/>
    <w:lvl w:ilvl="0">
      <w:start w:val="1"/>
      <w:numFmt w:val="decimal"/>
      <w:pStyle w:val="1"/>
      <w:suff w:val="space"/>
      <w:lvlText w:val="%1)"/>
      <w:lvlJc w:val="left"/>
      <w:pPr>
        <w:ind w:left="284" w:firstLine="567"/>
      </w:pPr>
      <w:rPr>
        <w:rFonts w:hint="default"/>
      </w:rPr>
    </w:lvl>
    <w:lvl w:ilvl="1">
      <w:start w:val="1"/>
      <w:numFmt w:val="bullet"/>
      <w:suff w:val="space"/>
      <w:lvlText w:val="–"/>
      <w:lvlJc w:val="left"/>
      <w:pPr>
        <w:ind w:left="568" w:firstLine="567"/>
      </w:pPr>
      <w:rPr>
        <w:rFonts w:ascii="Times New Roman" w:hAnsi="Times New Roman" w:cs="Times New Roman" w:hint="default"/>
      </w:rPr>
    </w:lvl>
    <w:lvl w:ilvl="2">
      <w:start w:val="1"/>
      <w:numFmt w:val="bullet"/>
      <w:suff w:val="space"/>
      <w:lvlText w:val=""/>
      <w:lvlJc w:val="left"/>
      <w:pPr>
        <w:ind w:left="568" w:firstLine="567"/>
      </w:pPr>
      <w:rPr>
        <w:rFonts w:ascii="Symbol" w:hAnsi="Symbol" w:hint="default"/>
      </w:rPr>
    </w:lvl>
    <w:lvl w:ilvl="3">
      <w:start w:val="1"/>
      <w:numFmt w:val="bullet"/>
      <w:suff w:val="space"/>
      <w:lvlText w:val="–"/>
      <w:lvlJc w:val="left"/>
      <w:pPr>
        <w:ind w:left="568" w:firstLine="567"/>
      </w:pPr>
      <w:rPr>
        <w:rFonts w:ascii="Times New Roman" w:hAnsi="Times New Roman" w:cs="Times New Roman" w:hint="default"/>
      </w:rPr>
    </w:lvl>
    <w:lvl w:ilvl="4">
      <w:start w:val="1"/>
      <w:numFmt w:val="bullet"/>
      <w:suff w:val="space"/>
      <w:lvlText w:val="–"/>
      <w:lvlJc w:val="left"/>
      <w:pPr>
        <w:ind w:left="568" w:firstLine="567"/>
      </w:pPr>
      <w:rPr>
        <w:rFonts w:ascii="Times New Roman" w:hAnsi="Times New Roman" w:cs="Times New Roman" w:hint="default"/>
      </w:rPr>
    </w:lvl>
    <w:lvl w:ilvl="5">
      <w:start w:val="1"/>
      <w:numFmt w:val="bullet"/>
      <w:suff w:val="space"/>
      <w:lvlText w:val="–"/>
      <w:lvlJc w:val="left"/>
      <w:pPr>
        <w:ind w:left="568" w:firstLine="567"/>
      </w:pPr>
      <w:rPr>
        <w:rFonts w:ascii="Times New Roman" w:hAnsi="Times New Roman" w:cs="Times New Roman" w:hint="default"/>
      </w:rPr>
    </w:lvl>
    <w:lvl w:ilvl="6">
      <w:start w:val="1"/>
      <w:numFmt w:val="bullet"/>
      <w:suff w:val="space"/>
      <w:lvlText w:val=""/>
      <w:lvlJc w:val="left"/>
      <w:pPr>
        <w:ind w:left="568" w:firstLine="567"/>
      </w:pPr>
      <w:rPr>
        <w:rFonts w:ascii="Symbol" w:hAnsi="Symbol" w:hint="default"/>
      </w:rPr>
    </w:lvl>
    <w:lvl w:ilvl="7">
      <w:start w:val="1"/>
      <w:numFmt w:val="bullet"/>
      <w:suff w:val="space"/>
      <w:lvlText w:val="–"/>
      <w:lvlJc w:val="left"/>
      <w:pPr>
        <w:ind w:left="568" w:firstLine="567"/>
      </w:pPr>
      <w:rPr>
        <w:rFonts w:ascii="Times New Roman" w:hAnsi="Times New Roman" w:cs="Times New Roman" w:hint="default"/>
      </w:rPr>
    </w:lvl>
    <w:lvl w:ilvl="8">
      <w:start w:val="1"/>
      <w:numFmt w:val="bullet"/>
      <w:suff w:val="space"/>
      <w:lvlText w:val=""/>
      <w:lvlJc w:val="left"/>
      <w:pPr>
        <w:ind w:left="568" w:firstLine="567"/>
      </w:pPr>
      <w:rPr>
        <w:rFonts w:ascii="Symbol" w:hAnsi="Symbol" w:hint="default"/>
      </w:rPr>
    </w:lvl>
  </w:abstractNum>
  <w:abstractNum w:abstractNumId="25">
    <w:nsid w:val="535D4F9C"/>
    <w:multiLevelType w:val="multilevel"/>
    <w:tmpl w:val="C960F868"/>
    <w:lvl w:ilvl="0">
      <w:start w:val="1"/>
      <w:numFmt w:val="decimal"/>
      <w:lvlText w:val="%1"/>
      <w:lvlJc w:val="left"/>
      <w:pPr>
        <w:ind w:left="432" w:hanging="432"/>
      </w:pPr>
    </w:lvl>
    <w:lvl w:ilvl="1">
      <w:start w:val="1"/>
      <w:numFmt w:val="decimal"/>
      <w:lvlText w:val="%1.%2"/>
      <w:lvlJc w:val="left"/>
      <w:pPr>
        <w:ind w:left="718" w:hanging="576"/>
      </w:pPr>
      <w:rPr>
        <w:i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9E60585"/>
    <w:multiLevelType w:val="hybridMultilevel"/>
    <w:tmpl w:val="E78C7934"/>
    <w:lvl w:ilvl="0" w:tplc="A88A4AE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AF10F13"/>
    <w:multiLevelType w:val="hybridMultilevel"/>
    <w:tmpl w:val="FFB4603A"/>
    <w:lvl w:ilvl="0" w:tplc="EBCA502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5BFE7418"/>
    <w:multiLevelType w:val="hybridMultilevel"/>
    <w:tmpl w:val="8EF2810E"/>
    <w:lvl w:ilvl="0" w:tplc="B0009FF0">
      <w:start w:val="1"/>
      <w:numFmt w:val="decimal"/>
      <w:pStyle w:val="S0"/>
      <w:lvlText w:val="Таблица %1."/>
      <w:lvlJc w:val="left"/>
      <w:pPr>
        <w:ind w:left="557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03">
      <w:start w:val="1"/>
      <w:numFmt w:val="lowerLetter"/>
      <w:lvlText w:val="%2."/>
      <w:lvlJc w:val="left"/>
      <w:pPr>
        <w:ind w:left="6298" w:hanging="360"/>
      </w:pPr>
    </w:lvl>
    <w:lvl w:ilvl="2" w:tplc="04190005" w:tentative="1">
      <w:start w:val="1"/>
      <w:numFmt w:val="lowerRoman"/>
      <w:lvlText w:val="%3."/>
      <w:lvlJc w:val="right"/>
      <w:pPr>
        <w:ind w:left="7018" w:hanging="180"/>
      </w:pPr>
    </w:lvl>
    <w:lvl w:ilvl="3" w:tplc="04190001" w:tentative="1">
      <w:start w:val="1"/>
      <w:numFmt w:val="decimal"/>
      <w:lvlText w:val="%4."/>
      <w:lvlJc w:val="left"/>
      <w:pPr>
        <w:ind w:left="7738" w:hanging="360"/>
      </w:pPr>
    </w:lvl>
    <w:lvl w:ilvl="4" w:tplc="04190003" w:tentative="1">
      <w:start w:val="1"/>
      <w:numFmt w:val="lowerLetter"/>
      <w:lvlText w:val="%5."/>
      <w:lvlJc w:val="left"/>
      <w:pPr>
        <w:ind w:left="8458" w:hanging="360"/>
      </w:pPr>
    </w:lvl>
    <w:lvl w:ilvl="5" w:tplc="04190005" w:tentative="1">
      <w:start w:val="1"/>
      <w:numFmt w:val="lowerRoman"/>
      <w:lvlText w:val="%6."/>
      <w:lvlJc w:val="right"/>
      <w:pPr>
        <w:ind w:left="9178" w:hanging="180"/>
      </w:pPr>
    </w:lvl>
    <w:lvl w:ilvl="6" w:tplc="04190001" w:tentative="1">
      <w:start w:val="1"/>
      <w:numFmt w:val="decimal"/>
      <w:lvlText w:val="%7."/>
      <w:lvlJc w:val="left"/>
      <w:pPr>
        <w:ind w:left="9898" w:hanging="360"/>
      </w:pPr>
    </w:lvl>
    <w:lvl w:ilvl="7" w:tplc="04190003" w:tentative="1">
      <w:start w:val="1"/>
      <w:numFmt w:val="lowerLetter"/>
      <w:lvlText w:val="%8."/>
      <w:lvlJc w:val="left"/>
      <w:pPr>
        <w:ind w:left="10618" w:hanging="360"/>
      </w:pPr>
    </w:lvl>
    <w:lvl w:ilvl="8" w:tplc="04190005" w:tentative="1">
      <w:start w:val="1"/>
      <w:numFmt w:val="lowerRoman"/>
      <w:lvlText w:val="%9."/>
      <w:lvlJc w:val="right"/>
      <w:pPr>
        <w:ind w:left="11338" w:hanging="180"/>
      </w:pPr>
    </w:lvl>
  </w:abstractNum>
  <w:abstractNum w:abstractNumId="30">
    <w:nsid w:val="5C852E36"/>
    <w:multiLevelType w:val="hybridMultilevel"/>
    <w:tmpl w:val="F9B888F8"/>
    <w:lvl w:ilvl="0" w:tplc="739A3D8C">
      <w:start w:val="1"/>
      <w:numFmt w:val="decimal"/>
      <w:pStyle w:val="S2"/>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612E77BD"/>
    <w:multiLevelType w:val="hybridMultilevel"/>
    <w:tmpl w:val="ADEEF932"/>
    <w:lvl w:ilvl="0" w:tplc="4678E2D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54375E4"/>
    <w:multiLevelType w:val="hybridMultilevel"/>
    <w:tmpl w:val="0526C28E"/>
    <w:styleLink w:val="1ai21"/>
    <w:lvl w:ilvl="0" w:tplc="154C52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F10D9B"/>
    <w:multiLevelType w:val="hybridMultilevel"/>
    <w:tmpl w:val="312E06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646532C"/>
    <w:multiLevelType w:val="hybridMultilevel"/>
    <w:tmpl w:val="83A26272"/>
    <w:lvl w:ilvl="0" w:tplc="E65CD3D0">
      <w:start w:val="1"/>
      <w:numFmt w:val="decimal"/>
      <w:pStyle w:val="S31"/>
      <w:lvlText w:val="%1."/>
      <w:lvlJc w:val="left"/>
      <w:pPr>
        <w:tabs>
          <w:tab w:val="num" w:pos="964"/>
        </w:tabs>
        <w:ind w:left="0" w:firstLine="624"/>
      </w:pPr>
      <w:rPr>
        <w:color w:val="auto"/>
      </w:rPr>
    </w:lvl>
    <w:lvl w:ilvl="1" w:tplc="04190003">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7417EFA"/>
    <w:multiLevelType w:val="hybridMultilevel"/>
    <w:tmpl w:val="2376AEE6"/>
    <w:styleLink w:val="1111113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B922113"/>
    <w:multiLevelType w:val="hybridMultilevel"/>
    <w:tmpl w:val="41409D0E"/>
    <w:styleLink w:val="1ai112"/>
    <w:lvl w:ilvl="0" w:tplc="154C5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C36C35"/>
    <w:multiLevelType w:val="hybridMultilevel"/>
    <w:tmpl w:val="FF146632"/>
    <w:styleLink w:val="11111111"/>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DBE538A"/>
    <w:multiLevelType w:val="hybridMultilevel"/>
    <w:tmpl w:val="1B7E194A"/>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styleLink w:val="1111113"/>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86D3B76"/>
    <w:multiLevelType w:val="hybridMultilevel"/>
    <w:tmpl w:val="CB1A2F8C"/>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D226F5"/>
    <w:multiLevelType w:val="hybridMultilevel"/>
    <w:tmpl w:val="A2F06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5"/>
  </w:num>
  <w:num w:numId="3">
    <w:abstractNumId w:val="36"/>
  </w:num>
  <w:num w:numId="4">
    <w:abstractNumId w:val="15"/>
  </w:num>
  <w:num w:numId="5">
    <w:abstractNumId w:val="33"/>
  </w:num>
  <w:num w:numId="6">
    <w:abstractNumId w:val="32"/>
  </w:num>
  <w:num w:numId="7">
    <w:abstractNumId w:val="24"/>
  </w:num>
  <w:num w:numId="8">
    <w:abstractNumId w:val="37"/>
  </w:num>
  <w:num w:numId="9">
    <w:abstractNumId w:val="8"/>
  </w:num>
  <w:num w:numId="10">
    <w:abstractNumId w:val="13"/>
  </w:num>
  <w:num w:numId="11">
    <w:abstractNumId w:val="40"/>
  </w:num>
  <w:num w:numId="12">
    <w:abstractNumId w:val="0"/>
  </w:num>
  <w:num w:numId="13">
    <w:abstractNumId w:val="2"/>
  </w:num>
  <w:num w:numId="14">
    <w:abstractNumId w:val="22"/>
  </w:num>
  <w:num w:numId="15">
    <w:abstractNumId w:val="21"/>
  </w:num>
  <w:num w:numId="16">
    <w:abstractNumId w:val="18"/>
  </w:num>
  <w:num w:numId="17">
    <w:abstractNumId w:val="3"/>
  </w:num>
  <w:num w:numId="1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12"/>
  </w:num>
  <w:num w:numId="22">
    <w:abstractNumId w:val="10"/>
  </w:num>
  <w:num w:numId="23">
    <w:abstractNumId w:val="28"/>
  </w:num>
  <w:num w:numId="24">
    <w:abstractNumId w:val="3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9"/>
  </w:num>
  <w:num w:numId="28">
    <w:abstractNumId w:val="42"/>
  </w:num>
  <w:num w:numId="29">
    <w:abstractNumId w:val="17"/>
  </w:num>
  <w:num w:numId="30">
    <w:abstractNumId w:val="27"/>
  </w:num>
  <w:num w:numId="31">
    <w:abstractNumId w:val="20"/>
  </w:num>
  <w:num w:numId="32">
    <w:abstractNumId w:val="25"/>
  </w:num>
  <w:num w:numId="33">
    <w:abstractNumId w:val="16"/>
  </w:num>
  <w:num w:numId="34">
    <w:abstractNumId w:val="39"/>
  </w:num>
  <w:num w:numId="35">
    <w:abstractNumId w:val="11"/>
  </w:num>
  <w:num w:numId="36">
    <w:abstractNumId w:val="23"/>
  </w:num>
  <w:num w:numId="37">
    <w:abstractNumId w:val="34"/>
  </w:num>
  <w:num w:numId="38">
    <w:abstractNumId w:val="31"/>
  </w:num>
  <w:num w:numId="39">
    <w:abstractNumId w:val="6"/>
  </w:num>
  <w:num w:numId="40">
    <w:abstractNumId w:val="7"/>
  </w:num>
  <w:num w:numId="41">
    <w:abstractNumId w:val="1"/>
  </w:num>
  <w:num w:numId="42">
    <w:abstractNumId w:val="14"/>
  </w:num>
  <w:num w:numId="43">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ocumentProtection w:edit="readOnly"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335"/>
    <w:rsid w:val="000001D8"/>
    <w:rsid w:val="0000041B"/>
    <w:rsid w:val="00001EFB"/>
    <w:rsid w:val="0000249A"/>
    <w:rsid w:val="00003CBE"/>
    <w:rsid w:val="00006511"/>
    <w:rsid w:val="00006F0C"/>
    <w:rsid w:val="00007801"/>
    <w:rsid w:val="00007A86"/>
    <w:rsid w:val="00007CC8"/>
    <w:rsid w:val="000211F5"/>
    <w:rsid w:val="00021730"/>
    <w:rsid w:val="00026574"/>
    <w:rsid w:val="000300C6"/>
    <w:rsid w:val="0003563B"/>
    <w:rsid w:val="000363D3"/>
    <w:rsid w:val="0003693E"/>
    <w:rsid w:val="000427DF"/>
    <w:rsid w:val="00045077"/>
    <w:rsid w:val="00051DDF"/>
    <w:rsid w:val="0005398D"/>
    <w:rsid w:val="00054506"/>
    <w:rsid w:val="000553B7"/>
    <w:rsid w:val="00061E66"/>
    <w:rsid w:val="00064CF7"/>
    <w:rsid w:val="00073AB8"/>
    <w:rsid w:val="00077B6F"/>
    <w:rsid w:val="0008399E"/>
    <w:rsid w:val="00086091"/>
    <w:rsid w:val="00092B7B"/>
    <w:rsid w:val="00093E83"/>
    <w:rsid w:val="00096596"/>
    <w:rsid w:val="000A0E4E"/>
    <w:rsid w:val="000A3937"/>
    <w:rsid w:val="000A4B91"/>
    <w:rsid w:val="000A5D53"/>
    <w:rsid w:val="000A701B"/>
    <w:rsid w:val="000B07E9"/>
    <w:rsid w:val="000C327C"/>
    <w:rsid w:val="000C5BFB"/>
    <w:rsid w:val="000D05B9"/>
    <w:rsid w:val="000D1E21"/>
    <w:rsid w:val="000D6D7A"/>
    <w:rsid w:val="000D7AE8"/>
    <w:rsid w:val="000E518B"/>
    <w:rsid w:val="000F0CEE"/>
    <w:rsid w:val="000F2DD1"/>
    <w:rsid w:val="000F2FD5"/>
    <w:rsid w:val="000F3FC3"/>
    <w:rsid w:val="000F4EFF"/>
    <w:rsid w:val="000F6D83"/>
    <w:rsid w:val="00101ACC"/>
    <w:rsid w:val="0010623B"/>
    <w:rsid w:val="001153AC"/>
    <w:rsid w:val="0011620E"/>
    <w:rsid w:val="0012265F"/>
    <w:rsid w:val="0012450E"/>
    <w:rsid w:val="00124CFE"/>
    <w:rsid w:val="001254FD"/>
    <w:rsid w:val="00126E0B"/>
    <w:rsid w:val="0014143D"/>
    <w:rsid w:val="001434B5"/>
    <w:rsid w:val="001444A4"/>
    <w:rsid w:val="00144EDB"/>
    <w:rsid w:val="0014655E"/>
    <w:rsid w:val="0015022A"/>
    <w:rsid w:val="00150285"/>
    <w:rsid w:val="00156BD5"/>
    <w:rsid w:val="00162F5A"/>
    <w:rsid w:val="0016432A"/>
    <w:rsid w:val="00165A4F"/>
    <w:rsid w:val="001743A5"/>
    <w:rsid w:val="00175971"/>
    <w:rsid w:val="00176AFD"/>
    <w:rsid w:val="00180F1F"/>
    <w:rsid w:val="00180F51"/>
    <w:rsid w:val="0018530C"/>
    <w:rsid w:val="0018753A"/>
    <w:rsid w:val="001930EF"/>
    <w:rsid w:val="001944F7"/>
    <w:rsid w:val="001A0664"/>
    <w:rsid w:val="001A46C3"/>
    <w:rsid w:val="001A5B30"/>
    <w:rsid w:val="001A6D2C"/>
    <w:rsid w:val="001A765E"/>
    <w:rsid w:val="001A7703"/>
    <w:rsid w:val="001B00D7"/>
    <w:rsid w:val="001B27A6"/>
    <w:rsid w:val="001B4F04"/>
    <w:rsid w:val="001B536A"/>
    <w:rsid w:val="001B78C8"/>
    <w:rsid w:val="001C0690"/>
    <w:rsid w:val="001C2B33"/>
    <w:rsid w:val="001C35CB"/>
    <w:rsid w:val="001D17B4"/>
    <w:rsid w:val="001D226B"/>
    <w:rsid w:val="001D340D"/>
    <w:rsid w:val="001E1B80"/>
    <w:rsid w:val="001E41C1"/>
    <w:rsid w:val="001E5C85"/>
    <w:rsid w:val="001F01A0"/>
    <w:rsid w:val="001F0465"/>
    <w:rsid w:val="001F5CB8"/>
    <w:rsid w:val="001F7BE2"/>
    <w:rsid w:val="0020129D"/>
    <w:rsid w:val="002028B3"/>
    <w:rsid w:val="00202991"/>
    <w:rsid w:val="00203A34"/>
    <w:rsid w:val="00210878"/>
    <w:rsid w:val="00210B1D"/>
    <w:rsid w:val="0021529B"/>
    <w:rsid w:val="002163E4"/>
    <w:rsid w:val="002179AB"/>
    <w:rsid w:val="00221063"/>
    <w:rsid w:val="002210C2"/>
    <w:rsid w:val="00221A71"/>
    <w:rsid w:val="00222128"/>
    <w:rsid w:val="0022245F"/>
    <w:rsid w:val="00224FF8"/>
    <w:rsid w:val="00231EF3"/>
    <w:rsid w:val="00243DEA"/>
    <w:rsid w:val="00246F5B"/>
    <w:rsid w:val="0025212D"/>
    <w:rsid w:val="002541A9"/>
    <w:rsid w:val="00256D15"/>
    <w:rsid w:val="00260CE5"/>
    <w:rsid w:val="002627CD"/>
    <w:rsid w:val="002640BA"/>
    <w:rsid w:val="00264BA8"/>
    <w:rsid w:val="00265A49"/>
    <w:rsid w:val="00273A0C"/>
    <w:rsid w:val="0028096C"/>
    <w:rsid w:val="002811E2"/>
    <w:rsid w:val="00285A0C"/>
    <w:rsid w:val="00290041"/>
    <w:rsid w:val="00290062"/>
    <w:rsid w:val="002921F5"/>
    <w:rsid w:val="00294013"/>
    <w:rsid w:val="002957B4"/>
    <w:rsid w:val="002958D4"/>
    <w:rsid w:val="00295D28"/>
    <w:rsid w:val="00296658"/>
    <w:rsid w:val="002A2077"/>
    <w:rsid w:val="002A27DE"/>
    <w:rsid w:val="002A2C51"/>
    <w:rsid w:val="002A307F"/>
    <w:rsid w:val="002A67D7"/>
    <w:rsid w:val="002B1017"/>
    <w:rsid w:val="002B1078"/>
    <w:rsid w:val="002B6573"/>
    <w:rsid w:val="002B6EFB"/>
    <w:rsid w:val="002C542D"/>
    <w:rsid w:val="002C79DB"/>
    <w:rsid w:val="002D057C"/>
    <w:rsid w:val="002D1FBD"/>
    <w:rsid w:val="002D3CBA"/>
    <w:rsid w:val="002D674E"/>
    <w:rsid w:val="002E22CC"/>
    <w:rsid w:val="002F6B9A"/>
    <w:rsid w:val="003007D8"/>
    <w:rsid w:val="00300B10"/>
    <w:rsid w:val="0030557D"/>
    <w:rsid w:val="00306293"/>
    <w:rsid w:val="00306C94"/>
    <w:rsid w:val="00307DF3"/>
    <w:rsid w:val="00314269"/>
    <w:rsid w:val="003162E5"/>
    <w:rsid w:val="003210FD"/>
    <w:rsid w:val="00323640"/>
    <w:rsid w:val="00325388"/>
    <w:rsid w:val="0032727E"/>
    <w:rsid w:val="003309DA"/>
    <w:rsid w:val="003325A9"/>
    <w:rsid w:val="003367E0"/>
    <w:rsid w:val="003468ED"/>
    <w:rsid w:val="0034694E"/>
    <w:rsid w:val="0034697E"/>
    <w:rsid w:val="003471C9"/>
    <w:rsid w:val="0035096D"/>
    <w:rsid w:val="00350D93"/>
    <w:rsid w:val="00350DFD"/>
    <w:rsid w:val="00354D1E"/>
    <w:rsid w:val="00355782"/>
    <w:rsid w:val="0036097E"/>
    <w:rsid w:val="003648CC"/>
    <w:rsid w:val="003659D4"/>
    <w:rsid w:val="00374F7D"/>
    <w:rsid w:val="0037585D"/>
    <w:rsid w:val="0038031D"/>
    <w:rsid w:val="003844D1"/>
    <w:rsid w:val="00384E2C"/>
    <w:rsid w:val="003859BE"/>
    <w:rsid w:val="00385A9B"/>
    <w:rsid w:val="00391653"/>
    <w:rsid w:val="00391DB3"/>
    <w:rsid w:val="00391ECF"/>
    <w:rsid w:val="003921D0"/>
    <w:rsid w:val="00392B45"/>
    <w:rsid w:val="003961A8"/>
    <w:rsid w:val="003A0D31"/>
    <w:rsid w:val="003A1B2D"/>
    <w:rsid w:val="003A3EF6"/>
    <w:rsid w:val="003A4C09"/>
    <w:rsid w:val="003B0268"/>
    <w:rsid w:val="003B60F7"/>
    <w:rsid w:val="003B6194"/>
    <w:rsid w:val="003B77F5"/>
    <w:rsid w:val="003C1256"/>
    <w:rsid w:val="003C16A5"/>
    <w:rsid w:val="003D31BD"/>
    <w:rsid w:val="003E0441"/>
    <w:rsid w:val="003E2595"/>
    <w:rsid w:val="003F0804"/>
    <w:rsid w:val="003F0BFF"/>
    <w:rsid w:val="003F537E"/>
    <w:rsid w:val="003F6C04"/>
    <w:rsid w:val="003F7253"/>
    <w:rsid w:val="004043F8"/>
    <w:rsid w:val="004054B6"/>
    <w:rsid w:val="00412E39"/>
    <w:rsid w:val="00413B34"/>
    <w:rsid w:val="004209E2"/>
    <w:rsid w:val="0044141B"/>
    <w:rsid w:val="004418E7"/>
    <w:rsid w:val="004419D0"/>
    <w:rsid w:val="00441CF0"/>
    <w:rsid w:val="00443BA8"/>
    <w:rsid w:val="00443F27"/>
    <w:rsid w:val="004441C6"/>
    <w:rsid w:val="004454A5"/>
    <w:rsid w:val="00446163"/>
    <w:rsid w:val="00447DEB"/>
    <w:rsid w:val="00452CC9"/>
    <w:rsid w:val="004531A5"/>
    <w:rsid w:val="0045609F"/>
    <w:rsid w:val="0046677A"/>
    <w:rsid w:val="0046700F"/>
    <w:rsid w:val="0047686D"/>
    <w:rsid w:val="00484350"/>
    <w:rsid w:val="004939E6"/>
    <w:rsid w:val="00494C94"/>
    <w:rsid w:val="00495736"/>
    <w:rsid w:val="004A3577"/>
    <w:rsid w:val="004B1229"/>
    <w:rsid w:val="004B128A"/>
    <w:rsid w:val="004B27E6"/>
    <w:rsid w:val="004B4B94"/>
    <w:rsid w:val="004B704B"/>
    <w:rsid w:val="004C2184"/>
    <w:rsid w:val="004C4DB9"/>
    <w:rsid w:val="004C6987"/>
    <w:rsid w:val="004C763D"/>
    <w:rsid w:val="004D0728"/>
    <w:rsid w:val="004D3E2C"/>
    <w:rsid w:val="004D3F25"/>
    <w:rsid w:val="004D76DE"/>
    <w:rsid w:val="004E3A4E"/>
    <w:rsid w:val="004E4E42"/>
    <w:rsid w:val="00501CEE"/>
    <w:rsid w:val="00502F52"/>
    <w:rsid w:val="0050408C"/>
    <w:rsid w:val="005057DA"/>
    <w:rsid w:val="005058AC"/>
    <w:rsid w:val="005068BE"/>
    <w:rsid w:val="00517141"/>
    <w:rsid w:val="0052697D"/>
    <w:rsid w:val="0052700B"/>
    <w:rsid w:val="005306CD"/>
    <w:rsid w:val="00532201"/>
    <w:rsid w:val="00535B51"/>
    <w:rsid w:val="005411B1"/>
    <w:rsid w:val="00545B73"/>
    <w:rsid w:val="00545DD9"/>
    <w:rsid w:val="00545EE8"/>
    <w:rsid w:val="005466C6"/>
    <w:rsid w:val="0054687F"/>
    <w:rsid w:val="005468C7"/>
    <w:rsid w:val="005529D3"/>
    <w:rsid w:val="005555E3"/>
    <w:rsid w:val="00555DB1"/>
    <w:rsid w:val="00557128"/>
    <w:rsid w:val="005626EE"/>
    <w:rsid w:val="0056315C"/>
    <w:rsid w:val="00565A0B"/>
    <w:rsid w:val="00567239"/>
    <w:rsid w:val="0056795D"/>
    <w:rsid w:val="00572C40"/>
    <w:rsid w:val="00573E95"/>
    <w:rsid w:val="0057434B"/>
    <w:rsid w:val="00585AEF"/>
    <w:rsid w:val="0058693B"/>
    <w:rsid w:val="00586EB7"/>
    <w:rsid w:val="005903A2"/>
    <w:rsid w:val="00590934"/>
    <w:rsid w:val="0059613E"/>
    <w:rsid w:val="00597047"/>
    <w:rsid w:val="005A5217"/>
    <w:rsid w:val="005A611A"/>
    <w:rsid w:val="005A690F"/>
    <w:rsid w:val="005B0CF7"/>
    <w:rsid w:val="005C1415"/>
    <w:rsid w:val="005C20A7"/>
    <w:rsid w:val="005C2C05"/>
    <w:rsid w:val="005C6983"/>
    <w:rsid w:val="005D3A7F"/>
    <w:rsid w:val="005E0948"/>
    <w:rsid w:val="005E1446"/>
    <w:rsid w:val="005E4C3D"/>
    <w:rsid w:val="005E7EAB"/>
    <w:rsid w:val="005F26AD"/>
    <w:rsid w:val="005F79DE"/>
    <w:rsid w:val="00601EF9"/>
    <w:rsid w:val="00602633"/>
    <w:rsid w:val="00603765"/>
    <w:rsid w:val="00606A44"/>
    <w:rsid w:val="00607375"/>
    <w:rsid w:val="006102CE"/>
    <w:rsid w:val="0061652D"/>
    <w:rsid w:val="00620910"/>
    <w:rsid w:val="0062241F"/>
    <w:rsid w:val="00624CDB"/>
    <w:rsid w:val="0062673A"/>
    <w:rsid w:val="00632D9E"/>
    <w:rsid w:val="00633B8B"/>
    <w:rsid w:val="00634B3A"/>
    <w:rsid w:val="0063561A"/>
    <w:rsid w:val="006374D6"/>
    <w:rsid w:val="0064233B"/>
    <w:rsid w:val="00642B9F"/>
    <w:rsid w:val="00643E90"/>
    <w:rsid w:val="00645899"/>
    <w:rsid w:val="00646153"/>
    <w:rsid w:val="00646A75"/>
    <w:rsid w:val="00652F80"/>
    <w:rsid w:val="00657727"/>
    <w:rsid w:val="00657A29"/>
    <w:rsid w:val="00657F66"/>
    <w:rsid w:val="00663D7F"/>
    <w:rsid w:val="006669A0"/>
    <w:rsid w:val="00667C04"/>
    <w:rsid w:val="006773C2"/>
    <w:rsid w:val="00677534"/>
    <w:rsid w:val="006778FE"/>
    <w:rsid w:val="0068144E"/>
    <w:rsid w:val="006825FA"/>
    <w:rsid w:val="006828D5"/>
    <w:rsid w:val="006832B6"/>
    <w:rsid w:val="00683F6F"/>
    <w:rsid w:val="0068505F"/>
    <w:rsid w:val="006960F5"/>
    <w:rsid w:val="006A1BEA"/>
    <w:rsid w:val="006A47DD"/>
    <w:rsid w:val="006A662F"/>
    <w:rsid w:val="006B0B74"/>
    <w:rsid w:val="006B1965"/>
    <w:rsid w:val="006B317E"/>
    <w:rsid w:val="006B40F9"/>
    <w:rsid w:val="006B5051"/>
    <w:rsid w:val="006B570D"/>
    <w:rsid w:val="006B6218"/>
    <w:rsid w:val="006B6838"/>
    <w:rsid w:val="006C1339"/>
    <w:rsid w:val="006C40C2"/>
    <w:rsid w:val="006C4BBC"/>
    <w:rsid w:val="006D53D3"/>
    <w:rsid w:val="006D63A3"/>
    <w:rsid w:val="006D6409"/>
    <w:rsid w:val="006E0BE2"/>
    <w:rsid w:val="006E2A31"/>
    <w:rsid w:val="006E53FC"/>
    <w:rsid w:val="006E5D09"/>
    <w:rsid w:val="006E5EA2"/>
    <w:rsid w:val="006E5FB2"/>
    <w:rsid w:val="006F0364"/>
    <w:rsid w:val="006F193D"/>
    <w:rsid w:val="006F579E"/>
    <w:rsid w:val="006F5A64"/>
    <w:rsid w:val="006F7421"/>
    <w:rsid w:val="007009A9"/>
    <w:rsid w:val="00702C57"/>
    <w:rsid w:val="0070301A"/>
    <w:rsid w:val="00705540"/>
    <w:rsid w:val="007062D3"/>
    <w:rsid w:val="00711AC2"/>
    <w:rsid w:val="00713276"/>
    <w:rsid w:val="00717141"/>
    <w:rsid w:val="00717A0B"/>
    <w:rsid w:val="0072144A"/>
    <w:rsid w:val="007217EF"/>
    <w:rsid w:val="0072245F"/>
    <w:rsid w:val="0072296E"/>
    <w:rsid w:val="007233FB"/>
    <w:rsid w:val="007261FB"/>
    <w:rsid w:val="00726E75"/>
    <w:rsid w:val="00730AD5"/>
    <w:rsid w:val="007331CB"/>
    <w:rsid w:val="007443A4"/>
    <w:rsid w:val="00745DC0"/>
    <w:rsid w:val="007513B6"/>
    <w:rsid w:val="0075218F"/>
    <w:rsid w:val="00754D7E"/>
    <w:rsid w:val="00757348"/>
    <w:rsid w:val="0076209C"/>
    <w:rsid w:val="00764429"/>
    <w:rsid w:val="00765012"/>
    <w:rsid w:val="00770728"/>
    <w:rsid w:val="00773ED3"/>
    <w:rsid w:val="00774CB6"/>
    <w:rsid w:val="00775165"/>
    <w:rsid w:val="007769A0"/>
    <w:rsid w:val="0078065F"/>
    <w:rsid w:val="0078159A"/>
    <w:rsid w:val="0078231A"/>
    <w:rsid w:val="00785869"/>
    <w:rsid w:val="007A23A8"/>
    <w:rsid w:val="007A2C62"/>
    <w:rsid w:val="007A64AE"/>
    <w:rsid w:val="007A7339"/>
    <w:rsid w:val="007A77B3"/>
    <w:rsid w:val="007B2592"/>
    <w:rsid w:val="007B567A"/>
    <w:rsid w:val="007C4275"/>
    <w:rsid w:val="007C428A"/>
    <w:rsid w:val="007C61C4"/>
    <w:rsid w:val="007D093E"/>
    <w:rsid w:val="007D21A4"/>
    <w:rsid w:val="007D37B2"/>
    <w:rsid w:val="007D3885"/>
    <w:rsid w:val="007D42D3"/>
    <w:rsid w:val="007D567C"/>
    <w:rsid w:val="007E0DEF"/>
    <w:rsid w:val="007E332C"/>
    <w:rsid w:val="007E4796"/>
    <w:rsid w:val="007F379D"/>
    <w:rsid w:val="007F5B20"/>
    <w:rsid w:val="007F6FEF"/>
    <w:rsid w:val="008009E7"/>
    <w:rsid w:val="0080207B"/>
    <w:rsid w:val="00802651"/>
    <w:rsid w:val="00803407"/>
    <w:rsid w:val="00804290"/>
    <w:rsid w:val="00807BFD"/>
    <w:rsid w:val="0081348C"/>
    <w:rsid w:val="00815B70"/>
    <w:rsid w:val="0082498F"/>
    <w:rsid w:val="0082506A"/>
    <w:rsid w:val="0082638F"/>
    <w:rsid w:val="0082645F"/>
    <w:rsid w:val="008264C4"/>
    <w:rsid w:val="00831664"/>
    <w:rsid w:val="00831F33"/>
    <w:rsid w:val="00834BE1"/>
    <w:rsid w:val="00842788"/>
    <w:rsid w:val="00842894"/>
    <w:rsid w:val="00843A91"/>
    <w:rsid w:val="00846DA5"/>
    <w:rsid w:val="0085210B"/>
    <w:rsid w:val="00852F73"/>
    <w:rsid w:val="00855D16"/>
    <w:rsid w:val="008564CA"/>
    <w:rsid w:val="008570E7"/>
    <w:rsid w:val="00860D66"/>
    <w:rsid w:val="00863021"/>
    <w:rsid w:val="008670BC"/>
    <w:rsid w:val="008712A9"/>
    <w:rsid w:val="00875755"/>
    <w:rsid w:val="00875E41"/>
    <w:rsid w:val="0088176E"/>
    <w:rsid w:val="008856FE"/>
    <w:rsid w:val="008902E1"/>
    <w:rsid w:val="0089107B"/>
    <w:rsid w:val="0089127A"/>
    <w:rsid w:val="008A192E"/>
    <w:rsid w:val="008A2CEE"/>
    <w:rsid w:val="008A5977"/>
    <w:rsid w:val="008A6170"/>
    <w:rsid w:val="008A66F1"/>
    <w:rsid w:val="008A6E2A"/>
    <w:rsid w:val="008B091A"/>
    <w:rsid w:val="008B0ADF"/>
    <w:rsid w:val="008C51D0"/>
    <w:rsid w:val="008D49C8"/>
    <w:rsid w:val="008D6922"/>
    <w:rsid w:val="008D6B97"/>
    <w:rsid w:val="008E0D0F"/>
    <w:rsid w:val="008E0FAE"/>
    <w:rsid w:val="008F2447"/>
    <w:rsid w:val="008F30F9"/>
    <w:rsid w:val="008F5C49"/>
    <w:rsid w:val="008F6128"/>
    <w:rsid w:val="009025D3"/>
    <w:rsid w:val="00904C45"/>
    <w:rsid w:val="00904D7D"/>
    <w:rsid w:val="009053CD"/>
    <w:rsid w:val="00912B39"/>
    <w:rsid w:val="00912E33"/>
    <w:rsid w:val="009147E3"/>
    <w:rsid w:val="0091534A"/>
    <w:rsid w:val="00916AA8"/>
    <w:rsid w:val="00916AE5"/>
    <w:rsid w:val="00917968"/>
    <w:rsid w:val="00924C0D"/>
    <w:rsid w:val="00925FBD"/>
    <w:rsid w:val="009328CF"/>
    <w:rsid w:val="00934A19"/>
    <w:rsid w:val="009371EB"/>
    <w:rsid w:val="00941538"/>
    <w:rsid w:val="009431A8"/>
    <w:rsid w:val="0094496A"/>
    <w:rsid w:val="00947E2C"/>
    <w:rsid w:val="00950F0B"/>
    <w:rsid w:val="0096031F"/>
    <w:rsid w:val="00970149"/>
    <w:rsid w:val="00975C5F"/>
    <w:rsid w:val="00981AE5"/>
    <w:rsid w:val="00983E17"/>
    <w:rsid w:val="009841D3"/>
    <w:rsid w:val="0098508E"/>
    <w:rsid w:val="0098550E"/>
    <w:rsid w:val="00985B3C"/>
    <w:rsid w:val="009867A9"/>
    <w:rsid w:val="00987CAE"/>
    <w:rsid w:val="00987D20"/>
    <w:rsid w:val="009976DF"/>
    <w:rsid w:val="009977DF"/>
    <w:rsid w:val="009A033F"/>
    <w:rsid w:val="009A2E43"/>
    <w:rsid w:val="009A2E4D"/>
    <w:rsid w:val="009B22D2"/>
    <w:rsid w:val="009B2821"/>
    <w:rsid w:val="009B34E8"/>
    <w:rsid w:val="009B60B4"/>
    <w:rsid w:val="009B65D8"/>
    <w:rsid w:val="009C142A"/>
    <w:rsid w:val="009C342E"/>
    <w:rsid w:val="009D3886"/>
    <w:rsid w:val="009D4DC6"/>
    <w:rsid w:val="009D677F"/>
    <w:rsid w:val="009D7869"/>
    <w:rsid w:val="009E12FA"/>
    <w:rsid w:val="009E3826"/>
    <w:rsid w:val="009E3C78"/>
    <w:rsid w:val="009E548A"/>
    <w:rsid w:val="009E65F7"/>
    <w:rsid w:val="009E6A1C"/>
    <w:rsid w:val="009F0B88"/>
    <w:rsid w:val="009F29E3"/>
    <w:rsid w:val="009F2B06"/>
    <w:rsid w:val="009F2D22"/>
    <w:rsid w:val="009F42D2"/>
    <w:rsid w:val="00A0274D"/>
    <w:rsid w:val="00A072A1"/>
    <w:rsid w:val="00A12E28"/>
    <w:rsid w:val="00A14213"/>
    <w:rsid w:val="00A14D1E"/>
    <w:rsid w:val="00A1576B"/>
    <w:rsid w:val="00A15D22"/>
    <w:rsid w:val="00A224CF"/>
    <w:rsid w:val="00A22CD5"/>
    <w:rsid w:val="00A2531B"/>
    <w:rsid w:val="00A25E4A"/>
    <w:rsid w:val="00A34100"/>
    <w:rsid w:val="00A46DC4"/>
    <w:rsid w:val="00A52E5E"/>
    <w:rsid w:val="00A53F37"/>
    <w:rsid w:val="00A63ECE"/>
    <w:rsid w:val="00A6609D"/>
    <w:rsid w:val="00A70CE3"/>
    <w:rsid w:val="00A73208"/>
    <w:rsid w:val="00A73DC6"/>
    <w:rsid w:val="00A74C2C"/>
    <w:rsid w:val="00A754FE"/>
    <w:rsid w:val="00A77B42"/>
    <w:rsid w:val="00A81C4B"/>
    <w:rsid w:val="00A82FAF"/>
    <w:rsid w:val="00A8614E"/>
    <w:rsid w:val="00A86BCF"/>
    <w:rsid w:val="00A86EB4"/>
    <w:rsid w:val="00A97761"/>
    <w:rsid w:val="00AA0D48"/>
    <w:rsid w:val="00AA30CA"/>
    <w:rsid w:val="00AA4F67"/>
    <w:rsid w:val="00AA5DFB"/>
    <w:rsid w:val="00AA6253"/>
    <w:rsid w:val="00AA7C5C"/>
    <w:rsid w:val="00AB0F39"/>
    <w:rsid w:val="00AB46E0"/>
    <w:rsid w:val="00AB79D3"/>
    <w:rsid w:val="00AC0023"/>
    <w:rsid w:val="00AC05D2"/>
    <w:rsid w:val="00AC2438"/>
    <w:rsid w:val="00AC3C03"/>
    <w:rsid w:val="00AD3F01"/>
    <w:rsid w:val="00AD446C"/>
    <w:rsid w:val="00AD4B52"/>
    <w:rsid w:val="00AD57BB"/>
    <w:rsid w:val="00AE31F3"/>
    <w:rsid w:val="00AE506E"/>
    <w:rsid w:val="00AE5C18"/>
    <w:rsid w:val="00AE7815"/>
    <w:rsid w:val="00AF16C7"/>
    <w:rsid w:val="00AF5E5C"/>
    <w:rsid w:val="00AF79E1"/>
    <w:rsid w:val="00B00261"/>
    <w:rsid w:val="00B00830"/>
    <w:rsid w:val="00B031D1"/>
    <w:rsid w:val="00B10F30"/>
    <w:rsid w:val="00B12249"/>
    <w:rsid w:val="00B1545D"/>
    <w:rsid w:val="00B26CA2"/>
    <w:rsid w:val="00B31F02"/>
    <w:rsid w:val="00B3311A"/>
    <w:rsid w:val="00B371AD"/>
    <w:rsid w:val="00B43717"/>
    <w:rsid w:val="00B57171"/>
    <w:rsid w:val="00B60229"/>
    <w:rsid w:val="00B638DD"/>
    <w:rsid w:val="00B65B2F"/>
    <w:rsid w:val="00B66CC2"/>
    <w:rsid w:val="00B70337"/>
    <w:rsid w:val="00B74228"/>
    <w:rsid w:val="00B80655"/>
    <w:rsid w:val="00B836FC"/>
    <w:rsid w:val="00B91C18"/>
    <w:rsid w:val="00B92447"/>
    <w:rsid w:val="00B95AF4"/>
    <w:rsid w:val="00BA46F3"/>
    <w:rsid w:val="00BA4B77"/>
    <w:rsid w:val="00BB271D"/>
    <w:rsid w:val="00BB64E4"/>
    <w:rsid w:val="00BB7DBE"/>
    <w:rsid w:val="00BC12D0"/>
    <w:rsid w:val="00BC4A4D"/>
    <w:rsid w:val="00BD1454"/>
    <w:rsid w:val="00BD5550"/>
    <w:rsid w:val="00BD6D1E"/>
    <w:rsid w:val="00BE1D66"/>
    <w:rsid w:val="00BE676A"/>
    <w:rsid w:val="00BE7157"/>
    <w:rsid w:val="00BF1B75"/>
    <w:rsid w:val="00BF2D5E"/>
    <w:rsid w:val="00BF2EB9"/>
    <w:rsid w:val="00BF51CE"/>
    <w:rsid w:val="00BF6D06"/>
    <w:rsid w:val="00BF758F"/>
    <w:rsid w:val="00C03E93"/>
    <w:rsid w:val="00C13D1C"/>
    <w:rsid w:val="00C15C8D"/>
    <w:rsid w:val="00C16DE9"/>
    <w:rsid w:val="00C2003F"/>
    <w:rsid w:val="00C21757"/>
    <w:rsid w:val="00C21860"/>
    <w:rsid w:val="00C21BD5"/>
    <w:rsid w:val="00C2368E"/>
    <w:rsid w:val="00C24A6E"/>
    <w:rsid w:val="00C3142A"/>
    <w:rsid w:val="00C31872"/>
    <w:rsid w:val="00C31A63"/>
    <w:rsid w:val="00C34049"/>
    <w:rsid w:val="00C35AC4"/>
    <w:rsid w:val="00C40457"/>
    <w:rsid w:val="00C41E3E"/>
    <w:rsid w:val="00C44172"/>
    <w:rsid w:val="00C509D7"/>
    <w:rsid w:val="00C51800"/>
    <w:rsid w:val="00C5249E"/>
    <w:rsid w:val="00C5567B"/>
    <w:rsid w:val="00C656B0"/>
    <w:rsid w:val="00C67051"/>
    <w:rsid w:val="00C67202"/>
    <w:rsid w:val="00C71E61"/>
    <w:rsid w:val="00C729FB"/>
    <w:rsid w:val="00C74173"/>
    <w:rsid w:val="00C74CD3"/>
    <w:rsid w:val="00C75335"/>
    <w:rsid w:val="00C80069"/>
    <w:rsid w:val="00C84EBB"/>
    <w:rsid w:val="00C85FD1"/>
    <w:rsid w:val="00C86A7D"/>
    <w:rsid w:val="00C86F1D"/>
    <w:rsid w:val="00C9015B"/>
    <w:rsid w:val="00C91926"/>
    <w:rsid w:val="00C91AA9"/>
    <w:rsid w:val="00C92A64"/>
    <w:rsid w:val="00C95F68"/>
    <w:rsid w:val="00C96789"/>
    <w:rsid w:val="00CA2E3D"/>
    <w:rsid w:val="00CA4FC4"/>
    <w:rsid w:val="00CA5D19"/>
    <w:rsid w:val="00CA5F67"/>
    <w:rsid w:val="00CB02F9"/>
    <w:rsid w:val="00CB54C9"/>
    <w:rsid w:val="00CB57E8"/>
    <w:rsid w:val="00CB63B8"/>
    <w:rsid w:val="00CC0D95"/>
    <w:rsid w:val="00CC274B"/>
    <w:rsid w:val="00CC2E27"/>
    <w:rsid w:val="00CC35B7"/>
    <w:rsid w:val="00CC395B"/>
    <w:rsid w:val="00CC5766"/>
    <w:rsid w:val="00CD44CA"/>
    <w:rsid w:val="00CD479A"/>
    <w:rsid w:val="00CE42E9"/>
    <w:rsid w:val="00CE5EA4"/>
    <w:rsid w:val="00D00FFC"/>
    <w:rsid w:val="00D066CE"/>
    <w:rsid w:val="00D0689A"/>
    <w:rsid w:val="00D13259"/>
    <w:rsid w:val="00D22068"/>
    <w:rsid w:val="00D23529"/>
    <w:rsid w:val="00D246ED"/>
    <w:rsid w:val="00D312BB"/>
    <w:rsid w:val="00D34003"/>
    <w:rsid w:val="00D3538F"/>
    <w:rsid w:val="00D37FF2"/>
    <w:rsid w:val="00D41571"/>
    <w:rsid w:val="00D50709"/>
    <w:rsid w:val="00D51AE2"/>
    <w:rsid w:val="00D559C8"/>
    <w:rsid w:val="00D55A69"/>
    <w:rsid w:val="00D657CF"/>
    <w:rsid w:val="00D66867"/>
    <w:rsid w:val="00D85965"/>
    <w:rsid w:val="00D942BE"/>
    <w:rsid w:val="00D9560D"/>
    <w:rsid w:val="00D95D73"/>
    <w:rsid w:val="00DB174F"/>
    <w:rsid w:val="00DB5A97"/>
    <w:rsid w:val="00DC3B62"/>
    <w:rsid w:val="00DC46FA"/>
    <w:rsid w:val="00DC4AC9"/>
    <w:rsid w:val="00DD1554"/>
    <w:rsid w:val="00DD6CD2"/>
    <w:rsid w:val="00DE53A6"/>
    <w:rsid w:val="00DE56C2"/>
    <w:rsid w:val="00DE5AFE"/>
    <w:rsid w:val="00DF241D"/>
    <w:rsid w:val="00DF72B6"/>
    <w:rsid w:val="00E0240E"/>
    <w:rsid w:val="00E07875"/>
    <w:rsid w:val="00E07968"/>
    <w:rsid w:val="00E07DE7"/>
    <w:rsid w:val="00E1156E"/>
    <w:rsid w:val="00E16B2F"/>
    <w:rsid w:val="00E239E0"/>
    <w:rsid w:val="00E25535"/>
    <w:rsid w:val="00E26141"/>
    <w:rsid w:val="00E26E73"/>
    <w:rsid w:val="00E30CA2"/>
    <w:rsid w:val="00E34B2D"/>
    <w:rsid w:val="00E34ED4"/>
    <w:rsid w:val="00E3566D"/>
    <w:rsid w:val="00E36440"/>
    <w:rsid w:val="00E36F3B"/>
    <w:rsid w:val="00E375F4"/>
    <w:rsid w:val="00E41C15"/>
    <w:rsid w:val="00E4289A"/>
    <w:rsid w:val="00E46182"/>
    <w:rsid w:val="00E53334"/>
    <w:rsid w:val="00E56A89"/>
    <w:rsid w:val="00E64755"/>
    <w:rsid w:val="00E64FA7"/>
    <w:rsid w:val="00E6676D"/>
    <w:rsid w:val="00E71850"/>
    <w:rsid w:val="00E73DE6"/>
    <w:rsid w:val="00E743FE"/>
    <w:rsid w:val="00E8427D"/>
    <w:rsid w:val="00E84C59"/>
    <w:rsid w:val="00E85899"/>
    <w:rsid w:val="00E91864"/>
    <w:rsid w:val="00E93D82"/>
    <w:rsid w:val="00E94C4C"/>
    <w:rsid w:val="00E959A4"/>
    <w:rsid w:val="00E967C5"/>
    <w:rsid w:val="00EA1E5F"/>
    <w:rsid w:val="00EB04FB"/>
    <w:rsid w:val="00EB15A0"/>
    <w:rsid w:val="00EB32C8"/>
    <w:rsid w:val="00EB3602"/>
    <w:rsid w:val="00EB4984"/>
    <w:rsid w:val="00EC2DCD"/>
    <w:rsid w:val="00EC3094"/>
    <w:rsid w:val="00EC4874"/>
    <w:rsid w:val="00EC7900"/>
    <w:rsid w:val="00EC79D9"/>
    <w:rsid w:val="00ED00C9"/>
    <w:rsid w:val="00ED06F0"/>
    <w:rsid w:val="00ED5A60"/>
    <w:rsid w:val="00EE179F"/>
    <w:rsid w:val="00EF2F9A"/>
    <w:rsid w:val="00EF6041"/>
    <w:rsid w:val="00F04A71"/>
    <w:rsid w:val="00F107E8"/>
    <w:rsid w:val="00F13902"/>
    <w:rsid w:val="00F17980"/>
    <w:rsid w:val="00F2492A"/>
    <w:rsid w:val="00F263C5"/>
    <w:rsid w:val="00F32EE1"/>
    <w:rsid w:val="00F3444D"/>
    <w:rsid w:val="00F36283"/>
    <w:rsid w:val="00F36C1C"/>
    <w:rsid w:val="00F37157"/>
    <w:rsid w:val="00F37FC5"/>
    <w:rsid w:val="00F41FA1"/>
    <w:rsid w:val="00F4249B"/>
    <w:rsid w:val="00F43090"/>
    <w:rsid w:val="00F4413B"/>
    <w:rsid w:val="00F45548"/>
    <w:rsid w:val="00F463DD"/>
    <w:rsid w:val="00F47173"/>
    <w:rsid w:val="00F47554"/>
    <w:rsid w:val="00F50DB5"/>
    <w:rsid w:val="00F51152"/>
    <w:rsid w:val="00F53ECB"/>
    <w:rsid w:val="00F5631F"/>
    <w:rsid w:val="00F56EC0"/>
    <w:rsid w:val="00F5743C"/>
    <w:rsid w:val="00F60A6B"/>
    <w:rsid w:val="00F60DCD"/>
    <w:rsid w:val="00F61E84"/>
    <w:rsid w:val="00F64DEF"/>
    <w:rsid w:val="00F65B2E"/>
    <w:rsid w:val="00F678CF"/>
    <w:rsid w:val="00F70F9C"/>
    <w:rsid w:val="00F73767"/>
    <w:rsid w:val="00F7385A"/>
    <w:rsid w:val="00F804A1"/>
    <w:rsid w:val="00F8051B"/>
    <w:rsid w:val="00F81DBD"/>
    <w:rsid w:val="00F83253"/>
    <w:rsid w:val="00F85577"/>
    <w:rsid w:val="00F85F9D"/>
    <w:rsid w:val="00F87051"/>
    <w:rsid w:val="00FA13EB"/>
    <w:rsid w:val="00FA3C51"/>
    <w:rsid w:val="00FA47FC"/>
    <w:rsid w:val="00FB0090"/>
    <w:rsid w:val="00FB250C"/>
    <w:rsid w:val="00FC06DE"/>
    <w:rsid w:val="00FC766D"/>
    <w:rsid w:val="00FD02C4"/>
    <w:rsid w:val="00FE4886"/>
    <w:rsid w:val="00FF2E07"/>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semiHidden="0" w:unhideWhenUsed="0" w:qFormat="1"/>
    <w:lsdException w:name="Body Text First Indent" w:qFormat="1"/>
    <w:lsdException w:name="Body Tex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a5">
    <w:name w:val="Normal"/>
    <w:aliases w:val="!Обычный текст документа"/>
    <w:qFormat/>
    <w:rsid w:val="00355782"/>
    <w:pPr>
      <w:ind w:firstLine="567"/>
      <w:jc w:val="both"/>
    </w:pPr>
    <w:rPr>
      <w:rFonts w:ascii="Arial" w:eastAsia="Times New Roman" w:hAnsi="Arial"/>
      <w:sz w:val="24"/>
      <w:szCs w:val="24"/>
    </w:rPr>
  </w:style>
  <w:style w:type="paragraph" w:styleId="12">
    <w:name w:val="heading 1"/>
    <w:aliases w:val="Заголовок 1 Знак Знак,Заголовок 1 Знак Знак Знак,!Части документа"/>
    <w:basedOn w:val="a5"/>
    <w:next w:val="a5"/>
    <w:link w:val="13"/>
    <w:qFormat/>
    <w:rsid w:val="00355782"/>
    <w:pPr>
      <w:jc w:val="center"/>
      <w:outlineLvl w:val="0"/>
    </w:pPr>
    <w:rPr>
      <w:rFonts w:cs="Arial"/>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Заголовок 21,!Разделы документа"/>
    <w:basedOn w:val="a5"/>
    <w:link w:val="20"/>
    <w:qFormat/>
    <w:rsid w:val="00355782"/>
    <w:pPr>
      <w:jc w:val="center"/>
      <w:outlineLvl w:val="1"/>
    </w:pPr>
    <w:rPr>
      <w:rFonts w:cs="Arial"/>
      <w:b/>
      <w:bCs/>
      <w:iCs/>
      <w:sz w:val="30"/>
      <w:szCs w:val="28"/>
    </w:rPr>
  </w:style>
  <w:style w:type="paragraph" w:styleId="3">
    <w:name w:val="heading 3"/>
    <w:aliases w:val="Знак3 Знак, Знак3, Знак3 Знак Знак Знак,Знак,ПодЗаголовок,Знак3,!Главы документа"/>
    <w:basedOn w:val="a5"/>
    <w:link w:val="30"/>
    <w:qFormat/>
    <w:rsid w:val="00355782"/>
    <w:pPr>
      <w:outlineLvl w:val="2"/>
    </w:pPr>
    <w:rPr>
      <w:rFonts w:cs="Arial"/>
      <w:b/>
      <w:bCs/>
      <w:sz w:val="28"/>
      <w:szCs w:val="26"/>
    </w:rPr>
  </w:style>
  <w:style w:type="paragraph" w:styleId="4">
    <w:name w:val="heading 4"/>
    <w:aliases w:val="!Параграфы/Статьи документа"/>
    <w:basedOn w:val="a5"/>
    <w:link w:val="40"/>
    <w:qFormat/>
    <w:rsid w:val="00355782"/>
    <w:pPr>
      <w:outlineLvl w:val="3"/>
    </w:pPr>
    <w:rPr>
      <w:b/>
      <w:bCs/>
      <w:sz w:val="26"/>
      <w:szCs w:val="28"/>
    </w:rPr>
  </w:style>
  <w:style w:type="paragraph" w:styleId="5">
    <w:name w:val="heading 5"/>
    <w:basedOn w:val="a5"/>
    <w:next w:val="a5"/>
    <w:link w:val="50"/>
    <w:uiPriority w:val="9"/>
    <w:qFormat/>
    <w:rsid w:val="00264BA8"/>
    <w:pPr>
      <w:tabs>
        <w:tab w:val="left" w:pos="1701"/>
      </w:tabs>
      <w:spacing w:before="240" w:after="60"/>
      <w:outlineLvl w:val="4"/>
    </w:pPr>
    <w:rPr>
      <w:b/>
      <w:bCs/>
      <w:iCs/>
      <w:sz w:val="22"/>
      <w:lang w:val="x-none" w:eastAsia="x-none"/>
    </w:rPr>
  </w:style>
  <w:style w:type="paragraph" w:styleId="6">
    <w:name w:val="heading 6"/>
    <w:basedOn w:val="a5"/>
    <w:next w:val="a5"/>
    <w:link w:val="60"/>
    <w:uiPriority w:val="9"/>
    <w:qFormat/>
    <w:rsid w:val="00264BA8"/>
    <w:pPr>
      <w:spacing w:before="240" w:after="60"/>
      <w:outlineLvl w:val="5"/>
    </w:pPr>
    <w:rPr>
      <w:b/>
      <w:bCs/>
      <w:sz w:val="22"/>
    </w:rPr>
  </w:style>
  <w:style w:type="paragraph" w:styleId="7">
    <w:name w:val="heading 7"/>
    <w:aliases w:val="Заголовок x.x"/>
    <w:basedOn w:val="a5"/>
    <w:next w:val="a5"/>
    <w:link w:val="70"/>
    <w:uiPriority w:val="9"/>
    <w:qFormat/>
    <w:rsid w:val="00264BA8"/>
    <w:pPr>
      <w:spacing w:before="240" w:after="60"/>
      <w:outlineLvl w:val="6"/>
    </w:pPr>
  </w:style>
  <w:style w:type="paragraph" w:styleId="8">
    <w:name w:val="heading 8"/>
    <w:basedOn w:val="a5"/>
    <w:next w:val="a5"/>
    <w:link w:val="80"/>
    <w:uiPriority w:val="9"/>
    <w:qFormat/>
    <w:rsid w:val="00264BA8"/>
    <w:pPr>
      <w:spacing w:before="240" w:after="60"/>
      <w:outlineLvl w:val="7"/>
    </w:pPr>
    <w:rPr>
      <w:i/>
      <w:iCs/>
    </w:rPr>
  </w:style>
  <w:style w:type="paragraph" w:styleId="9">
    <w:name w:val="heading 9"/>
    <w:basedOn w:val="a5"/>
    <w:next w:val="a5"/>
    <w:link w:val="90"/>
    <w:uiPriority w:val="9"/>
    <w:qFormat/>
    <w:rsid w:val="00264BA8"/>
    <w:pPr>
      <w:spacing w:before="240" w:after="60"/>
      <w:outlineLvl w:val="8"/>
    </w:pPr>
    <w:rPr>
      <w:rFonts w:cs="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 Spacing"/>
    <w:aliases w:val="Кр. строка"/>
    <w:link w:val="aa"/>
    <w:uiPriority w:val="1"/>
    <w:unhideWhenUsed/>
    <w:qFormat/>
    <w:rsid w:val="007C428A"/>
    <w:rPr>
      <w:rFonts w:ascii="Times New Roman" w:hAnsi="Times New Roman"/>
      <w:sz w:val="28"/>
      <w:szCs w:val="22"/>
      <w:lang w:eastAsia="en-US"/>
    </w:rPr>
  </w:style>
  <w:style w:type="character" w:customStyle="1" w:styleId="13">
    <w:name w:val="Заголовок 1 Знак"/>
    <w:aliases w:val="Заголовок 1 Знак Знак Знак1,Заголовок 1 Знак Знак Знак Знак,!Части документа Знак"/>
    <w:link w:val="12"/>
    <w:rsid w:val="0016432A"/>
    <w:rPr>
      <w:rFonts w:ascii="Arial" w:eastAsia="Times New Roman" w:hAnsi="Arial" w:cs="Arial"/>
      <w:b/>
      <w:bCs/>
      <w:kern w:val="32"/>
      <w:sz w:val="32"/>
      <w:szCs w:val="32"/>
    </w:rPr>
  </w:style>
  <w:style w:type="paragraph" w:styleId="ab">
    <w:name w:val="List Paragraph"/>
    <w:basedOn w:val="a5"/>
    <w:link w:val="ac"/>
    <w:uiPriority w:val="34"/>
    <w:qFormat/>
    <w:rsid w:val="00A63ECE"/>
    <w:pPr>
      <w:ind w:left="720"/>
      <w:contextualSpacing/>
    </w:pPr>
    <w:rPr>
      <w:lang w:val="x-none"/>
    </w:rPr>
  </w:style>
  <w:style w:type="paragraph" w:styleId="ad">
    <w:name w:val="Balloon Text"/>
    <w:aliases w:val=" Знак5"/>
    <w:basedOn w:val="a5"/>
    <w:link w:val="ae"/>
    <w:unhideWhenUsed/>
    <w:rsid w:val="00646A75"/>
    <w:rPr>
      <w:rFonts w:ascii="Tahoma" w:hAnsi="Tahoma" w:cs="Tahoma"/>
      <w:sz w:val="16"/>
      <w:szCs w:val="16"/>
    </w:rPr>
  </w:style>
  <w:style w:type="paragraph" w:styleId="af">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0"/>
    <w:uiPriority w:val="99"/>
    <w:unhideWhenUsed/>
    <w:rsid w:val="007C4275"/>
    <w:pPr>
      <w:spacing w:after="120"/>
    </w:pPr>
  </w:style>
  <w:style w:type="character" w:customStyle="1" w:styleId="a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
    <w:uiPriority w:val="99"/>
    <w:rsid w:val="007C4275"/>
    <w:rPr>
      <w:rFonts w:ascii="Times New Roman" w:hAnsi="Times New Roman"/>
      <w:sz w:val="28"/>
    </w:rPr>
  </w:style>
  <w:style w:type="paragraph" w:styleId="af1">
    <w:name w:val="Body Text First Indent"/>
    <w:basedOn w:val="af"/>
    <w:link w:val="af2"/>
    <w:qFormat/>
    <w:rsid w:val="007C4275"/>
    <w:pPr>
      <w:spacing w:after="0"/>
      <w:ind w:firstLine="720"/>
    </w:pPr>
  </w:style>
  <w:style w:type="character" w:customStyle="1" w:styleId="af2">
    <w:name w:val="Красная строка Знак"/>
    <w:link w:val="af1"/>
    <w:rsid w:val="0034697E"/>
    <w:rPr>
      <w:rFonts w:ascii="Times New Roman" w:hAnsi="Times New Roman"/>
      <w:sz w:val="28"/>
    </w:rPr>
  </w:style>
  <w:style w:type="character" w:customStyle="1" w:styleId="ae">
    <w:name w:val="Текст выноски Знак"/>
    <w:aliases w:val=" Знак5 Знак"/>
    <w:link w:val="ad"/>
    <w:rsid w:val="00646A75"/>
    <w:rPr>
      <w:rFonts w:ascii="Tahoma" w:hAnsi="Tahoma" w:cs="Tahoma"/>
      <w:sz w:val="16"/>
      <w:szCs w:val="16"/>
    </w:rPr>
  </w:style>
  <w:style w:type="character" w:styleId="af3">
    <w:name w:val="Placeholder Text"/>
    <w:uiPriority w:val="99"/>
    <w:semiHidden/>
    <w:rsid w:val="00294013"/>
    <w:rPr>
      <w:color w:val="808080"/>
    </w:rPr>
  </w:style>
  <w:style w:type="paragraph" w:customStyle="1" w:styleId="af4">
    <w:name w:val="Наименование решения"/>
    <w:basedOn w:val="a5"/>
    <w:next w:val="af1"/>
    <w:link w:val="af5"/>
    <w:uiPriority w:val="2"/>
    <w:qFormat/>
    <w:rsid w:val="00294013"/>
    <w:pPr>
      <w:spacing w:after="280"/>
      <w:ind w:right="5103"/>
    </w:pPr>
  </w:style>
  <w:style w:type="character" w:customStyle="1" w:styleId="af5">
    <w:name w:val="Наименование решения Знак"/>
    <w:link w:val="af4"/>
    <w:rsid w:val="00294013"/>
    <w:rPr>
      <w:rFonts w:ascii="Times New Roman" w:hAnsi="Times New Roman"/>
      <w:sz w:val="28"/>
    </w:rPr>
  </w:style>
  <w:style w:type="character" w:customStyle="1" w:styleId="aa">
    <w:name w:val="Без интервала Знак"/>
    <w:aliases w:val="Кр. строка Знак"/>
    <w:link w:val="a9"/>
    <w:rsid w:val="00863021"/>
    <w:rPr>
      <w:rFonts w:ascii="Times New Roman" w:hAnsi="Times New Roman"/>
      <w:sz w:val="28"/>
      <w:szCs w:val="22"/>
      <w:lang w:eastAsia="en-US" w:bidi="ar-SA"/>
    </w:rPr>
  </w:style>
  <w:style w:type="paragraph" w:styleId="af6">
    <w:name w:val="header"/>
    <w:aliases w:val=" Знак4, Знак8,ВерхКолонтитул"/>
    <w:basedOn w:val="a5"/>
    <w:link w:val="af7"/>
    <w:uiPriority w:val="99"/>
    <w:unhideWhenUsed/>
    <w:rsid w:val="00264BA8"/>
    <w:pPr>
      <w:tabs>
        <w:tab w:val="center" w:pos="4677"/>
        <w:tab w:val="right" w:pos="9355"/>
      </w:tabs>
    </w:pPr>
  </w:style>
  <w:style w:type="character" w:customStyle="1" w:styleId="af7">
    <w:name w:val="Верхний колонтитул Знак"/>
    <w:aliases w:val=" Знак4 Знак, Знак8 Знак,ВерхКолонтитул Знак"/>
    <w:link w:val="af6"/>
    <w:uiPriority w:val="99"/>
    <w:rsid w:val="00264BA8"/>
    <w:rPr>
      <w:rFonts w:ascii="Times New Roman" w:hAnsi="Times New Roman"/>
      <w:sz w:val="28"/>
      <w:szCs w:val="22"/>
      <w:lang w:eastAsia="en-US"/>
    </w:rPr>
  </w:style>
  <w:style w:type="paragraph" w:styleId="af8">
    <w:name w:val="footer"/>
    <w:aliases w:val=" Знак, Знак6, Знак14"/>
    <w:basedOn w:val="a5"/>
    <w:link w:val="af9"/>
    <w:uiPriority w:val="99"/>
    <w:unhideWhenUsed/>
    <w:rsid w:val="00264BA8"/>
    <w:pPr>
      <w:tabs>
        <w:tab w:val="center" w:pos="4677"/>
        <w:tab w:val="right" w:pos="9355"/>
      </w:tabs>
    </w:pPr>
  </w:style>
  <w:style w:type="character" w:customStyle="1" w:styleId="af9">
    <w:name w:val="Нижний колонтитул Знак"/>
    <w:aliases w:val=" Знак Знак, Знак6 Знак, Знак14 Знак"/>
    <w:link w:val="af8"/>
    <w:uiPriority w:val="99"/>
    <w:rsid w:val="00264BA8"/>
    <w:rPr>
      <w:rFonts w:ascii="Times New Roman" w:hAnsi="Times New Roman"/>
      <w:sz w:val="28"/>
      <w:szCs w:val="22"/>
      <w:lang w:eastAsia="en-US"/>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Заголовок 21 Знак,!Разделы документа Знак"/>
    <w:link w:val="2"/>
    <w:rsid w:val="00264BA8"/>
    <w:rPr>
      <w:rFonts w:ascii="Arial" w:eastAsia="Times New Roman" w:hAnsi="Arial" w:cs="Arial"/>
      <w:b/>
      <w:bCs/>
      <w:iCs/>
      <w:sz w:val="30"/>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Главы документа Знак"/>
    <w:link w:val="3"/>
    <w:rsid w:val="00264BA8"/>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64BA8"/>
    <w:rPr>
      <w:rFonts w:ascii="Arial" w:eastAsia="Times New Roman" w:hAnsi="Arial"/>
      <w:b/>
      <w:bCs/>
      <w:sz w:val="26"/>
      <w:szCs w:val="28"/>
    </w:rPr>
  </w:style>
  <w:style w:type="character" w:customStyle="1" w:styleId="50">
    <w:name w:val="Заголовок 5 Знак"/>
    <w:link w:val="5"/>
    <w:uiPriority w:val="9"/>
    <w:rsid w:val="00264BA8"/>
    <w:rPr>
      <w:rFonts w:ascii="Times New Roman" w:eastAsia="Times New Roman" w:hAnsi="Times New Roman"/>
      <w:b/>
      <w:bCs/>
      <w:iCs/>
      <w:sz w:val="22"/>
      <w:szCs w:val="22"/>
      <w:lang w:val="x-none" w:eastAsia="x-none"/>
    </w:rPr>
  </w:style>
  <w:style w:type="character" w:customStyle="1" w:styleId="60">
    <w:name w:val="Заголовок 6 Знак"/>
    <w:link w:val="6"/>
    <w:uiPriority w:val="9"/>
    <w:rsid w:val="00264BA8"/>
    <w:rPr>
      <w:rFonts w:ascii="Times New Roman" w:eastAsia="Times New Roman" w:hAnsi="Times New Roman"/>
      <w:b/>
      <w:bCs/>
      <w:sz w:val="22"/>
      <w:szCs w:val="22"/>
    </w:rPr>
  </w:style>
  <w:style w:type="character" w:customStyle="1" w:styleId="70">
    <w:name w:val="Заголовок 7 Знак"/>
    <w:aliases w:val="Заголовок x.x Знак"/>
    <w:link w:val="7"/>
    <w:uiPriority w:val="9"/>
    <w:rsid w:val="00264BA8"/>
    <w:rPr>
      <w:rFonts w:ascii="Times New Roman" w:eastAsia="Times New Roman" w:hAnsi="Times New Roman"/>
      <w:sz w:val="24"/>
      <w:szCs w:val="24"/>
    </w:rPr>
  </w:style>
  <w:style w:type="character" w:customStyle="1" w:styleId="80">
    <w:name w:val="Заголовок 8 Знак"/>
    <w:link w:val="8"/>
    <w:uiPriority w:val="9"/>
    <w:rsid w:val="00264BA8"/>
    <w:rPr>
      <w:rFonts w:ascii="Times New Roman" w:eastAsia="Times New Roman" w:hAnsi="Times New Roman"/>
      <w:i/>
      <w:iCs/>
      <w:sz w:val="24"/>
      <w:szCs w:val="24"/>
    </w:rPr>
  </w:style>
  <w:style w:type="character" w:customStyle="1" w:styleId="90">
    <w:name w:val="Заголовок 9 Знак"/>
    <w:link w:val="9"/>
    <w:uiPriority w:val="9"/>
    <w:rsid w:val="00264BA8"/>
    <w:rPr>
      <w:rFonts w:ascii="Arial" w:eastAsia="Times New Roman" w:hAnsi="Arial" w:cs="Arial"/>
      <w:sz w:val="22"/>
      <w:szCs w:val="22"/>
    </w:rPr>
  </w:style>
  <w:style w:type="paragraph" w:customStyle="1" w:styleId="afa">
    <w:name w:val="_абзац"/>
    <w:basedOn w:val="a5"/>
    <w:link w:val="afb"/>
    <w:qFormat/>
    <w:rsid w:val="00264BA8"/>
    <w:pPr>
      <w:tabs>
        <w:tab w:val="center" w:pos="4677"/>
        <w:tab w:val="right" w:pos="9355"/>
      </w:tabs>
    </w:pPr>
    <w:rPr>
      <w:b/>
      <w:lang w:val="x-none" w:eastAsia="x-none"/>
    </w:rPr>
  </w:style>
  <w:style w:type="character" w:customStyle="1" w:styleId="afb">
    <w:name w:val="_абзац Знак"/>
    <w:link w:val="afa"/>
    <w:rsid w:val="00264BA8"/>
    <w:rPr>
      <w:rFonts w:ascii="Times New Roman" w:eastAsia="Times New Roman" w:hAnsi="Times New Roman"/>
      <w:b/>
      <w:sz w:val="24"/>
      <w:szCs w:val="24"/>
      <w:lang w:eastAsia="x-none"/>
    </w:rPr>
  </w:style>
  <w:style w:type="paragraph" w:customStyle="1" w:styleId="ConsPlusNormal">
    <w:name w:val="ConsPlusNormal"/>
    <w:link w:val="ConsPlusNormal0"/>
    <w:rsid w:val="00264BA8"/>
    <w:pPr>
      <w:widowControl w:val="0"/>
      <w:autoSpaceDE w:val="0"/>
      <w:autoSpaceDN w:val="0"/>
      <w:adjustRightInd w:val="0"/>
      <w:ind w:firstLine="720"/>
    </w:pPr>
    <w:rPr>
      <w:rFonts w:ascii="Arial" w:eastAsia="Times New Roman" w:hAnsi="Arial" w:cs="Arial"/>
    </w:rPr>
  </w:style>
  <w:style w:type="character" w:styleId="afc">
    <w:name w:val="Hyperlink"/>
    <w:rsid w:val="00355782"/>
    <w:rPr>
      <w:color w:val="0000FF"/>
      <w:u w:val="none"/>
    </w:rPr>
  </w:style>
  <w:style w:type="character" w:customStyle="1" w:styleId="ac">
    <w:name w:val="Абзац списка Знак"/>
    <w:link w:val="ab"/>
    <w:uiPriority w:val="34"/>
    <w:locked/>
    <w:rsid w:val="00264BA8"/>
    <w:rPr>
      <w:rFonts w:ascii="Times New Roman" w:hAnsi="Times New Roman"/>
      <w:sz w:val="28"/>
      <w:szCs w:val="22"/>
      <w:lang w:eastAsia="en-US"/>
    </w:rPr>
  </w:style>
  <w:style w:type="paragraph" w:styleId="14">
    <w:name w:val="toc 1"/>
    <w:basedOn w:val="a5"/>
    <w:next w:val="a5"/>
    <w:uiPriority w:val="39"/>
    <w:qFormat/>
    <w:rsid w:val="00264BA8"/>
    <w:pPr>
      <w:spacing w:before="120" w:after="120"/>
    </w:pPr>
    <w:rPr>
      <w:b/>
      <w:bCs/>
      <w:caps/>
      <w:szCs w:val="20"/>
    </w:rPr>
  </w:style>
  <w:style w:type="paragraph" w:styleId="afd">
    <w:name w:val="TOC Heading"/>
    <w:basedOn w:val="12"/>
    <w:next w:val="a5"/>
    <w:uiPriority w:val="39"/>
    <w:unhideWhenUsed/>
    <w:qFormat/>
    <w:rsid w:val="00264BA8"/>
    <w:pPr>
      <w:spacing w:line="276" w:lineRule="auto"/>
      <w:outlineLvl w:val="9"/>
    </w:pPr>
    <w:rPr>
      <w:caps/>
    </w:rPr>
  </w:style>
  <w:style w:type="character" w:customStyle="1" w:styleId="ConsPlusNormal0">
    <w:name w:val="ConsPlusNormal Знак"/>
    <w:link w:val="ConsPlusNormal"/>
    <w:locked/>
    <w:rsid w:val="00264BA8"/>
    <w:rPr>
      <w:rFonts w:ascii="Arial" w:eastAsia="Times New Roman" w:hAnsi="Arial" w:cs="Arial"/>
      <w:lang w:val="ru-RU" w:eastAsia="ru-RU" w:bidi="ar-SA"/>
    </w:rPr>
  </w:style>
  <w:style w:type="paragraph" w:customStyle="1" w:styleId="afe">
    <w:name w:val="Абзац"/>
    <w:basedOn w:val="a5"/>
    <w:link w:val="aff"/>
    <w:qFormat/>
    <w:rsid w:val="00264BA8"/>
    <w:pPr>
      <w:spacing w:line="360" w:lineRule="auto"/>
    </w:pPr>
    <w:rPr>
      <w:lang w:val="x-none" w:eastAsia="x-none"/>
    </w:rPr>
  </w:style>
  <w:style w:type="character" w:customStyle="1" w:styleId="aff">
    <w:name w:val="Абзац Знак"/>
    <w:link w:val="afe"/>
    <w:rsid w:val="00264BA8"/>
    <w:rPr>
      <w:rFonts w:ascii="Times New Roman" w:eastAsia="Times New Roman" w:hAnsi="Times New Roman"/>
      <w:sz w:val="24"/>
      <w:szCs w:val="24"/>
    </w:rPr>
  </w:style>
  <w:style w:type="paragraph" w:customStyle="1" w:styleId="S5">
    <w:name w:val="S_Заголовок 5"/>
    <w:basedOn w:val="a5"/>
    <w:autoRedefine/>
    <w:qFormat/>
    <w:rsid w:val="001A6D2C"/>
    <w:pPr>
      <w:widowControl w:val="0"/>
      <w:tabs>
        <w:tab w:val="left" w:pos="993"/>
        <w:tab w:val="left" w:pos="1134"/>
      </w:tabs>
      <w:spacing w:line="240" w:lineRule="atLeast"/>
      <w:ind w:firstLine="709"/>
    </w:pPr>
    <w:rPr>
      <w:rFonts w:eastAsia="Arial Unicode MS"/>
      <w:szCs w:val="28"/>
    </w:rPr>
  </w:style>
  <w:style w:type="paragraph" w:customStyle="1" w:styleId="ConsPlusCell">
    <w:name w:val="ConsPlusCell"/>
    <w:uiPriority w:val="99"/>
    <w:rsid w:val="00264BA8"/>
    <w:pPr>
      <w:widowControl w:val="0"/>
      <w:autoSpaceDE w:val="0"/>
      <w:autoSpaceDN w:val="0"/>
      <w:adjustRightInd w:val="0"/>
    </w:pPr>
    <w:rPr>
      <w:rFonts w:ascii="Arial" w:eastAsia="Times New Roman" w:hAnsi="Arial" w:cs="Arial"/>
    </w:rPr>
  </w:style>
  <w:style w:type="character" w:customStyle="1" w:styleId="S6">
    <w:name w:val="S_Обычный в таблице Знак"/>
    <w:link w:val="S7"/>
    <w:locked/>
    <w:rsid w:val="00264BA8"/>
    <w:rPr>
      <w:szCs w:val="24"/>
    </w:rPr>
  </w:style>
  <w:style w:type="paragraph" w:customStyle="1" w:styleId="S7">
    <w:name w:val="S_Обычный в таблице"/>
    <w:basedOn w:val="a5"/>
    <w:link w:val="S6"/>
    <w:rsid w:val="00264BA8"/>
    <w:rPr>
      <w:rFonts w:ascii="Calibri" w:hAnsi="Calibri"/>
      <w:sz w:val="20"/>
      <w:lang w:val="x-none" w:eastAsia="x-none"/>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1"/>
    <w:qFormat/>
    <w:rsid w:val="00264BA8"/>
    <w:pPr>
      <w:spacing w:before="120" w:after="120"/>
      <w:jc w:val="center"/>
    </w:pPr>
    <w:rPr>
      <w:b/>
      <w:bCs/>
      <w:sz w:val="22"/>
      <w:szCs w:val="20"/>
    </w:rPr>
  </w:style>
  <w:style w:type="paragraph" w:customStyle="1" w:styleId="aff1">
    <w:name w:val="Табличный_заголовки"/>
    <w:basedOn w:val="a5"/>
    <w:rsid w:val="00264BA8"/>
    <w:pPr>
      <w:keepNext/>
      <w:keepLines/>
      <w:jc w:val="center"/>
    </w:pPr>
    <w:rPr>
      <w:b/>
      <w:sz w:val="22"/>
    </w:rPr>
  </w:style>
  <w:style w:type="paragraph" w:styleId="a3">
    <w:name w:val="List"/>
    <w:basedOn w:val="a5"/>
    <w:link w:val="aff2"/>
    <w:rsid w:val="00264BA8"/>
    <w:pPr>
      <w:numPr>
        <w:numId w:val="6"/>
      </w:numPr>
      <w:spacing w:after="60"/>
    </w:pPr>
    <w:rPr>
      <w:snapToGrid w:val="0"/>
      <w:lang w:val="x-none" w:eastAsia="x-none"/>
    </w:rPr>
  </w:style>
  <w:style w:type="character" w:customStyle="1" w:styleId="aff2">
    <w:name w:val="Список Знак"/>
    <w:link w:val="a3"/>
    <w:rsid w:val="00264BA8"/>
    <w:rPr>
      <w:rFonts w:ascii="Times New Roman" w:eastAsia="Times New Roman" w:hAnsi="Times New Roman"/>
      <w:snapToGrid w:val="0"/>
      <w:sz w:val="24"/>
      <w:szCs w:val="24"/>
      <w:lang w:val="x-none" w:eastAsia="x-none"/>
    </w:rPr>
  </w:style>
  <w:style w:type="paragraph" w:customStyle="1" w:styleId="1">
    <w:name w:val="Список 1)"/>
    <w:basedOn w:val="a5"/>
    <w:rsid w:val="00264BA8"/>
    <w:pPr>
      <w:numPr>
        <w:numId w:val="7"/>
      </w:numPr>
      <w:spacing w:after="60"/>
    </w:pPr>
  </w:style>
  <w:style w:type="character" w:customStyle="1" w:styleId="submenu-table">
    <w:name w:val="submenu-table"/>
    <w:rsid w:val="00264BA8"/>
  </w:style>
  <w:style w:type="paragraph" w:customStyle="1" w:styleId="100">
    <w:name w:val="Табличный_слева_10"/>
    <w:basedOn w:val="a5"/>
    <w:qFormat/>
    <w:rsid w:val="00264BA8"/>
    <w:rPr>
      <w:sz w:val="20"/>
    </w:rPr>
  </w:style>
  <w:style w:type="paragraph" w:customStyle="1" w:styleId="aff3">
    <w:name w:val="Табличный_центр"/>
    <w:basedOn w:val="a5"/>
    <w:rsid w:val="00264BA8"/>
    <w:pPr>
      <w:jc w:val="center"/>
    </w:pPr>
    <w:rPr>
      <w:sz w:val="22"/>
    </w:rPr>
  </w:style>
  <w:style w:type="paragraph" w:customStyle="1" w:styleId="S8">
    <w:name w:val="S_Обычный"/>
    <w:basedOn w:val="a5"/>
    <w:link w:val="S9"/>
    <w:qFormat/>
    <w:rsid w:val="00264BA8"/>
    <w:pPr>
      <w:spacing w:before="120" w:after="60"/>
    </w:pPr>
    <w:rPr>
      <w:lang w:val="x-none" w:eastAsia="ar-SA"/>
    </w:rPr>
  </w:style>
  <w:style w:type="character" w:customStyle="1" w:styleId="S9">
    <w:name w:val="S_Обычный Знак"/>
    <w:link w:val="S8"/>
    <w:rsid w:val="00264BA8"/>
    <w:rPr>
      <w:rFonts w:ascii="Times New Roman" w:eastAsia="Times New Roman" w:hAnsi="Times New Roman"/>
      <w:sz w:val="24"/>
      <w:szCs w:val="24"/>
      <w:lang w:val="x-none" w:eastAsia="ar-SA"/>
    </w:rPr>
  </w:style>
  <w:style w:type="numbering" w:customStyle="1" w:styleId="15">
    <w:name w:val="Нет списка1"/>
    <w:next w:val="a8"/>
    <w:uiPriority w:val="99"/>
    <w:semiHidden/>
    <w:rsid w:val="00264BA8"/>
  </w:style>
  <w:style w:type="paragraph" w:styleId="31">
    <w:name w:val="toc 3"/>
    <w:basedOn w:val="a5"/>
    <w:next w:val="a5"/>
    <w:autoRedefine/>
    <w:uiPriority w:val="39"/>
    <w:qFormat/>
    <w:rsid w:val="00264BA8"/>
    <w:pPr>
      <w:ind w:left="480"/>
    </w:pPr>
    <w:rPr>
      <w:i/>
      <w:iCs/>
      <w:sz w:val="20"/>
      <w:szCs w:val="20"/>
    </w:rPr>
  </w:style>
  <w:style w:type="paragraph" w:customStyle="1" w:styleId="a">
    <w:name w:val="Список нумерованный"/>
    <w:basedOn w:val="a5"/>
    <w:rsid w:val="00264BA8"/>
    <w:pPr>
      <w:numPr>
        <w:numId w:val="12"/>
      </w:numPr>
      <w:spacing w:before="120"/>
    </w:pPr>
  </w:style>
  <w:style w:type="paragraph" w:customStyle="1" w:styleId="aff4">
    <w:name w:val="Табличный"/>
    <w:basedOn w:val="a5"/>
    <w:rsid w:val="00264BA8"/>
    <w:pPr>
      <w:keepNext/>
      <w:widowControl w:val="0"/>
      <w:spacing w:before="60" w:after="60"/>
      <w:jc w:val="center"/>
    </w:pPr>
    <w:rPr>
      <w:b/>
      <w:sz w:val="22"/>
      <w:szCs w:val="20"/>
    </w:rPr>
  </w:style>
  <w:style w:type="paragraph" w:customStyle="1" w:styleId="aff5">
    <w:name w:val="Содержание"/>
    <w:basedOn w:val="a5"/>
    <w:rsid w:val="00264BA8"/>
    <w:pPr>
      <w:widowControl w:val="0"/>
      <w:spacing w:before="240" w:after="240"/>
      <w:jc w:val="center"/>
    </w:pPr>
    <w:rPr>
      <w:b/>
      <w:caps/>
      <w:szCs w:val="20"/>
    </w:rPr>
  </w:style>
  <w:style w:type="paragraph" w:styleId="22">
    <w:name w:val="toc 2"/>
    <w:basedOn w:val="a5"/>
    <w:next w:val="a5"/>
    <w:autoRedefine/>
    <w:uiPriority w:val="39"/>
    <w:qFormat/>
    <w:rsid w:val="00264BA8"/>
    <w:pPr>
      <w:ind w:left="240"/>
    </w:pPr>
    <w:rPr>
      <w:smallCaps/>
      <w:sz w:val="20"/>
      <w:szCs w:val="20"/>
    </w:rPr>
  </w:style>
  <w:style w:type="paragraph" w:customStyle="1" w:styleId="aff6">
    <w:name w:val="Название таблицы"/>
    <w:basedOn w:val="aff0"/>
    <w:rsid w:val="00264BA8"/>
    <w:pPr>
      <w:keepNext/>
      <w:spacing w:after="0"/>
      <w:jc w:val="left"/>
    </w:pPr>
    <w:rPr>
      <w:szCs w:val="22"/>
    </w:rPr>
  </w:style>
  <w:style w:type="paragraph" w:customStyle="1" w:styleId="a1">
    <w:name w:val="Табличный_нумерованный"/>
    <w:basedOn w:val="a5"/>
    <w:link w:val="aff7"/>
    <w:rsid w:val="00264BA8"/>
    <w:pPr>
      <w:numPr>
        <w:numId w:val="10"/>
      </w:numPr>
    </w:pPr>
    <w:rPr>
      <w:sz w:val="22"/>
      <w:lang w:val="x-none" w:eastAsia="x-none"/>
    </w:rPr>
  </w:style>
  <w:style w:type="character" w:customStyle="1" w:styleId="aff7">
    <w:name w:val="Табличный_нумерованный Знак"/>
    <w:link w:val="a1"/>
    <w:rsid w:val="00264BA8"/>
    <w:rPr>
      <w:rFonts w:ascii="Times New Roman" w:eastAsia="Times New Roman" w:hAnsi="Times New Roman"/>
      <w:sz w:val="22"/>
      <w:szCs w:val="22"/>
      <w:lang w:val="x-none" w:eastAsia="x-none"/>
    </w:rPr>
  </w:style>
  <w:style w:type="paragraph" w:styleId="41">
    <w:name w:val="toc 4"/>
    <w:basedOn w:val="a5"/>
    <w:next w:val="a5"/>
    <w:autoRedefine/>
    <w:uiPriority w:val="39"/>
    <w:rsid w:val="00264BA8"/>
    <w:pPr>
      <w:ind w:left="720"/>
    </w:pPr>
    <w:rPr>
      <w:sz w:val="18"/>
      <w:szCs w:val="18"/>
    </w:rPr>
  </w:style>
  <w:style w:type="paragraph" w:styleId="51">
    <w:name w:val="toc 5"/>
    <w:basedOn w:val="a5"/>
    <w:next w:val="a5"/>
    <w:autoRedefine/>
    <w:rsid w:val="00264BA8"/>
    <w:pPr>
      <w:ind w:left="960"/>
    </w:pPr>
    <w:rPr>
      <w:sz w:val="18"/>
      <w:szCs w:val="18"/>
    </w:rPr>
  </w:style>
  <w:style w:type="paragraph" w:styleId="61">
    <w:name w:val="toc 6"/>
    <w:basedOn w:val="a5"/>
    <w:next w:val="a5"/>
    <w:autoRedefine/>
    <w:rsid w:val="00264BA8"/>
    <w:pPr>
      <w:ind w:left="1200"/>
    </w:pPr>
    <w:rPr>
      <w:sz w:val="18"/>
      <w:szCs w:val="18"/>
    </w:rPr>
  </w:style>
  <w:style w:type="paragraph" w:styleId="71">
    <w:name w:val="toc 7"/>
    <w:basedOn w:val="a5"/>
    <w:next w:val="a5"/>
    <w:autoRedefine/>
    <w:rsid w:val="00264BA8"/>
    <w:pPr>
      <w:ind w:left="1440"/>
    </w:pPr>
    <w:rPr>
      <w:sz w:val="18"/>
      <w:szCs w:val="18"/>
    </w:rPr>
  </w:style>
  <w:style w:type="paragraph" w:styleId="81">
    <w:name w:val="toc 8"/>
    <w:basedOn w:val="a5"/>
    <w:next w:val="a5"/>
    <w:autoRedefine/>
    <w:rsid w:val="00264BA8"/>
    <w:pPr>
      <w:ind w:left="1680"/>
    </w:pPr>
    <w:rPr>
      <w:sz w:val="18"/>
      <w:szCs w:val="18"/>
    </w:rPr>
  </w:style>
  <w:style w:type="paragraph" w:styleId="91">
    <w:name w:val="toc 9"/>
    <w:basedOn w:val="a5"/>
    <w:next w:val="a5"/>
    <w:autoRedefine/>
    <w:rsid w:val="00264BA8"/>
    <w:pPr>
      <w:ind w:left="1920"/>
    </w:pPr>
    <w:rPr>
      <w:sz w:val="18"/>
      <w:szCs w:val="18"/>
    </w:rPr>
  </w:style>
  <w:style w:type="paragraph" w:styleId="aff8">
    <w:name w:val="toa heading"/>
    <w:basedOn w:val="a5"/>
    <w:next w:val="a5"/>
    <w:semiHidden/>
    <w:rsid w:val="00264BA8"/>
    <w:pPr>
      <w:spacing w:before="40" w:after="20"/>
      <w:jc w:val="center"/>
    </w:pPr>
    <w:rPr>
      <w:b/>
      <w:sz w:val="22"/>
      <w:szCs w:val="20"/>
    </w:rPr>
  </w:style>
  <w:style w:type="paragraph" w:styleId="aff9">
    <w:name w:val="annotation text"/>
    <w:aliases w:val="!Равноширинный текст документа"/>
    <w:basedOn w:val="a5"/>
    <w:link w:val="affa"/>
    <w:semiHidden/>
    <w:rsid w:val="00355782"/>
    <w:rPr>
      <w:rFonts w:ascii="Courier" w:hAnsi="Courier"/>
      <w:sz w:val="22"/>
      <w:szCs w:val="20"/>
    </w:rPr>
  </w:style>
  <w:style w:type="character" w:customStyle="1" w:styleId="affa">
    <w:name w:val="Текст примечания Знак"/>
    <w:aliases w:val="!Равноширинный текст документа Знак"/>
    <w:link w:val="aff9"/>
    <w:semiHidden/>
    <w:rsid w:val="00264BA8"/>
    <w:rPr>
      <w:rFonts w:ascii="Courier" w:eastAsia="Times New Roman" w:hAnsi="Courier"/>
      <w:sz w:val="22"/>
    </w:rPr>
  </w:style>
  <w:style w:type="paragraph" w:styleId="affb">
    <w:name w:val="annotation subject"/>
    <w:basedOn w:val="aff9"/>
    <w:next w:val="aff9"/>
    <w:link w:val="affc"/>
    <w:semiHidden/>
    <w:rsid w:val="00264BA8"/>
    <w:pPr>
      <w:ind w:firstLine="284"/>
    </w:pPr>
    <w:rPr>
      <w:b/>
      <w:bCs/>
    </w:rPr>
  </w:style>
  <w:style w:type="character" w:customStyle="1" w:styleId="affc">
    <w:name w:val="Тема примечания Знак"/>
    <w:link w:val="affb"/>
    <w:semiHidden/>
    <w:rsid w:val="00264BA8"/>
    <w:rPr>
      <w:rFonts w:ascii="Times New Roman" w:eastAsia="Times New Roman" w:hAnsi="Times New Roman"/>
      <w:b/>
      <w:bCs/>
    </w:rPr>
  </w:style>
  <w:style w:type="paragraph" w:customStyle="1" w:styleId="a4">
    <w:name w:val="Требования"/>
    <w:basedOn w:val="a5"/>
    <w:rsid w:val="00264BA8"/>
    <w:pPr>
      <w:numPr>
        <w:ilvl w:val="1"/>
        <w:numId w:val="11"/>
      </w:numPr>
      <w:spacing w:before="120" w:after="60"/>
      <w:ind w:left="0" w:firstLine="567"/>
      <w:outlineLvl w:val="1"/>
    </w:pPr>
    <w:rPr>
      <w:bCs/>
      <w:i/>
      <w:iCs/>
    </w:rPr>
  </w:style>
  <w:style w:type="paragraph" w:customStyle="1" w:styleId="a0">
    <w:name w:val="Список а)"/>
    <w:basedOn w:val="a3"/>
    <w:rsid w:val="00264BA8"/>
    <w:pPr>
      <w:numPr>
        <w:numId w:val="9"/>
      </w:numPr>
      <w:tabs>
        <w:tab w:val="num" w:pos="360"/>
      </w:tabs>
      <w:spacing w:after="0" w:line="360" w:lineRule="auto"/>
      <w:ind w:left="720" w:firstLine="680"/>
      <w:contextualSpacing/>
    </w:pPr>
    <w:rPr>
      <w:rFonts w:ascii="Calibri" w:eastAsia="Calibri" w:hAnsi="Calibri"/>
      <w:snapToGrid/>
      <w:sz w:val="22"/>
      <w:szCs w:val="22"/>
      <w:lang w:val="ru-RU" w:eastAsia="en-US"/>
    </w:rPr>
  </w:style>
  <w:style w:type="paragraph" w:styleId="affd">
    <w:name w:val="Document Map"/>
    <w:basedOn w:val="a5"/>
    <w:link w:val="affe"/>
    <w:semiHidden/>
    <w:rsid w:val="00264BA8"/>
    <w:pPr>
      <w:widowControl w:val="0"/>
      <w:shd w:val="clear" w:color="auto" w:fill="000080"/>
      <w:suppressAutoHyphens/>
    </w:pPr>
    <w:rPr>
      <w:rFonts w:ascii="Tahoma" w:hAnsi="Tahoma"/>
      <w:szCs w:val="20"/>
    </w:rPr>
  </w:style>
  <w:style w:type="character" w:customStyle="1" w:styleId="affe">
    <w:name w:val="Схема документа Знак"/>
    <w:link w:val="affd"/>
    <w:semiHidden/>
    <w:rsid w:val="00264BA8"/>
    <w:rPr>
      <w:rFonts w:ascii="Tahoma" w:eastAsia="Times New Roman" w:hAnsi="Tahoma"/>
      <w:sz w:val="24"/>
      <w:shd w:val="clear" w:color="auto" w:fill="000080"/>
    </w:rPr>
  </w:style>
  <w:style w:type="character" w:styleId="afff">
    <w:name w:val="annotation reference"/>
    <w:semiHidden/>
    <w:rsid w:val="00264BA8"/>
    <w:rPr>
      <w:sz w:val="16"/>
      <w:szCs w:val="16"/>
    </w:rPr>
  </w:style>
  <w:style w:type="paragraph" w:customStyle="1" w:styleId="afff0">
    <w:name w:val="Табличный_слева"/>
    <w:basedOn w:val="a5"/>
    <w:rsid w:val="00264BA8"/>
    <w:rPr>
      <w:sz w:val="22"/>
    </w:rPr>
  </w:style>
  <w:style w:type="paragraph" w:customStyle="1" w:styleId="16">
    <w:name w:val="Обычный 1"/>
    <w:basedOn w:val="a5"/>
    <w:next w:val="a5"/>
    <w:semiHidden/>
    <w:rsid w:val="00264BA8"/>
    <w:pPr>
      <w:tabs>
        <w:tab w:val="num" w:pos="360"/>
      </w:tabs>
      <w:spacing w:before="120"/>
      <w:ind w:left="360" w:hanging="360"/>
    </w:pPr>
    <w:rPr>
      <w:szCs w:val="20"/>
    </w:rPr>
  </w:style>
  <w:style w:type="table" w:styleId="afff1">
    <w:name w:val="Table Grid"/>
    <w:basedOn w:val="a7"/>
    <w:rsid w:val="00264B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Обычный влево"/>
    <w:basedOn w:val="16"/>
    <w:rsid w:val="00264BA8"/>
    <w:pPr>
      <w:tabs>
        <w:tab w:val="clear" w:pos="360"/>
      </w:tabs>
      <w:spacing w:before="0"/>
      <w:ind w:left="0" w:firstLine="0"/>
      <w:jc w:val="left"/>
    </w:pPr>
  </w:style>
  <w:style w:type="paragraph" w:customStyle="1" w:styleId="afff3">
    <w:name w:val="Табличный_по ширине"/>
    <w:basedOn w:val="afff0"/>
    <w:rsid w:val="00264BA8"/>
  </w:style>
  <w:style w:type="paragraph" w:customStyle="1" w:styleId="101">
    <w:name w:val="Табличный_центр_10"/>
    <w:basedOn w:val="a5"/>
    <w:qFormat/>
    <w:rsid w:val="00264BA8"/>
    <w:pPr>
      <w:jc w:val="center"/>
    </w:pPr>
    <w:rPr>
      <w:sz w:val="20"/>
    </w:rPr>
  </w:style>
  <w:style w:type="paragraph" w:customStyle="1" w:styleId="102">
    <w:name w:val="Табличный_по ширине_10"/>
    <w:basedOn w:val="a5"/>
    <w:qFormat/>
    <w:rsid w:val="00264BA8"/>
    <w:rPr>
      <w:sz w:val="20"/>
    </w:rPr>
  </w:style>
  <w:style w:type="paragraph" w:customStyle="1" w:styleId="10">
    <w:name w:val="Табличный_нумерованный_10"/>
    <w:basedOn w:val="a5"/>
    <w:qFormat/>
    <w:rsid w:val="00264BA8"/>
    <w:pPr>
      <w:numPr>
        <w:numId w:val="13"/>
      </w:numPr>
    </w:pPr>
    <w:rPr>
      <w:sz w:val="20"/>
    </w:rPr>
  </w:style>
  <w:style w:type="paragraph" w:customStyle="1" w:styleId="103">
    <w:name w:val="Табличный_заголовки_10"/>
    <w:basedOn w:val="afe"/>
    <w:qFormat/>
    <w:rsid w:val="00264BA8"/>
    <w:pPr>
      <w:spacing w:before="120" w:after="60" w:line="240" w:lineRule="auto"/>
      <w:jc w:val="center"/>
    </w:pPr>
    <w:rPr>
      <w:b/>
      <w:sz w:val="20"/>
    </w:rPr>
  </w:style>
  <w:style w:type="paragraph" w:styleId="afff4">
    <w:name w:val="Title"/>
    <w:basedOn w:val="a5"/>
    <w:next w:val="a5"/>
    <w:link w:val="afff5"/>
    <w:qFormat/>
    <w:rsid w:val="00264BA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f5">
    <w:name w:val="Название Знак"/>
    <w:link w:val="afff4"/>
    <w:rsid w:val="00264BA8"/>
    <w:rPr>
      <w:rFonts w:ascii="Cambria" w:eastAsia="Times New Roman" w:hAnsi="Cambria"/>
      <w:i/>
      <w:iCs/>
      <w:color w:val="243F60"/>
      <w:sz w:val="60"/>
      <w:szCs w:val="60"/>
      <w:lang w:val="x-none" w:eastAsia="x-none"/>
    </w:rPr>
  </w:style>
  <w:style w:type="paragraph" w:styleId="afff6">
    <w:name w:val="Subtitle"/>
    <w:basedOn w:val="a5"/>
    <w:next w:val="a5"/>
    <w:link w:val="afff7"/>
    <w:qFormat/>
    <w:rsid w:val="00264BA8"/>
    <w:pPr>
      <w:spacing w:before="200" w:after="900" w:line="360" w:lineRule="auto"/>
      <w:ind w:firstLine="680"/>
      <w:jc w:val="right"/>
    </w:pPr>
    <w:rPr>
      <w:i/>
      <w:iCs/>
      <w:lang w:val="x-none" w:eastAsia="x-none"/>
    </w:rPr>
  </w:style>
  <w:style w:type="character" w:customStyle="1" w:styleId="afff7">
    <w:name w:val="Подзаголовок Знак"/>
    <w:link w:val="afff6"/>
    <w:rsid w:val="00264BA8"/>
    <w:rPr>
      <w:rFonts w:ascii="Times New Roman" w:eastAsia="Times New Roman" w:hAnsi="Times New Roman"/>
      <w:i/>
      <w:iCs/>
      <w:sz w:val="24"/>
      <w:szCs w:val="24"/>
      <w:lang w:val="x-none" w:eastAsia="x-none"/>
    </w:rPr>
  </w:style>
  <w:style w:type="character" w:styleId="afff8">
    <w:name w:val="Strong"/>
    <w:uiPriority w:val="22"/>
    <w:qFormat/>
    <w:rsid w:val="00264BA8"/>
    <w:rPr>
      <w:b/>
      <w:bCs/>
      <w:spacing w:val="0"/>
    </w:rPr>
  </w:style>
  <w:style w:type="character" w:styleId="afff9">
    <w:name w:val="Emphasis"/>
    <w:qFormat/>
    <w:rsid w:val="00264BA8"/>
    <w:rPr>
      <w:b/>
      <w:bCs/>
      <w:i/>
      <w:iCs/>
      <w:color w:val="5A5A5A"/>
    </w:rPr>
  </w:style>
  <w:style w:type="paragraph" w:styleId="23">
    <w:name w:val="Quote"/>
    <w:basedOn w:val="a5"/>
    <w:next w:val="a5"/>
    <w:link w:val="24"/>
    <w:uiPriority w:val="29"/>
    <w:qFormat/>
    <w:rsid w:val="00264BA8"/>
    <w:pPr>
      <w:spacing w:line="360" w:lineRule="auto"/>
      <w:ind w:firstLine="680"/>
    </w:pPr>
    <w:rPr>
      <w:rFonts w:ascii="Cambria" w:hAnsi="Cambria"/>
      <w:i/>
      <w:iCs/>
      <w:color w:val="5A5A5A"/>
      <w:lang w:val="x-none" w:eastAsia="x-none"/>
    </w:rPr>
  </w:style>
  <w:style w:type="character" w:customStyle="1" w:styleId="24">
    <w:name w:val="Цитата 2 Знак"/>
    <w:link w:val="23"/>
    <w:uiPriority w:val="29"/>
    <w:rsid w:val="00264BA8"/>
    <w:rPr>
      <w:rFonts w:ascii="Cambria" w:eastAsia="Times New Roman" w:hAnsi="Cambria"/>
      <w:i/>
      <w:iCs/>
      <w:color w:val="5A5A5A"/>
      <w:sz w:val="24"/>
      <w:szCs w:val="24"/>
      <w:lang w:val="x-none" w:eastAsia="x-none"/>
    </w:rPr>
  </w:style>
  <w:style w:type="paragraph" w:styleId="afffa">
    <w:name w:val="Intense Quote"/>
    <w:basedOn w:val="a5"/>
    <w:next w:val="a5"/>
    <w:link w:val="afffb"/>
    <w:uiPriority w:val="30"/>
    <w:qFormat/>
    <w:rsid w:val="00264BA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lang w:val="x-none" w:eastAsia="x-none"/>
    </w:rPr>
  </w:style>
  <w:style w:type="character" w:customStyle="1" w:styleId="afffb">
    <w:name w:val="Выделенная цитата Знак"/>
    <w:link w:val="afffa"/>
    <w:uiPriority w:val="30"/>
    <w:rsid w:val="00264BA8"/>
    <w:rPr>
      <w:rFonts w:ascii="Cambria" w:eastAsia="Times New Roman" w:hAnsi="Cambria"/>
      <w:i/>
      <w:iCs/>
      <w:color w:val="F4F4F4"/>
      <w:sz w:val="24"/>
      <w:szCs w:val="24"/>
      <w:shd w:val="clear" w:color="auto" w:fill="4F81BD"/>
      <w:lang w:val="x-none" w:eastAsia="x-none"/>
    </w:rPr>
  </w:style>
  <w:style w:type="character" w:styleId="afffc">
    <w:name w:val="Subtle Emphasis"/>
    <w:uiPriority w:val="19"/>
    <w:qFormat/>
    <w:rsid w:val="00264BA8"/>
    <w:rPr>
      <w:i/>
      <w:iCs/>
      <w:color w:val="5A5A5A"/>
    </w:rPr>
  </w:style>
  <w:style w:type="character" w:styleId="afffd">
    <w:name w:val="Intense Emphasis"/>
    <w:uiPriority w:val="21"/>
    <w:qFormat/>
    <w:rsid w:val="00264BA8"/>
    <w:rPr>
      <w:b/>
      <w:bCs/>
      <w:i/>
      <w:iCs/>
      <w:color w:val="4F81BD"/>
      <w:sz w:val="22"/>
      <w:szCs w:val="22"/>
    </w:rPr>
  </w:style>
  <w:style w:type="character" w:styleId="afffe">
    <w:name w:val="Subtle Reference"/>
    <w:uiPriority w:val="31"/>
    <w:qFormat/>
    <w:rsid w:val="00264BA8"/>
    <w:rPr>
      <w:color w:val="auto"/>
      <w:u w:val="single" w:color="9BBB59"/>
    </w:rPr>
  </w:style>
  <w:style w:type="character" w:styleId="affff">
    <w:name w:val="Intense Reference"/>
    <w:uiPriority w:val="32"/>
    <w:qFormat/>
    <w:rsid w:val="00264BA8"/>
    <w:rPr>
      <w:b/>
      <w:bCs/>
      <w:color w:val="76923C"/>
      <w:u w:val="single" w:color="9BBB59"/>
    </w:rPr>
  </w:style>
  <w:style w:type="character" w:styleId="affff0">
    <w:name w:val="Book Title"/>
    <w:uiPriority w:val="33"/>
    <w:qFormat/>
    <w:rsid w:val="00264BA8"/>
    <w:rPr>
      <w:rFonts w:ascii="Cambria" w:eastAsia="Times New Roman" w:hAnsi="Cambria" w:cs="Times New Roman"/>
      <w:b/>
      <w:bCs/>
      <w:i/>
      <w:iCs/>
      <w:color w:val="auto"/>
    </w:rPr>
  </w:style>
  <w:style w:type="paragraph" w:styleId="affff1">
    <w:name w:val="List Bullet"/>
    <w:basedOn w:val="a5"/>
    <w:unhideWhenUsed/>
    <w:rsid w:val="00264BA8"/>
    <w:pPr>
      <w:spacing w:line="360" w:lineRule="auto"/>
      <w:ind w:left="1571" w:hanging="360"/>
      <w:contextualSpacing/>
    </w:pPr>
  </w:style>
  <w:style w:type="character" w:styleId="affff2">
    <w:name w:val="FollowedHyperlink"/>
    <w:uiPriority w:val="99"/>
    <w:unhideWhenUsed/>
    <w:rsid w:val="00264BA8"/>
    <w:rPr>
      <w:color w:val="800080"/>
      <w:u w:val="single"/>
    </w:rPr>
  </w:style>
  <w:style w:type="paragraph" w:styleId="afff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4"/>
    <w:uiPriority w:val="99"/>
    <w:rsid w:val="00264BA8"/>
    <w:pPr>
      <w:spacing w:before="120" w:after="120" w:line="360" w:lineRule="auto"/>
    </w:pPr>
    <w:rPr>
      <w:sz w:val="20"/>
      <w:szCs w:val="20"/>
      <w:lang w:val="x-none" w:eastAsia="x-none"/>
    </w:rPr>
  </w:style>
  <w:style w:type="character" w:customStyle="1" w:styleId="aff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f3"/>
    <w:uiPriority w:val="99"/>
    <w:rsid w:val="00264BA8"/>
    <w:rPr>
      <w:rFonts w:ascii="Arial" w:eastAsia="Times New Roman" w:hAnsi="Arial"/>
      <w:lang w:val="x-none" w:eastAsia="x-none"/>
    </w:rPr>
  </w:style>
  <w:style w:type="character" w:styleId="affff5">
    <w:name w:val="footnote reference"/>
    <w:aliases w:val="Знак сноски-FN,Знак сноски 1,Ciae niinee-FN,Referencia nota al pie,Ссылка на сноску 45,Appel note de bas de page"/>
    <w:uiPriority w:val="99"/>
    <w:rsid w:val="00264BA8"/>
    <w:rPr>
      <w:vertAlign w:val="superscript"/>
    </w:rPr>
  </w:style>
  <w:style w:type="paragraph" w:styleId="affff6">
    <w:name w:val="Normal (Web)"/>
    <w:basedOn w:val="a5"/>
    <w:uiPriority w:val="99"/>
    <w:unhideWhenUsed/>
    <w:rsid w:val="00264BA8"/>
    <w:pPr>
      <w:tabs>
        <w:tab w:val="num" w:pos="0"/>
      </w:tabs>
      <w:spacing w:before="100" w:beforeAutospacing="1" w:after="100" w:afterAutospacing="1"/>
    </w:pPr>
    <w:rPr>
      <w:bCs/>
      <w:color w:val="000000"/>
      <w:kern w:val="24"/>
      <w:lang w:eastAsia="ar-SA"/>
    </w:rPr>
  </w:style>
  <w:style w:type="paragraph" w:styleId="affff7">
    <w:name w:val="Body Text Indent"/>
    <w:aliases w:val="Основной текст 1,Основной текст 11"/>
    <w:basedOn w:val="a5"/>
    <w:link w:val="affff8"/>
    <w:uiPriority w:val="99"/>
    <w:rsid w:val="00264BA8"/>
    <w:pPr>
      <w:spacing w:line="360" w:lineRule="auto"/>
      <w:ind w:firstLine="708"/>
    </w:pPr>
    <w:rPr>
      <w:lang w:val="x-none" w:eastAsia="x-none"/>
    </w:rPr>
  </w:style>
  <w:style w:type="character" w:customStyle="1" w:styleId="affff8">
    <w:name w:val="Основной текст с отступом Знак"/>
    <w:aliases w:val="Основной текст 1 Знак,Основной текст 11 Знак"/>
    <w:link w:val="affff7"/>
    <w:uiPriority w:val="99"/>
    <w:rsid w:val="00264BA8"/>
    <w:rPr>
      <w:rFonts w:ascii="Times New Roman" w:eastAsia="Times New Roman" w:hAnsi="Times New Roman"/>
      <w:sz w:val="24"/>
      <w:szCs w:val="24"/>
      <w:lang w:val="x-none" w:eastAsia="x-none"/>
    </w:rPr>
  </w:style>
  <w:style w:type="paragraph" w:styleId="25">
    <w:name w:val="Body Text 2"/>
    <w:aliases w:val=" Знак1"/>
    <w:basedOn w:val="a5"/>
    <w:link w:val="26"/>
    <w:uiPriority w:val="99"/>
    <w:rsid w:val="00264BA8"/>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264BA8"/>
    <w:rPr>
      <w:rFonts w:ascii="Times New Roman" w:eastAsia="Times New Roman" w:hAnsi="Times New Roman"/>
      <w:b/>
      <w:bCs/>
      <w:caps/>
      <w:sz w:val="24"/>
      <w:szCs w:val="24"/>
      <w:lang w:val="x-none" w:eastAsia="x-none"/>
    </w:rPr>
  </w:style>
  <w:style w:type="numbering" w:styleId="111111">
    <w:name w:val="Outline List 2"/>
    <w:basedOn w:val="a8"/>
    <w:rsid w:val="00264BA8"/>
    <w:pPr>
      <w:numPr>
        <w:numId w:val="14"/>
      </w:numPr>
    </w:pPr>
  </w:style>
  <w:style w:type="character" w:styleId="affff9">
    <w:name w:val="page number"/>
    <w:basedOn w:val="a6"/>
    <w:rsid w:val="00264BA8"/>
  </w:style>
  <w:style w:type="paragraph" w:styleId="27">
    <w:name w:val="Body Text Indent 2"/>
    <w:basedOn w:val="a5"/>
    <w:link w:val="28"/>
    <w:rsid w:val="00264BA8"/>
    <w:pPr>
      <w:spacing w:after="120" w:line="480" w:lineRule="auto"/>
      <w:ind w:left="283" w:firstLine="680"/>
    </w:pPr>
    <w:rPr>
      <w:lang w:val="x-none" w:eastAsia="x-none"/>
    </w:rPr>
  </w:style>
  <w:style w:type="character" w:customStyle="1" w:styleId="28">
    <w:name w:val="Основной текст с отступом 2 Знак"/>
    <w:link w:val="27"/>
    <w:rsid w:val="00264BA8"/>
    <w:rPr>
      <w:rFonts w:ascii="Times New Roman" w:eastAsia="Times New Roman" w:hAnsi="Times New Roman"/>
      <w:sz w:val="24"/>
      <w:szCs w:val="24"/>
      <w:lang w:val="x-none" w:eastAsia="x-none"/>
    </w:rPr>
  </w:style>
  <w:style w:type="numbering" w:styleId="1ai">
    <w:name w:val="Outline List 1"/>
    <w:basedOn w:val="a8"/>
    <w:rsid w:val="00264BA8"/>
    <w:pPr>
      <w:numPr>
        <w:numId w:val="15"/>
      </w:numPr>
    </w:pPr>
  </w:style>
  <w:style w:type="paragraph" w:styleId="32">
    <w:name w:val="Body Text 3"/>
    <w:basedOn w:val="a5"/>
    <w:link w:val="33"/>
    <w:rsid w:val="00264BA8"/>
    <w:pPr>
      <w:spacing w:after="120" w:line="360" w:lineRule="auto"/>
      <w:ind w:firstLine="680"/>
    </w:pPr>
    <w:rPr>
      <w:sz w:val="16"/>
      <w:szCs w:val="16"/>
      <w:lang w:val="x-none" w:eastAsia="x-none"/>
    </w:rPr>
  </w:style>
  <w:style w:type="character" w:customStyle="1" w:styleId="33">
    <w:name w:val="Основной текст 3 Знак"/>
    <w:link w:val="32"/>
    <w:rsid w:val="00264BA8"/>
    <w:rPr>
      <w:rFonts w:ascii="Times New Roman" w:eastAsia="Times New Roman" w:hAnsi="Times New Roman"/>
      <w:sz w:val="16"/>
      <w:szCs w:val="16"/>
      <w:lang w:val="x-none" w:eastAsia="x-none"/>
    </w:rPr>
  </w:style>
  <w:style w:type="paragraph" w:styleId="34">
    <w:name w:val="Body Text Indent 3"/>
    <w:basedOn w:val="a5"/>
    <w:link w:val="35"/>
    <w:rsid w:val="00264BA8"/>
    <w:pPr>
      <w:spacing w:line="360" w:lineRule="auto"/>
      <w:ind w:left="708" w:firstLine="709"/>
    </w:pPr>
    <w:rPr>
      <w:szCs w:val="28"/>
      <w:lang w:val="x-none" w:eastAsia="x-none"/>
    </w:rPr>
  </w:style>
  <w:style w:type="character" w:customStyle="1" w:styleId="35">
    <w:name w:val="Основной текст с отступом 3 Знак"/>
    <w:link w:val="34"/>
    <w:rsid w:val="00264BA8"/>
    <w:rPr>
      <w:rFonts w:ascii="Times New Roman" w:eastAsia="Times New Roman" w:hAnsi="Times New Roman"/>
      <w:sz w:val="28"/>
      <w:szCs w:val="28"/>
      <w:lang w:val="x-none" w:eastAsia="x-none"/>
    </w:rPr>
  </w:style>
  <w:style w:type="paragraph" w:styleId="affffa">
    <w:name w:val="Block Text"/>
    <w:basedOn w:val="a5"/>
    <w:rsid w:val="00264BA8"/>
    <w:pPr>
      <w:spacing w:line="360" w:lineRule="auto"/>
      <w:ind w:left="526" w:right="43" w:firstLine="709"/>
    </w:pPr>
    <w:rPr>
      <w:szCs w:val="28"/>
    </w:rPr>
  </w:style>
  <w:style w:type="character" w:styleId="affffb">
    <w:name w:val="line number"/>
    <w:rsid w:val="00264BA8"/>
    <w:rPr>
      <w:sz w:val="18"/>
      <w:szCs w:val="18"/>
    </w:rPr>
  </w:style>
  <w:style w:type="paragraph" w:styleId="29">
    <w:name w:val="List 2"/>
    <w:basedOn w:val="a3"/>
    <w:rsid w:val="00264BA8"/>
    <w:pPr>
      <w:numPr>
        <w:numId w:val="0"/>
      </w:numPr>
      <w:spacing w:after="240" w:line="240" w:lineRule="atLeast"/>
      <w:ind w:left="1800" w:hanging="360"/>
    </w:pPr>
    <w:rPr>
      <w:rFonts w:cs="Arial"/>
      <w:snapToGrid/>
      <w:spacing w:val="-5"/>
      <w:sz w:val="20"/>
      <w:szCs w:val="20"/>
      <w:lang w:eastAsia="en-US"/>
    </w:rPr>
  </w:style>
  <w:style w:type="paragraph" w:styleId="36">
    <w:name w:val="List 3"/>
    <w:basedOn w:val="a3"/>
    <w:rsid w:val="00264BA8"/>
    <w:pPr>
      <w:numPr>
        <w:numId w:val="0"/>
      </w:numPr>
      <w:spacing w:after="240" w:line="240" w:lineRule="atLeast"/>
      <w:ind w:left="2160" w:hanging="360"/>
    </w:pPr>
    <w:rPr>
      <w:rFonts w:cs="Arial"/>
      <w:snapToGrid/>
      <w:spacing w:val="-5"/>
      <w:sz w:val="20"/>
      <w:szCs w:val="20"/>
      <w:lang w:eastAsia="en-US"/>
    </w:rPr>
  </w:style>
  <w:style w:type="paragraph" w:styleId="42">
    <w:name w:val="List 4"/>
    <w:basedOn w:val="a3"/>
    <w:rsid w:val="00264BA8"/>
    <w:pPr>
      <w:numPr>
        <w:numId w:val="0"/>
      </w:numPr>
      <w:spacing w:after="240" w:line="240" w:lineRule="atLeast"/>
      <w:ind w:left="2520" w:hanging="360"/>
    </w:pPr>
    <w:rPr>
      <w:rFonts w:cs="Arial"/>
      <w:snapToGrid/>
      <w:spacing w:val="-5"/>
      <w:sz w:val="20"/>
      <w:szCs w:val="20"/>
      <w:lang w:eastAsia="en-US"/>
    </w:rPr>
  </w:style>
  <w:style w:type="paragraph" w:styleId="52">
    <w:name w:val="List 5"/>
    <w:basedOn w:val="a3"/>
    <w:rsid w:val="00264BA8"/>
    <w:pPr>
      <w:numPr>
        <w:numId w:val="0"/>
      </w:numPr>
      <w:spacing w:after="240" w:line="240" w:lineRule="atLeast"/>
      <w:ind w:left="2880" w:hanging="360"/>
    </w:pPr>
    <w:rPr>
      <w:rFonts w:cs="Arial"/>
      <w:snapToGrid/>
      <w:spacing w:val="-5"/>
      <w:sz w:val="20"/>
      <w:szCs w:val="20"/>
      <w:lang w:eastAsia="en-US"/>
    </w:rPr>
  </w:style>
  <w:style w:type="paragraph" w:styleId="2a">
    <w:name w:val="List Bullet 2"/>
    <w:basedOn w:val="affff1"/>
    <w:autoRedefine/>
    <w:rsid w:val="00264BA8"/>
    <w:pPr>
      <w:tabs>
        <w:tab w:val="num" w:pos="360"/>
      </w:tabs>
      <w:spacing w:after="240" w:line="240" w:lineRule="atLeast"/>
      <w:ind w:left="1800"/>
      <w:contextualSpacing w:val="0"/>
    </w:pPr>
    <w:rPr>
      <w:rFonts w:cs="Arial"/>
      <w:spacing w:val="-5"/>
      <w:sz w:val="20"/>
      <w:szCs w:val="20"/>
      <w:lang w:eastAsia="en-US"/>
    </w:rPr>
  </w:style>
  <w:style w:type="paragraph" w:styleId="37">
    <w:name w:val="List Bullet 3"/>
    <w:basedOn w:val="affff1"/>
    <w:autoRedefine/>
    <w:rsid w:val="00264BA8"/>
    <w:pPr>
      <w:tabs>
        <w:tab w:val="num" w:pos="360"/>
      </w:tabs>
      <w:spacing w:after="240" w:line="240" w:lineRule="atLeast"/>
      <w:ind w:left="2160"/>
      <w:contextualSpacing w:val="0"/>
    </w:pPr>
    <w:rPr>
      <w:rFonts w:cs="Arial"/>
      <w:spacing w:val="-5"/>
      <w:sz w:val="20"/>
      <w:szCs w:val="20"/>
      <w:lang w:eastAsia="en-US"/>
    </w:rPr>
  </w:style>
  <w:style w:type="paragraph" w:styleId="43">
    <w:name w:val="List Bullet 4"/>
    <w:basedOn w:val="affff1"/>
    <w:autoRedefine/>
    <w:rsid w:val="00264BA8"/>
    <w:pPr>
      <w:tabs>
        <w:tab w:val="num" w:pos="360"/>
      </w:tabs>
      <w:spacing w:after="240" w:line="240" w:lineRule="atLeast"/>
      <w:ind w:left="2520"/>
      <w:contextualSpacing w:val="0"/>
    </w:pPr>
    <w:rPr>
      <w:rFonts w:cs="Arial"/>
      <w:spacing w:val="-5"/>
      <w:sz w:val="20"/>
      <w:szCs w:val="20"/>
      <w:lang w:eastAsia="en-US"/>
    </w:rPr>
  </w:style>
  <w:style w:type="paragraph" w:styleId="53">
    <w:name w:val="List Bullet 5"/>
    <w:basedOn w:val="affff1"/>
    <w:autoRedefine/>
    <w:rsid w:val="00264BA8"/>
    <w:pPr>
      <w:tabs>
        <w:tab w:val="num" w:pos="360"/>
      </w:tabs>
      <w:spacing w:after="240" w:line="240" w:lineRule="atLeast"/>
      <w:ind w:left="2880"/>
      <w:contextualSpacing w:val="0"/>
    </w:pPr>
    <w:rPr>
      <w:rFonts w:cs="Arial"/>
      <w:spacing w:val="-5"/>
      <w:sz w:val="20"/>
      <w:szCs w:val="20"/>
      <w:lang w:eastAsia="en-US"/>
    </w:rPr>
  </w:style>
  <w:style w:type="paragraph" w:styleId="affffc">
    <w:name w:val="List Continue"/>
    <w:basedOn w:val="a3"/>
    <w:rsid w:val="00264BA8"/>
    <w:pPr>
      <w:numPr>
        <w:numId w:val="0"/>
      </w:numPr>
      <w:spacing w:after="240" w:line="240" w:lineRule="atLeast"/>
      <w:ind w:left="1440"/>
    </w:pPr>
    <w:rPr>
      <w:rFonts w:cs="Arial"/>
      <w:snapToGrid/>
      <w:spacing w:val="-5"/>
      <w:sz w:val="20"/>
      <w:szCs w:val="20"/>
      <w:lang w:eastAsia="en-US"/>
    </w:rPr>
  </w:style>
  <w:style w:type="paragraph" w:styleId="2b">
    <w:name w:val="List Continue 2"/>
    <w:basedOn w:val="affffc"/>
    <w:rsid w:val="00264BA8"/>
    <w:pPr>
      <w:ind w:left="2160"/>
    </w:pPr>
  </w:style>
  <w:style w:type="paragraph" w:styleId="38">
    <w:name w:val="List Continue 3"/>
    <w:basedOn w:val="affffc"/>
    <w:rsid w:val="00264BA8"/>
    <w:pPr>
      <w:ind w:left="2520"/>
    </w:pPr>
  </w:style>
  <w:style w:type="paragraph" w:styleId="44">
    <w:name w:val="List Continue 4"/>
    <w:basedOn w:val="affffc"/>
    <w:rsid w:val="00264BA8"/>
    <w:pPr>
      <w:ind w:left="2880"/>
    </w:pPr>
  </w:style>
  <w:style w:type="paragraph" w:styleId="54">
    <w:name w:val="List Continue 5"/>
    <w:basedOn w:val="affffc"/>
    <w:rsid w:val="00264BA8"/>
    <w:pPr>
      <w:ind w:left="3240"/>
    </w:pPr>
  </w:style>
  <w:style w:type="paragraph" w:styleId="affffd">
    <w:name w:val="List Number"/>
    <w:basedOn w:val="a5"/>
    <w:rsid w:val="00264BA8"/>
    <w:pPr>
      <w:spacing w:before="100" w:beforeAutospacing="1" w:after="100" w:afterAutospacing="1" w:line="360" w:lineRule="auto"/>
      <w:ind w:firstLine="709"/>
    </w:pPr>
    <w:rPr>
      <w:szCs w:val="28"/>
    </w:rPr>
  </w:style>
  <w:style w:type="paragraph" w:styleId="2c">
    <w:name w:val="List Number 2"/>
    <w:basedOn w:val="affffd"/>
    <w:rsid w:val="00264BA8"/>
    <w:pPr>
      <w:spacing w:before="0" w:beforeAutospacing="0" w:after="240" w:afterAutospacing="0" w:line="240" w:lineRule="atLeast"/>
      <w:ind w:left="1800" w:hanging="360"/>
    </w:pPr>
    <w:rPr>
      <w:rFonts w:cs="Arial"/>
      <w:spacing w:val="-5"/>
      <w:sz w:val="20"/>
      <w:szCs w:val="20"/>
      <w:lang w:eastAsia="en-US"/>
    </w:rPr>
  </w:style>
  <w:style w:type="paragraph" w:styleId="39">
    <w:name w:val="List Number 3"/>
    <w:basedOn w:val="affffd"/>
    <w:rsid w:val="00264BA8"/>
    <w:pPr>
      <w:tabs>
        <w:tab w:val="num" w:pos="720"/>
      </w:tabs>
      <w:spacing w:before="0" w:beforeAutospacing="0" w:after="240" w:afterAutospacing="0" w:line="240" w:lineRule="atLeast"/>
      <w:ind w:left="2160"/>
    </w:pPr>
    <w:rPr>
      <w:rFonts w:cs="Arial"/>
      <w:spacing w:val="-5"/>
      <w:sz w:val="20"/>
      <w:szCs w:val="20"/>
      <w:lang w:eastAsia="en-US"/>
    </w:rPr>
  </w:style>
  <w:style w:type="paragraph" w:styleId="45">
    <w:name w:val="List Number 4"/>
    <w:basedOn w:val="affffd"/>
    <w:rsid w:val="00264BA8"/>
    <w:pPr>
      <w:spacing w:before="0" w:beforeAutospacing="0" w:after="240" w:afterAutospacing="0" w:line="240" w:lineRule="atLeast"/>
      <w:ind w:left="2520" w:hanging="360"/>
    </w:pPr>
    <w:rPr>
      <w:rFonts w:cs="Arial"/>
      <w:spacing w:val="-5"/>
      <w:sz w:val="20"/>
      <w:szCs w:val="20"/>
      <w:lang w:eastAsia="en-US"/>
    </w:rPr>
  </w:style>
  <w:style w:type="paragraph" w:styleId="55">
    <w:name w:val="List Number 5"/>
    <w:basedOn w:val="affffd"/>
    <w:rsid w:val="00264BA8"/>
    <w:pPr>
      <w:spacing w:before="0" w:beforeAutospacing="0" w:after="240" w:afterAutospacing="0" w:line="240" w:lineRule="atLeast"/>
      <w:ind w:left="2880" w:hanging="360"/>
    </w:pPr>
    <w:rPr>
      <w:rFonts w:cs="Arial"/>
      <w:spacing w:val="-5"/>
      <w:sz w:val="20"/>
      <w:szCs w:val="20"/>
      <w:lang w:eastAsia="en-US"/>
    </w:rPr>
  </w:style>
  <w:style w:type="paragraph" w:styleId="affffe">
    <w:name w:val="Message Header"/>
    <w:basedOn w:val="af"/>
    <w:link w:val="afffff"/>
    <w:rsid w:val="00264BA8"/>
    <w:pPr>
      <w:keepLines/>
      <w:tabs>
        <w:tab w:val="left" w:pos="3600"/>
        <w:tab w:val="left" w:pos="4680"/>
      </w:tabs>
      <w:spacing w:line="280" w:lineRule="exact"/>
      <w:ind w:left="1080" w:right="2160" w:hanging="1080"/>
    </w:pPr>
    <w:rPr>
      <w:sz w:val="22"/>
      <w:lang w:val="x-none"/>
    </w:rPr>
  </w:style>
  <w:style w:type="character" w:customStyle="1" w:styleId="afffff">
    <w:name w:val="Шапка Знак"/>
    <w:link w:val="affffe"/>
    <w:rsid w:val="00264BA8"/>
    <w:rPr>
      <w:rFonts w:ascii="Arial" w:eastAsia="Times New Roman" w:hAnsi="Arial"/>
      <w:sz w:val="22"/>
      <w:szCs w:val="22"/>
      <w:lang w:val="x-none" w:eastAsia="en-US"/>
    </w:rPr>
  </w:style>
  <w:style w:type="paragraph" w:styleId="afffff0">
    <w:name w:val="Normal Indent"/>
    <w:basedOn w:val="a5"/>
    <w:rsid w:val="00264BA8"/>
    <w:pPr>
      <w:spacing w:line="360" w:lineRule="auto"/>
      <w:ind w:left="1440" w:firstLine="709"/>
    </w:pPr>
    <w:rPr>
      <w:rFonts w:cs="Arial"/>
      <w:spacing w:val="-5"/>
      <w:sz w:val="20"/>
      <w:szCs w:val="20"/>
    </w:rPr>
  </w:style>
  <w:style w:type="paragraph" w:styleId="HTML">
    <w:name w:val="HTML Address"/>
    <w:basedOn w:val="a5"/>
    <w:link w:val="HTML0"/>
    <w:rsid w:val="00264BA8"/>
    <w:pPr>
      <w:spacing w:line="360" w:lineRule="auto"/>
      <w:ind w:left="1080" w:firstLine="709"/>
    </w:pPr>
    <w:rPr>
      <w:i/>
      <w:iCs/>
      <w:spacing w:val="-5"/>
      <w:sz w:val="20"/>
      <w:szCs w:val="20"/>
      <w:lang w:val="x-none"/>
    </w:rPr>
  </w:style>
  <w:style w:type="character" w:customStyle="1" w:styleId="HTML0">
    <w:name w:val="Адрес HTML Знак"/>
    <w:link w:val="HTML"/>
    <w:rsid w:val="00264BA8"/>
    <w:rPr>
      <w:rFonts w:ascii="Arial" w:eastAsia="Times New Roman" w:hAnsi="Arial"/>
      <w:i/>
      <w:iCs/>
      <w:spacing w:val="-5"/>
      <w:lang w:val="x-none" w:eastAsia="en-US"/>
    </w:rPr>
  </w:style>
  <w:style w:type="paragraph" w:styleId="afffff1">
    <w:name w:val="envelope address"/>
    <w:basedOn w:val="a5"/>
    <w:rsid w:val="00264BA8"/>
    <w:pPr>
      <w:framePr w:w="7920" w:h="1980" w:hRule="exact" w:hSpace="180" w:wrap="auto" w:hAnchor="page" w:xAlign="center" w:yAlign="bottom"/>
      <w:spacing w:line="360" w:lineRule="auto"/>
      <w:ind w:left="2880" w:firstLine="709"/>
    </w:pPr>
    <w:rPr>
      <w:rFonts w:cs="Arial"/>
      <w:spacing w:val="-5"/>
      <w:szCs w:val="28"/>
    </w:rPr>
  </w:style>
  <w:style w:type="character" w:styleId="HTML1">
    <w:name w:val="HTML Acronym"/>
    <w:rsid w:val="00264BA8"/>
    <w:rPr>
      <w:lang w:val="ru-RU"/>
    </w:rPr>
  </w:style>
  <w:style w:type="paragraph" w:styleId="afffff2">
    <w:name w:val="Date"/>
    <w:basedOn w:val="a5"/>
    <w:next w:val="a5"/>
    <w:link w:val="afffff3"/>
    <w:rsid w:val="00264BA8"/>
    <w:pPr>
      <w:spacing w:line="360" w:lineRule="auto"/>
      <w:ind w:left="1080" w:firstLine="709"/>
    </w:pPr>
    <w:rPr>
      <w:spacing w:val="-5"/>
      <w:sz w:val="20"/>
      <w:szCs w:val="20"/>
      <w:lang w:val="x-none"/>
    </w:rPr>
  </w:style>
  <w:style w:type="character" w:customStyle="1" w:styleId="afffff3">
    <w:name w:val="Дата Знак"/>
    <w:link w:val="afffff2"/>
    <w:rsid w:val="00264BA8"/>
    <w:rPr>
      <w:rFonts w:ascii="Arial" w:eastAsia="Times New Roman" w:hAnsi="Arial"/>
      <w:spacing w:val="-5"/>
      <w:lang w:val="x-none" w:eastAsia="en-US"/>
    </w:rPr>
  </w:style>
  <w:style w:type="paragraph" w:styleId="afffff4">
    <w:name w:val="Note Heading"/>
    <w:basedOn w:val="a5"/>
    <w:next w:val="a5"/>
    <w:link w:val="afffff5"/>
    <w:rsid w:val="00264BA8"/>
    <w:pPr>
      <w:spacing w:line="360" w:lineRule="auto"/>
      <w:ind w:left="1080" w:firstLine="709"/>
    </w:pPr>
    <w:rPr>
      <w:spacing w:val="-5"/>
      <w:sz w:val="20"/>
      <w:szCs w:val="20"/>
      <w:lang w:val="x-none"/>
    </w:rPr>
  </w:style>
  <w:style w:type="character" w:customStyle="1" w:styleId="afffff5">
    <w:name w:val="Заголовок записки Знак"/>
    <w:link w:val="afffff4"/>
    <w:rsid w:val="00264BA8"/>
    <w:rPr>
      <w:rFonts w:ascii="Arial" w:eastAsia="Times New Roman" w:hAnsi="Arial"/>
      <w:spacing w:val="-5"/>
      <w:lang w:val="x-none" w:eastAsia="en-US"/>
    </w:rPr>
  </w:style>
  <w:style w:type="character" w:styleId="HTML2">
    <w:name w:val="HTML Keyboard"/>
    <w:rsid w:val="00264BA8"/>
    <w:rPr>
      <w:rFonts w:ascii="Courier New" w:hAnsi="Courier New" w:cs="Courier New"/>
      <w:sz w:val="20"/>
      <w:szCs w:val="20"/>
      <w:lang w:val="ru-RU"/>
    </w:rPr>
  </w:style>
  <w:style w:type="character" w:styleId="HTML3">
    <w:name w:val="HTML Code"/>
    <w:rsid w:val="00264BA8"/>
    <w:rPr>
      <w:rFonts w:ascii="Courier New" w:hAnsi="Courier New" w:cs="Courier New"/>
      <w:sz w:val="20"/>
      <w:szCs w:val="20"/>
      <w:lang w:val="ru-RU"/>
    </w:rPr>
  </w:style>
  <w:style w:type="paragraph" w:styleId="2d">
    <w:name w:val="Body Text First Indent 2"/>
    <w:basedOn w:val="affff7"/>
    <w:link w:val="2e"/>
    <w:rsid w:val="00264BA8"/>
    <w:pPr>
      <w:spacing w:after="120"/>
      <w:ind w:left="283" w:firstLine="210"/>
      <w:jc w:val="left"/>
    </w:pPr>
    <w:rPr>
      <w:spacing w:val="-5"/>
      <w:lang w:eastAsia="en-US"/>
    </w:rPr>
  </w:style>
  <w:style w:type="character" w:customStyle="1" w:styleId="2e">
    <w:name w:val="Красная строка 2 Знак"/>
    <w:link w:val="2d"/>
    <w:rsid w:val="00264BA8"/>
    <w:rPr>
      <w:rFonts w:ascii="Arial" w:eastAsia="Times New Roman" w:hAnsi="Arial"/>
      <w:spacing w:val="-5"/>
      <w:sz w:val="24"/>
      <w:szCs w:val="24"/>
      <w:lang w:val="x-none" w:eastAsia="en-US"/>
    </w:rPr>
  </w:style>
  <w:style w:type="character" w:styleId="HTML4">
    <w:name w:val="HTML Sample"/>
    <w:rsid w:val="00264BA8"/>
    <w:rPr>
      <w:rFonts w:ascii="Courier New" w:hAnsi="Courier New" w:cs="Courier New"/>
      <w:lang w:val="ru-RU"/>
    </w:rPr>
  </w:style>
  <w:style w:type="paragraph" w:styleId="2f">
    <w:name w:val="envelope return"/>
    <w:basedOn w:val="a5"/>
    <w:rsid w:val="00264BA8"/>
    <w:pPr>
      <w:spacing w:line="360" w:lineRule="auto"/>
      <w:ind w:left="1080" w:firstLine="709"/>
    </w:pPr>
    <w:rPr>
      <w:rFonts w:cs="Arial"/>
      <w:spacing w:val="-5"/>
      <w:sz w:val="20"/>
      <w:szCs w:val="20"/>
    </w:rPr>
  </w:style>
  <w:style w:type="character" w:styleId="HTML5">
    <w:name w:val="HTML Definition"/>
    <w:rsid w:val="00264BA8"/>
    <w:rPr>
      <w:i/>
      <w:iCs/>
      <w:lang w:val="ru-RU"/>
    </w:rPr>
  </w:style>
  <w:style w:type="character" w:styleId="HTML6">
    <w:name w:val="HTML Variable"/>
    <w:aliases w:val="!Ссылки в документе"/>
    <w:rsid w:val="00355782"/>
    <w:rPr>
      <w:rFonts w:ascii="Arial" w:hAnsi="Arial"/>
      <w:b w:val="0"/>
      <w:i w:val="0"/>
      <w:iCs/>
      <w:color w:val="0000FF"/>
      <w:sz w:val="24"/>
      <w:u w:val="none"/>
    </w:rPr>
  </w:style>
  <w:style w:type="character" w:styleId="HTML7">
    <w:name w:val="HTML Typewriter"/>
    <w:rsid w:val="00264BA8"/>
    <w:rPr>
      <w:rFonts w:ascii="Courier New" w:hAnsi="Courier New" w:cs="Courier New"/>
      <w:sz w:val="20"/>
      <w:szCs w:val="20"/>
      <w:lang w:val="ru-RU"/>
    </w:rPr>
  </w:style>
  <w:style w:type="paragraph" w:styleId="afffff6">
    <w:name w:val="Signature"/>
    <w:basedOn w:val="a5"/>
    <w:link w:val="afffff7"/>
    <w:rsid w:val="00264BA8"/>
    <w:pPr>
      <w:spacing w:line="360" w:lineRule="auto"/>
      <w:ind w:left="4252" w:firstLine="709"/>
    </w:pPr>
    <w:rPr>
      <w:spacing w:val="-5"/>
      <w:sz w:val="20"/>
      <w:szCs w:val="20"/>
      <w:lang w:val="x-none"/>
    </w:rPr>
  </w:style>
  <w:style w:type="character" w:customStyle="1" w:styleId="afffff7">
    <w:name w:val="Подпись Знак"/>
    <w:link w:val="afffff6"/>
    <w:rsid w:val="00264BA8"/>
    <w:rPr>
      <w:rFonts w:ascii="Arial" w:eastAsia="Times New Roman" w:hAnsi="Arial"/>
      <w:spacing w:val="-5"/>
      <w:lang w:val="x-none" w:eastAsia="en-US"/>
    </w:rPr>
  </w:style>
  <w:style w:type="paragraph" w:styleId="afffff8">
    <w:name w:val="Salutation"/>
    <w:basedOn w:val="a5"/>
    <w:next w:val="a5"/>
    <w:link w:val="afffff9"/>
    <w:rsid w:val="00264BA8"/>
    <w:pPr>
      <w:spacing w:line="360" w:lineRule="auto"/>
      <w:ind w:left="1080" w:firstLine="709"/>
    </w:pPr>
    <w:rPr>
      <w:spacing w:val="-5"/>
      <w:sz w:val="20"/>
      <w:szCs w:val="20"/>
      <w:lang w:val="x-none"/>
    </w:rPr>
  </w:style>
  <w:style w:type="character" w:customStyle="1" w:styleId="afffff9">
    <w:name w:val="Приветствие Знак"/>
    <w:link w:val="afffff8"/>
    <w:rsid w:val="00264BA8"/>
    <w:rPr>
      <w:rFonts w:ascii="Arial" w:eastAsia="Times New Roman" w:hAnsi="Arial"/>
      <w:spacing w:val="-5"/>
      <w:lang w:val="x-none" w:eastAsia="en-US"/>
    </w:rPr>
  </w:style>
  <w:style w:type="paragraph" w:styleId="afffffa">
    <w:name w:val="Closing"/>
    <w:basedOn w:val="a5"/>
    <w:link w:val="afffffb"/>
    <w:rsid w:val="00264BA8"/>
    <w:pPr>
      <w:spacing w:line="360" w:lineRule="auto"/>
      <w:ind w:left="4252" w:firstLine="709"/>
    </w:pPr>
    <w:rPr>
      <w:spacing w:val="-5"/>
      <w:sz w:val="20"/>
      <w:szCs w:val="20"/>
      <w:lang w:val="x-none"/>
    </w:rPr>
  </w:style>
  <w:style w:type="character" w:customStyle="1" w:styleId="afffffb">
    <w:name w:val="Прощание Знак"/>
    <w:link w:val="afffffa"/>
    <w:rsid w:val="00264BA8"/>
    <w:rPr>
      <w:rFonts w:ascii="Arial" w:eastAsia="Times New Roman" w:hAnsi="Arial"/>
      <w:spacing w:val="-5"/>
      <w:lang w:val="x-none" w:eastAsia="en-US"/>
    </w:rPr>
  </w:style>
  <w:style w:type="paragraph" w:styleId="HTML8">
    <w:name w:val="HTML Preformatted"/>
    <w:basedOn w:val="a5"/>
    <w:link w:val="HTML9"/>
    <w:uiPriority w:val="99"/>
    <w:rsid w:val="00264BA8"/>
    <w:pPr>
      <w:spacing w:line="360" w:lineRule="auto"/>
      <w:ind w:left="1080" w:firstLine="709"/>
    </w:pPr>
    <w:rPr>
      <w:rFonts w:ascii="Courier New" w:hAnsi="Courier New"/>
      <w:spacing w:val="-5"/>
      <w:sz w:val="20"/>
      <w:szCs w:val="20"/>
      <w:lang w:val="x-none"/>
    </w:rPr>
  </w:style>
  <w:style w:type="character" w:customStyle="1" w:styleId="HTML9">
    <w:name w:val="Стандартный HTML Знак"/>
    <w:link w:val="HTML8"/>
    <w:uiPriority w:val="99"/>
    <w:rsid w:val="00264BA8"/>
    <w:rPr>
      <w:rFonts w:ascii="Courier New" w:eastAsia="Times New Roman" w:hAnsi="Courier New"/>
      <w:spacing w:val="-5"/>
      <w:lang w:val="x-none" w:eastAsia="en-US"/>
    </w:rPr>
  </w:style>
  <w:style w:type="paragraph" w:styleId="afffffc">
    <w:name w:val="Plain Text"/>
    <w:basedOn w:val="a5"/>
    <w:link w:val="afffffd"/>
    <w:uiPriority w:val="99"/>
    <w:rsid w:val="00264BA8"/>
    <w:pPr>
      <w:spacing w:line="360" w:lineRule="auto"/>
      <w:ind w:left="1080" w:firstLine="709"/>
    </w:pPr>
    <w:rPr>
      <w:rFonts w:ascii="Courier New" w:hAnsi="Courier New"/>
      <w:spacing w:val="-5"/>
      <w:sz w:val="20"/>
      <w:szCs w:val="20"/>
      <w:lang w:val="x-none"/>
    </w:rPr>
  </w:style>
  <w:style w:type="character" w:customStyle="1" w:styleId="afffffd">
    <w:name w:val="Текст Знак"/>
    <w:link w:val="afffffc"/>
    <w:uiPriority w:val="99"/>
    <w:rsid w:val="00264BA8"/>
    <w:rPr>
      <w:rFonts w:ascii="Courier New" w:eastAsia="Times New Roman" w:hAnsi="Courier New"/>
      <w:spacing w:val="-5"/>
      <w:lang w:val="x-none" w:eastAsia="en-US"/>
    </w:rPr>
  </w:style>
  <w:style w:type="character" w:styleId="HTMLa">
    <w:name w:val="HTML Cite"/>
    <w:rsid w:val="00264BA8"/>
    <w:rPr>
      <w:i/>
      <w:iCs/>
      <w:lang w:val="ru-RU"/>
    </w:rPr>
  </w:style>
  <w:style w:type="paragraph" w:styleId="afffffe">
    <w:name w:val="E-mail Signature"/>
    <w:basedOn w:val="a5"/>
    <w:link w:val="affffff"/>
    <w:rsid w:val="00264BA8"/>
    <w:pPr>
      <w:spacing w:line="360" w:lineRule="auto"/>
      <w:ind w:left="1080" w:firstLine="709"/>
    </w:pPr>
    <w:rPr>
      <w:spacing w:val="-5"/>
      <w:sz w:val="20"/>
      <w:szCs w:val="20"/>
      <w:lang w:val="x-none"/>
    </w:rPr>
  </w:style>
  <w:style w:type="character" w:customStyle="1" w:styleId="affffff">
    <w:name w:val="Электронная подпись Знак"/>
    <w:link w:val="afffffe"/>
    <w:rsid w:val="00264BA8"/>
    <w:rPr>
      <w:rFonts w:ascii="Arial" w:eastAsia="Times New Roman" w:hAnsi="Arial"/>
      <w:spacing w:val="-5"/>
      <w:lang w:val="x-none" w:eastAsia="en-US"/>
    </w:rPr>
  </w:style>
  <w:style w:type="table" w:styleId="-1">
    <w:name w:val="Table Web 1"/>
    <w:basedOn w:val="a7"/>
    <w:rsid w:val="00264BA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264BA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264BA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7"/>
    <w:rsid w:val="00264BA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264BA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264BA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264BA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264BA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264BA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264BA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264BA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264BA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264BA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264BA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264BA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264B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264BA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264BA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264BA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264BA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264B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264B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264BA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264BA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7"/>
    <w:rsid w:val="00264BA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7"/>
    <w:rsid w:val="00264BA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8"/>
    <w:rsid w:val="00264BA8"/>
  </w:style>
  <w:style w:type="table" w:styleId="1c">
    <w:name w:val="Table Columns 1"/>
    <w:basedOn w:val="a7"/>
    <w:rsid w:val="00264BA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264BA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264BA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264BA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264BA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264BA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264BA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264BA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264B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264BA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264BA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264BA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264BA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7"/>
    <w:rsid w:val="00264B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264BA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264BA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264BA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5"/>
    <w:link w:val="affffff6"/>
    <w:uiPriority w:val="99"/>
    <w:rsid w:val="00264BA8"/>
    <w:pPr>
      <w:spacing w:line="360" w:lineRule="auto"/>
      <w:ind w:firstLine="680"/>
    </w:pPr>
    <w:rPr>
      <w:sz w:val="20"/>
      <w:szCs w:val="20"/>
    </w:rPr>
  </w:style>
  <w:style w:type="character" w:customStyle="1" w:styleId="affffff6">
    <w:name w:val="Текст концевой сноски Знак"/>
    <w:link w:val="affffff5"/>
    <w:uiPriority w:val="99"/>
    <w:rsid w:val="00264BA8"/>
    <w:rPr>
      <w:rFonts w:ascii="Times New Roman" w:eastAsia="Times New Roman" w:hAnsi="Times New Roman"/>
    </w:rPr>
  </w:style>
  <w:style w:type="character" w:styleId="affffff7">
    <w:name w:val="endnote reference"/>
    <w:rsid w:val="00264BA8"/>
    <w:rPr>
      <w:vertAlign w:val="superscript"/>
    </w:rPr>
  </w:style>
  <w:style w:type="table" w:styleId="2-5">
    <w:name w:val="Medium Shading 2 Accent 5"/>
    <w:basedOn w:val="a7"/>
    <w:uiPriority w:val="64"/>
    <w:rsid w:val="00264BA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64BA8"/>
    <w:rPr>
      <w:rFonts w:ascii="Times New Roman" w:eastAsia="Times New Roman" w:hAnsi="Times New Roman"/>
      <w:sz w:val="28"/>
    </w:rPr>
  </w:style>
  <w:style w:type="paragraph" w:customStyle="1" w:styleId="Sa">
    <w:name w:val="S_Титульный"/>
    <w:basedOn w:val="a5"/>
    <w:rsid w:val="00264BA8"/>
    <w:pPr>
      <w:spacing w:line="360" w:lineRule="auto"/>
      <w:ind w:left="3240"/>
      <w:jc w:val="right"/>
    </w:pPr>
    <w:rPr>
      <w:b/>
      <w:sz w:val="32"/>
      <w:szCs w:val="32"/>
    </w:rPr>
  </w:style>
  <w:style w:type="paragraph" w:customStyle="1" w:styleId="affffff9">
    <w:name w:val="ТЕКСТ ГРАД"/>
    <w:basedOn w:val="a5"/>
    <w:link w:val="affffffa"/>
    <w:qFormat/>
    <w:rsid w:val="00264BA8"/>
    <w:pPr>
      <w:spacing w:line="360" w:lineRule="auto"/>
      <w:ind w:firstLine="709"/>
    </w:pPr>
    <w:rPr>
      <w:lang w:val="x-none" w:eastAsia="x-none"/>
    </w:rPr>
  </w:style>
  <w:style w:type="character" w:customStyle="1" w:styleId="affffffa">
    <w:name w:val="ТЕКСТ ГРАД Знак"/>
    <w:link w:val="affffff9"/>
    <w:rsid w:val="00264BA8"/>
    <w:rPr>
      <w:rFonts w:ascii="Times New Roman" w:eastAsia="Times New Roman" w:hAnsi="Times New Roman"/>
      <w:sz w:val="24"/>
      <w:szCs w:val="24"/>
      <w:lang w:val="x-none" w:eastAsia="x-none"/>
    </w:rPr>
  </w:style>
  <w:style w:type="paragraph" w:customStyle="1" w:styleId="affffffb">
    <w:name w:val="ООО  «Институт Территориального Планирования"/>
    <w:basedOn w:val="a5"/>
    <w:link w:val="affffffc"/>
    <w:qFormat/>
    <w:rsid w:val="00264BA8"/>
    <w:pPr>
      <w:spacing w:line="360" w:lineRule="auto"/>
      <w:ind w:left="709"/>
      <w:jc w:val="right"/>
    </w:pPr>
    <w:rPr>
      <w:lang w:val="x-none" w:eastAsia="x-none"/>
    </w:rPr>
  </w:style>
  <w:style w:type="character" w:customStyle="1" w:styleId="affffffc">
    <w:name w:val="ООО  «Институт Территориального Планирования Знак"/>
    <w:link w:val="affffffb"/>
    <w:rsid w:val="00264BA8"/>
    <w:rPr>
      <w:rFonts w:ascii="Times New Roman" w:eastAsia="Times New Roman" w:hAnsi="Times New Roman"/>
      <w:sz w:val="24"/>
      <w:szCs w:val="24"/>
      <w:lang w:val="x-none" w:eastAsia="x-none"/>
    </w:rPr>
  </w:style>
  <w:style w:type="paragraph" w:styleId="affffffd">
    <w:name w:val="Revision"/>
    <w:hidden/>
    <w:uiPriority w:val="99"/>
    <w:semiHidden/>
    <w:rsid w:val="00264BA8"/>
    <w:rPr>
      <w:rFonts w:ascii="Times New Roman" w:eastAsia="Times New Roman" w:hAnsi="Times New Roman"/>
      <w:sz w:val="24"/>
      <w:szCs w:val="24"/>
    </w:rPr>
  </w:style>
  <w:style w:type="paragraph" w:customStyle="1" w:styleId="Sb">
    <w:name w:val="S_Обложка_проект"/>
    <w:basedOn w:val="a5"/>
    <w:rsid w:val="00264BA8"/>
    <w:pPr>
      <w:spacing w:line="360" w:lineRule="auto"/>
      <w:ind w:left="3240"/>
      <w:jc w:val="right"/>
    </w:pPr>
    <w:rPr>
      <w:caps/>
    </w:rPr>
  </w:style>
  <w:style w:type="paragraph" w:customStyle="1" w:styleId="S20">
    <w:name w:val="S_Титульный 2"/>
    <w:basedOn w:val="a5"/>
    <w:rsid w:val="00264BA8"/>
    <w:pPr>
      <w:shd w:val="clear" w:color="auto" w:fill="FFFFFF"/>
      <w:snapToGrid w:val="0"/>
      <w:jc w:val="center"/>
    </w:pPr>
    <w:rPr>
      <w:lang w:eastAsia="ar-SA"/>
    </w:rPr>
  </w:style>
  <w:style w:type="paragraph" w:customStyle="1" w:styleId="S21">
    <w:name w:val="S_Заголовок 2"/>
    <w:basedOn w:val="2"/>
    <w:next w:val="a5"/>
    <w:autoRedefine/>
    <w:rsid w:val="00264BA8"/>
    <w:pPr>
      <w:spacing w:line="360" w:lineRule="auto"/>
      <w:ind w:firstLine="709"/>
      <w:jc w:val="both"/>
    </w:pPr>
    <w:rPr>
      <w:b w:val="0"/>
      <w:bCs w:val="0"/>
      <w:iCs w:val="0"/>
      <w:szCs w:val="24"/>
    </w:rPr>
  </w:style>
  <w:style w:type="paragraph" w:customStyle="1" w:styleId="S3">
    <w:name w:val="S_Заголовок 3"/>
    <w:basedOn w:val="3"/>
    <w:rsid w:val="00264BA8"/>
    <w:pPr>
      <w:numPr>
        <w:ilvl w:val="2"/>
        <w:numId w:val="16"/>
      </w:numPr>
      <w:spacing w:line="360" w:lineRule="auto"/>
      <w:jc w:val="center"/>
    </w:pPr>
    <w:rPr>
      <w:bCs w:val="0"/>
      <w:sz w:val="24"/>
      <w:szCs w:val="24"/>
      <w:u w:val="single"/>
    </w:rPr>
  </w:style>
  <w:style w:type="paragraph" w:customStyle="1" w:styleId="S4">
    <w:name w:val="S_Заголовок 4"/>
    <w:basedOn w:val="4"/>
    <w:link w:val="S40"/>
    <w:rsid w:val="00264BA8"/>
    <w:pPr>
      <w:numPr>
        <w:ilvl w:val="3"/>
        <w:numId w:val="16"/>
      </w:numPr>
    </w:pPr>
    <w:rPr>
      <w:b w:val="0"/>
      <w:bCs w:val="0"/>
      <w:i/>
      <w:lang w:val="x-none" w:eastAsia="x-none"/>
    </w:rPr>
  </w:style>
  <w:style w:type="paragraph" w:customStyle="1" w:styleId="S1">
    <w:name w:val="S_Заголовок 1"/>
    <w:basedOn w:val="a5"/>
    <w:qFormat/>
    <w:rsid w:val="00264BA8"/>
    <w:pPr>
      <w:numPr>
        <w:numId w:val="16"/>
      </w:numPr>
      <w:jc w:val="center"/>
    </w:pPr>
    <w:rPr>
      <w:b/>
      <w:caps/>
    </w:rPr>
  </w:style>
  <w:style w:type="paragraph" w:customStyle="1" w:styleId="affffffe">
    <w:name w:val="ГРАД Основной текст"/>
    <w:basedOn w:val="a5"/>
    <w:link w:val="afffffff"/>
    <w:autoRedefine/>
    <w:rsid w:val="00264BA8"/>
    <w:pPr>
      <w:tabs>
        <w:tab w:val="left" w:pos="540"/>
        <w:tab w:val="left" w:pos="1260"/>
        <w:tab w:val="left" w:pos="1620"/>
      </w:tabs>
      <w:ind w:firstLine="709"/>
    </w:pPr>
    <w:rPr>
      <w:bCs/>
      <w:spacing w:val="4"/>
      <w:w w:val="109"/>
      <w:szCs w:val="28"/>
      <w:lang w:val="x-none" w:bidi="en-US"/>
    </w:rPr>
  </w:style>
  <w:style w:type="character" w:customStyle="1" w:styleId="afffffff">
    <w:name w:val="ГРАД Основной текст Знак Знак"/>
    <w:link w:val="affffffe"/>
    <w:rsid w:val="00264BA8"/>
    <w:rPr>
      <w:rFonts w:ascii="Times New Roman" w:hAnsi="Times New Roman"/>
      <w:bCs/>
      <w:spacing w:val="4"/>
      <w:w w:val="109"/>
      <w:sz w:val="24"/>
      <w:szCs w:val="28"/>
      <w:lang w:val="x-none" w:eastAsia="en-US" w:bidi="en-US"/>
    </w:rPr>
  </w:style>
  <w:style w:type="paragraph" w:customStyle="1" w:styleId="afffffff0">
    <w:name w:val="ГРАД Список маркированный"/>
    <w:basedOn w:val="affff1"/>
    <w:autoRedefine/>
    <w:rsid w:val="00264BA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264BA8"/>
    <w:pPr>
      <w:numPr>
        <w:numId w:val="17"/>
      </w:numPr>
      <w:tabs>
        <w:tab w:val="left" w:pos="992"/>
      </w:tabs>
      <w:spacing w:line="360" w:lineRule="auto"/>
      <w:ind w:left="0" w:firstLine="709"/>
    </w:pPr>
    <w:rPr>
      <w:lang w:val="x-none" w:eastAsia="x-none"/>
    </w:rPr>
  </w:style>
  <w:style w:type="paragraph" w:customStyle="1" w:styleId="ConsNormal">
    <w:name w:val="ConsNormal"/>
    <w:link w:val="ConsNormal0"/>
    <w:rsid w:val="00264BA8"/>
    <w:pPr>
      <w:snapToGrid w:val="0"/>
      <w:ind w:firstLine="720"/>
      <w:jc w:val="both"/>
    </w:pPr>
    <w:rPr>
      <w:rFonts w:ascii="Arial" w:eastAsia="Times New Roman" w:hAnsi="Arial"/>
    </w:rPr>
  </w:style>
  <w:style w:type="paragraph" w:customStyle="1" w:styleId="ConsPlusNonformat">
    <w:name w:val="ConsPlusNonformat"/>
    <w:uiPriority w:val="99"/>
    <w:rsid w:val="00264BA8"/>
    <w:pPr>
      <w:widowControl w:val="0"/>
      <w:autoSpaceDE w:val="0"/>
      <w:autoSpaceDN w:val="0"/>
      <w:adjustRightInd w:val="0"/>
    </w:pPr>
    <w:rPr>
      <w:rFonts w:ascii="Courier New" w:eastAsia="Times New Roman" w:hAnsi="Courier New" w:cs="Courier New"/>
    </w:rPr>
  </w:style>
  <w:style w:type="paragraph" w:customStyle="1" w:styleId="ConsNonformat">
    <w:name w:val="ConsNonformat"/>
    <w:link w:val="ConsNonformat0"/>
    <w:rsid w:val="00264BA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264BA8"/>
    <w:rPr>
      <w:rFonts w:ascii="Courier New" w:eastAsia="Arial" w:hAnsi="Courier New"/>
      <w:lang w:eastAsia="ar-SA" w:bidi="ar-SA"/>
    </w:rPr>
  </w:style>
  <w:style w:type="character" w:customStyle="1" w:styleId="ConsNormal0">
    <w:name w:val="ConsNormal Знак"/>
    <w:link w:val="ConsNormal"/>
    <w:locked/>
    <w:rsid w:val="00264BA8"/>
    <w:rPr>
      <w:rFonts w:ascii="Arial" w:eastAsia="Times New Roman" w:hAnsi="Arial"/>
      <w:lang w:val="ru-RU" w:eastAsia="ru-RU" w:bidi="ar-SA"/>
    </w:rPr>
  </w:style>
  <w:style w:type="paragraph" w:customStyle="1" w:styleId="s00">
    <w:name w:val="s0"/>
    <w:basedOn w:val="a5"/>
    <w:rsid w:val="00264BA8"/>
    <w:pPr>
      <w:spacing w:before="100" w:beforeAutospacing="1" w:after="100" w:afterAutospacing="1"/>
    </w:pPr>
  </w:style>
  <w:style w:type="paragraph" w:customStyle="1" w:styleId="afffffff1">
    <w:name w:val="Список нумерованный Знак"/>
    <w:basedOn w:val="a5"/>
    <w:semiHidden/>
    <w:rsid w:val="00264BA8"/>
    <w:pPr>
      <w:tabs>
        <w:tab w:val="num" w:pos="153"/>
        <w:tab w:val="left" w:pos="1260"/>
      </w:tabs>
      <w:spacing w:line="360" w:lineRule="auto"/>
      <w:ind w:left="153" w:hanging="153"/>
    </w:pPr>
  </w:style>
  <w:style w:type="paragraph" w:customStyle="1" w:styleId="ConsPlusTitle">
    <w:name w:val="ConsPlusTitle"/>
    <w:uiPriority w:val="99"/>
    <w:rsid w:val="00264BA8"/>
    <w:pPr>
      <w:widowControl w:val="0"/>
      <w:autoSpaceDE w:val="0"/>
      <w:autoSpaceDN w:val="0"/>
      <w:adjustRightInd w:val="0"/>
    </w:pPr>
    <w:rPr>
      <w:rFonts w:eastAsia="Times New Roman" w:cs="Calibri"/>
      <w:b/>
      <w:bCs/>
      <w:sz w:val="22"/>
      <w:szCs w:val="22"/>
    </w:rPr>
  </w:style>
  <w:style w:type="paragraph" w:styleId="afffffff2">
    <w:name w:val="table of figures"/>
    <w:basedOn w:val="a5"/>
    <w:next w:val="a5"/>
    <w:rsid w:val="00264BA8"/>
  </w:style>
  <w:style w:type="paragraph" w:styleId="afffffff3">
    <w:name w:val="Bibliography"/>
    <w:basedOn w:val="a5"/>
    <w:next w:val="a5"/>
    <w:uiPriority w:val="37"/>
    <w:semiHidden/>
    <w:unhideWhenUsed/>
    <w:rsid w:val="00264BA8"/>
  </w:style>
  <w:style w:type="paragraph" w:styleId="afffffff4">
    <w:name w:val="table of authorities"/>
    <w:basedOn w:val="a5"/>
    <w:next w:val="a5"/>
    <w:rsid w:val="00264BA8"/>
    <w:pPr>
      <w:ind w:left="240" w:hanging="240"/>
    </w:pPr>
  </w:style>
  <w:style w:type="paragraph" w:styleId="afffffff5">
    <w:name w:val="macro"/>
    <w:link w:val="afffffff6"/>
    <w:rsid w:val="00264B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6">
    <w:name w:val="Текст макроса Знак"/>
    <w:link w:val="afffffff5"/>
    <w:rsid w:val="00264BA8"/>
    <w:rPr>
      <w:rFonts w:ascii="Courier New" w:eastAsia="Times New Roman" w:hAnsi="Courier New" w:cs="Courier New"/>
      <w:lang w:val="ru-RU" w:eastAsia="ru-RU" w:bidi="ar-SA"/>
    </w:rPr>
  </w:style>
  <w:style w:type="paragraph" w:styleId="1e">
    <w:name w:val="index 1"/>
    <w:basedOn w:val="a5"/>
    <w:next w:val="a5"/>
    <w:autoRedefine/>
    <w:rsid w:val="00264BA8"/>
    <w:pPr>
      <w:ind w:left="240" w:hanging="240"/>
    </w:pPr>
  </w:style>
  <w:style w:type="paragraph" w:styleId="afffffff7">
    <w:name w:val="index heading"/>
    <w:basedOn w:val="a5"/>
    <w:next w:val="1e"/>
    <w:rsid w:val="00264BA8"/>
    <w:rPr>
      <w:rFonts w:ascii="Cambria" w:hAnsi="Cambria"/>
      <w:b/>
      <w:bCs/>
    </w:rPr>
  </w:style>
  <w:style w:type="paragraph" w:styleId="2f7">
    <w:name w:val="index 2"/>
    <w:basedOn w:val="a5"/>
    <w:next w:val="a5"/>
    <w:autoRedefine/>
    <w:rsid w:val="00264BA8"/>
    <w:pPr>
      <w:ind w:left="480" w:hanging="240"/>
    </w:pPr>
  </w:style>
  <w:style w:type="paragraph" w:styleId="3f0">
    <w:name w:val="index 3"/>
    <w:basedOn w:val="a5"/>
    <w:next w:val="a5"/>
    <w:autoRedefine/>
    <w:rsid w:val="00264BA8"/>
    <w:pPr>
      <w:ind w:left="720" w:hanging="240"/>
    </w:pPr>
  </w:style>
  <w:style w:type="paragraph" w:styleId="49">
    <w:name w:val="index 4"/>
    <w:basedOn w:val="a5"/>
    <w:next w:val="a5"/>
    <w:autoRedefine/>
    <w:rsid w:val="00264BA8"/>
    <w:pPr>
      <w:ind w:left="960" w:hanging="240"/>
    </w:pPr>
  </w:style>
  <w:style w:type="paragraph" w:styleId="58">
    <w:name w:val="index 5"/>
    <w:basedOn w:val="a5"/>
    <w:next w:val="a5"/>
    <w:autoRedefine/>
    <w:rsid w:val="00264BA8"/>
    <w:pPr>
      <w:ind w:left="1200" w:hanging="240"/>
    </w:pPr>
  </w:style>
  <w:style w:type="paragraph" w:styleId="63">
    <w:name w:val="index 6"/>
    <w:basedOn w:val="a5"/>
    <w:next w:val="a5"/>
    <w:autoRedefine/>
    <w:rsid w:val="00264BA8"/>
    <w:pPr>
      <w:ind w:left="1440" w:hanging="240"/>
    </w:pPr>
  </w:style>
  <w:style w:type="paragraph" w:styleId="73">
    <w:name w:val="index 7"/>
    <w:basedOn w:val="a5"/>
    <w:next w:val="a5"/>
    <w:autoRedefine/>
    <w:rsid w:val="00264BA8"/>
    <w:pPr>
      <w:ind w:left="1680" w:hanging="240"/>
    </w:pPr>
  </w:style>
  <w:style w:type="paragraph" w:styleId="83">
    <w:name w:val="index 8"/>
    <w:basedOn w:val="a5"/>
    <w:next w:val="a5"/>
    <w:autoRedefine/>
    <w:rsid w:val="00264BA8"/>
    <w:pPr>
      <w:ind w:left="1920" w:hanging="240"/>
    </w:pPr>
  </w:style>
  <w:style w:type="paragraph" w:styleId="92">
    <w:name w:val="index 9"/>
    <w:basedOn w:val="a5"/>
    <w:next w:val="a5"/>
    <w:autoRedefine/>
    <w:rsid w:val="00264BA8"/>
    <w:pPr>
      <w:ind w:left="2160" w:hanging="240"/>
    </w:pPr>
  </w:style>
  <w:style w:type="paragraph" w:customStyle="1" w:styleId="11">
    <w:name w:val="Маркированный_1"/>
    <w:basedOn w:val="a5"/>
    <w:semiHidden/>
    <w:rsid w:val="00264BA8"/>
    <w:pPr>
      <w:numPr>
        <w:ilvl w:val="1"/>
        <w:numId w:val="18"/>
      </w:numPr>
      <w:tabs>
        <w:tab w:val="left" w:pos="900"/>
      </w:tabs>
      <w:spacing w:line="360" w:lineRule="auto"/>
      <w:ind w:left="0" w:firstLine="720"/>
    </w:pPr>
    <w:rPr>
      <w:lang w:val="x-none"/>
    </w:rPr>
  </w:style>
  <w:style w:type="paragraph" w:customStyle="1" w:styleId="afffffff8">
    <w:name w:val="Закладка"/>
    <w:basedOn w:val="12"/>
    <w:link w:val="afffffff9"/>
    <w:qFormat/>
    <w:rsid w:val="00264BA8"/>
    <w:pPr>
      <w:autoSpaceDE w:val="0"/>
      <w:autoSpaceDN w:val="0"/>
      <w:adjustRightInd w:val="0"/>
      <w:ind w:firstLine="540"/>
      <w:jc w:val="both"/>
    </w:pPr>
    <w:rPr>
      <w:rFonts w:ascii="Times New Roman" w:hAnsi="Times New Roman"/>
      <w:sz w:val="24"/>
      <w:lang w:val="x-none" w:eastAsia="x-none"/>
    </w:rPr>
  </w:style>
  <w:style w:type="character" w:customStyle="1" w:styleId="afffffff9">
    <w:name w:val="Закладка Знак"/>
    <w:link w:val="afffffff8"/>
    <w:rsid w:val="00264BA8"/>
    <w:rPr>
      <w:rFonts w:ascii="Times New Roman" w:eastAsia="Times New Roman" w:hAnsi="Times New Roman"/>
      <w:b/>
      <w:bCs/>
      <w:color w:val="365F91"/>
      <w:kern w:val="32"/>
      <w:sz w:val="24"/>
      <w:szCs w:val="32"/>
      <w:lang w:val="x-none" w:eastAsia="x-none"/>
    </w:rPr>
  </w:style>
  <w:style w:type="paragraph" w:customStyle="1" w:styleId="1f">
    <w:name w:val="Абзац списка1"/>
    <w:basedOn w:val="a5"/>
    <w:rsid w:val="00264BA8"/>
    <w:pPr>
      <w:spacing w:after="200" w:line="276" w:lineRule="auto"/>
      <w:ind w:left="720"/>
      <w:contextualSpacing/>
    </w:pPr>
    <w:rPr>
      <w:rFonts w:ascii="Calibri" w:hAnsi="Calibri"/>
      <w:sz w:val="22"/>
    </w:rPr>
  </w:style>
  <w:style w:type="character" w:customStyle="1" w:styleId="Sd">
    <w:name w:val="S_Таблица Знак"/>
    <w:link w:val="S0"/>
    <w:locked/>
    <w:rsid w:val="00264BA8"/>
    <w:rPr>
      <w:sz w:val="24"/>
      <w:szCs w:val="24"/>
      <w:lang w:val="x-none" w:eastAsia="en-US"/>
    </w:rPr>
  </w:style>
  <w:style w:type="paragraph" w:customStyle="1" w:styleId="S0">
    <w:name w:val="S_Таблица"/>
    <w:basedOn w:val="a5"/>
    <w:link w:val="Sd"/>
    <w:autoRedefine/>
    <w:rsid w:val="00264BA8"/>
    <w:pPr>
      <w:numPr>
        <w:numId w:val="19"/>
      </w:numPr>
      <w:ind w:right="-158"/>
      <w:jc w:val="right"/>
    </w:pPr>
    <w:rPr>
      <w:rFonts w:ascii="Calibri" w:hAnsi="Calibri"/>
      <w:lang w:val="x-none"/>
    </w:rPr>
  </w:style>
  <w:style w:type="paragraph" w:customStyle="1" w:styleId="afffffffa">
    <w:name w:val="Основной"/>
    <w:basedOn w:val="affff7"/>
    <w:rsid w:val="00264BA8"/>
    <w:pPr>
      <w:spacing w:line="240" w:lineRule="auto"/>
      <w:ind w:firstLine="680"/>
    </w:pPr>
    <w:rPr>
      <w:sz w:val="28"/>
      <w:lang w:eastAsia="ru-RU"/>
    </w:rPr>
  </w:style>
  <w:style w:type="paragraph" w:customStyle="1" w:styleId="64">
    <w:name w:val="заголовок 6"/>
    <w:basedOn w:val="a5"/>
    <w:next w:val="a5"/>
    <w:rsid w:val="00264BA8"/>
    <w:pPr>
      <w:keepNext/>
      <w:autoSpaceDE w:val="0"/>
      <w:autoSpaceDN w:val="0"/>
      <w:jc w:val="center"/>
    </w:pPr>
    <w:rPr>
      <w:rFonts w:ascii="Courier New" w:hAnsi="Courier New" w:cs="Courier New"/>
    </w:rPr>
  </w:style>
  <w:style w:type="paragraph" w:customStyle="1" w:styleId="textn">
    <w:name w:val="textn"/>
    <w:basedOn w:val="a5"/>
    <w:rsid w:val="00264BA8"/>
    <w:pPr>
      <w:spacing w:before="100" w:beforeAutospacing="1" w:after="100" w:afterAutospacing="1"/>
    </w:pPr>
  </w:style>
  <w:style w:type="paragraph" w:customStyle="1" w:styleId="1466">
    <w:name w:val="1466"/>
    <w:basedOn w:val="a5"/>
    <w:rsid w:val="00264BA8"/>
    <w:pPr>
      <w:autoSpaceDE w:val="0"/>
      <w:autoSpaceDN w:val="0"/>
      <w:spacing w:before="120" w:after="120"/>
      <w:jc w:val="center"/>
    </w:pPr>
    <w:rPr>
      <w:b/>
      <w:bCs/>
      <w:color w:val="000000"/>
      <w:szCs w:val="28"/>
    </w:rPr>
  </w:style>
  <w:style w:type="paragraph" w:customStyle="1" w:styleId="afffffffb">
    <w:name w:val="Табличный_справа"/>
    <w:basedOn w:val="a5"/>
    <w:rsid w:val="00264BA8"/>
    <w:pPr>
      <w:jc w:val="right"/>
    </w:pPr>
    <w:rPr>
      <w:sz w:val="22"/>
    </w:rPr>
  </w:style>
  <w:style w:type="paragraph" w:customStyle="1" w:styleId="ConsPlusDocList">
    <w:name w:val="ConsPlusDocList"/>
    <w:uiPriority w:val="99"/>
    <w:rsid w:val="00264BA8"/>
    <w:pPr>
      <w:widowControl w:val="0"/>
      <w:autoSpaceDE w:val="0"/>
      <w:autoSpaceDN w:val="0"/>
      <w:adjustRightInd w:val="0"/>
    </w:pPr>
    <w:rPr>
      <w:rFonts w:ascii="Courier New" w:eastAsia="Times New Roman" w:hAnsi="Courier New" w:cs="Courier New"/>
    </w:rPr>
  </w:style>
  <w:style w:type="character" w:customStyle="1" w:styleId="fts-hit">
    <w:name w:val="fts-hit"/>
    <w:basedOn w:val="a6"/>
    <w:rsid w:val="00264BA8"/>
  </w:style>
  <w:style w:type="numbering" w:customStyle="1" w:styleId="2f8">
    <w:name w:val="Нет списка2"/>
    <w:next w:val="a8"/>
    <w:uiPriority w:val="99"/>
    <w:semiHidden/>
    <w:unhideWhenUsed/>
    <w:rsid w:val="00264BA8"/>
  </w:style>
  <w:style w:type="numbering" w:customStyle="1" w:styleId="1111111">
    <w:name w:val="1 / 1.1 / 1.1.11"/>
    <w:basedOn w:val="a8"/>
    <w:next w:val="111111"/>
    <w:rsid w:val="00264BA8"/>
  </w:style>
  <w:style w:type="numbering" w:customStyle="1" w:styleId="1ai1">
    <w:name w:val="1 / a / i1"/>
    <w:basedOn w:val="a8"/>
    <w:next w:val="1ai"/>
    <w:rsid w:val="00264BA8"/>
  </w:style>
  <w:style w:type="numbering" w:customStyle="1" w:styleId="1f0">
    <w:name w:val="Статья / Раздел1"/>
    <w:basedOn w:val="a8"/>
    <w:next w:val="affffff3"/>
    <w:rsid w:val="00264BA8"/>
  </w:style>
  <w:style w:type="table" w:customStyle="1" w:styleId="2-51">
    <w:name w:val="Средняя заливка 2 - Акцент 51"/>
    <w:basedOn w:val="a7"/>
    <w:next w:val="2-5"/>
    <w:uiPriority w:val="64"/>
    <w:rsid w:val="00264BA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c">
    <w:name w:val="S_Нумерованный Знак Знак"/>
    <w:link w:val="S"/>
    <w:locked/>
    <w:rsid w:val="00264BA8"/>
    <w:rPr>
      <w:rFonts w:ascii="Times New Roman" w:eastAsia="Times New Roman" w:hAnsi="Times New Roman"/>
      <w:sz w:val="24"/>
      <w:szCs w:val="24"/>
      <w:lang w:val="x-none" w:eastAsia="x-none"/>
    </w:rPr>
  </w:style>
  <w:style w:type="character" w:customStyle="1" w:styleId="FontStyle20">
    <w:name w:val="Font Style20"/>
    <w:rsid w:val="00264BA8"/>
    <w:rPr>
      <w:rFonts w:ascii="Times New Roman" w:hAnsi="Times New Roman" w:cs="Times New Roman"/>
      <w:sz w:val="22"/>
      <w:szCs w:val="22"/>
    </w:rPr>
  </w:style>
  <w:style w:type="paragraph" w:customStyle="1" w:styleId="Se">
    <w:name w:val="S_Маркированный"/>
    <w:basedOn w:val="affff1"/>
    <w:qFormat/>
    <w:rsid w:val="00264BA8"/>
    <w:pPr>
      <w:tabs>
        <w:tab w:val="num" w:pos="900"/>
      </w:tabs>
      <w:ind w:left="900"/>
      <w:contextualSpacing w:val="0"/>
    </w:pPr>
    <w:rPr>
      <w:w w:val="109"/>
    </w:rPr>
  </w:style>
  <w:style w:type="character" w:customStyle="1" w:styleId="afffffffc">
    <w:name w:val="Символ сноски"/>
    <w:rsid w:val="00264BA8"/>
  </w:style>
  <w:style w:type="paragraph" w:customStyle="1" w:styleId="afffffffd">
    <w:name w:val="Раздел МНГП"/>
    <w:basedOn w:val="12"/>
    <w:qFormat/>
    <w:rsid w:val="00264BA8"/>
    <w:pPr>
      <w:pageBreakBefore/>
    </w:pPr>
    <w:rPr>
      <w:rFonts w:ascii="Times New Roman" w:hAnsi="Times New Roman"/>
      <w:sz w:val="24"/>
      <w:lang w:val="x-none" w:eastAsia="x-none"/>
    </w:rPr>
  </w:style>
  <w:style w:type="paragraph" w:customStyle="1" w:styleId="afffffffe">
    <w:name w:val="раздел МНГП"/>
    <w:basedOn w:val="12"/>
    <w:qFormat/>
    <w:rsid w:val="00264BA8"/>
    <w:pPr>
      <w:pageBreakBefore/>
    </w:pPr>
    <w:rPr>
      <w:rFonts w:ascii="Times New Roman" w:hAnsi="Times New Roman"/>
      <w:color w:val="000000"/>
      <w:sz w:val="24"/>
      <w:lang w:val="x-none" w:eastAsia="x-none"/>
    </w:rPr>
  </w:style>
  <w:style w:type="paragraph" w:customStyle="1" w:styleId="a2">
    <w:name w:val="глава МНГП"/>
    <w:basedOn w:val="2"/>
    <w:qFormat/>
    <w:rsid w:val="00264BA8"/>
    <w:pPr>
      <w:keepLines/>
      <w:numPr>
        <w:ilvl w:val="1"/>
        <w:numId w:val="23"/>
      </w:numPr>
      <w:spacing w:before="200" w:line="276" w:lineRule="auto"/>
      <w:jc w:val="both"/>
    </w:pPr>
    <w:rPr>
      <w:iCs w:val="0"/>
      <w:szCs w:val="24"/>
    </w:rPr>
  </w:style>
  <w:style w:type="paragraph" w:customStyle="1" w:styleId="xl65">
    <w:name w:val="xl65"/>
    <w:basedOn w:val="a5"/>
    <w:rsid w:val="00264BA8"/>
    <w:pPr>
      <w:spacing w:before="100" w:beforeAutospacing="1" w:after="100" w:afterAutospacing="1"/>
    </w:pPr>
  </w:style>
  <w:style w:type="paragraph" w:customStyle="1" w:styleId="xl66">
    <w:name w:val="xl66"/>
    <w:basedOn w:val="a5"/>
    <w:rsid w:val="00264BA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264BA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264BA8"/>
    <w:pPr>
      <w:pBdr>
        <w:top w:val="single" w:sz="4" w:space="0" w:color="000000"/>
        <w:left w:val="single" w:sz="4" w:space="0" w:color="000000"/>
      </w:pBdr>
      <w:spacing w:before="100" w:beforeAutospacing="1" w:after="100" w:afterAutospacing="1"/>
    </w:pPr>
  </w:style>
  <w:style w:type="paragraph" w:customStyle="1" w:styleId="xl69">
    <w:name w:val="xl69"/>
    <w:basedOn w:val="a5"/>
    <w:rsid w:val="00264BA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264BA8"/>
    <w:pPr>
      <w:pBdr>
        <w:left w:val="single" w:sz="4" w:space="0" w:color="000000"/>
      </w:pBdr>
      <w:spacing w:before="100" w:beforeAutospacing="1" w:after="100" w:afterAutospacing="1"/>
    </w:pPr>
  </w:style>
  <w:style w:type="paragraph" w:customStyle="1" w:styleId="xl71">
    <w:name w:val="xl71"/>
    <w:basedOn w:val="a5"/>
    <w:rsid w:val="00264BA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264BA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264BA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264BA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264BA8"/>
    <w:pPr>
      <w:pBdr>
        <w:left w:val="single" w:sz="4" w:space="0" w:color="000000"/>
      </w:pBdr>
      <w:spacing w:before="100" w:beforeAutospacing="1" w:after="100" w:afterAutospacing="1"/>
      <w:jc w:val="center"/>
    </w:pPr>
  </w:style>
  <w:style w:type="paragraph" w:customStyle="1" w:styleId="xl76">
    <w:name w:val="xl76"/>
    <w:basedOn w:val="a5"/>
    <w:rsid w:val="00264BA8"/>
    <w:pPr>
      <w:spacing w:before="100" w:beforeAutospacing="1" w:after="100" w:afterAutospacing="1"/>
      <w:jc w:val="center"/>
    </w:pPr>
  </w:style>
  <w:style w:type="paragraph" w:customStyle="1" w:styleId="xl77">
    <w:name w:val="xl77"/>
    <w:basedOn w:val="a5"/>
    <w:rsid w:val="00264BA8"/>
    <w:pPr>
      <w:pBdr>
        <w:left w:val="single" w:sz="4" w:space="0" w:color="000000"/>
      </w:pBdr>
      <w:spacing w:before="100" w:beforeAutospacing="1" w:after="100" w:afterAutospacing="1"/>
      <w:jc w:val="center"/>
    </w:pPr>
  </w:style>
  <w:style w:type="paragraph" w:customStyle="1" w:styleId="xl78">
    <w:name w:val="xl78"/>
    <w:basedOn w:val="a5"/>
    <w:rsid w:val="00264BA8"/>
    <w:pPr>
      <w:pBdr>
        <w:left w:val="single" w:sz="4" w:space="0" w:color="auto"/>
        <w:right w:val="single" w:sz="4" w:space="0" w:color="auto"/>
      </w:pBdr>
      <w:spacing w:before="100" w:beforeAutospacing="1" w:after="100" w:afterAutospacing="1"/>
    </w:pPr>
  </w:style>
  <w:style w:type="paragraph" w:customStyle="1" w:styleId="xl79">
    <w:name w:val="xl79"/>
    <w:basedOn w:val="a5"/>
    <w:rsid w:val="00264BA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264BA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9">
    <w:name w:val="Стиль2"/>
    <w:basedOn w:val="6"/>
    <w:qFormat/>
    <w:rsid w:val="00264BA8"/>
    <w:pPr>
      <w:spacing w:line="276" w:lineRule="auto"/>
      <w:ind w:left="714" w:hanging="357"/>
    </w:pPr>
    <w:rPr>
      <w:sz w:val="24"/>
      <w:szCs w:val="20"/>
      <w:lang w:val="x-none" w:eastAsia="x-none"/>
    </w:rPr>
  </w:style>
  <w:style w:type="numbering" w:customStyle="1" w:styleId="110">
    <w:name w:val="Нет списка11"/>
    <w:next w:val="a8"/>
    <w:uiPriority w:val="99"/>
    <w:semiHidden/>
    <w:unhideWhenUsed/>
    <w:rsid w:val="00264BA8"/>
  </w:style>
  <w:style w:type="numbering" w:customStyle="1" w:styleId="210">
    <w:name w:val="Нет списка21"/>
    <w:next w:val="a8"/>
    <w:uiPriority w:val="99"/>
    <w:semiHidden/>
    <w:unhideWhenUsed/>
    <w:rsid w:val="00264BA8"/>
  </w:style>
  <w:style w:type="character" w:customStyle="1" w:styleId="apple-converted-space">
    <w:name w:val="apple-converted-space"/>
    <w:rsid w:val="00264BA8"/>
  </w:style>
  <w:style w:type="character" w:customStyle="1" w:styleId="ep">
    <w:name w:val="ep"/>
    <w:basedOn w:val="a6"/>
    <w:rsid w:val="00264BA8"/>
  </w:style>
  <w:style w:type="paragraph" w:customStyle="1" w:styleId="S2">
    <w:name w:val="S_Нумерованный 2"/>
    <w:basedOn w:val="a5"/>
    <w:autoRedefine/>
    <w:rsid w:val="00264BA8"/>
    <w:pPr>
      <w:numPr>
        <w:numId w:val="24"/>
      </w:numPr>
      <w:tabs>
        <w:tab w:val="left" w:pos="680"/>
      </w:tabs>
      <w:spacing w:line="360" w:lineRule="auto"/>
    </w:pPr>
  </w:style>
  <w:style w:type="numbering" w:customStyle="1" w:styleId="11111111">
    <w:name w:val="1 / 1.1 / 1.1.111"/>
    <w:basedOn w:val="a8"/>
    <w:next w:val="111111"/>
    <w:rsid w:val="00264BA8"/>
    <w:pPr>
      <w:numPr>
        <w:numId w:val="1"/>
      </w:numPr>
    </w:pPr>
  </w:style>
  <w:style w:type="numbering" w:customStyle="1" w:styleId="1ai11">
    <w:name w:val="1 / a / i11"/>
    <w:basedOn w:val="a8"/>
    <w:next w:val="1ai"/>
    <w:rsid w:val="00264BA8"/>
  </w:style>
  <w:style w:type="table" w:customStyle="1" w:styleId="2-511">
    <w:name w:val="Средняя заливка 2 - Акцент 511"/>
    <w:basedOn w:val="a7"/>
    <w:next w:val="2-5"/>
    <w:uiPriority w:val="64"/>
    <w:rsid w:val="00264BA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64BA8"/>
    <w:rPr>
      <w:rFonts w:ascii="Times New Roman" w:eastAsia="Times New Roman" w:hAnsi="Times New Roman"/>
      <w:i/>
      <w:sz w:val="24"/>
      <w:szCs w:val="24"/>
      <w:lang w:val="x-none" w:eastAsia="x-none"/>
    </w:rPr>
  </w:style>
  <w:style w:type="paragraph" w:customStyle="1" w:styleId="S31">
    <w:name w:val="S_Нумерованный_3.1"/>
    <w:basedOn w:val="S8"/>
    <w:autoRedefine/>
    <w:rsid w:val="00264BA8"/>
    <w:pPr>
      <w:numPr>
        <w:numId w:val="25"/>
      </w:numPr>
      <w:tabs>
        <w:tab w:val="clear" w:pos="964"/>
        <w:tab w:val="num" w:pos="360"/>
      </w:tabs>
      <w:spacing w:before="0" w:after="0" w:line="360" w:lineRule="auto"/>
      <w:ind w:firstLine="567"/>
    </w:pPr>
    <w:rPr>
      <w:color w:val="FF0000"/>
      <w:lang w:eastAsia="en-US"/>
    </w:rPr>
  </w:style>
  <w:style w:type="numbering" w:customStyle="1" w:styleId="3f1">
    <w:name w:val="Нет списка3"/>
    <w:next w:val="a8"/>
    <w:uiPriority w:val="99"/>
    <w:semiHidden/>
    <w:unhideWhenUsed/>
    <w:rsid w:val="00264BA8"/>
  </w:style>
  <w:style w:type="numbering" w:customStyle="1" w:styleId="120">
    <w:name w:val="Нет списка12"/>
    <w:next w:val="a8"/>
    <w:uiPriority w:val="99"/>
    <w:semiHidden/>
    <w:unhideWhenUsed/>
    <w:rsid w:val="00264BA8"/>
  </w:style>
  <w:style w:type="table" w:customStyle="1" w:styleId="1f1">
    <w:name w:val="Сетка таблицы1"/>
    <w:basedOn w:val="a7"/>
    <w:next w:val="afff1"/>
    <w:rsid w:val="00264B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264BA8"/>
  </w:style>
  <w:style w:type="numbering" w:customStyle="1" w:styleId="1ai2">
    <w:name w:val="1 / a / i2"/>
    <w:basedOn w:val="a8"/>
    <w:next w:val="1ai"/>
    <w:rsid w:val="00264BA8"/>
    <w:pPr>
      <w:numPr>
        <w:numId w:val="13"/>
      </w:numPr>
    </w:pPr>
  </w:style>
  <w:style w:type="table" w:customStyle="1" w:styleId="-11">
    <w:name w:val="Веб-таблица 11"/>
    <w:basedOn w:val="a7"/>
    <w:next w:val="-1"/>
    <w:rsid w:val="00264BA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264BA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264BA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2">
    <w:name w:val="Изысканная таблица1"/>
    <w:basedOn w:val="a7"/>
    <w:next w:val="affffff0"/>
    <w:rsid w:val="00264BA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7"/>
    <w:next w:val="17"/>
    <w:rsid w:val="00264BA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7"/>
    <w:next w:val="2f0"/>
    <w:rsid w:val="00264BA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7"/>
    <w:next w:val="18"/>
    <w:rsid w:val="00264BA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7"/>
    <w:next w:val="2f1"/>
    <w:rsid w:val="00264BA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a"/>
    <w:rsid w:val="00264BA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rsid w:val="00264BA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7"/>
    <w:next w:val="19"/>
    <w:rsid w:val="00264BA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7"/>
    <w:next w:val="2f2"/>
    <w:rsid w:val="00264BA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b"/>
    <w:rsid w:val="00264BA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7"/>
    <w:next w:val="1a"/>
    <w:rsid w:val="00264BA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7"/>
    <w:next w:val="2f3"/>
    <w:rsid w:val="00264BA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c"/>
    <w:rsid w:val="00264B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7"/>
    <w:next w:val="1b"/>
    <w:rsid w:val="00264BA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7"/>
    <w:next w:val="2f4"/>
    <w:rsid w:val="00264BA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d"/>
    <w:rsid w:val="00264BA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rsid w:val="00264BA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6"/>
    <w:rsid w:val="00264B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2"/>
    <w:rsid w:val="00264B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2"/>
    <w:rsid w:val="00264BA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rsid w:val="00264BA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3">
    <w:name w:val="Современная таблица1"/>
    <w:basedOn w:val="a7"/>
    <w:next w:val="affffff1"/>
    <w:rsid w:val="00264BA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4">
    <w:name w:val="Стандартная таблица1"/>
    <w:basedOn w:val="a7"/>
    <w:next w:val="affffff2"/>
    <w:rsid w:val="00264BA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a">
    <w:name w:val="Статья / Раздел2"/>
    <w:basedOn w:val="a8"/>
    <w:next w:val="affffff3"/>
    <w:rsid w:val="00264BA8"/>
  </w:style>
  <w:style w:type="table" w:customStyle="1" w:styleId="116">
    <w:name w:val="Столбцы таблицы 11"/>
    <w:basedOn w:val="a7"/>
    <w:next w:val="1c"/>
    <w:rsid w:val="00264BA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7"/>
    <w:next w:val="2f5"/>
    <w:rsid w:val="00264BA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e"/>
    <w:rsid w:val="00264BA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rsid w:val="00264BA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264BA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264BA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264BA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264BA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264B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264BA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264BA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264BA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264BA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5">
    <w:name w:val="Тема таблицы1"/>
    <w:basedOn w:val="a7"/>
    <w:next w:val="affffff4"/>
    <w:rsid w:val="00264B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7"/>
    <w:next w:val="1d"/>
    <w:rsid w:val="00264BA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7"/>
    <w:next w:val="2f6"/>
    <w:rsid w:val="00264BA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
    <w:rsid w:val="00264BA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264BA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20">
    <w:name w:val="Нет списка22"/>
    <w:next w:val="a8"/>
    <w:uiPriority w:val="99"/>
    <w:semiHidden/>
    <w:unhideWhenUsed/>
    <w:rsid w:val="00264BA8"/>
  </w:style>
  <w:style w:type="numbering" w:customStyle="1" w:styleId="11111112">
    <w:name w:val="1 / 1.1 / 1.1.112"/>
    <w:basedOn w:val="a8"/>
    <w:next w:val="111111"/>
    <w:rsid w:val="00264BA8"/>
  </w:style>
  <w:style w:type="numbering" w:customStyle="1" w:styleId="1ai12">
    <w:name w:val="1 / a / i12"/>
    <w:basedOn w:val="a8"/>
    <w:next w:val="1ai"/>
    <w:rsid w:val="00264BA8"/>
  </w:style>
  <w:style w:type="numbering" w:customStyle="1" w:styleId="118">
    <w:name w:val="Статья / Раздел11"/>
    <w:basedOn w:val="a8"/>
    <w:next w:val="affffff3"/>
    <w:rsid w:val="00264BA8"/>
  </w:style>
  <w:style w:type="table" w:customStyle="1" w:styleId="2-512">
    <w:name w:val="Средняя заливка 2 - Акцент 512"/>
    <w:basedOn w:val="a7"/>
    <w:next w:val="2-5"/>
    <w:uiPriority w:val="64"/>
    <w:rsid w:val="00264BA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8"/>
    <w:uiPriority w:val="99"/>
    <w:semiHidden/>
    <w:unhideWhenUsed/>
    <w:rsid w:val="00264BA8"/>
  </w:style>
  <w:style w:type="numbering" w:customStyle="1" w:styleId="2110">
    <w:name w:val="Нет списка211"/>
    <w:next w:val="a8"/>
    <w:uiPriority w:val="99"/>
    <w:semiHidden/>
    <w:unhideWhenUsed/>
    <w:rsid w:val="00264BA8"/>
  </w:style>
  <w:style w:type="table" w:customStyle="1" w:styleId="2-5111">
    <w:name w:val="Средняя заливка 2 - Акцент 5111"/>
    <w:basedOn w:val="a7"/>
    <w:next w:val="2-5"/>
    <w:uiPriority w:val="64"/>
    <w:rsid w:val="00264BA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3">
    <w:name w:val="1 / 1.1 / 1.1.13"/>
    <w:basedOn w:val="a8"/>
    <w:next w:val="111111"/>
    <w:rsid w:val="00264BA8"/>
    <w:pPr>
      <w:numPr>
        <w:numId w:val="11"/>
      </w:numPr>
    </w:pPr>
  </w:style>
  <w:style w:type="numbering" w:customStyle="1" w:styleId="1111114">
    <w:name w:val="1 / 1.1 / 1.1.14"/>
    <w:basedOn w:val="a8"/>
    <w:next w:val="111111"/>
    <w:rsid w:val="00264BA8"/>
    <w:pPr>
      <w:numPr>
        <w:numId w:val="12"/>
      </w:numPr>
    </w:pPr>
  </w:style>
  <w:style w:type="numbering" w:customStyle="1" w:styleId="111111111">
    <w:name w:val="1 / 1.1 / 1.1.1111"/>
    <w:basedOn w:val="a8"/>
    <w:next w:val="111111"/>
    <w:rsid w:val="00264BA8"/>
    <w:pPr>
      <w:numPr>
        <w:numId w:val="20"/>
      </w:numPr>
    </w:pPr>
  </w:style>
  <w:style w:type="numbering" w:customStyle="1" w:styleId="1ai111">
    <w:name w:val="1 / a / i111"/>
    <w:basedOn w:val="a8"/>
    <w:next w:val="1ai"/>
    <w:rsid w:val="00264BA8"/>
    <w:pPr>
      <w:numPr>
        <w:numId w:val="21"/>
      </w:numPr>
    </w:pPr>
  </w:style>
  <w:style w:type="numbering" w:customStyle="1" w:styleId="4a">
    <w:name w:val="Нет списка4"/>
    <w:next w:val="a8"/>
    <w:uiPriority w:val="99"/>
    <w:semiHidden/>
    <w:rsid w:val="00264BA8"/>
  </w:style>
  <w:style w:type="numbering" w:customStyle="1" w:styleId="1111115">
    <w:name w:val="1 / 1.1 / 1.1.15"/>
    <w:basedOn w:val="a8"/>
    <w:next w:val="111111"/>
    <w:rsid w:val="00264BA8"/>
    <w:pPr>
      <w:numPr>
        <w:numId w:val="2"/>
      </w:numPr>
    </w:pPr>
  </w:style>
  <w:style w:type="numbering" w:customStyle="1" w:styleId="1ai3">
    <w:name w:val="1 / a / i3"/>
    <w:basedOn w:val="a8"/>
    <w:next w:val="1ai"/>
    <w:rsid w:val="00264BA8"/>
  </w:style>
  <w:style w:type="numbering" w:customStyle="1" w:styleId="3f2">
    <w:name w:val="Статья / Раздел3"/>
    <w:basedOn w:val="a8"/>
    <w:next w:val="affffff3"/>
    <w:rsid w:val="00264BA8"/>
  </w:style>
  <w:style w:type="table" w:customStyle="1" w:styleId="2-53">
    <w:name w:val="Средняя заливка 2 - Акцент 53"/>
    <w:basedOn w:val="a7"/>
    <w:next w:val="2-5"/>
    <w:uiPriority w:val="64"/>
    <w:rsid w:val="00264BA8"/>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12">
    <w:name w:val="1 / 1.1 / 1.1.1112"/>
    <w:basedOn w:val="a8"/>
    <w:next w:val="111111"/>
    <w:rsid w:val="00264BA8"/>
    <w:pPr>
      <w:numPr>
        <w:numId w:val="7"/>
      </w:numPr>
    </w:pPr>
  </w:style>
  <w:style w:type="numbering" w:customStyle="1" w:styleId="1ai112">
    <w:name w:val="1 / a / i112"/>
    <w:basedOn w:val="a8"/>
    <w:next w:val="1ai"/>
    <w:rsid w:val="00264BA8"/>
    <w:pPr>
      <w:numPr>
        <w:numId w:val="8"/>
      </w:numPr>
    </w:pPr>
  </w:style>
  <w:style w:type="numbering" w:customStyle="1" w:styleId="130">
    <w:name w:val="Нет списка13"/>
    <w:next w:val="a8"/>
    <w:uiPriority w:val="99"/>
    <w:semiHidden/>
    <w:rsid w:val="00264BA8"/>
  </w:style>
  <w:style w:type="numbering" w:customStyle="1" w:styleId="230">
    <w:name w:val="Нет списка23"/>
    <w:next w:val="a8"/>
    <w:uiPriority w:val="99"/>
    <w:semiHidden/>
    <w:unhideWhenUsed/>
    <w:rsid w:val="00264BA8"/>
  </w:style>
  <w:style w:type="numbering" w:customStyle="1" w:styleId="11111113">
    <w:name w:val="1 / 1.1 / 1.1.113"/>
    <w:basedOn w:val="a8"/>
    <w:next w:val="111111"/>
    <w:rsid w:val="00264BA8"/>
  </w:style>
  <w:style w:type="numbering" w:customStyle="1" w:styleId="1ai13">
    <w:name w:val="1 / a / i13"/>
    <w:basedOn w:val="a8"/>
    <w:next w:val="1ai"/>
    <w:rsid w:val="00264BA8"/>
  </w:style>
  <w:style w:type="numbering" w:customStyle="1" w:styleId="121">
    <w:name w:val="Статья / Раздел12"/>
    <w:basedOn w:val="a8"/>
    <w:next w:val="affffff3"/>
    <w:rsid w:val="00264BA8"/>
  </w:style>
  <w:style w:type="numbering" w:customStyle="1" w:styleId="1120">
    <w:name w:val="Нет списка112"/>
    <w:next w:val="a8"/>
    <w:uiPriority w:val="99"/>
    <w:semiHidden/>
    <w:unhideWhenUsed/>
    <w:rsid w:val="00264BA8"/>
  </w:style>
  <w:style w:type="numbering" w:customStyle="1" w:styleId="2120">
    <w:name w:val="Нет списка212"/>
    <w:next w:val="a8"/>
    <w:uiPriority w:val="99"/>
    <w:semiHidden/>
    <w:unhideWhenUsed/>
    <w:rsid w:val="00264BA8"/>
  </w:style>
  <w:style w:type="numbering" w:customStyle="1" w:styleId="316">
    <w:name w:val="Нет списка31"/>
    <w:next w:val="a8"/>
    <w:uiPriority w:val="99"/>
    <w:semiHidden/>
    <w:unhideWhenUsed/>
    <w:rsid w:val="00264BA8"/>
  </w:style>
  <w:style w:type="numbering" w:customStyle="1" w:styleId="1210">
    <w:name w:val="Нет списка121"/>
    <w:next w:val="a8"/>
    <w:uiPriority w:val="99"/>
    <w:semiHidden/>
    <w:unhideWhenUsed/>
    <w:rsid w:val="00264BA8"/>
  </w:style>
  <w:style w:type="numbering" w:customStyle="1" w:styleId="11111121">
    <w:name w:val="1 / 1.1 / 1.1.121"/>
    <w:basedOn w:val="a8"/>
    <w:next w:val="111111"/>
    <w:rsid w:val="00264BA8"/>
  </w:style>
  <w:style w:type="numbering" w:customStyle="1" w:styleId="1ai21">
    <w:name w:val="1 / a / i21"/>
    <w:basedOn w:val="a8"/>
    <w:next w:val="1ai"/>
    <w:rsid w:val="00264BA8"/>
    <w:pPr>
      <w:numPr>
        <w:numId w:val="5"/>
      </w:numPr>
    </w:pPr>
  </w:style>
  <w:style w:type="numbering" w:customStyle="1" w:styleId="218">
    <w:name w:val="Статья / Раздел21"/>
    <w:basedOn w:val="a8"/>
    <w:next w:val="affffff3"/>
    <w:rsid w:val="00264BA8"/>
  </w:style>
  <w:style w:type="numbering" w:customStyle="1" w:styleId="221">
    <w:name w:val="Нет списка221"/>
    <w:next w:val="a8"/>
    <w:uiPriority w:val="99"/>
    <w:semiHidden/>
    <w:unhideWhenUsed/>
    <w:rsid w:val="00264BA8"/>
  </w:style>
  <w:style w:type="numbering" w:customStyle="1" w:styleId="111111121">
    <w:name w:val="1 / 1.1 / 1.1.1121"/>
    <w:basedOn w:val="a8"/>
    <w:next w:val="111111"/>
    <w:rsid w:val="00264BA8"/>
  </w:style>
  <w:style w:type="numbering" w:customStyle="1" w:styleId="1ai121">
    <w:name w:val="1 / a / i121"/>
    <w:basedOn w:val="a8"/>
    <w:next w:val="1ai"/>
    <w:rsid w:val="00264BA8"/>
  </w:style>
  <w:style w:type="numbering" w:customStyle="1" w:styleId="1111">
    <w:name w:val="Статья / Раздел111"/>
    <w:basedOn w:val="a8"/>
    <w:next w:val="affffff3"/>
    <w:rsid w:val="00264BA8"/>
  </w:style>
  <w:style w:type="numbering" w:customStyle="1" w:styleId="11110">
    <w:name w:val="Нет списка1111"/>
    <w:next w:val="a8"/>
    <w:uiPriority w:val="99"/>
    <w:semiHidden/>
    <w:unhideWhenUsed/>
    <w:rsid w:val="00264BA8"/>
  </w:style>
  <w:style w:type="numbering" w:customStyle="1" w:styleId="2111">
    <w:name w:val="Нет списка2111"/>
    <w:next w:val="a8"/>
    <w:uiPriority w:val="99"/>
    <w:semiHidden/>
    <w:unhideWhenUsed/>
    <w:rsid w:val="00264BA8"/>
  </w:style>
  <w:style w:type="numbering" w:customStyle="1" w:styleId="11111131">
    <w:name w:val="1 / 1.1 / 1.1.131"/>
    <w:basedOn w:val="a8"/>
    <w:next w:val="111111"/>
    <w:rsid w:val="00264BA8"/>
    <w:pPr>
      <w:numPr>
        <w:numId w:val="3"/>
      </w:numPr>
    </w:pPr>
  </w:style>
  <w:style w:type="numbering" w:customStyle="1" w:styleId="11111141">
    <w:name w:val="1 / 1.1 / 1.1.141"/>
    <w:basedOn w:val="a8"/>
    <w:next w:val="111111"/>
    <w:rsid w:val="00264BA8"/>
    <w:pPr>
      <w:numPr>
        <w:numId w:val="4"/>
      </w:numPr>
    </w:pPr>
  </w:style>
  <w:style w:type="paragraph" w:customStyle="1" w:styleId="affffffff">
    <w:name w:val="Таблицы (моноширинный)"/>
    <w:basedOn w:val="a5"/>
    <w:next w:val="a5"/>
    <w:uiPriority w:val="99"/>
    <w:rsid w:val="00264BA8"/>
    <w:pPr>
      <w:widowControl w:val="0"/>
      <w:autoSpaceDE w:val="0"/>
      <w:autoSpaceDN w:val="0"/>
      <w:adjustRightInd w:val="0"/>
    </w:pPr>
    <w:rPr>
      <w:rFonts w:ascii="Courier New" w:hAnsi="Courier New" w:cs="Courier New"/>
    </w:rPr>
  </w:style>
  <w:style w:type="numbering" w:customStyle="1" w:styleId="59">
    <w:name w:val="Нет списка5"/>
    <w:next w:val="a8"/>
    <w:uiPriority w:val="99"/>
    <w:semiHidden/>
    <w:unhideWhenUsed/>
    <w:rsid w:val="00F804A1"/>
  </w:style>
  <w:style w:type="table" w:customStyle="1" w:styleId="2fb">
    <w:name w:val="Сетка таблицы2"/>
    <w:basedOn w:val="a7"/>
    <w:next w:val="afff1"/>
    <w:rsid w:val="00F804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8"/>
    <w:next w:val="111111"/>
    <w:rsid w:val="00F804A1"/>
  </w:style>
  <w:style w:type="numbering" w:customStyle="1" w:styleId="1ai4">
    <w:name w:val="1 / a / i4"/>
    <w:basedOn w:val="a8"/>
    <w:next w:val="1ai"/>
    <w:rsid w:val="00F804A1"/>
  </w:style>
  <w:style w:type="table" w:customStyle="1" w:styleId="-12">
    <w:name w:val="Веб-таблица 12"/>
    <w:basedOn w:val="a7"/>
    <w:next w:val="-1"/>
    <w:rsid w:val="00F804A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804A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804A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c">
    <w:name w:val="Изысканная таблица2"/>
    <w:basedOn w:val="a7"/>
    <w:next w:val="affffff0"/>
    <w:rsid w:val="00F804A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7"/>
    <w:next w:val="17"/>
    <w:rsid w:val="00F804A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0"/>
    <w:rsid w:val="00F804A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7"/>
    <w:next w:val="18"/>
    <w:rsid w:val="00F804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1"/>
    <w:rsid w:val="00F804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7"/>
    <w:next w:val="3a"/>
    <w:rsid w:val="00F804A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6"/>
    <w:rsid w:val="00F804A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7"/>
    <w:next w:val="19"/>
    <w:rsid w:val="00F804A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2"/>
    <w:rsid w:val="00F804A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7"/>
    <w:next w:val="3b"/>
    <w:rsid w:val="00F804A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7"/>
    <w:next w:val="1a"/>
    <w:rsid w:val="00F804A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3"/>
    <w:rsid w:val="00F804A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7"/>
    <w:next w:val="3c"/>
    <w:rsid w:val="00F804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7"/>
    <w:next w:val="1b"/>
    <w:rsid w:val="00F804A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4"/>
    <w:rsid w:val="00F804A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7"/>
    <w:next w:val="3d"/>
    <w:rsid w:val="00F804A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7"/>
    <w:rsid w:val="00F804A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6"/>
    <w:rsid w:val="00F804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2"/>
    <w:rsid w:val="00F804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2"/>
    <w:rsid w:val="00F804A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rsid w:val="00F804A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d">
    <w:name w:val="Современная таблица2"/>
    <w:basedOn w:val="a7"/>
    <w:next w:val="affffff1"/>
    <w:rsid w:val="00F804A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e">
    <w:name w:val="Стандартная таблица2"/>
    <w:basedOn w:val="a7"/>
    <w:next w:val="affffff2"/>
    <w:rsid w:val="00F804A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b">
    <w:name w:val="Статья / Раздел4"/>
    <w:basedOn w:val="a8"/>
    <w:next w:val="affffff3"/>
    <w:rsid w:val="00F804A1"/>
  </w:style>
  <w:style w:type="table" w:customStyle="1" w:styleId="127">
    <w:name w:val="Столбцы таблицы 12"/>
    <w:basedOn w:val="a7"/>
    <w:next w:val="1c"/>
    <w:rsid w:val="00F804A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5"/>
    <w:rsid w:val="00F804A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7"/>
    <w:next w:val="3e"/>
    <w:rsid w:val="00F804A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8"/>
    <w:rsid w:val="00F804A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7"/>
    <w:rsid w:val="00F804A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804A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804A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804A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804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804A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804A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804A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804A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
    <w:name w:val="Тема таблицы2"/>
    <w:basedOn w:val="a7"/>
    <w:next w:val="affffff4"/>
    <w:rsid w:val="00F804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7"/>
    <w:next w:val="1d"/>
    <w:rsid w:val="00F804A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6"/>
    <w:rsid w:val="00F804A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7"/>
    <w:next w:val="3f"/>
    <w:rsid w:val="00F804A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4">
    <w:name w:val="Средняя заливка 2 - Акцент 54"/>
    <w:basedOn w:val="a7"/>
    <w:next w:val="2-5"/>
    <w:uiPriority w:val="64"/>
    <w:rsid w:val="00F804A1"/>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4">
    <w:name w:val="1 / 1.1 / 1.1.114"/>
    <w:basedOn w:val="a8"/>
    <w:next w:val="111111"/>
    <w:rsid w:val="00F804A1"/>
  </w:style>
  <w:style w:type="numbering" w:customStyle="1" w:styleId="1ai14">
    <w:name w:val="1 / a / i14"/>
    <w:basedOn w:val="a8"/>
    <w:next w:val="1ai"/>
    <w:rsid w:val="00F804A1"/>
  </w:style>
  <w:style w:type="numbering" w:customStyle="1" w:styleId="140">
    <w:name w:val="Нет списка14"/>
    <w:next w:val="a8"/>
    <w:uiPriority w:val="99"/>
    <w:semiHidden/>
    <w:rsid w:val="00F804A1"/>
  </w:style>
  <w:style w:type="numbering" w:customStyle="1" w:styleId="240">
    <w:name w:val="Нет списка24"/>
    <w:next w:val="a8"/>
    <w:uiPriority w:val="99"/>
    <w:semiHidden/>
    <w:unhideWhenUsed/>
    <w:rsid w:val="00F804A1"/>
  </w:style>
  <w:style w:type="numbering" w:customStyle="1" w:styleId="111111113">
    <w:name w:val="1 / 1.1 / 1.1.1113"/>
    <w:basedOn w:val="a8"/>
    <w:next w:val="111111"/>
    <w:rsid w:val="00F804A1"/>
  </w:style>
  <w:style w:type="numbering" w:customStyle="1" w:styleId="1ai113">
    <w:name w:val="1 / a / i113"/>
    <w:basedOn w:val="a8"/>
    <w:next w:val="1ai"/>
    <w:rsid w:val="00F804A1"/>
  </w:style>
  <w:style w:type="numbering" w:customStyle="1" w:styleId="131">
    <w:name w:val="Статья / Раздел13"/>
    <w:basedOn w:val="a8"/>
    <w:next w:val="affffff3"/>
    <w:rsid w:val="00F804A1"/>
  </w:style>
  <w:style w:type="table" w:customStyle="1" w:styleId="2-513">
    <w:name w:val="Средняя заливка 2 - Акцент 513"/>
    <w:basedOn w:val="a7"/>
    <w:next w:val="2-5"/>
    <w:uiPriority w:val="64"/>
    <w:rsid w:val="00F804A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30">
    <w:name w:val="Нет списка113"/>
    <w:next w:val="a8"/>
    <w:uiPriority w:val="99"/>
    <w:semiHidden/>
    <w:unhideWhenUsed/>
    <w:rsid w:val="00F804A1"/>
  </w:style>
  <w:style w:type="numbering" w:customStyle="1" w:styleId="2130">
    <w:name w:val="Нет списка213"/>
    <w:next w:val="a8"/>
    <w:uiPriority w:val="99"/>
    <w:semiHidden/>
    <w:unhideWhenUsed/>
    <w:rsid w:val="00F804A1"/>
  </w:style>
  <w:style w:type="numbering" w:customStyle="1" w:styleId="1111111111">
    <w:name w:val="1 / 1.1 / 1.1.11111"/>
    <w:basedOn w:val="a8"/>
    <w:next w:val="111111"/>
    <w:rsid w:val="00F804A1"/>
  </w:style>
  <w:style w:type="numbering" w:customStyle="1" w:styleId="1ai1111">
    <w:name w:val="1 / a / i1111"/>
    <w:basedOn w:val="a8"/>
    <w:next w:val="1ai"/>
    <w:rsid w:val="00F804A1"/>
  </w:style>
  <w:style w:type="table" w:customStyle="1" w:styleId="2-5112">
    <w:name w:val="Средняя заливка 2 - Акцент 5112"/>
    <w:basedOn w:val="a7"/>
    <w:next w:val="2-5"/>
    <w:uiPriority w:val="64"/>
    <w:rsid w:val="00F804A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1">
    <w:name w:val="1 / 1.1 / 1.1.151"/>
    <w:basedOn w:val="a8"/>
    <w:next w:val="111111"/>
    <w:rsid w:val="00F804A1"/>
  </w:style>
  <w:style w:type="character" w:customStyle="1" w:styleId="affffffff0">
    <w:name w:val="Основной текст_"/>
    <w:link w:val="3f3"/>
    <w:locked/>
    <w:rsid w:val="00F804A1"/>
    <w:rPr>
      <w:rFonts w:ascii="Bookman Old Style" w:eastAsia="Bookman Old Style" w:hAnsi="Bookman Old Style" w:cs="Bookman Old Style"/>
      <w:sz w:val="18"/>
      <w:szCs w:val="18"/>
      <w:shd w:val="clear" w:color="auto" w:fill="FFFFFF"/>
    </w:rPr>
  </w:style>
  <w:style w:type="paragraph" w:customStyle="1" w:styleId="3f3">
    <w:name w:val="Основной текст3"/>
    <w:basedOn w:val="a5"/>
    <w:link w:val="affffffff0"/>
    <w:rsid w:val="00F804A1"/>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F804A1"/>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F804A1"/>
    <w:rPr>
      <w:rFonts w:ascii="Times New Roman" w:eastAsia="Times New Roman" w:hAnsi="Times New Roman"/>
      <w:b/>
      <w:bCs/>
      <w:sz w:val="22"/>
    </w:rPr>
  </w:style>
  <w:style w:type="paragraph" w:customStyle="1" w:styleId="Title">
    <w:name w:val="Title!Название НПА"/>
    <w:basedOn w:val="a5"/>
    <w:rsid w:val="00355782"/>
    <w:pPr>
      <w:spacing w:before="240" w:after="60"/>
      <w:jc w:val="center"/>
      <w:outlineLvl w:val="0"/>
    </w:pPr>
    <w:rPr>
      <w:rFonts w:cs="Arial"/>
      <w:b/>
      <w:bCs/>
      <w:kern w:val="28"/>
      <w:sz w:val="32"/>
      <w:szCs w:val="32"/>
    </w:rPr>
  </w:style>
  <w:style w:type="paragraph" w:customStyle="1" w:styleId="Application">
    <w:name w:val="Application!Приложение"/>
    <w:rsid w:val="00355782"/>
    <w:pPr>
      <w:spacing w:before="120" w:after="120"/>
      <w:jc w:val="right"/>
    </w:pPr>
    <w:rPr>
      <w:rFonts w:ascii="Arial" w:eastAsia="Times New Roman" w:hAnsi="Arial" w:cs="Arial"/>
      <w:b/>
      <w:bCs/>
      <w:kern w:val="28"/>
      <w:sz w:val="32"/>
      <w:szCs w:val="32"/>
    </w:rPr>
  </w:style>
  <w:style w:type="paragraph" w:customStyle="1" w:styleId="Table">
    <w:name w:val="Table!Таблица"/>
    <w:rsid w:val="00355782"/>
    <w:rPr>
      <w:rFonts w:ascii="Arial" w:eastAsia="Times New Roman" w:hAnsi="Arial" w:cs="Arial"/>
      <w:bCs/>
      <w:kern w:val="28"/>
      <w:sz w:val="24"/>
      <w:szCs w:val="32"/>
    </w:rPr>
  </w:style>
  <w:style w:type="paragraph" w:customStyle="1" w:styleId="Table0">
    <w:name w:val="Table!"/>
    <w:next w:val="Table"/>
    <w:rsid w:val="0035578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55782"/>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1111114"/>
    <w:pPr>
      <w:numPr>
        <w:numId w:val="12"/>
      </w:numPr>
    </w:pPr>
  </w:style>
  <w:style w:type="numbering" w:customStyle="1" w:styleId="13">
    <w:name w:val="1ai2"/>
    <w:pPr>
      <w:numPr>
        <w:numId w:val="13"/>
      </w:numPr>
    </w:pPr>
  </w:style>
  <w:style w:type="numbering" w:customStyle="1" w:styleId="ab">
    <w:name w:val="111111111"/>
    <w:pPr>
      <w:numPr>
        <w:numId w:val="20"/>
      </w:numPr>
    </w:pPr>
  </w:style>
  <w:style w:type="numbering" w:customStyle="1" w:styleId="ad">
    <w:name w:val="1111115"/>
    <w:pPr>
      <w:numPr>
        <w:numId w:val="2"/>
      </w:numPr>
    </w:pPr>
  </w:style>
  <w:style w:type="numbering" w:customStyle="1" w:styleId="af">
    <w:name w:val="1ai111"/>
    <w:pPr>
      <w:numPr>
        <w:numId w:val="21"/>
      </w:numPr>
    </w:pPr>
  </w:style>
  <w:style w:type="numbering" w:customStyle="1" w:styleId="af0">
    <w:name w:val="11111141"/>
    <w:pPr>
      <w:numPr>
        <w:numId w:val="4"/>
      </w:numPr>
    </w:pPr>
  </w:style>
  <w:style w:type="numbering" w:customStyle="1" w:styleId="af1">
    <w:name w:val="1ai"/>
    <w:pPr>
      <w:numPr>
        <w:numId w:val="15"/>
      </w:numPr>
    </w:pPr>
  </w:style>
  <w:style w:type="numbering" w:customStyle="1" w:styleId="af2">
    <w:name w:val="111111"/>
    <w:pPr>
      <w:numPr>
        <w:numId w:val="14"/>
      </w:numPr>
    </w:pPr>
  </w:style>
  <w:style w:type="numbering" w:customStyle="1" w:styleId="ae">
    <w:name w:val="111111112"/>
    <w:pPr>
      <w:numPr>
        <w:numId w:val="7"/>
      </w:numPr>
    </w:pPr>
  </w:style>
  <w:style w:type="numbering" w:customStyle="1" w:styleId="af3">
    <w:name w:val="1ai21"/>
    <w:pPr>
      <w:numPr>
        <w:numId w:val="5"/>
      </w:numPr>
    </w:pPr>
  </w:style>
  <w:style w:type="numbering" w:customStyle="1" w:styleId="af4">
    <w:name w:val="11111131"/>
    <w:pPr>
      <w:numPr>
        <w:numId w:val="3"/>
      </w:numPr>
    </w:pPr>
  </w:style>
  <w:style w:type="numbering" w:customStyle="1" w:styleId="af5">
    <w:name w:val="1ai112"/>
    <w:pPr>
      <w:numPr>
        <w:numId w:val="8"/>
      </w:numPr>
    </w:pPr>
  </w:style>
  <w:style w:type="numbering" w:customStyle="1" w:styleId="aa">
    <w:name w:val="11111111"/>
    <w:pPr>
      <w:numPr>
        <w:numId w:val="1"/>
      </w:numPr>
    </w:pPr>
  </w:style>
  <w:style w:type="numbering" w:customStyle="1" w:styleId="af6">
    <w:name w:val="111111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7d6d57bd-cb92-4c10-8832-a6589b447294.html" TargetMode="External"/><Relationship Id="rId18" Type="http://schemas.openxmlformats.org/officeDocument/2006/relationships/hyperlink" Target="file:///C:\content\act\96e20c02-1b12-465a-b64c-24aa92270007.html" TargetMode="External"/><Relationship Id="rId26" Type="http://schemas.openxmlformats.org/officeDocument/2006/relationships/hyperlink" Target="file:///C:\content\act\7d6d57bd-cb92-4c10-8832-a6589b447294.html" TargetMode="External"/><Relationship Id="rId3" Type="http://schemas.openxmlformats.org/officeDocument/2006/relationships/styles" Target="styles.xml"/><Relationship Id="rId21" Type="http://schemas.openxmlformats.org/officeDocument/2006/relationships/hyperlink" Target="consultantplus://offline/ref=A08A43073CB31956957CE9D065E6B4B9578896FB8FA29D03E387A1ED23BCC137D52A7881ECCD865Fr0GCC" TargetMode="External"/><Relationship Id="rId7" Type="http://schemas.openxmlformats.org/officeDocument/2006/relationships/footnotes" Target="footnotes.xml"/><Relationship Id="rId12" Type="http://schemas.openxmlformats.org/officeDocument/2006/relationships/hyperlink" Target="file:///C:\content\act\387507c3-b80d-4c0d-9291-8cdc81673f2b.html" TargetMode="External"/><Relationship Id="rId17" Type="http://schemas.openxmlformats.org/officeDocument/2006/relationships/hyperlink" Target="file:///C:\content\act\7d6d57bd-cb92-4c10-8832-a6589b447294.html" TargetMode="External"/><Relationship Id="rId25" Type="http://schemas.openxmlformats.org/officeDocument/2006/relationships/hyperlink" Target="file:///C:\content\act\96e20c02-1b12-465a-b64c-24aa92270007.html" TargetMode="External"/><Relationship Id="rId2" Type="http://schemas.openxmlformats.org/officeDocument/2006/relationships/numbering" Target="numbering.xml"/><Relationship Id="rId16" Type="http://schemas.openxmlformats.org/officeDocument/2006/relationships/hyperlink" Target="consultantplus://offline/ref=5F33AC493B3AB1A1ACF3217ECDE43EE67879013E875A6903B02E9468CBN1Y4K" TargetMode="External"/><Relationship Id="rId20" Type="http://schemas.openxmlformats.org/officeDocument/2006/relationships/hyperlink" Target="file:///C:\content\act\988c49ba-0753-4b28-9438-87246064978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edition\a35e2bc6-ee66-4c4e-a986-c2935dc97310.doc"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file:///C:\content\act\28ccf672-91a2-4c4a-b571-2e233ee991d3.html" TargetMode="External"/><Relationship Id="rId23" Type="http://schemas.openxmlformats.org/officeDocument/2006/relationships/hyperlink" Target="file:///C:\content\act\28ccf672-91a2-4c4a-b571-2e233ee991d3.html" TargetMode="External"/><Relationship Id="rId28" Type="http://schemas.openxmlformats.org/officeDocument/2006/relationships/theme" Target="theme/theme1.xml"/><Relationship Id="rId10" Type="http://schemas.openxmlformats.org/officeDocument/2006/relationships/hyperlink" Target="file:///C:\content\act\96e20c02-1b12-465a-b64c-24aa92270007.html" TargetMode="External"/><Relationship Id="rId19" Type="http://schemas.openxmlformats.org/officeDocument/2006/relationships/hyperlink" Target="consultantplus://offline/main?base=STR;n=2713;fld=134" TargetMode="External"/><Relationship Id="rId4" Type="http://schemas.microsoft.com/office/2007/relationships/stylesWithEffects" Target="stylesWithEffects.xml"/><Relationship Id="rId9" Type="http://schemas.openxmlformats.org/officeDocument/2006/relationships/hyperlink" Target="file:///C:\content\act\387507c3-b80d-4c0d-9291-8cdc81673f2b.html" TargetMode="External"/><Relationship Id="rId14" Type="http://schemas.openxmlformats.org/officeDocument/2006/relationships/hyperlink" Target="file:///C:\content\act\96e20c02-1b12-465a-b64c-24aa92270007.html" TargetMode="External"/><Relationship Id="rId22" Type="http://schemas.openxmlformats.org/officeDocument/2006/relationships/hyperlink" Target="file:///C:\content\act\96e20c02-1b12-465a-b64c-24aa92270007.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7F61-A312-4EF8-AE01-9F056200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60</Pages>
  <Words>19361</Words>
  <Characters>110363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129466</CharactersWithSpaces>
  <SharedDoc>false</SharedDoc>
  <HLinks>
    <vt:vector size="48" baseType="variant">
      <vt:variant>
        <vt:i4>7274556</vt:i4>
      </vt:variant>
      <vt:variant>
        <vt:i4>21</vt:i4>
      </vt:variant>
      <vt:variant>
        <vt:i4>0</vt:i4>
      </vt:variant>
      <vt:variant>
        <vt:i4>5</vt:i4>
      </vt:variant>
      <vt:variant>
        <vt:lpwstr>consultantplus://offline/ref=A08A43073CB31956957CE9D065E6B4B9578896FB8FA29D03E387A1ED23BCC137D52A7881ECCD865Fr0GCC</vt:lpwstr>
      </vt:variant>
      <vt:variant>
        <vt:lpwstr/>
      </vt:variant>
      <vt:variant>
        <vt:i4>5898335</vt:i4>
      </vt:variant>
      <vt:variant>
        <vt:i4>18</vt:i4>
      </vt:variant>
      <vt:variant>
        <vt:i4>0</vt:i4>
      </vt:variant>
      <vt:variant>
        <vt:i4>5</vt:i4>
      </vt:variant>
      <vt:variant>
        <vt:lpwstr>consultantplus://offline/main?base=STR;n=2713;fld=134</vt:lpwstr>
      </vt:variant>
      <vt:variant>
        <vt:lpwstr/>
      </vt:variant>
      <vt:variant>
        <vt:i4>6357041</vt:i4>
      </vt:variant>
      <vt:variant>
        <vt:i4>15</vt:i4>
      </vt:variant>
      <vt:variant>
        <vt:i4>0</vt:i4>
      </vt:variant>
      <vt:variant>
        <vt:i4>5</vt:i4>
      </vt:variant>
      <vt:variant>
        <vt:lpwstr/>
      </vt:variant>
      <vt:variant>
        <vt:lpwstr>Par838</vt:lpwstr>
      </vt:variant>
      <vt:variant>
        <vt:i4>7077937</vt:i4>
      </vt:variant>
      <vt:variant>
        <vt:i4>12</vt:i4>
      </vt:variant>
      <vt:variant>
        <vt:i4>0</vt:i4>
      </vt:variant>
      <vt:variant>
        <vt:i4>5</vt:i4>
      </vt:variant>
      <vt:variant>
        <vt:lpwstr/>
      </vt:variant>
      <vt:variant>
        <vt:lpwstr>Par835</vt:lpwstr>
      </vt:variant>
      <vt:variant>
        <vt:i4>6357041</vt:i4>
      </vt:variant>
      <vt:variant>
        <vt:i4>9</vt:i4>
      </vt:variant>
      <vt:variant>
        <vt:i4>0</vt:i4>
      </vt:variant>
      <vt:variant>
        <vt:i4>5</vt:i4>
      </vt:variant>
      <vt:variant>
        <vt:lpwstr/>
      </vt:variant>
      <vt:variant>
        <vt:lpwstr>Par838</vt:lpwstr>
      </vt:variant>
      <vt:variant>
        <vt:i4>7209009</vt:i4>
      </vt:variant>
      <vt:variant>
        <vt:i4>6</vt:i4>
      </vt:variant>
      <vt:variant>
        <vt:i4>0</vt:i4>
      </vt:variant>
      <vt:variant>
        <vt:i4>5</vt:i4>
      </vt:variant>
      <vt:variant>
        <vt:lpwstr/>
      </vt:variant>
      <vt:variant>
        <vt:lpwstr>Par837</vt:lpwstr>
      </vt:variant>
      <vt:variant>
        <vt:i4>7077937</vt:i4>
      </vt:variant>
      <vt:variant>
        <vt:i4>3</vt:i4>
      </vt:variant>
      <vt:variant>
        <vt:i4>0</vt:i4>
      </vt:variant>
      <vt:variant>
        <vt:i4>5</vt:i4>
      </vt:variant>
      <vt:variant>
        <vt:lpwstr/>
      </vt:variant>
      <vt:variant>
        <vt:lpwstr>Par835</vt:lpwstr>
      </vt:variant>
      <vt:variant>
        <vt:i4>917597</vt:i4>
      </vt:variant>
      <vt:variant>
        <vt:i4>0</vt:i4>
      </vt:variant>
      <vt:variant>
        <vt:i4>0</vt:i4>
      </vt:variant>
      <vt:variant>
        <vt:i4>5</vt:i4>
      </vt:variant>
      <vt:variant>
        <vt:lpwstr>consultantplus://offline/ref=5F33AC493B3AB1A1ACF3217ECDE43EE67879013E875A6903B02E9468CBN1Y4K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Головина Наталья Сергеевна</cp:lastModifiedBy>
  <cp:revision>2</cp:revision>
  <cp:lastPrinted>2015-05-06T13:27:00Z</cp:lastPrinted>
  <dcterms:created xsi:type="dcterms:W3CDTF">2020-02-25T09:49:00Z</dcterms:created>
  <dcterms:modified xsi:type="dcterms:W3CDTF">2020-02-25T09:49:00Z</dcterms:modified>
</cp:coreProperties>
</file>