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971"/>
      </w:tblGrid>
      <w:tr w:rsidR="009B63BA" w:rsidTr="00C42768">
        <w:tc>
          <w:tcPr>
            <w:tcW w:w="6658" w:type="dxa"/>
          </w:tcPr>
          <w:p w:rsidR="009B63BA" w:rsidRDefault="009B63BA" w:rsidP="00C42768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9B63BA" w:rsidRDefault="009B63BA" w:rsidP="00C42768">
            <w:pPr>
              <w:spacing w:line="120" w:lineRule="atLeast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 департаментом финансов</w:t>
            </w:r>
          </w:p>
        </w:tc>
      </w:tr>
    </w:tbl>
    <w:p w:rsidR="009B63BA" w:rsidRPr="008B49C5" w:rsidRDefault="009B63BA" w:rsidP="009B63BA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B63BA" w:rsidRPr="008B49C5" w:rsidRDefault="009B63BA" w:rsidP="009B63BA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proofErr w:type="gramStart"/>
      <w:r w:rsidRPr="008B49C5">
        <w:rPr>
          <w:rFonts w:eastAsia="Times New Roman"/>
          <w:sz w:val="26"/>
          <w:szCs w:val="26"/>
          <w:lang w:eastAsia="ru-RU"/>
        </w:rPr>
        <w:t>МУНИЦИПАЛЬНОЕ  ОБРАЗОВАНИЕ</w:t>
      </w:r>
      <w:proofErr w:type="gramEnd"/>
    </w:p>
    <w:p w:rsidR="009B63BA" w:rsidRDefault="009B63BA" w:rsidP="009B63BA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ГОРОДСКОЙ ОКРУГ ГОРОД СУРГУТ</w:t>
      </w:r>
    </w:p>
    <w:p w:rsidR="009B63BA" w:rsidRPr="003C14EA" w:rsidRDefault="009B63BA" w:rsidP="009B63BA">
      <w:pPr>
        <w:ind w:firstLine="0"/>
        <w:jc w:val="center"/>
        <w:rPr>
          <w:rFonts w:eastAsia="Times New Roman"/>
          <w:sz w:val="24"/>
          <w:lang w:eastAsia="ru-RU"/>
        </w:rPr>
      </w:pPr>
      <w:r w:rsidRPr="003C14EA">
        <w:rPr>
          <w:rFonts w:eastAsia="Times New Roman"/>
          <w:sz w:val="24"/>
          <w:lang w:eastAsia="ru-RU"/>
        </w:rPr>
        <w:t>ХАНТЫ-МАНСИЙСКОГО АВТОНОМНОГО ОКРУГА – ЮГРЫ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0"/>
        <w:rPr>
          <w:rFonts w:eastAsia="Times New Roman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АДМИНИСТРАЦИЯ ГОРОДА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2"/>
        <w:rPr>
          <w:rFonts w:eastAsia="Times New Roman"/>
          <w:bCs/>
          <w:lang w:eastAsia="ru-RU"/>
        </w:rPr>
      </w:pPr>
      <w:r w:rsidRPr="008B49C5">
        <w:rPr>
          <w:rFonts w:eastAsia="Times New Roman"/>
          <w:bCs/>
          <w:sz w:val="26"/>
          <w:szCs w:val="26"/>
          <w:lang w:eastAsia="ru-RU"/>
        </w:rPr>
        <w:t>ДЕПАРТАМЕНТ ФИНАНСОВ</w:t>
      </w:r>
    </w:p>
    <w:p w:rsidR="009B63BA" w:rsidRPr="008B49C5" w:rsidRDefault="009B63BA" w:rsidP="009B63BA">
      <w:pPr>
        <w:ind w:firstLine="0"/>
        <w:jc w:val="center"/>
        <w:rPr>
          <w:rFonts w:eastAsia="Times New Roman"/>
          <w:lang w:eastAsia="ru-RU"/>
        </w:rPr>
      </w:pPr>
    </w:p>
    <w:p w:rsidR="009B63BA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  <w:r w:rsidRPr="008B49C5">
        <w:rPr>
          <w:rFonts w:eastAsia="Times New Roman"/>
          <w:bCs/>
          <w:iCs/>
          <w:sz w:val="30"/>
          <w:szCs w:val="30"/>
          <w:lang w:eastAsia="ru-RU"/>
        </w:rPr>
        <w:t>ПРИКАЗ</w:t>
      </w:r>
    </w:p>
    <w:p w:rsidR="009B63BA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</w:p>
    <w:p w:rsidR="009B63BA" w:rsidRPr="008B49C5" w:rsidRDefault="009B63BA" w:rsidP="009B63BA">
      <w:pPr>
        <w:keepNext/>
        <w:ind w:firstLine="0"/>
        <w:jc w:val="center"/>
        <w:outlineLvl w:val="1"/>
        <w:rPr>
          <w:rFonts w:eastAsia="Times New Roman"/>
          <w:bCs/>
          <w:iCs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B63BA" w:rsidRPr="0040383E" w:rsidTr="00C42768">
        <w:trPr>
          <w:trHeight w:val="248"/>
        </w:trPr>
        <w:tc>
          <w:tcPr>
            <w:tcW w:w="5103" w:type="dxa"/>
            <w:shd w:val="clear" w:color="auto" w:fill="auto"/>
          </w:tcPr>
          <w:p w:rsidR="009B63BA" w:rsidRDefault="009B63BA" w:rsidP="00C42768">
            <w:pPr>
              <w:ind w:firstLine="0"/>
              <w:jc w:val="left"/>
            </w:pPr>
            <w:r w:rsidRPr="004A10EE">
              <w:t>О</w:t>
            </w:r>
            <w:r>
              <w:t xml:space="preserve">б утверждении </w:t>
            </w:r>
          </w:p>
          <w:p w:rsidR="009B63BA" w:rsidRPr="00551881" w:rsidRDefault="009B63BA" w:rsidP="00C42768">
            <w:pPr>
              <w:ind w:firstLine="0"/>
              <w:jc w:val="left"/>
            </w:pPr>
            <w:r w:rsidRPr="00551881">
              <w:t xml:space="preserve">Порядка исполнения бюджета городского округа город Сургут </w:t>
            </w:r>
          </w:p>
          <w:p w:rsidR="009B63BA" w:rsidRPr="0040383E" w:rsidRDefault="009B63BA" w:rsidP="00C42768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551881">
              <w:t xml:space="preserve">Ханты-Мансийского </w:t>
            </w:r>
            <w:r>
              <w:t>автономного округа – Югры по источникам финансирования дефицита бюджета</w:t>
            </w:r>
          </w:p>
        </w:tc>
      </w:tr>
    </w:tbl>
    <w:p w:rsidR="009B63BA" w:rsidRDefault="009B63BA" w:rsidP="009B63BA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rPr>
          <w:rFonts w:eastAsia="Times New Roman"/>
          <w:lang w:eastAsia="ru-RU"/>
        </w:rPr>
      </w:pPr>
      <w:r w:rsidRPr="00D92D61">
        <w:t xml:space="preserve">В </w:t>
      </w:r>
      <w:r w:rsidRPr="00E76819">
        <w:t>соответствии</w:t>
      </w:r>
      <w:r>
        <w:rPr>
          <w:color w:val="FF0000"/>
        </w:rPr>
        <w:t xml:space="preserve"> </w:t>
      </w:r>
      <w:r>
        <w:rPr>
          <w:szCs w:val="20"/>
        </w:rPr>
        <w:t xml:space="preserve">со статьей 219.2 </w:t>
      </w:r>
      <w:r w:rsidRPr="00E846B0">
        <w:rPr>
          <w:szCs w:val="20"/>
        </w:rPr>
        <w:t>Бюджетного кодекса Российской Федерации</w:t>
      </w:r>
      <w:r>
        <w:rPr>
          <w:szCs w:val="20"/>
        </w:rPr>
        <w:t>, статьей 5 приложения к решению Думы города от 28.03.2008                   № 358-</w:t>
      </w:r>
      <w:r>
        <w:rPr>
          <w:szCs w:val="20"/>
          <w:lang w:val="en-US"/>
        </w:rPr>
        <w:t>IV</w:t>
      </w:r>
      <w:r>
        <w:rPr>
          <w:szCs w:val="20"/>
        </w:rPr>
        <w:t xml:space="preserve"> ДГ «О Положении о бюджетном процессе в городском округе город Сургут», </w:t>
      </w:r>
      <w:r w:rsidRPr="00B10178">
        <w:t xml:space="preserve">распоряжением Администрации города от 30.12.2005 № 3686 </w:t>
      </w:r>
      <w:r>
        <w:t xml:space="preserve">                      </w:t>
      </w:r>
      <w:proofErr w:type="gramStart"/>
      <w:r>
        <w:t xml:space="preserve">   </w:t>
      </w:r>
      <w:r w:rsidRPr="00B10178">
        <w:t>«</w:t>
      </w:r>
      <w:proofErr w:type="gramEnd"/>
      <w:r w:rsidRPr="00B10178">
        <w:t>Об утверждении Регламента Администрации города»</w:t>
      </w:r>
    </w:p>
    <w:p w:rsidR="009B63BA" w:rsidRPr="008B49C5" w:rsidRDefault="009B63BA" w:rsidP="009B63BA">
      <w:pPr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rPr>
          <w:rFonts w:eastAsia="Times New Roman"/>
          <w:szCs w:val="24"/>
          <w:lang w:eastAsia="ru-RU"/>
        </w:rPr>
      </w:pPr>
    </w:p>
    <w:p w:rsidR="009B63BA" w:rsidRPr="008B49C5" w:rsidRDefault="009B63BA" w:rsidP="009B63BA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9B63BA" w:rsidRDefault="009B63BA" w:rsidP="009B63BA">
      <w:pPr>
        <w:tabs>
          <w:tab w:val="left" w:pos="709"/>
        </w:tabs>
        <w:rPr>
          <w:rFonts w:eastAsia="Times New Roman"/>
          <w:lang w:eastAsia="ru-RU"/>
        </w:rPr>
      </w:pPr>
      <w:r w:rsidRPr="00D92D61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>
        <w:rPr>
          <w:szCs w:val="20"/>
        </w:rPr>
        <w:t xml:space="preserve">Утвердить Порядок исполнения </w:t>
      </w:r>
      <w:r w:rsidRPr="00551881">
        <w:rPr>
          <w:szCs w:val="20"/>
        </w:rPr>
        <w:t xml:space="preserve">бюджета городского округа город Сургут </w:t>
      </w:r>
      <w:r w:rsidRPr="00551881">
        <w:t xml:space="preserve">Ханты-Мансийского автономного округа </w:t>
      </w:r>
      <w:r>
        <w:t>– Югры</w:t>
      </w:r>
      <w:r>
        <w:rPr>
          <w:szCs w:val="20"/>
        </w:rPr>
        <w:t xml:space="preserve"> по источникам финансирования дефицита бюджета</w:t>
      </w:r>
      <w:r w:rsidRPr="007157C4">
        <w:t xml:space="preserve">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</w:t>
      </w:r>
      <w:r w:rsidRPr="007157C4">
        <w:t>к настоящему приказу</w:t>
      </w:r>
      <w:r w:rsidRPr="007157C4">
        <w:rPr>
          <w:szCs w:val="20"/>
        </w:rPr>
        <w:t>.</w:t>
      </w:r>
      <w:r w:rsidRPr="00D92D61">
        <w:rPr>
          <w:rFonts w:eastAsia="Times New Roman"/>
          <w:lang w:eastAsia="ru-RU"/>
        </w:rPr>
        <w:t> </w:t>
      </w:r>
    </w:p>
    <w:p w:rsidR="009B63BA" w:rsidRPr="00D92D61" w:rsidRDefault="009B63BA" w:rsidP="009B63BA">
      <w:pPr>
        <w:tabs>
          <w:tab w:val="left" w:pos="709"/>
        </w:tabs>
        <w:rPr>
          <w:rFonts w:eastAsia="Times New Roman"/>
          <w:lang w:eastAsia="ru-RU"/>
        </w:rPr>
      </w:pPr>
      <w:r>
        <w:t xml:space="preserve">2. </w:t>
      </w:r>
      <w:r w:rsidRPr="00D92D61">
        <w:t>Признать утратившими силу приказы департамента финансов Администрации города:</w:t>
      </w:r>
    </w:p>
    <w:p w:rsidR="009B63BA" w:rsidRPr="00D92D61" w:rsidRDefault="009B63BA" w:rsidP="009B63BA">
      <w:r>
        <w:t>- от 29.05.2015 № 08-П-101/15-0-0</w:t>
      </w:r>
      <w:r w:rsidRPr="00D92D61">
        <w:t xml:space="preserve"> «</w:t>
      </w:r>
      <w:r>
        <w:t xml:space="preserve">Об утверждении Порядка </w:t>
      </w:r>
      <w:r w:rsidRPr="00E846B0">
        <w:rPr>
          <w:szCs w:val="20"/>
        </w:rPr>
        <w:t xml:space="preserve">исполнения бюджета городского округа город </w:t>
      </w:r>
      <w:r>
        <w:rPr>
          <w:szCs w:val="20"/>
        </w:rPr>
        <w:t>С</w:t>
      </w:r>
      <w:r w:rsidRPr="00E846B0">
        <w:rPr>
          <w:szCs w:val="20"/>
        </w:rPr>
        <w:t>ургут по источникам финансирования дефицита бюджета</w:t>
      </w:r>
      <w:r w:rsidRPr="00D92D61">
        <w:t>»;</w:t>
      </w:r>
    </w:p>
    <w:p w:rsidR="009B63BA" w:rsidRDefault="009B63BA" w:rsidP="009B63BA">
      <w:r w:rsidRPr="00D92D61">
        <w:t xml:space="preserve">- от </w:t>
      </w:r>
      <w:r>
        <w:t>05</w:t>
      </w:r>
      <w:r w:rsidRPr="00D92D61">
        <w:t>.0</w:t>
      </w:r>
      <w:r>
        <w:t>2.2020</w:t>
      </w:r>
      <w:r w:rsidRPr="00D92D61">
        <w:t xml:space="preserve"> № </w:t>
      </w:r>
      <w:r>
        <w:t>08-03-18/0</w:t>
      </w:r>
      <w:r w:rsidRPr="008E7F75">
        <w:t xml:space="preserve"> </w:t>
      </w:r>
      <w:r w:rsidRPr="00D92D61">
        <w:t>«О внесении изменени</w:t>
      </w:r>
      <w:r>
        <w:t>й</w:t>
      </w:r>
      <w:r w:rsidRPr="00D92D61">
        <w:t xml:space="preserve"> в приказ департамента финансов </w:t>
      </w:r>
      <w:r>
        <w:t xml:space="preserve">Администрации города </w:t>
      </w:r>
      <w:r w:rsidRPr="00D92D61">
        <w:t xml:space="preserve">от </w:t>
      </w:r>
      <w:r>
        <w:t>29</w:t>
      </w:r>
      <w:r w:rsidRPr="00D92D61">
        <w:t>.0</w:t>
      </w:r>
      <w:r>
        <w:t>5</w:t>
      </w:r>
      <w:r w:rsidRPr="00D92D61">
        <w:t>.201</w:t>
      </w:r>
      <w:r>
        <w:t>5</w:t>
      </w:r>
      <w:r w:rsidRPr="00D92D61">
        <w:t xml:space="preserve"> </w:t>
      </w:r>
      <w:r>
        <w:t xml:space="preserve">                                                   </w:t>
      </w:r>
      <w:r w:rsidRPr="00D92D61">
        <w:t xml:space="preserve">№ </w:t>
      </w:r>
      <w:r>
        <w:t>08-П-101/15-0-0</w:t>
      </w:r>
      <w:r w:rsidRPr="00D92D61">
        <w:t xml:space="preserve"> «</w:t>
      </w:r>
      <w:r>
        <w:t xml:space="preserve">Об утверждении Порядка </w:t>
      </w:r>
      <w:r w:rsidRPr="00E846B0">
        <w:rPr>
          <w:szCs w:val="20"/>
        </w:rPr>
        <w:t xml:space="preserve">исполнения бюджета городского округа город </w:t>
      </w:r>
      <w:r>
        <w:rPr>
          <w:szCs w:val="20"/>
        </w:rPr>
        <w:t>С</w:t>
      </w:r>
      <w:r w:rsidRPr="00E846B0">
        <w:rPr>
          <w:szCs w:val="20"/>
        </w:rPr>
        <w:t>ургут по источникам финансирования дефицита бюджета</w:t>
      </w:r>
      <w:r w:rsidRPr="00D92D61">
        <w:t>».</w:t>
      </w:r>
    </w:p>
    <w:p w:rsidR="009B63BA" w:rsidRPr="00B10178" w:rsidRDefault="009B63BA" w:rsidP="009B63BA">
      <w:pPr>
        <w:rPr>
          <w:szCs w:val="20"/>
        </w:rPr>
      </w:pPr>
      <w:r w:rsidRPr="00B10178">
        <w:rPr>
          <w:szCs w:val="20"/>
        </w:rPr>
        <w:t xml:space="preserve">3. Настоящий приказ вступает в силу после официального опубликования. </w:t>
      </w:r>
    </w:p>
    <w:p w:rsidR="009B63BA" w:rsidRDefault="009B63BA" w:rsidP="009B63BA">
      <w:pPr>
        <w:rPr>
          <w:szCs w:val="20"/>
        </w:rPr>
      </w:pPr>
      <w:r>
        <w:rPr>
          <w:szCs w:val="20"/>
        </w:rPr>
        <w:lastRenderedPageBreak/>
        <w:t>4</w:t>
      </w:r>
      <w:r w:rsidRPr="00E846B0">
        <w:rPr>
          <w:szCs w:val="20"/>
        </w:rPr>
        <w:t xml:space="preserve">. </w:t>
      </w:r>
      <w:r>
        <w:rPr>
          <w:szCs w:val="20"/>
        </w:rPr>
        <w:t>Отделу управления муниципальным долгом управления доходов                                        и долговой политики предоставить настоящий приказ:</w:t>
      </w:r>
    </w:p>
    <w:p w:rsidR="009B63BA" w:rsidRDefault="009B63BA" w:rsidP="009B63BA">
      <w:pPr>
        <w:rPr>
          <w:szCs w:val="20"/>
        </w:rPr>
      </w:pPr>
      <w:r>
        <w:rPr>
          <w:szCs w:val="20"/>
        </w:rPr>
        <w:t xml:space="preserve">- </w:t>
      </w:r>
      <w:r w:rsidRPr="00D92D61">
        <w:rPr>
          <w:rFonts w:eastAsia="Times New Roman"/>
          <w:lang w:eastAsia="ru-RU"/>
        </w:rPr>
        <w:t>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- Югры</w:t>
      </w:r>
      <w:r>
        <w:rPr>
          <w:szCs w:val="20"/>
        </w:rPr>
        <w:t>;</w:t>
      </w:r>
    </w:p>
    <w:p w:rsidR="009B63BA" w:rsidRDefault="009B63BA" w:rsidP="009B63BA">
      <w:pPr>
        <w:rPr>
          <w:szCs w:val="20"/>
        </w:rPr>
      </w:pPr>
      <w:r>
        <w:rPr>
          <w:szCs w:val="20"/>
        </w:rPr>
        <w:t xml:space="preserve">- </w:t>
      </w:r>
      <w:r w:rsidRPr="00D92D61">
        <w:rPr>
          <w:rFonts w:eastAsia="Times New Roman"/>
          <w:lang w:eastAsia="ru-RU"/>
        </w:rPr>
        <w:t>в МКУ «Наш город» для опубликования в средствах массовой информации</w:t>
      </w:r>
      <w:r>
        <w:rPr>
          <w:szCs w:val="20"/>
        </w:rPr>
        <w:t>.</w:t>
      </w:r>
    </w:p>
    <w:p w:rsidR="009B63BA" w:rsidRDefault="009B63BA" w:rsidP="009B63BA">
      <w:pPr>
        <w:rPr>
          <w:rFonts w:eastAsia="Times New Roman"/>
          <w:lang w:eastAsia="ru-RU"/>
        </w:rPr>
      </w:pPr>
      <w:r>
        <w:rPr>
          <w:szCs w:val="20"/>
        </w:rPr>
        <w:t xml:space="preserve">5. </w:t>
      </w:r>
      <w:r w:rsidRPr="00272C96">
        <w:t xml:space="preserve">Контроль за </w:t>
      </w:r>
      <w:r w:rsidRPr="00D92D61">
        <w:rPr>
          <w:rFonts w:eastAsia="Times New Roman"/>
          <w:lang w:eastAsia="ru-RU"/>
        </w:rPr>
        <w:t>выполнением</w:t>
      </w:r>
      <w:r w:rsidRPr="00272C96">
        <w:t xml:space="preserve"> настоящего приказа возложить </w:t>
      </w:r>
      <w:r>
        <w:t xml:space="preserve">                               </w:t>
      </w:r>
      <w:r w:rsidRPr="00272C96">
        <w:t xml:space="preserve">на заместителя директора департамента финансов </w:t>
      </w:r>
      <w:r w:rsidRPr="00D92D61">
        <w:rPr>
          <w:rFonts w:eastAsia="Times New Roman"/>
          <w:lang w:eastAsia="ru-RU"/>
        </w:rPr>
        <w:t>Хрусталеву Е.А</w:t>
      </w:r>
      <w:r w:rsidRPr="00272C96">
        <w:t>.</w:t>
      </w:r>
    </w:p>
    <w:p w:rsidR="009B63BA" w:rsidRDefault="009B63BA" w:rsidP="009B63BA">
      <w:pPr>
        <w:rPr>
          <w:rFonts w:eastAsia="Times New Roman"/>
          <w:lang w:eastAsia="ru-RU"/>
        </w:rPr>
      </w:pPr>
    </w:p>
    <w:p w:rsidR="009B63BA" w:rsidRDefault="009B63BA" w:rsidP="009B63BA">
      <w:pPr>
        <w:rPr>
          <w:rFonts w:eastAsia="Times New Roman"/>
          <w:lang w:eastAsia="ru-RU"/>
        </w:rPr>
      </w:pPr>
    </w:p>
    <w:p w:rsidR="009B63BA" w:rsidRPr="00C62682" w:rsidRDefault="009B63BA" w:rsidP="009B63BA">
      <w:pPr>
        <w:rPr>
          <w:rFonts w:eastAsia="Times New Roman"/>
          <w:lang w:eastAsia="ru-RU"/>
        </w:rPr>
      </w:pPr>
    </w:p>
    <w:p w:rsidR="009B63BA" w:rsidRPr="008B49C5" w:rsidRDefault="009B63BA" w:rsidP="009B63BA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Pr="008B49C5">
        <w:rPr>
          <w:rFonts w:eastAsia="Times New Roman"/>
          <w:lang w:eastAsia="x-none"/>
        </w:rPr>
        <w:t>Е.В. Дергунова</w:t>
      </w:r>
    </w:p>
    <w:p w:rsidR="000E788C" w:rsidRDefault="002A16E6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62674F" w:rsidRDefault="0062674F"/>
    <w:p w:rsidR="00B411C3" w:rsidRDefault="00B411C3" w:rsidP="0062674F">
      <w:pPr>
        <w:pStyle w:val="2"/>
        <w:spacing w:before="0"/>
        <w:ind w:left="5387" w:right="0" w:firstLine="0"/>
        <w:jc w:val="left"/>
        <w:rPr>
          <w:bCs/>
          <w:iCs/>
          <w:sz w:val="28"/>
          <w:szCs w:val="28"/>
        </w:rPr>
      </w:pPr>
    </w:p>
    <w:p w:rsidR="0062674F" w:rsidRPr="00710633" w:rsidRDefault="0062674F" w:rsidP="0062674F">
      <w:pPr>
        <w:pStyle w:val="2"/>
        <w:spacing w:before="0"/>
        <w:ind w:left="5387" w:right="0" w:firstLine="0"/>
        <w:jc w:val="left"/>
        <w:rPr>
          <w:bCs/>
          <w:iCs/>
          <w:sz w:val="28"/>
          <w:szCs w:val="28"/>
        </w:rPr>
      </w:pPr>
      <w:r w:rsidRPr="00710633">
        <w:rPr>
          <w:bCs/>
          <w:iCs/>
          <w:sz w:val="28"/>
          <w:szCs w:val="28"/>
        </w:rPr>
        <w:lastRenderedPageBreak/>
        <w:t xml:space="preserve">Приложение  </w:t>
      </w:r>
    </w:p>
    <w:p w:rsidR="0062674F" w:rsidRPr="00710633" w:rsidRDefault="0062674F" w:rsidP="0062674F">
      <w:pPr>
        <w:keepNext/>
        <w:ind w:left="5387" w:firstLine="0"/>
        <w:outlineLvl w:val="0"/>
        <w:rPr>
          <w:rFonts w:eastAsia="Times New Roman"/>
          <w:bCs/>
          <w:iCs/>
          <w:lang w:eastAsia="ru-RU"/>
        </w:rPr>
      </w:pPr>
      <w:r w:rsidRPr="00710633">
        <w:rPr>
          <w:rFonts w:eastAsia="Times New Roman"/>
          <w:bCs/>
          <w:iCs/>
          <w:lang w:eastAsia="ru-RU"/>
        </w:rPr>
        <w:t>к приказу департамента финансов</w:t>
      </w:r>
    </w:p>
    <w:p w:rsidR="0062674F" w:rsidRPr="00710633" w:rsidRDefault="0062674F" w:rsidP="0062674F">
      <w:pPr>
        <w:keepNext/>
        <w:ind w:left="5387" w:firstLine="0"/>
        <w:outlineLvl w:val="0"/>
        <w:rPr>
          <w:rFonts w:eastAsia="Times New Roman"/>
          <w:bCs/>
          <w:iCs/>
          <w:lang w:eastAsia="ru-RU"/>
        </w:rPr>
      </w:pPr>
      <w:r w:rsidRPr="00710633">
        <w:rPr>
          <w:rFonts w:eastAsia="Times New Roman"/>
          <w:bCs/>
          <w:iCs/>
          <w:lang w:eastAsia="ru-RU"/>
        </w:rPr>
        <w:t xml:space="preserve">Администрации города </w:t>
      </w:r>
    </w:p>
    <w:p w:rsidR="0062674F" w:rsidRPr="00710633" w:rsidRDefault="0062674F" w:rsidP="0062674F">
      <w:pPr>
        <w:ind w:left="5387" w:firstLine="0"/>
        <w:rPr>
          <w:rFonts w:eastAsia="Times New Roman"/>
          <w:lang w:eastAsia="ru-RU"/>
        </w:rPr>
      </w:pPr>
      <w:r w:rsidRPr="00710633">
        <w:rPr>
          <w:rFonts w:eastAsia="Times New Roman"/>
          <w:lang w:eastAsia="ru-RU"/>
        </w:rPr>
        <w:t>от «__» _____</w:t>
      </w:r>
      <w:r>
        <w:rPr>
          <w:rFonts w:eastAsia="Times New Roman"/>
          <w:lang w:eastAsia="ru-RU"/>
        </w:rPr>
        <w:t>__</w:t>
      </w:r>
      <w:r w:rsidRPr="00710633">
        <w:rPr>
          <w:rFonts w:eastAsia="Times New Roman"/>
          <w:lang w:eastAsia="ru-RU"/>
        </w:rPr>
        <w:t>__ №__</w:t>
      </w:r>
      <w:r>
        <w:rPr>
          <w:rFonts w:eastAsia="Times New Roman"/>
          <w:lang w:eastAsia="ru-RU"/>
        </w:rPr>
        <w:t>_</w:t>
      </w:r>
      <w:r w:rsidRPr="00710633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</w:t>
      </w:r>
      <w:r w:rsidRPr="00710633">
        <w:rPr>
          <w:rFonts w:eastAsia="Times New Roman"/>
          <w:lang w:eastAsia="ru-RU"/>
        </w:rPr>
        <w:t>___</w:t>
      </w:r>
    </w:p>
    <w:p w:rsidR="0062674F" w:rsidRPr="00E846B0" w:rsidRDefault="0062674F" w:rsidP="0062674F">
      <w:pPr>
        <w:ind w:firstLine="0"/>
        <w:rPr>
          <w:rFonts w:eastAsia="Times New Roman"/>
          <w:szCs w:val="20"/>
          <w:lang w:eastAsia="ru-RU"/>
        </w:rPr>
      </w:pPr>
    </w:p>
    <w:p w:rsidR="0062674F" w:rsidRPr="00AA6295" w:rsidRDefault="0062674F" w:rsidP="0062674F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>Порядок</w:t>
      </w:r>
    </w:p>
    <w:p w:rsidR="0062674F" w:rsidRPr="00AA6295" w:rsidRDefault="0062674F" w:rsidP="0062674F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 xml:space="preserve">исполнения бюджета городского округа город Сургут </w:t>
      </w:r>
    </w:p>
    <w:p w:rsidR="0062674F" w:rsidRPr="00AA6295" w:rsidRDefault="0062674F" w:rsidP="0062674F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 xml:space="preserve">Ханты-Мансийского автономного округа – Югры </w:t>
      </w:r>
    </w:p>
    <w:p w:rsidR="0062674F" w:rsidRPr="00AA6295" w:rsidRDefault="0062674F" w:rsidP="0062674F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>по источникам финансирования дефицита бюджета</w:t>
      </w:r>
    </w:p>
    <w:p w:rsidR="0062674F" w:rsidRPr="00CF0AF9" w:rsidRDefault="0062674F" w:rsidP="0062674F">
      <w:pPr>
        <w:widowControl w:val="0"/>
        <w:autoSpaceDE w:val="0"/>
        <w:autoSpaceDN w:val="0"/>
        <w:adjustRightInd w:val="0"/>
        <w:ind w:firstLine="0"/>
      </w:pPr>
      <w:bookmarkStart w:id="0" w:name="Par29"/>
      <w:bookmarkEnd w:id="0"/>
    </w:p>
    <w:p w:rsidR="0062674F" w:rsidRPr="00CF0AF9" w:rsidRDefault="0062674F" w:rsidP="0062674F">
      <w:pPr>
        <w:widowControl w:val="0"/>
        <w:autoSpaceDE w:val="0"/>
        <w:autoSpaceDN w:val="0"/>
        <w:adjustRightInd w:val="0"/>
        <w:jc w:val="left"/>
        <w:outlineLvl w:val="1"/>
      </w:pPr>
      <w:r>
        <w:t xml:space="preserve">Раздел </w:t>
      </w:r>
      <w:r>
        <w:rPr>
          <w:lang w:val="en-US"/>
        </w:rPr>
        <w:t>I</w:t>
      </w:r>
      <w:r>
        <w:t>.</w:t>
      </w:r>
      <w:r w:rsidRPr="00CF0AF9">
        <w:t xml:space="preserve"> Общие положения</w:t>
      </w:r>
    </w:p>
    <w:p w:rsidR="00B411C3" w:rsidRPr="0008781E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1. </w:t>
      </w:r>
      <w:r w:rsidRPr="0008781E">
        <w:t>Настоящий порядок устанавливает порядок исполнения бюджета городского округа город Сургут</w:t>
      </w:r>
      <w:r>
        <w:t xml:space="preserve"> Ханты-Мансийского автономного округа – Югры (далее – бюджет города) </w:t>
      </w:r>
      <w:r w:rsidRPr="0008781E">
        <w:t>по источникам финансирования дефицита бюджета.</w:t>
      </w:r>
    </w:p>
    <w:p w:rsidR="00B411C3" w:rsidRPr="00CF0AF9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2. </w:t>
      </w:r>
      <w:r w:rsidRPr="0008781E">
        <w:t>По</w:t>
      </w:r>
      <w:r w:rsidRPr="00CF0AF9">
        <w:t xml:space="preserve">рядок разработан в соответствии с </w:t>
      </w:r>
      <w:r w:rsidRPr="0024656C">
        <w:t xml:space="preserve">требованиями </w:t>
      </w:r>
      <w:hyperlink r:id="rId6" w:history="1">
        <w:r w:rsidRPr="0024656C">
          <w:t>ст</w:t>
        </w:r>
        <w:r>
          <w:t>атьи</w:t>
        </w:r>
        <w:r w:rsidRPr="0024656C">
          <w:t xml:space="preserve"> 219.2</w:t>
        </w:r>
      </w:hyperlink>
      <w:r w:rsidRPr="0024656C">
        <w:t xml:space="preserve"> Бюджетного кодекса Российской Федерации и </w:t>
      </w:r>
      <w:r>
        <w:rPr>
          <w:rFonts w:eastAsia="Times New Roman"/>
          <w:szCs w:val="20"/>
          <w:lang w:eastAsia="ru-RU"/>
        </w:rPr>
        <w:t>статьи 5 приложения к решению Думы города от 28.03.2008 № 358-</w:t>
      </w:r>
      <w:r>
        <w:rPr>
          <w:rFonts w:eastAsia="Times New Roman"/>
          <w:szCs w:val="20"/>
          <w:lang w:val="en-US" w:eastAsia="ru-RU"/>
        </w:rPr>
        <w:t>IV</w:t>
      </w:r>
      <w:r>
        <w:rPr>
          <w:rFonts w:eastAsia="Times New Roman"/>
          <w:szCs w:val="20"/>
          <w:lang w:eastAsia="ru-RU"/>
        </w:rPr>
        <w:t xml:space="preserve"> ДГ «О Положении о бюджетном процессе в городском округе город Сургут»</w:t>
      </w:r>
      <w:r w:rsidRPr="00CF0AF9">
        <w:t xml:space="preserve">, в целях организации исполнения бюджета </w:t>
      </w:r>
      <w:r w:rsidRPr="00DC6B42">
        <w:t>города</w:t>
      </w:r>
      <w:r w:rsidRPr="00094817">
        <w:rPr>
          <w:b/>
        </w:rPr>
        <w:t xml:space="preserve"> </w:t>
      </w:r>
      <w:r w:rsidRPr="00CF0AF9">
        <w:t xml:space="preserve">по источникам финансирования дефицита бюджета </w:t>
      </w:r>
      <w:r>
        <w:t>главными администраторами</w:t>
      </w:r>
      <w:r w:rsidRPr="00CF0AF9">
        <w:t xml:space="preserve"> источников финансирования</w:t>
      </w:r>
      <w:r>
        <w:t xml:space="preserve"> дефицита бюджета (далее – главные администраторы источников)</w:t>
      </w:r>
      <w:r w:rsidRPr="00CF0AF9">
        <w:t>.</w:t>
      </w:r>
    </w:p>
    <w:p w:rsidR="00B411C3" w:rsidRPr="00EB192D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3</w:t>
      </w:r>
      <w:r w:rsidRPr="00CF0AF9">
        <w:t xml:space="preserve">. </w:t>
      </w:r>
      <w:r>
        <w:t>И</w:t>
      </w:r>
      <w:r w:rsidRPr="00CF0AF9">
        <w:t xml:space="preserve">сполнение бюджета </w:t>
      </w:r>
      <w:r>
        <w:t xml:space="preserve">города </w:t>
      </w:r>
      <w:r w:rsidRPr="00CF0AF9">
        <w:t xml:space="preserve">по источникам </w:t>
      </w:r>
      <w:r w:rsidRPr="00EB192D">
        <w:t xml:space="preserve">финансирования дефицита бюджета </w:t>
      </w:r>
      <w:r>
        <w:t>осуществляется в соответствии со</w:t>
      </w:r>
      <w:r w:rsidRPr="00EB192D">
        <w:t xml:space="preserve"> сводной бюджетной роспис</w:t>
      </w:r>
      <w:r>
        <w:t>ью</w:t>
      </w:r>
      <w:r w:rsidRPr="00EB192D">
        <w:t xml:space="preserve">               и кассов</w:t>
      </w:r>
      <w:r>
        <w:t>ым</w:t>
      </w:r>
      <w:r w:rsidRPr="00EB192D">
        <w:t xml:space="preserve"> план</w:t>
      </w:r>
      <w:r>
        <w:t>ом</w:t>
      </w:r>
      <w:r w:rsidRPr="00EB192D">
        <w:t>, за исключением операций по управлению остатками средств на едином счете бюджета, с использованием автоматизированной системы планирования и исполнения бюджета города на основе программного обеспечения «Автоматизированный Центр Контроля-финансы» (далее – система АЦК-финансы).</w:t>
      </w:r>
    </w:p>
    <w:p w:rsidR="00B411C3" w:rsidRPr="00CF0AF9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 xml:space="preserve">4. Составление и ведение сводной бюджетной росписи главными </w:t>
      </w:r>
      <w:r>
        <w:t xml:space="preserve">администраторами источников </w:t>
      </w:r>
      <w:r w:rsidRPr="00CF0AF9">
        <w:t xml:space="preserve">и внесение изменений в нее, </w:t>
      </w:r>
      <w:r w:rsidRPr="00DC6B42">
        <w:t>осуществляется</w:t>
      </w:r>
      <w:r w:rsidRPr="00CF0AF9">
        <w:t xml:space="preserve"> </w:t>
      </w:r>
      <w:r>
        <w:t xml:space="preserve">            </w:t>
      </w:r>
      <w:r w:rsidRPr="00CF0AF9">
        <w:t xml:space="preserve">в </w:t>
      </w:r>
      <w:hyperlink r:id="rId7" w:history="1">
        <w:r>
          <w:t>п</w:t>
        </w:r>
        <w:r w:rsidRPr="00F76398">
          <w:t>орядке</w:t>
        </w:r>
      </w:hyperlink>
      <w:r w:rsidRPr="00F76398">
        <w:t>,</w:t>
      </w:r>
      <w:r>
        <w:t xml:space="preserve"> утвержденном д</w:t>
      </w:r>
      <w:r w:rsidRPr="00CF0AF9">
        <w:t>епартаментом финансов.</w:t>
      </w:r>
    </w:p>
    <w:p w:rsidR="00B411C3" w:rsidRPr="00CF0AF9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5</w:t>
      </w:r>
      <w:r w:rsidRPr="00CF0AF9">
        <w:t xml:space="preserve">. Составление и ведение кассового плана исполнения бюджета </w:t>
      </w:r>
      <w:r>
        <w:t xml:space="preserve">                       по источникам финансирования дефицита бюджета города </w:t>
      </w:r>
      <w:r w:rsidRPr="00DC6B42">
        <w:t xml:space="preserve">и внесение изменений в него,  осуществляется в </w:t>
      </w:r>
      <w:hyperlink r:id="rId8" w:history="1">
        <w:r w:rsidRPr="00DC6B42">
          <w:t>порядке</w:t>
        </w:r>
      </w:hyperlink>
      <w:r w:rsidRPr="00DC6B42">
        <w:t>, утвержденном департаментом</w:t>
      </w:r>
      <w:r w:rsidRPr="00CF0AF9">
        <w:t xml:space="preserve"> финансов.</w:t>
      </w:r>
    </w:p>
    <w:p w:rsidR="00B411C3" w:rsidRPr="001C5F98" w:rsidRDefault="00B411C3" w:rsidP="00B411C3">
      <w:pPr>
        <w:tabs>
          <w:tab w:val="left" w:pos="142"/>
          <w:tab w:val="left" w:pos="284"/>
        </w:tabs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Pr="006A0C4C">
        <w:rPr>
          <w:rFonts w:eastAsia="Times New Roman"/>
          <w:szCs w:val="20"/>
          <w:lang w:eastAsia="ru-RU"/>
        </w:rPr>
        <w:t>. Понятия и тер</w:t>
      </w:r>
      <w:r>
        <w:rPr>
          <w:rFonts w:eastAsia="Times New Roman"/>
          <w:szCs w:val="20"/>
          <w:lang w:eastAsia="ru-RU"/>
        </w:rPr>
        <w:t>мины, используемые в настоящем п</w:t>
      </w:r>
      <w:r w:rsidRPr="006A0C4C">
        <w:rPr>
          <w:rFonts w:eastAsia="Times New Roman"/>
          <w:szCs w:val="20"/>
          <w:lang w:eastAsia="ru-RU"/>
        </w:rPr>
        <w:t xml:space="preserve">орядке, применяются </w:t>
      </w:r>
      <w:r>
        <w:rPr>
          <w:rFonts w:eastAsia="Times New Roman"/>
          <w:szCs w:val="20"/>
          <w:lang w:eastAsia="ru-RU"/>
        </w:rPr>
        <w:t xml:space="preserve">    </w:t>
      </w:r>
      <w:r w:rsidRPr="001C5F98">
        <w:rPr>
          <w:rFonts w:eastAsia="Times New Roman"/>
          <w:color w:val="000000"/>
          <w:szCs w:val="20"/>
          <w:lang w:eastAsia="ru-RU"/>
        </w:rPr>
        <w:t>в значении, установленном Бюджетным кодексом Российской Федерации</w:t>
      </w:r>
      <w:r>
        <w:rPr>
          <w:rFonts w:eastAsia="Times New Roman"/>
          <w:color w:val="000000"/>
          <w:szCs w:val="20"/>
          <w:lang w:eastAsia="ru-RU"/>
        </w:rPr>
        <w:t xml:space="preserve">                и иными нормативными правовыми актами </w:t>
      </w:r>
      <w:r w:rsidRPr="001C5F98">
        <w:rPr>
          <w:rFonts w:eastAsia="Times New Roman"/>
          <w:color w:val="000000"/>
          <w:szCs w:val="20"/>
          <w:lang w:eastAsia="ru-RU"/>
        </w:rPr>
        <w:t xml:space="preserve">Российской </w:t>
      </w:r>
      <w:proofErr w:type="gramStart"/>
      <w:r w:rsidRPr="001C5F98">
        <w:rPr>
          <w:rFonts w:eastAsia="Times New Roman"/>
          <w:color w:val="000000"/>
          <w:szCs w:val="20"/>
          <w:lang w:eastAsia="ru-RU"/>
        </w:rPr>
        <w:t>Фе</w:t>
      </w:r>
      <w:r>
        <w:rPr>
          <w:rFonts w:eastAsia="Times New Roman"/>
          <w:color w:val="000000"/>
          <w:szCs w:val="20"/>
          <w:lang w:eastAsia="ru-RU"/>
        </w:rPr>
        <w:t xml:space="preserve">дерации,   </w:t>
      </w:r>
      <w:proofErr w:type="gramEnd"/>
      <w:r>
        <w:rPr>
          <w:rFonts w:eastAsia="Times New Roman"/>
          <w:color w:val="000000"/>
          <w:szCs w:val="20"/>
          <w:lang w:eastAsia="ru-RU"/>
        </w:rPr>
        <w:t xml:space="preserve">               Ханты-Мансийского автономного округа </w:t>
      </w:r>
      <w:r w:rsidRPr="00EB192D">
        <w:t>–</w:t>
      </w:r>
      <w:r>
        <w:t xml:space="preserve"> </w:t>
      </w:r>
      <w:r>
        <w:rPr>
          <w:rFonts w:eastAsia="Times New Roman"/>
          <w:color w:val="000000"/>
          <w:szCs w:val="20"/>
          <w:lang w:eastAsia="ru-RU"/>
        </w:rPr>
        <w:t xml:space="preserve">Югры и муниципального образования городской округ город Сургут </w:t>
      </w:r>
      <w:r>
        <w:t>Ханты-Мансийского автономного округа – Югры</w:t>
      </w:r>
      <w:r>
        <w:rPr>
          <w:rFonts w:eastAsia="Times New Roman"/>
          <w:color w:val="000000"/>
          <w:szCs w:val="20"/>
          <w:lang w:eastAsia="ru-RU"/>
        </w:rPr>
        <w:t>.</w:t>
      </w:r>
    </w:p>
    <w:p w:rsidR="00B411C3" w:rsidRDefault="00B411C3" w:rsidP="00B411C3">
      <w:pPr>
        <w:widowControl w:val="0"/>
        <w:autoSpaceDE w:val="0"/>
        <w:autoSpaceDN w:val="0"/>
        <w:adjustRightInd w:val="0"/>
        <w:jc w:val="center"/>
        <w:outlineLvl w:val="1"/>
      </w:pP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Раздел </w:t>
      </w:r>
      <w:r>
        <w:rPr>
          <w:lang w:val="en-US"/>
        </w:rPr>
        <w:t>II</w:t>
      </w:r>
      <w:r>
        <w:t>.</w:t>
      </w:r>
      <w:r w:rsidRPr="00CF0AF9">
        <w:t xml:space="preserve"> Исполнение бюджета </w:t>
      </w:r>
      <w:r>
        <w:t xml:space="preserve">города </w:t>
      </w:r>
      <w:r w:rsidRPr="00CF0AF9">
        <w:t>по источникам</w:t>
      </w:r>
      <w:r>
        <w:t xml:space="preserve"> финансирования дефицита бюджета</w:t>
      </w: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t>Исполнение бюджета города по источникам финансирования дефицита бюджета предусматривает:</w:t>
      </w: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t>1. Зачисление поступлений средств по источникам финансирования дефицита бюджета города.</w:t>
      </w:r>
    </w:p>
    <w:p w:rsidR="00B411C3" w:rsidRPr="00DC6B42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 xml:space="preserve">1.1. В бюджет города зачисляются следующие источники </w:t>
      </w:r>
      <w:r w:rsidRPr="00DC6B42">
        <w:t>финансирования дефицита бюджета:</w:t>
      </w:r>
    </w:p>
    <w:p w:rsidR="00B411C3" w:rsidRPr="00DC6B42" w:rsidRDefault="00B411C3" w:rsidP="00B411C3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>1) поступления кредитов от кредитных организаций в валюте Российской Федерации;</w:t>
      </w:r>
    </w:p>
    <w:p w:rsidR="00B411C3" w:rsidRPr="00DC6B42" w:rsidRDefault="00B411C3" w:rsidP="00B411C3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 xml:space="preserve">2) </w:t>
      </w:r>
      <w:r>
        <w:rPr>
          <w:rFonts w:eastAsia="Times New Roman"/>
          <w:lang w:eastAsia="ru-RU"/>
        </w:rPr>
        <w:t xml:space="preserve">поступления бюджетных </w:t>
      </w:r>
      <w:r w:rsidRPr="00DC6B42">
        <w:rPr>
          <w:rFonts w:eastAsia="Times New Roman"/>
          <w:lang w:eastAsia="ru-RU"/>
        </w:rPr>
        <w:t>кредитов в валюте Российской Федерации от других бюджетов бюджетной системы Российской Федерации;</w:t>
      </w:r>
    </w:p>
    <w:p w:rsidR="00B411C3" w:rsidRPr="00DC6B42" w:rsidRDefault="00B411C3" w:rsidP="00B411C3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>3) поступления</w:t>
      </w:r>
      <w:r>
        <w:rPr>
          <w:rFonts w:eastAsia="Times New Roman"/>
          <w:lang w:eastAsia="ru-RU"/>
        </w:rPr>
        <w:t xml:space="preserve"> бюджетных</w:t>
      </w:r>
      <w:r w:rsidRPr="00DC6B42">
        <w:rPr>
          <w:rFonts w:eastAsia="Times New Roman"/>
          <w:lang w:eastAsia="ru-RU"/>
        </w:rPr>
        <w:t xml:space="preserve"> кредитов в иностранной валюте от Российской Федерации в рамках использования целевых иностранных кредитов;</w:t>
      </w:r>
    </w:p>
    <w:p w:rsidR="00B411C3" w:rsidRPr="006A0C4C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4B5CC7">
        <w:t>4)</w:t>
      </w:r>
      <w:r w:rsidRPr="006A0C4C">
        <w:t xml:space="preserve"> средства от продажи акций и иных форм участия в капитале, находящихся в собственности </w:t>
      </w:r>
      <w:r>
        <w:t>городского округа город Сургут                                      Ханты-Мансийского автономного округа – Югры</w:t>
      </w:r>
      <w:r w:rsidRPr="006A0C4C">
        <w:t>;</w:t>
      </w:r>
    </w:p>
    <w:p w:rsidR="00B411C3" w:rsidRPr="006A0C4C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5)</w:t>
      </w:r>
      <w:r w:rsidRPr="006A0C4C">
        <w:t xml:space="preserve"> возврат бюджетных кредитов, предоставленных </w:t>
      </w:r>
      <w:r>
        <w:t xml:space="preserve">из бюджета города </w:t>
      </w:r>
      <w:r w:rsidRPr="006A0C4C">
        <w:t>юридическим лицам</w:t>
      </w:r>
      <w:r w:rsidRPr="00DC6B42">
        <w:t>, в валюте Российской Федерации;</w:t>
      </w:r>
    </w:p>
    <w:p w:rsidR="00B411C3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6)</w:t>
      </w:r>
      <w:r w:rsidRPr="00CF0AF9">
        <w:t xml:space="preserve"> </w:t>
      </w:r>
      <w:r>
        <w:t xml:space="preserve">возврат средств от принципала, ранее направленных из бюджета города на исполнение муниципальных гарантий с правом предъявления регрессного требования </w:t>
      </w:r>
      <w:r w:rsidRPr="00DC6B42">
        <w:t xml:space="preserve">гаранта к принципалу, в валюте Российской Федерации </w:t>
      </w:r>
      <w:r w:rsidRPr="00B213D2">
        <w:t>либо обусловлен</w:t>
      </w:r>
      <w:r>
        <w:t>н</w:t>
      </w:r>
      <w:r w:rsidRPr="00B213D2">
        <w:t xml:space="preserve">ых уступкой гаранту прав требования </w:t>
      </w:r>
      <w:proofErr w:type="gramStart"/>
      <w:r w:rsidRPr="00B213D2">
        <w:t xml:space="preserve">бенефициара </w:t>
      </w:r>
      <w:r>
        <w:t xml:space="preserve"> </w:t>
      </w:r>
      <w:r w:rsidRPr="00B213D2">
        <w:t>к</w:t>
      </w:r>
      <w:proofErr w:type="gramEnd"/>
      <w:r w:rsidRPr="00B213D2">
        <w:t xml:space="preserve"> принципалу</w:t>
      </w:r>
      <w:r w:rsidRPr="00410222">
        <w:t>;</w:t>
      </w:r>
    </w:p>
    <w:p w:rsidR="00B411C3" w:rsidRPr="00343AED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43AED">
        <w:t>7) возврат средств от принципала, ранее направленных из бюджета города на исполнение муниципальных гарантий в иностранной валюте, предоставленных Российской Федерации в рамках использования целевых иностранных кредитов, с правом предъявления регрессного требования гаранта к принципалу;</w:t>
      </w:r>
    </w:p>
    <w:p w:rsidR="00B411C3" w:rsidRPr="00410222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8)</w:t>
      </w:r>
      <w:r w:rsidRPr="00410222">
        <w:t xml:space="preserve"> средства, поступившие от размещения муниципальных ценных бумаг</w:t>
      </w:r>
      <w:r>
        <w:t>, номинальная стоимость которых указана в валюте Российской Федерации</w:t>
      </w:r>
      <w:r w:rsidRPr="00410222">
        <w:t>.</w:t>
      </w: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t>1.2. Средства, поступившие от продажи акций и иных форм участия                          в капитале, находящиеся в муниципальной собственности, зачисляются                    на балансовый счет 40101 Управления Федерального казначейства                               по Ханты-Мансийскому автономному округу – Югре (далее – УФК) «доходы, распределяемые органами Федерального казначейства между бюджетами бюджетной системы Российской Федерации» для последующего перечисления на единый счет бюджета города (балансовый счет 40204), открытого в УФК.</w:t>
      </w: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t>1.3. Средства, поступившие от возврата средств по предоставленным                 из местного бюджета бюджетным кредитам юридическим лицам, от возврата средств по исполненной муниципальной гарантии, от размещения муниципальных ценных бумаг, в форме кредитов кредитных организаций                    и других бюджетов бюджетной системы Российской Федерации зачисляются    на единый счет бюджета города (балансовый счет 40204) открытый в УФК.</w:t>
      </w:r>
    </w:p>
    <w:p w:rsidR="00B411C3" w:rsidRDefault="00B411C3" w:rsidP="00B411C3">
      <w:pPr>
        <w:widowControl w:val="0"/>
        <w:autoSpaceDE w:val="0"/>
        <w:autoSpaceDN w:val="0"/>
        <w:adjustRightInd w:val="0"/>
        <w:outlineLvl w:val="1"/>
      </w:pPr>
      <w:r>
        <w:t xml:space="preserve">2. Расходование средств по источникам финансирования дефицита </w:t>
      </w:r>
      <w:r>
        <w:lastRenderedPageBreak/>
        <w:t>бюджета города.</w:t>
      </w:r>
    </w:p>
    <w:p w:rsidR="00B411C3" w:rsidRPr="00410222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>2.1.  Из бюджета города осуществля</w:t>
      </w:r>
      <w:r>
        <w:t>ю</w:t>
      </w:r>
      <w:r w:rsidRPr="00EB192D">
        <w:t xml:space="preserve">тся </w:t>
      </w:r>
      <w:r>
        <w:t>выплаты по</w:t>
      </w:r>
      <w:r w:rsidRPr="00EB192D">
        <w:t xml:space="preserve"> следующи</w:t>
      </w:r>
      <w:r>
        <w:t>м</w:t>
      </w:r>
      <w:r w:rsidRPr="00EB192D">
        <w:t xml:space="preserve"> </w:t>
      </w:r>
      <w:r w:rsidRPr="00410222">
        <w:t>источник</w:t>
      </w:r>
      <w:r>
        <w:t>ам</w:t>
      </w:r>
      <w:r w:rsidRPr="00410222">
        <w:t xml:space="preserve"> финансирования дефицита бюджета города:</w:t>
      </w:r>
    </w:p>
    <w:p w:rsidR="00B411C3" w:rsidRPr="00DC6B42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1)</w:t>
      </w:r>
      <w:r w:rsidRPr="00410222">
        <w:t xml:space="preserve"> погашение кредитов от кредитных организаций</w:t>
      </w:r>
      <w:r>
        <w:t xml:space="preserve"> </w:t>
      </w:r>
      <w:r w:rsidRPr="00DC6B42">
        <w:rPr>
          <w:rFonts w:eastAsia="Times New Roman"/>
          <w:lang w:eastAsia="ru-RU"/>
        </w:rPr>
        <w:t>в валюте Российской Федерации</w:t>
      </w:r>
      <w:r w:rsidRPr="00DC6B42">
        <w:t xml:space="preserve">; </w:t>
      </w:r>
    </w:p>
    <w:p w:rsidR="00B411C3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2)</w:t>
      </w:r>
      <w:r w:rsidRPr="00410222">
        <w:t xml:space="preserve"> погашение </w:t>
      </w:r>
      <w:r>
        <w:t xml:space="preserve">бюджетных </w:t>
      </w:r>
      <w:r w:rsidRPr="00410222">
        <w:t xml:space="preserve">кредитов </w:t>
      </w:r>
      <w:r w:rsidRPr="00DC6B42">
        <w:rPr>
          <w:rFonts w:eastAsia="Times New Roman"/>
          <w:lang w:eastAsia="ru-RU"/>
        </w:rPr>
        <w:t>в валюте Российской Федерации</w:t>
      </w:r>
      <w:r w:rsidRPr="00410222">
        <w:t xml:space="preserve"> от других бюджетов бюджетной системы Российской Федерации; </w:t>
      </w:r>
    </w:p>
    <w:p w:rsidR="00B411C3" w:rsidRPr="00DC6B42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DC6B42">
        <w:rPr>
          <w:rFonts w:eastAsia="Times New Roman"/>
          <w:lang w:eastAsia="ru-RU"/>
        </w:rPr>
        <w:t xml:space="preserve">3) погашение </w:t>
      </w:r>
      <w:r>
        <w:rPr>
          <w:rFonts w:eastAsia="Times New Roman"/>
          <w:lang w:eastAsia="ru-RU"/>
        </w:rPr>
        <w:t xml:space="preserve">бюджетных </w:t>
      </w:r>
      <w:r w:rsidRPr="00DC6B42">
        <w:rPr>
          <w:rFonts w:eastAsia="Times New Roman"/>
          <w:lang w:eastAsia="ru-RU"/>
        </w:rPr>
        <w:t>кредитов в иностранной</w:t>
      </w:r>
      <w:r>
        <w:rPr>
          <w:rFonts w:eastAsia="Times New Roman"/>
          <w:lang w:eastAsia="ru-RU"/>
        </w:rPr>
        <w:t xml:space="preserve"> валюте от Российской Федерации </w:t>
      </w:r>
      <w:r w:rsidRPr="00DC6B42">
        <w:rPr>
          <w:rFonts w:eastAsia="Times New Roman"/>
          <w:lang w:eastAsia="ru-RU"/>
        </w:rPr>
        <w:t>в рамках использования целевых иностранных кредитов;</w:t>
      </w:r>
    </w:p>
    <w:p w:rsidR="00B411C3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4)</w:t>
      </w:r>
      <w:r w:rsidRPr="00410222">
        <w:t xml:space="preserve"> исполнение муниципальных гарантий, предоставленных с правом регрессного требования</w:t>
      </w:r>
      <w:r>
        <w:t xml:space="preserve"> </w:t>
      </w:r>
      <w:r w:rsidRPr="00DC6B42">
        <w:t>гаранта</w:t>
      </w:r>
      <w:r w:rsidRPr="00410222">
        <w:t xml:space="preserve"> к принципалу</w:t>
      </w:r>
      <w:r>
        <w:t xml:space="preserve">, </w:t>
      </w:r>
      <w:r w:rsidRPr="00DC6B42">
        <w:t xml:space="preserve">в валюте Российской Федерации </w:t>
      </w:r>
      <w:r w:rsidRPr="00B213D2">
        <w:t>либо обусловлен</w:t>
      </w:r>
      <w:r>
        <w:t>н</w:t>
      </w:r>
      <w:r w:rsidRPr="00B213D2">
        <w:t xml:space="preserve">ое уступкой гаранту прав требования бенефициара </w:t>
      </w:r>
      <w:r>
        <w:t xml:space="preserve">                           </w:t>
      </w:r>
      <w:r w:rsidRPr="00B213D2">
        <w:t>к принципалу</w:t>
      </w:r>
      <w:r w:rsidRPr="00410222">
        <w:t>;</w:t>
      </w:r>
    </w:p>
    <w:p w:rsidR="00B411C3" w:rsidRPr="00343AED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43AED">
        <w:t>5) исполнение муниципальных гарантий в иностранной валюте, предоставленных Российской Федерации в рамках использования целевых иностранных кредитов, с правом предъявления регрессного требования гаранта к принципалу;</w:t>
      </w:r>
    </w:p>
    <w:p w:rsidR="00B411C3" w:rsidRDefault="00B411C3" w:rsidP="00B411C3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6)</w:t>
      </w:r>
      <w:r w:rsidRPr="00410222">
        <w:t xml:space="preserve"> погашение муниципальных ценных бумаг</w:t>
      </w:r>
      <w:r>
        <w:t>, номинальная стоимость которых указана в валюте Российской Федерации</w:t>
      </w:r>
      <w:r w:rsidRPr="00410222">
        <w:t>.</w:t>
      </w:r>
    </w:p>
    <w:p w:rsidR="00B411C3" w:rsidRPr="001B6CB8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 xml:space="preserve">2.2. Главный администратор источников принимает бюджетные обязательства, подлежащие исполнению за счет средств бюджета </w:t>
      </w:r>
      <w:proofErr w:type="gramStart"/>
      <w:r>
        <w:t xml:space="preserve">города,   </w:t>
      </w:r>
      <w:proofErr w:type="gramEnd"/>
      <w:r>
        <w:t xml:space="preserve">             в пределах доведенных до него бюджетных ассигнований, в соответствии                    с </w:t>
      </w:r>
      <w:r w:rsidRPr="00DC6B42">
        <w:t>порядком</w:t>
      </w:r>
      <w:r>
        <w:t xml:space="preserve"> составления и ведения сводной бюджетной росписи.</w:t>
      </w:r>
    </w:p>
    <w:p w:rsidR="00B411C3" w:rsidRPr="001B6CB8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>2.3. Главный администратор источников принимает бюджетные обязательства на основании муниципальных контрактов на привлечение кредитов от кредитных организаций в валюте Российской Федерации, договоров бюджетн</w:t>
      </w:r>
      <w:r>
        <w:t>ого</w:t>
      </w:r>
      <w:r w:rsidRPr="001B6CB8">
        <w:t xml:space="preserve"> кредит</w:t>
      </w:r>
      <w:r>
        <w:t>а</w:t>
      </w:r>
      <w:r w:rsidRPr="001B6CB8">
        <w:t>, до</w:t>
      </w:r>
      <w:r>
        <w:t xml:space="preserve">говоров купли-продажи облигаций </w:t>
      </w:r>
      <w:r w:rsidRPr="001B6CB8">
        <w:t>и договоров</w:t>
      </w:r>
      <w:r>
        <w:t xml:space="preserve"> </w:t>
      </w:r>
      <w:r w:rsidRPr="001B6CB8">
        <w:t>о предоставлении муниципальных гарантий с правом предъявления регрессного требования</w:t>
      </w:r>
      <w:r>
        <w:t xml:space="preserve"> </w:t>
      </w:r>
      <w:r w:rsidRPr="00DC6B42">
        <w:t>гаранта</w:t>
      </w:r>
      <w:r w:rsidRPr="001B6CB8">
        <w:t xml:space="preserve"> к принципалу (далее </w:t>
      </w:r>
      <w:r>
        <w:t>–</w:t>
      </w:r>
      <w:r>
        <w:t xml:space="preserve"> </w:t>
      </w:r>
      <w:r w:rsidRPr="001B6CB8">
        <w:t>муниципальны</w:t>
      </w:r>
      <w:r>
        <w:t>е</w:t>
      </w:r>
      <w:r w:rsidRPr="001B6CB8">
        <w:t xml:space="preserve"> контракт</w:t>
      </w:r>
      <w:r>
        <w:t>ы</w:t>
      </w:r>
      <w:r w:rsidRPr="001B6CB8">
        <w:t>, договор</w:t>
      </w:r>
      <w:r>
        <w:t>ы</w:t>
      </w:r>
      <w:r w:rsidRPr="001B6CB8">
        <w:t>).</w:t>
      </w:r>
    </w:p>
    <w:p w:rsidR="00B411C3" w:rsidRPr="001B6CB8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 xml:space="preserve">Главный администратор источников в </w:t>
      </w:r>
      <w:r w:rsidRPr="00662A14">
        <w:t>течение 1 рабочего дня</w:t>
      </w:r>
      <w:r w:rsidRPr="001B6CB8">
        <w:t xml:space="preserve"> со дня подписания сторонами:</w:t>
      </w:r>
    </w:p>
    <w:p w:rsidR="00B411C3" w:rsidRPr="001B6CB8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-</w:t>
      </w:r>
      <w:r w:rsidRPr="001B6CB8">
        <w:t xml:space="preserve"> муниципальных контрактов в электронной форме на электронной торговой площадке</w:t>
      </w:r>
      <w:r>
        <w:t xml:space="preserve"> –</w:t>
      </w:r>
      <w:r w:rsidRPr="001B6CB8">
        <w:t xml:space="preserve"> уведомляет департамент финансов в целях регистрации принятых бюджетных обязательств в системе АЦК-финансы;</w:t>
      </w:r>
    </w:p>
    <w:p w:rsidR="00B411C3" w:rsidRPr="001B6CB8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-</w:t>
      </w:r>
      <w:r w:rsidRPr="001B6CB8">
        <w:t xml:space="preserve"> договоров </w:t>
      </w:r>
      <w:r>
        <w:t xml:space="preserve">– </w:t>
      </w:r>
      <w:r w:rsidRPr="001B6CB8">
        <w:t xml:space="preserve">представляет в департамент финансов их оригиналы </w:t>
      </w:r>
      <w:r>
        <w:t xml:space="preserve">                    </w:t>
      </w:r>
      <w:r w:rsidRPr="001B6CB8">
        <w:t>для регистрации принятых бюджетных обязательств в системе АЦК-финансы.</w:t>
      </w:r>
    </w:p>
    <w:p w:rsidR="00B411C3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 xml:space="preserve">2.4. Отдел управления муниципальным долгом управления доходов </w:t>
      </w:r>
      <w:r>
        <w:t xml:space="preserve">                  </w:t>
      </w:r>
      <w:r w:rsidRPr="001B6CB8">
        <w:t xml:space="preserve">и долговой политики департамента финансов (далее – отдел управления муниципальным долгом) в течение 5 рабочих дней формирует в системе </w:t>
      </w:r>
      <w:r>
        <w:t xml:space="preserve">                </w:t>
      </w:r>
      <w:r w:rsidRPr="001B6CB8">
        <w:t xml:space="preserve">АЦК-финансы электронные документы </w:t>
      </w:r>
      <w:r w:rsidRPr="00672BE1">
        <w:t>по данным</w:t>
      </w:r>
      <w:r w:rsidRPr="001B6CB8">
        <w:t xml:space="preserve"> муниципальных контрактов, договоров и обрабатывает их до статуса «зарегистрирован».</w:t>
      </w:r>
    </w:p>
    <w:p w:rsidR="00B411C3" w:rsidRPr="00EB192D" w:rsidRDefault="00B411C3" w:rsidP="00B411C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  <w:r w:rsidRPr="004A4039">
        <w:rPr>
          <w:rFonts w:eastAsia="Times New Roman"/>
          <w:szCs w:val="20"/>
          <w:lang w:eastAsia="ru-RU"/>
        </w:rPr>
        <w:t>2.</w:t>
      </w:r>
      <w:r>
        <w:rPr>
          <w:rFonts w:eastAsia="Times New Roman"/>
          <w:szCs w:val="20"/>
          <w:lang w:eastAsia="ru-RU"/>
        </w:rPr>
        <w:t>5</w:t>
      </w:r>
      <w:r w:rsidRPr="004A403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Выплаты</w:t>
      </w:r>
      <w:r w:rsidRPr="004A4039">
        <w:rPr>
          <w:rFonts w:eastAsia="Times New Roman"/>
          <w:szCs w:val="20"/>
          <w:lang w:eastAsia="ru-RU"/>
        </w:rPr>
        <w:t xml:space="preserve"> по источникам </w:t>
      </w:r>
      <w:r w:rsidRPr="00EB192D">
        <w:rPr>
          <w:rFonts w:eastAsia="Times New Roman"/>
          <w:szCs w:val="20"/>
          <w:lang w:eastAsia="ru-RU"/>
        </w:rPr>
        <w:t xml:space="preserve">финансирования дефицита </w:t>
      </w:r>
      <w:r>
        <w:rPr>
          <w:rFonts w:eastAsia="Times New Roman"/>
          <w:szCs w:val="20"/>
          <w:lang w:eastAsia="ru-RU"/>
        </w:rPr>
        <w:t xml:space="preserve">                                   </w:t>
      </w:r>
      <w:r w:rsidRPr="00EB192D">
        <w:rPr>
          <w:rFonts w:eastAsia="Times New Roman"/>
          <w:szCs w:val="20"/>
          <w:lang w:eastAsia="ru-RU"/>
        </w:rPr>
        <w:t>бюджета осуществля</w:t>
      </w:r>
      <w:r>
        <w:rPr>
          <w:rFonts w:eastAsia="Times New Roman"/>
          <w:szCs w:val="20"/>
          <w:lang w:eastAsia="ru-RU"/>
        </w:rPr>
        <w:t>ю</w:t>
      </w:r>
      <w:r w:rsidRPr="00EB192D">
        <w:rPr>
          <w:rFonts w:eastAsia="Times New Roman"/>
          <w:szCs w:val="20"/>
          <w:lang w:eastAsia="ru-RU"/>
        </w:rPr>
        <w:t>тся путем подготовки документов</w:t>
      </w:r>
      <w:r>
        <w:rPr>
          <w:rFonts w:eastAsia="Times New Roman"/>
          <w:szCs w:val="20"/>
          <w:lang w:eastAsia="ru-RU"/>
        </w:rPr>
        <w:t xml:space="preserve"> </w:t>
      </w:r>
      <w:r w:rsidRPr="00EB192D">
        <w:rPr>
          <w:rFonts w:eastAsia="Times New Roman"/>
          <w:szCs w:val="20"/>
          <w:lang w:eastAsia="ru-RU"/>
        </w:rPr>
        <w:t xml:space="preserve">в следующей </w:t>
      </w:r>
      <w:r>
        <w:rPr>
          <w:rFonts w:eastAsia="Times New Roman"/>
          <w:szCs w:val="20"/>
          <w:lang w:eastAsia="ru-RU"/>
        </w:rPr>
        <w:lastRenderedPageBreak/>
        <w:t>п</w:t>
      </w:r>
      <w:r w:rsidRPr="00EB192D">
        <w:rPr>
          <w:rFonts w:eastAsia="Times New Roman"/>
          <w:szCs w:val="20"/>
          <w:lang w:eastAsia="ru-RU"/>
        </w:rPr>
        <w:t>оследовательности:</w:t>
      </w:r>
    </w:p>
    <w:p w:rsidR="00B411C3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2.5.1. Отдел</w:t>
      </w:r>
      <w:r w:rsidRPr="0099332A">
        <w:rPr>
          <w:rFonts w:eastAsia="Times New Roman"/>
          <w:szCs w:val="20"/>
          <w:lang w:eastAsia="ru-RU"/>
        </w:rPr>
        <w:t xml:space="preserve"> управления муниципальным долгом</w:t>
      </w:r>
      <w:r>
        <w:rPr>
          <w:rFonts w:eastAsia="Times New Roman"/>
          <w:szCs w:val="20"/>
          <w:lang w:eastAsia="ru-RU"/>
        </w:rPr>
        <w:t xml:space="preserve"> готовит и передает                    в отдел учета и отчетности департамента финансов (</w:t>
      </w:r>
      <w:r w:rsidR="002A16E6">
        <w:rPr>
          <w:rFonts w:eastAsia="Times New Roman"/>
          <w:szCs w:val="20"/>
          <w:lang w:eastAsia="ru-RU"/>
        </w:rPr>
        <w:t>далее –</w:t>
      </w:r>
      <w:r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2A16E6">
        <w:rPr>
          <w:rFonts w:eastAsia="Times New Roman"/>
          <w:szCs w:val="20"/>
          <w:lang w:eastAsia="ru-RU"/>
        </w:rPr>
        <w:t xml:space="preserve">отдел учета </w:t>
      </w:r>
      <w:r>
        <w:rPr>
          <w:rFonts w:eastAsia="Times New Roman"/>
          <w:szCs w:val="20"/>
          <w:lang w:eastAsia="ru-RU"/>
        </w:rPr>
        <w:t>и отчетности):</w:t>
      </w:r>
    </w:p>
    <w:p w:rsidR="00B411C3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1) </w:t>
      </w:r>
      <w:r w:rsidRPr="00234BB5">
        <w:rPr>
          <w:rFonts w:eastAsia="Times New Roman"/>
          <w:szCs w:val="20"/>
          <w:lang w:eastAsia="ru-RU"/>
        </w:rPr>
        <w:t>по</w:t>
      </w:r>
      <w:r w:rsidRPr="00234BB5">
        <w:rPr>
          <w:rFonts w:eastAsia="Times New Roman"/>
          <w:lang w:eastAsia="ru-RU"/>
        </w:rPr>
        <w:t xml:space="preserve"> муниципальным контрактам с кредитными организациями, </w:t>
      </w:r>
      <w:r w:rsidRPr="00275852">
        <w:rPr>
          <w:rFonts w:eastAsia="Times New Roman"/>
          <w:lang w:eastAsia="ru-RU"/>
        </w:rPr>
        <w:t>договорам бюджетн</w:t>
      </w:r>
      <w:r>
        <w:rPr>
          <w:rFonts w:eastAsia="Times New Roman"/>
          <w:lang w:eastAsia="ru-RU"/>
        </w:rPr>
        <w:t>ого</w:t>
      </w:r>
      <w:r w:rsidRPr="00275852">
        <w:rPr>
          <w:rFonts w:eastAsia="Times New Roman"/>
          <w:lang w:eastAsia="ru-RU"/>
        </w:rPr>
        <w:t xml:space="preserve"> кредит</w:t>
      </w:r>
      <w:r>
        <w:rPr>
          <w:rFonts w:eastAsia="Times New Roman"/>
          <w:lang w:eastAsia="ru-RU"/>
        </w:rPr>
        <w:t>а</w:t>
      </w:r>
      <w:r w:rsidRPr="00275852">
        <w:rPr>
          <w:rFonts w:eastAsia="Times New Roman"/>
          <w:lang w:eastAsia="ru-RU"/>
        </w:rPr>
        <w:t xml:space="preserve"> с другими</w:t>
      </w:r>
      <w:r w:rsidRPr="00234BB5">
        <w:rPr>
          <w:rFonts w:eastAsia="Times New Roman"/>
          <w:lang w:eastAsia="ru-RU"/>
        </w:rPr>
        <w:t xml:space="preserve"> бюджетами бюджетной системы Р</w:t>
      </w:r>
      <w:r>
        <w:rPr>
          <w:rFonts w:eastAsia="Times New Roman"/>
          <w:lang w:eastAsia="ru-RU"/>
        </w:rPr>
        <w:t xml:space="preserve">оссийской </w:t>
      </w:r>
      <w:r w:rsidRPr="00234BB5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>
        <w:rPr>
          <w:rFonts w:eastAsia="Times New Roman"/>
          <w:szCs w:val="20"/>
          <w:lang w:eastAsia="ru-RU"/>
        </w:rPr>
        <w:t xml:space="preserve"> </w:t>
      </w:r>
      <w:r w:rsidRPr="00275852">
        <w:rPr>
          <w:rFonts w:eastAsia="Times New Roman"/>
          <w:szCs w:val="20"/>
          <w:lang w:eastAsia="ru-RU"/>
        </w:rPr>
        <w:t>не позднее, чем за 3 рабочих дня</w:t>
      </w:r>
      <w:r w:rsidRPr="00234BB5">
        <w:rPr>
          <w:rFonts w:eastAsia="Times New Roman"/>
          <w:szCs w:val="20"/>
          <w:lang w:eastAsia="ru-RU"/>
        </w:rPr>
        <w:t xml:space="preserve"> до даты исполнения обязательств по контракту</w:t>
      </w:r>
      <w:r>
        <w:rPr>
          <w:rFonts w:eastAsia="Times New Roman"/>
          <w:szCs w:val="20"/>
          <w:lang w:eastAsia="ru-RU"/>
        </w:rPr>
        <w:t xml:space="preserve">, </w:t>
      </w:r>
      <w:r w:rsidRPr="00672BE1">
        <w:rPr>
          <w:rFonts w:eastAsia="Times New Roman"/>
          <w:szCs w:val="20"/>
          <w:lang w:eastAsia="ru-RU"/>
        </w:rPr>
        <w:t>договору</w:t>
      </w:r>
      <w:r w:rsidRPr="00234BB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–</w:t>
      </w:r>
      <w:r w:rsidRPr="00234BB5">
        <w:rPr>
          <w:rFonts w:eastAsia="Times New Roman"/>
          <w:szCs w:val="20"/>
          <w:lang w:eastAsia="ru-RU"/>
        </w:rPr>
        <w:t xml:space="preserve"> справку об объеме основной суммы долга, подлежащей погашению, </w:t>
      </w:r>
      <w:r>
        <w:rPr>
          <w:rFonts w:eastAsia="Times New Roman"/>
          <w:szCs w:val="20"/>
          <w:lang w:eastAsia="ru-RU"/>
        </w:rPr>
        <w:t>по</w:t>
      </w:r>
      <w:r w:rsidRPr="00234BB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муниципальному контракту,</w:t>
      </w:r>
      <w:r w:rsidRPr="00234BB5">
        <w:rPr>
          <w:rFonts w:eastAsia="Times New Roman"/>
          <w:lang w:eastAsia="ru-RU"/>
        </w:rPr>
        <w:t xml:space="preserve"> </w:t>
      </w:r>
      <w:r w:rsidRPr="00275852">
        <w:rPr>
          <w:rFonts w:eastAsia="Times New Roman"/>
          <w:lang w:eastAsia="ru-RU"/>
        </w:rPr>
        <w:t>договор</w:t>
      </w:r>
      <w:r>
        <w:rPr>
          <w:rFonts w:eastAsia="Times New Roman"/>
          <w:lang w:eastAsia="ru-RU"/>
        </w:rPr>
        <w:t>у</w:t>
      </w:r>
      <w:r w:rsidRPr="00275852">
        <w:rPr>
          <w:rFonts w:eastAsia="Times New Roman"/>
          <w:lang w:eastAsia="ru-RU"/>
        </w:rPr>
        <w:t xml:space="preserve"> бюджетн</w:t>
      </w:r>
      <w:r>
        <w:rPr>
          <w:rFonts w:eastAsia="Times New Roman"/>
          <w:lang w:eastAsia="ru-RU"/>
        </w:rPr>
        <w:t>ого</w:t>
      </w:r>
      <w:r w:rsidRPr="00275852">
        <w:rPr>
          <w:rFonts w:eastAsia="Times New Roman"/>
          <w:lang w:eastAsia="ru-RU"/>
        </w:rPr>
        <w:t xml:space="preserve"> кредит</w:t>
      </w:r>
      <w:r>
        <w:rPr>
          <w:rFonts w:eastAsia="Times New Roman"/>
          <w:lang w:eastAsia="ru-RU"/>
        </w:rPr>
        <w:t xml:space="preserve">а </w:t>
      </w:r>
      <w:r w:rsidRPr="00234BB5">
        <w:rPr>
          <w:rFonts w:eastAsia="Times New Roman"/>
          <w:szCs w:val="20"/>
          <w:lang w:eastAsia="ru-RU"/>
        </w:rPr>
        <w:t>(согласно Приложению 1 к настоящему порядку);</w:t>
      </w:r>
    </w:p>
    <w:p w:rsidR="00B411C3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2)</w:t>
      </w:r>
      <w:r w:rsidRPr="00BC61C4">
        <w:rPr>
          <w:rFonts w:eastAsia="Times New Roman"/>
          <w:szCs w:val="20"/>
          <w:lang w:eastAsia="ru-RU"/>
        </w:rPr>
        <w:t xml:space="preserve"> по договорам купли-продажи облигаций не позднее, чем за 5 рабочих дней до даты выплаты купонного дохода </w:t>
      </w:r>
      <w:r>
        <w:rPr>
          <w:rFonts w:eastAsia="Times New Roman"/>
          <w:szCs w:val="20"/>
          <w:lang w:eastAsia="ru-RU"/>
        </w:rPr>
        <w:t>(</w:t>
      </w:r>
      <w:r w:rsidRPr="00BC61C4">
        <w:rPr>
          <w:rFonts w:eastAsia="Times New Roman"/>
          <w:szCs w:val="20"/>
          <w:lang w:eastAsia="ru-RU"/>
        </w:rPr>
        <w:t>погашения части номинальной стоимости облигаций</w:t>
      </w:r>
      <w:r>
        <w:rPr>
          <w:rFonts w:eastAsia="Times New Roman"/>
          <w:szCs w:val="20"/>
          <w:lang w:eastAsia="ru-RU"/>
        </w:rPr>
        <w:t>)</w:t>
      </w:r>
      <w:r w:rsidRPr="00BC61C4">
        <w:rPr>
          <w:rFonts w:eastAsia="Times New Roman"/>
          <w:szCs w:val="20"/>
          <w:lang w:eastAsia="ru-RU"/>
        </w:rPr>
        <w:t xml:space="preserve"> – справку </w:t>
      </w:r>
      <w:r>
        <w:rPr>
          <w:rFonts w:eastAsia="Times New Roman"/>
          <w:szCs w:val="20"/>
          <w:lang w:eastAsia="ru-RU"/>
        </w:rPr>
        <w:t>об объеме</w:t>
      </w:r>
      <w:r w:rsidRPr="00BC61C4">
        <w:rPr>
          <w:rFonts w:eastAsia="Times New Roman"/>
          <w:szCs w:val="20"/>
          <w:lang w:eastAsia="ru-RU"/>
        </w:rPr>
        <w:t xml:space="preserve"> выплат</w:t>
      </w:r>
      <w:r>
        <w:rPr>
          <w:rFonts w:eastAsia="Times New Roman"/>
          <w:szCs w:val="20"/>
          <w:lang w:eastAsia="ru-RU"/>
        </w:rPr>
        <w:t>ы</w:t>
      </w:r>
      <w:r w:rsidRPr="00BC61C4">
        <w:rPr>
          <w:rFonts w:eastAsia="Times New Roman"/>
          <w:szCs w:val="20"/>
          <w:lang w:eastAsia="ru-RU"/>
        </w:rPr>
        <w:t xml:space="preserve"> купонного </w:t>
      </w:r>
      <w:proofErr w:type="gramStart"/>
      <w:r w:rsidRPr="00BC61C4">
        <w:rPr>
          <w:rFonts w:eastAsia="Times New Roman"/>
          <w:szCs w:val="20"/>
          <w:lang w:eastAsia="ru-RU"/>
        </w:rPr>
        <w:t xml:space="preserve">дохода  </w:t>
      </w:r>
      <w:r>
        <w:rPr>
          <w:rFonts w:eastAsia="Times New Roman"/>
          <w:szCs w:val="20"/>
          <w:lang w:eastAsia="ru-RU"/>
        </w:rPr>
        <w:t>(</w:t>
      </w:r>
      <w:proofErr w:type="gramEnd"/>
      <w:r w:rsidRPr="00BC61C4">
        <w:rPr>
          <w:rFonts w:eastAsia="Times New Roman"/>
          <w:szCs w:val="20"/>
          <w:lang w:eastAsia="ru-RU"/>
        </w:rPr>
        <w:t>погашени</w:t>
      </w:r>
      <w:r>
        <w:rPr>
          <w:rFonts w:eastAsia="Times New Roman"/>
          <w:szCs w:val="20"/>
          <w:lang w:eastAsia="ru-RU"/>
        </w:rPr>
        <w:t>я</w:t>
      </w:r>
      <w:r w:rsidRPr="00BC61C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номинальной стоимости облигаций), в соответствии с условиями решения об эмиссии облигаций (согласно Приложению 2 к настоящему порядку); </w:t>
      </w:r>
    </w:p>
    <w:p w:rsidR="00B411C3" w:rsidRDefault="00B411C3" w:rsidP="00B411C3">
      <w:pPr>
        <w:rPr>
          <w:rFonts w:eastAsia="Arial Unicode MS"/>
          <w:color w:val="000000"/>
          <w:szCs w:val="16"/>
          <w:lang w:eastAsia="ru-RU"/>
        </w:rPr>
      </w:pPr>
      <w:r>
        <w:rPr>
          <w:rFonts w:eastAsia="Times New Roman"/>
          <w:szCs w:val="20"/>
          <w:lang w:eastAsia="ru-RU"/>
        </w:rPr>
        <w:t xml:space="preserve">3) </w:t>
      </w:r>
      <w:r w:rsidRPr="00234BB5">
        <w:rPr>
          <w:rFonts w:eastAsia="Arial Unicode MS"/>
          <w:color w:val="000000"/>
          <w:szCs w:val="16"/>
          <w:lang w:eastAsia="ru-RU"/>
        </w:rPr>
        <w:t xml:space="preserve">по договорам о предоставлении муниципальной гарантии </w:t>
      </w:r>
      <w:r>
        <w:rPr>
          <w:rFonts w:eastAsia="Arial Unicode MS"/>
          <w:color w:val="000000"/>
          <w:szCs w:val="16"/>
          <w:lang w:eastAsia="ru-RU"/>
        </w:rPr>
        <w:t>в течение                  периода, не превышающего, ус</w:t>
      </w:r>
      <w:r w:rsidR="002A16E6">
        <w:rPr>
          <w:rFonts w:eastAsia="Arial Unicode MS"/>
          <w:color w:val="000000"/>
          <w:szCs w:val="16"/>
          <w:lang w:eastAsia="ru-RU"/>
        </w:rPr>
        <w:t xml:space="preserve">тановленного условиями договора </w:t>
      </w:r>
      <w:r>
        <w:rPr>
          <w:rFonts w:eastAsia="Arial Unicode MS"/>
          <w:color w:val="000000"/>
          <w:szCs w:val="16"/>
          <w:lang w:eastAsia="ru-RU"/>
        </w:rPr>
        <w:t xml:space="preserve">о предоставлении муниципальной гарантии для исполнения </w:t>
      </w:r>
      <w:r w:rsidRPr="00672BE1">
        <w:rPr>
          <w:rFonts w:eastAsia="Arial Unicode MS"/>
          <w:color w:val="000000"/>
          <w:szCs w:val="16"/>
          <w:lang w:eastAsia="ru-RU"/>
        </w:rPr>
        <w:t>гарантом</w:t>
      </w:r>
      <w:r>
        <w:rPr>
          <w:rFonts w:eastAsia="Arial Unicode MS"/>
          <w:color w:val="000000"/>
          <w:szCs w:val="16"/>
          <w:lang w:eastAsia="ru-RU"/>
        </w:rPr>
        <w:t xml:space="preserve"> письменного требования бенефициара о необходимости осуществления платежей </w:t>
      </w:r>
      <w:r w:rsidRPr="00234BB5">
        <w:rPr>
          <w:rFonts w:eastAsia="Arial Unicode MS"/>
          <w:color w:val="000000"/>
          <w:szCs w:val="16"/>
          <w:lang w:eastAsia="ru-RU"/>
        </w:rPr>
        <w:t xml:space="preserve">– </w:t>
      </w:r>
      <w:r w:rsidRPr="001E6238">
        <w:rPr>
          <w:rFonts w:eastAsia="Times New Roman"/>
          <w:szCs w:val="20"/>
          <w:lang w:eastAsia="ru-RU"/>
        </w:rPr>
        <w:t xml:space="preserve">справку </w:t>
      </w:r>
      <w:r>
        <w:rPr>
          <w:rFonts w:eastAsia="Times New Roman"/>
          <w:szCs w:val="20"/>
          <w:lang w:eastAsia="ru-RU"/>
        </w:rPr>
        <w:t xml:space="preserve">о перечне платежей, необходимых </w:t>
      </w:r>
      <w:r w:rsidRPr="001E6238">
        <w:rPr>
          <w:rFonts w:eastAsia="Times New Roman"/>
          <w:szCs w:val="20"/>
          <w:lang w:eastAsia="ru-RU"/>
        </w:rPr>
        <w:t>к исполнению</w:t>
      </w:r>
      <w:r>
        <w:rPr>
          <w:rFonts w:eastAsia="Times New Roman"/>
          <w:szCs w:val="20"/>
          <w:lang w:eastAsia="ru-RU"/>
        </w:rPr>
        <w:t xml:space="preserve"> по</w:t>
      </w:r>
      <w:r w:rsidRPr="001E6238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                  </w:t>
      </w:r>
      <w:r w:rsidRPr="001E6238">
        <w:rPr>
          <w:rFonts w:eastAsia="Arial Unicode MS"/>
          <w:color w:val="000000"/>
          <w:szCs w:val="16"/>
          <w:lang w:eastAsia="ru-RU"/>
        </w:rPr>
        <w:t>договор</w:t>
      </w:r>
      <w:r>
        <w:rPr>
          <w:rFonts w:eastAsia="Arial Unicode MS"/>
          <w:color w:val="000000"/>
          <w:szCs w:val="16"/>
          <w:lang w:eastAsia="ru-RU"/>
        </w:rPr>
        <w:t>у</w:t>
      </w:r>
      <w:r w:rsidRPr="001E6238">
        <w:rPr>
          <w:rFonts w:eastAsia="Arial Unicode MS"/>
          <w:color w:val="000000"/>
          <w:szCs w:val="16"/>
          <w:lang w:eastAsia="ru-RU"/>
        </w:rPr>
        <w:t xml:space="preserve"> о предоставлении муниципальной гарантии</w:t>
      </w:r>
      <w:r w:rsidRPr="001E6238">
        <w:rPr>
          <w:rFonts w:eastAsia="Times New Roman"/>
          <w:szCs w:val="20"/>
          <w:lang w:eastAsia="ru-RU"/>
        </w:rPr>
        <w:t xml:space="preserve"> (согласно Приложению 3 к настоящему порядку).</w:t>
      </w:r>
      <w:r w:rsidRPr="001E6238">
        <w:rPr>
          <w:rFonts w:eastAsia="Arial Unicode MS"/>
          <w:color w:val="000000"/>
          <w:szCs w:val="16"/>
          <w:lang w:eastAsia="ru-RU"/>
        </w:rPr>
        <w:t xml:space="preserve"> </w:t>
      </w:r>
    </w:p>
    <w:p w:rsidR="00B411C3" w:rsidRPr="00234BB5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2.5.2. О</w:t>
      </w:r>
      <w:r w:rsidRPr="0099332A">
        <w:rPr>
          <w:rFonts w:eastAsia="Times New Roman"/>
          <w:szCs w:val="20"/>
          <w:lang w:eastAsia="ru-RU"/>
        </w:rPr>
        <w:t xml:space="preserve">тдел учета и отчетности </w:t>
      </w:r>
      <w:r>
        <w:rPr>
          <w:rFonts w:eastAsia="Times New Roman"/>
          <w:szCs w:val="20"/>
          <w:lang w:eastAsia="ru-RU"/>
        </w:rPr>
        <w:t xml:space="preserve">на основании соответствующей справки, указанной в пункте 2.5.1 настоящего порядка, в течение 3 рабочих дней готовит </w:t>
      </w:r>
      <w:r w:rsidRPr="0099332A">
        <w:rPr>
          <w:rFonts w:eastAsia="Times New Roman"/>
          <w:szCs w:val="20"/>
          <w:lang w:eastAsia="ru-RU"/>
        </w:rPr>
        <w:t>в систем</w:t>
      </w:r>
      <w:r>
        <w:rPr>
          <w:rFonts w:eastAsia="Times New Roman"/>
          <w:szCs w:val="20"/>
          <w:lang w:eastAsia="ru-RU"/>
        </w:rPr>
        <w:t xml:space="preserve">е </w:t>
      </w:r>
      <w:r w:rsidRPr="0099332A">
        <w:rPr>
          <w:rFonts w:eastAsia="Times New Roman"/>
          <w:szCs w:val="20"/>
          <w:lang w:eastAsia="ru-RU"/>
        </w:rPr>
        <w:t>АЦК</w:t>
      </w:r>
      <w:r>
        <w:rPr>
          <w:rFonts w:eastAsia="Times New Roman"/>
          <w:szCs w:val="20"/>
          <w:lang w:eastAsia="ru-RU"/>
        </w:rPr>
        <w:t>-финансы</w:t>
      </w:r>
      <w:r w:rsidRPr="0099332A">
        <w:rPr>
          <w:rFonts w:eastAsia="Times New Roman"/>
          <w:szCs w:val="20"/>
          <w:lang w:eastAsia="ru-RU"/>
        </w:rPr>
        <w:t xml:space="preserve"> распоряжение на вы</w:t>
      </w:r>
      <w:r>
        <w:rPr>
          <w:rFonts w:eastAsia="Times New Roman"/>
          <w:szCs w:val="20"/>
          <w:lang w:eastAsia="ru-RU"/>
        </w:rPr>
        <w:t>плату</w:t>
      </w:r>
      <w:r>
        <w:rPr>
          <w:rFonts w:eastAsia="Times New Roman"/>
          <w:lang w:eastAsia="ru-RU"/>
        </w:rPr>
        <w:t>.</w:t>
      </w:r>
      <w:r w:rsidRPr="00234BB5">
        <w:rPr>
          <w:rFonts w:eastAsia="Times New Roman"/>
          <w:szCs w:val="20"/>
          <w:lang w:eastAsia="ru-RU"/>
        </w:rPr>
        <w:t xml:space="preserve"> </w:t>
      </w:r>
    </w:p>
    <w:p w:rsidR="00B411C3" w:rsidRPr="0099332A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Сформированное распоряжение на выплату в системе АЦК-финансы                    в электронном виде подписывается электронной подписью директора департамента и заместителя директора департамента (лиц, замещающих их на период отсутствия).</w:t>
      </w:r>
    </w:p>
    <w:p w:rsidR="00B411C3" w:rsidRDefault="00B411C3" w:rsidP="00B411C3">
      <w:pPr>
        <w:rPr>
          <w:rFonts w:eastAsia="Times New Roman"/>
          <w:szCs w:val="20"/>
          <w:lang w:eastAsia="ru-RU"/>
        </w:rPr>
      </w:pPr>
      <w:r>
        <w:rPr>
          <w:rFonts w:eastAsia="Times New Roman"/>
          <w:iCs/>
          <w:szCs w:val="20"/>
          <w:lang w:eastAsia="ru-RU"/>
        </w:rPr>
        <w:t xml:space="preserve">2.6. </w:t>
      </w:r>
      <w:r w:rsidRPr="0099332A">
        <w:rPr>
          <w:rFonts w:eastAsia="Times New Roman"/>
          <w:szCs w:val="20"/>
          <w:lang w:eastAsia="ru-RU"/>
        </w:rPr>
        <w:t xml:space="preserve">Санкционирование оплаты денежных обязательств </w:t>
      </w:r>
      <w:r>
        <w:rPr>
          <w:rFonts w:eastAsia="Times New Roman"/>
          <w:szCs w:val="20"/>
          <w:lang w:eastAsia="ru-RU"/>
        </w:rPr>
        <w:t xml:space="preserve">и </w:t>
      </w:r>
      <w:r>
        <w:rPr>
          <w:rFonts w:eastAsia="Tahoma"/>
        </w:rPr>
        <w:t>п</w:t>
      </w:r>
      <w:r w:rsidRPr="00E3300E">
        <w:rPr>
          <w:rFonts w:eastAsia="Tahoma"/>
        </w:rPr>
        <w:t>одтверждение исполнения денежных обязательств</w:t>
      </w:r>
      <w:r>
        <w:rPr>
          <w:rFonts w:eastAsia="Tahoma"/>
        </w:rPr>
        <w:t xml:space="preserve"> </w:t>
      </w:r>
      <w:r w:rsidRPr="00573DE9">
        <w:rPr>
          <w:rFonts w:eastAsia="Times New Roman"/>
          <w:szCs w:val="20"/>
          <w:lang w:eastAsia="ru-RU"/>
        </w:rPr>
        <w:t>по источникам финансирования дефицита бюджета</w:t>
      </w:r>
      <w:r>
        <w:rPr>
          <w:rFonts w:eastAsia="Times New Roman"/>
          <w:szCs w:val="20"/>
          <w:lang w:eastAsia="ru-RU"/>
        </w:rPr>
        <w:t xml:space="preserve"> осуществляется отделом </w:t>
      </w:r>
      <w:r w:rsidRPr="0099332A">
        <w:rPr>
          <w:rFonts w:eastAsia="Times New Roman"/>
          <w:lang w:eastAsia="ru-RU"/>
        </w:rPr>
        <w:t xml:space="preserve">исполнения </w:t>
      </w:r>
      <w:r>
        <w:rPr>
          <w:rFonts w:eastAsia="Times New Roman"/>
          <w:lang w:eastAsia="ru-RU"/>
        </w:rPr>
        <w:t xml:space="preserve">расходов </w:t>
      </w:r>
      <w:r w:rsidRPr="0099332A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управления исполнения расходов департамента финансов (далее - отдел </w:t>
      </w:r>
      <w:r w:rsidRPr="0099332A">
        <w:rPr>
          <w:rFonts w:eastAsia="Times New Roman"/>
          <w:szCs w:val="20"/>
          <w:lang w:eastAsia="ru-RU"/>
        </w:rPr>
        <w:t>исполнения</w:t>
      </w:r>
      <w:r>
        <w:rPr>
          <w:rFonts w:eastAsia="Times New Roman"/>
          <w:szCs w:val="20"/>
          <w:lang w:eastAsia="ru-RU"/>
        </w:rPr>
        <w:t xml:space="preserve"> расходов бюджета) в порядке исполнения бюджета городского округа город Сургут Ханты-Мансийского автономного округа – Югры по расходам, утвержденном приказом департамента финансов.</w:t>
      </w:r>
    </w:p>
    <w:p w:rsidR="0062674F" w:rsidRPr="009F54E5" w:rsidRDefault="00B411C3" w:rsidP="00B411C3">
      <w:pPr>
        <w:tabs>
          <w:tab w:val="center" w:pos="0"/>
          <w:tab w:val="center" w:pos="1276"/>
          <w:tab w:val="center" w:pos="1418"/>
        </w:tabs>
      </w:pPr>
      <w:r>
        <w:t xml:space="preserve">2.7. Копия платежного поручения с отметкой </w:t>
      </w:r>
      <w:r>
        <w:rPr>
          <w:rFonts w:eastAsia="Arial Unicode MS"/>
          <w:color w:val="000000"/>
          <w:szCs w:val="16"/>
          <w:lang w:eastAsia="ru-RU"/>
        </w:rPr>
        <w:t xml:space="preserve">«Исполнено» </w:t>
      </w:r>
      <w:r>
        <w:t xml:space="preserve">уполномоченного работника отдела </w:t>
      </w:r>
      <w:r w:rsidRPr="0099332A">
        <w:rPr>
          <w:rFonts w:eastAsia="Arial Unicode MS"/>
          <w:color w:val="000000"/>
          <w:szCs w:val="16"/>
          <w:lang w:eastAsia="ru-RU"/>
        </w:rPr>
        <w:t xml:space="preserve">исполнения </w:t>
      </w:r>
      <w:r>
        <w:rPr>
          <w:rFonts w:eastAsia="Arial Unicode MS"/>
          <w:color w:val="000000"/>
          <w:szCs w:val="16"/>
          <w:lang w:eastAsia="ru-RU"/>
        </w:rPr>
        <w:t xml:space="preserve">расходов </w:t>
      </w:r>
      <w:r w:rsidRPr="0099332A">
        <w:rPr>
          <w:rFonts w:eastAsia="Arial Unicode MS"/>
          <w:color w:val="000000"/>
          <w:szCs w:val="16"/>
          <w:lang w:eastAsia="ru-RU"/>
        </w:rPr>
        <w:t>бюджета</w:t>
      </w:r>
      <w:r>
        <w:rPr>
          <w:rFonts w:eastAsia="Arial Unicode MS"/>
          <w:color w:val="000000"/>
          <w:szCs w:val="16"/>
          <w:lang w:eastAsia="ru-RU"/>
        </w:rPr>
        <w:t xml:space="preserve">  передается в </w:t>
      </w:r>
      <w:r w:rsidRPr="0099332A">
        <w:rPr>
          <w:rFonts w:eastAsia="Times New Roman"/>
          <w:lang w:eastAsia="ru-RU"/>
        </w:rPr>
        <w:t>отдел управления муниципальным долгом</w:t>
      </w:r>
      <w:r>
        <w:rPr>
          <w:rFonts w:eastAsia="Times New Roman"/>
          <w:lang w:eastAsia="ru-RU"/>
        </w:rPr>
        <w:t xml:space="preserve"> </w:t>
      </w:r>
      <w:r>
        <w:rPr>
          <w:rFonts w:eastAsia="Arial Unicode MS"/>
          <w:color w:val="000000"/>
          <w:szCs w:val="16"/>
          <w:lang w:eastAsia="ru-RU"/>
        </w:rPr>
        <w:t xml:space="preserve">в течение 2 рабочих дней  с момента получения выписки из Управления Федерального казначейства по </w:t>
      </w:r>
      <w:r w:rsidRPr="009F54E5">
        <w:rPr>
          <w:rFonts w:eastAsia="Arial Unicode MS"/>
          <w:color w:val="000000"/>
          <w:szCs w:val="16"/>
          <w:lang w:eastAsia="ru-RU"/>
        </w:rPr>
        <w:t xml:space="preserve">Ханты-Мансийскому автономному округу – Югре </w:t>
      </w:r>
      <w:r>
        <w:rPr>
          <w:rFonts w:eastAsia="Arial Unicode MS"/>
          <w:color w:val="000000"/>
          <w:szCs w:val="16"/>
          <w:lang w:eastAsia="ru-RU"/>
        </w:rPr>
        <w:t>для</w:t>
      </w:r>
      <w:r w:rsidRPr="009F54E5">
        <w:rPr>
          <w:rFonts w:eastAsia="Arial Unicode MS"/>
          <w:color w:val="000000"/>
          <w:szCs w:val="16"/>
          <w:lang w:eastAsia="ru-RU"/>
        </w:rPr>
        <w:t xml:space="preserve"> последующ</w:t>
      </w:r>
      <w:r>
        <w:rPr>
          <w:rFonts w:eastAsia="Arial Unicode MS"/>
          <w:color w:val="000000"/>
          <w:szCs w:val="16"/>
          <w:lang w:eastAsia="ru-RU"/>
        </w:rPr>
        <w:t>его</w:t>
      </w:r>
      <w:r w:rsidRPr="009F54E5">
        <w:rPr>
          <w:rFonts w:eastAsia="Arial Unicode MS"/>
          <w:color w:val="000000"/>
          <w:szCs w:val="16"/>
          <w:lang w:eastAsia="ru-RU"/>
        </w:rPr>
        <w:t xml:space="preserve"> </w:t>
      </w:r>
      <w:r>
        <w:rPr>
          <w:rFonts w:eastAsia="Arial Unicode MS"/>
          <w:color w:val="000000"/>
          <w:szCs w:val="16"/>
          <w:lang w:eastAsia="ru-RU"/>
        </w:rPr>
        <w:t>отражения</w:t>
      </w:r>
      <w:r w:rsidRPr="009F54E5">
        <w:rPr>
          <w:rFonts w:eastAsia="Arial Unicode MS"/>
          <w:color w:val="000000"/>
          <w:szCs w:val="16"/>
          <w:lang w:eastAsia="ru-RU"/>
        </w:rPr>
        <w:t xml:space="preserve"> в </w:t>
      </w:r>
      <w:r w:rsidRPr="00672BE1">
        <w:rPr>
          <w:rFonts w:eastAsia="Arial Unicode MS"/>
          <w:color w:val="000000"/>
          <w:szCs w:val="16"/>
          <w:lang w:eastAsia="ru-RU"/>
        </w:rPr>
        <w:t>расшифровке к муниципальной долговой книге</w:t>
      </w:r>
      <w:r>
        <w:rPr>
          <w:rFonts w:eastAsia="Arial Unicode MS"/>
          <w:color w:val="000000"/>
          <w:szCs w:val="16"/>
          <w:lang w:eastAsia="ru-RU"/>
        </w:rPr>
        <w:t xml:space="preserve"> </w:t>
      </w:r>
      <w:r w:rsidRPr="009F54E5">
        <w:rPr>
          <w:rFonts w:eastAsia="Arial Unicode MS"/>
          <w:color w:val="000000"/>
          <w:szCs w:val="16"/>
          <w:lang w:eastAsia="ru-RU"/>
        </w:rPr>
        <w:t>в порядке</w:t>
      </w:r>
      <w:r>
        <w:rPr>
          <w:rFonts w:eastAsia="Arial Unicode MS"/>
          <w:color w:val="000000"/>
          <w:szCs w:val="16"/>
          <w:lang w:eastAsia="ru-RU"/>
        </w:rPr>
        <w:t>,</w:t>
      </w:r>
      <w:r w:rsidRPr="00EB16CF">
        <w:rPr>
          <w:rFonts w:eastAsia="Arial Unicode MS"/>
          <w:color w:val="000000"/>
          <w:szCs w:val="16"/>
          <w:lang w:eastAsia="ru-RU"/>
        </w:rPr>
        <w:t xml:space="preserve"> </w:t>
      </w:r>
      <w:r w:rsidRPr="009F54E5">
        <w:rPr>
          <w:rFonts w:eastAsia="Arial Unicode MS"/>
          <w:color w:val="000000"/>
          <w:szCs w:val="16"/>
          <w:lang w:eastAsia="ru-RU"/>
        </w:rPr>
        <w:t>установленном</w:t>
      </w:r>
      <w:r>
        <w:rPr>
          <w:rFonts w:eastAsia="Arial Unicode MS"/>
          <w:color w:val="000000"/>
          <w:szCs w:val="16"/>
          <w:lang w:eastAsia="ru-RU"/>
        </w:rPr>
        <w:t xml:space="preserve"> Положением о составе, порядке и сроках внесения дополнительной информации </w:t>
      </w:r>
      <w:r>
        <w:rPr>
          <w:rFonts w:eastAsia="Arial Unicode MS"/>
          <w:color w:val="000000"/>
          <w:szCs w:val="16"/>
          <w:lang w:eastAsia="ru-RU"/>
        </w:rPr>
        <w:lastRenderedPageBreak/>
        <w:t>в муниципальную долговую книгу муниципального образования городской округ город Сургут</w:t>
      </w:r>
      <w:r>
        <w:rPr>
          <w:rFonts w:eastAsia="Times New Roman"/>
          <w:lang w:eastAsia="ru-RU"/>
        </w:rPr>
        <w:t xml:space="preserve"> Ханты-Мансийского автономного округа – Югры</w:t>
      </w:r>
      <w:r w:rsidR="0062674F" w:rsidRPr="009F54E5">
        <w:rPr>
          <w:rFonts w:eastAsia="Times New Roman"/>
          <w:lang w:eastAsia="ru-RU"/>
        </w:rPr>
        <w:t>.</w:t>
      </w: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2A16E6" w:rsidRDefault="002A16E6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2A16E6" w:rsidRDefault="002A16E6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2A16E6" w:rsidRDefault="002A16E6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bookmarkStart w:id="1" w:name="_GoBack"/>
      <w:bookmarkEnd w:id="1"/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8F6BEB" w:rsidRDefault="008F6BEB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B411C3" w:rsidRDefault="00B411C3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681CCE">
        <w:rPr>
          <w:rFonts w:eastAsia="Arial Unicode MS"/>
          <w:szCs w:val="16"/>
          <w:lang w:eastAsia="ru-RU"/>
        </w:rPr>
        <w:lastRenderedPageBreak/>
        <w:t>Приложение 1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>городского округа город Сургут</w:t>
      </w:r>
      <w:r>
        <w:rPr>
          <w:rFonts w:eastAsia="Arial Unicode MS"/>
          <w:lang w:eastAsia="ru-RU"/>
        </w:rPr>
        <w:t xml:space="preserve"> 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Справка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об объёме основной суммы долга, подлежащей погашению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по муниципальному контракту/договору</w:t>
      </w:r>
      <w:r>
        <w:rPr>
          <w:rFonts w:eastAsia="Arial Unicode MS"/>
          <w:color w:val="000000"/>
          <w:szCs w:val="16"/>
          <w:lang w:eastAsia="ru-RU"/>
        </w:rPr>
        <w:t xml:space="preserve"> бюджетного кредита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  <w:r>
        <w:rPr>
          <w:rFonts w:eastAsia="Arial Unicode MS"/>
          <w:color w:val="000000"/>
          <w:szCs w:val="16"/>
          <w:lang w:eastAsia="ru-RU"/>
        </w:rPr>
        <w:t>,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заключенному с ___________________________________________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(кредитор)</w:t>
      </w: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510"/>
        <w:gridCol w:w="2694"/>
        <w:gridCol w:w="1843"/>
        <w:gridCol w:w="1701"/>
      </w:tblGrid>
      <w:tr w:rsidR="0062674F" w:rsidRPr="001E5C6C" w:rsidTr="00CE11BC">
        <w:trPr>
          <w:trHeight w:val="1244"/>
        </w:trPr>
        <w:tc>
          <w:tcPr>
            <w:tcW w:w="3510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>Держатель кредита</w:t>
            </w:r>
          </w:p>
        </w:tc>
        <w:tc>
          <w:tcPr>
            <w:tcW w:w="2694" w:type="dxa"/>
            <w:vAlign w:val="center"/>
            <w:hideMark/>
          </w:tcPr>
          <w:p w:rsidR="0062674F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 xml:space="preserve">Остаток </w:t>
            </w:r>
          </w:p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>основного долга</w:t>
            </w: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br/>
              <w:t xml:space="preserve"> (тело кредита)</w:t>
            </w:r>
          </w:p>
        </w:tc>
        <w:tc>
          <w:tcPr>
            <w:tcW w:w="1843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Сумма кредита, подлежащая погашению</w:t>
            </w:r>
          </w:p>
        </w:tc>
        <w:tc>
          <w:tcPr>
            <w:tcW w:w="1701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 xml:space="preserve">Срок </w:t>
            </w: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>уплаты</w:t>
            </w:r>
          </w:p>
        </w:tc>
      </w:tr>
      <w:tr w:rsidR="0062674F" w:rsidRPr="001E5C6C" w:rsidTr="00CE11BC">
        <w:trPr>
          <w:trHeight w:val="537"/>
        </w:trPr>
        <w:tc>
          <w:tcPr>
            <w:tcW w:w="3510" w:type="dxa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color w:val="000000"/>
                <w:sz w:val="28"/>
                <w:szCs w:val="16"/>
              </w:rPr>
            </w:pPr>
          </w:p>
        </w:tc>
        <w:tc>
          <w:tcPr>
            <w:tcW w:w="2694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color w:val="000000"/>
                <w:sz w:val="28"/>
                <w:szCs w:val="16"/>
              </w:rPr>
              <w:t> </w:t>
            </w:r>
          </w:p>
        </w:tc>
      </w:tr>
      <w:tr w:rsidR="0062674F" w:rsidRPr="001E5C6C" w:rsidTr="00CE11BC">
        <w:trPr>
          <w:trHeight w:val="537"/>
        </w:trPr>
        <w:tc>
          <w:tcPr>
            <w:tcW w:w="3510" w:type="dxa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eastAsia="Arial Unicode MS"/>
                <w:color w:val="000000"/>
                <w:sz w:val="28"/>
                <w:szCs w:val="16"/>
              </w:rPr>
            </w:pPr>
            <w:r>
              <w:rPr>
                <w:rFonts w:eastAsia="Arial Unicode MS"/>
                <w:color w:val="000000"/>
                <w:sz w:val="28"/>
                <w:szCs w:val="16"/>
              </w:rPr>
              <w:t>Итого к оплате:</w:t>
            </w:r>
          </w:p>
        </w:tc>
        <w:tc>
          <w:tcPr>
            <w:tcW w:w="2694" w:type="dxa"/>
            <w:vAlign w:val="center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х</w:t>
            </w:r>
          </w:p>
        </w:tc>
        <w:tc>
          <w:tcPr>
            <w:tcW w:w="1843" w:type="dxa"/>
            <w:noWrap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bCs/>
                <w:color w:val="000000"/>
                <w:sz w:val="28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х</w:t>
            </w:r>
          </w:p>
        </w:tc>
      </w:tr>
    </w:tbl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Pr="002B4772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szCs w:val="16"/>
          <w:highlight w:val="yellow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>(подпись, дата)</w:t>
      </w:r>
      <w:r>
        <w:rPr>
          <w:rFonts w:eastAsia="Arial Unicode MS"/>
          <w:szCs w:val="16"/>
          <w:highlight w:val="yellow"/>
          <w:lang w:eastAsia="ru-RU"/>
        </w:rPr>
        <w:br w:type="page"/>
      </w:r>
    </w:p>
    <w:p w:rsidR="0062674F" w:rsidRPr="008F0EA1" w:rsidRDefault="0062674F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681CCE">
        <w:rPr>
          <w:rFonts w:eastAsia="Arial Unicode MS"/>
          <w:szCs w:val="16"/>
          <w:lang w:eastAsia="ru-RU"/>
        </w:rPr>
        <w:lastRenderedPageBreak/>
        <w:t xml:space="preserve">Приложение </w:t>
      </w:r>
      <w:r>
        <w:rPr>
          <w:rFonts w:eastAsia="Arial Unicode MS"/>
          <w:szCs w:val="16"/>
          <w:lang w:eastAsia="ru-RU"/>
        </w:rPr>
        <w:t>2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 xml:space="preserve">городского округа город Сургут </w:t>
      </w:r>
      <w:r>
        <w:rPr>
          <w:rFonts w:eastAsia="Arial Unicode MS"/>
          <w:lang w:eastAsia="ru-RU"/>
        </w:rPr>
        <w:t xml:space="preserve">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Справка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Times New Roman"/>
          <w:szCs w:val="20"/>
          <w:lang w:eastAsia="ru-RU"/>
        </w:rPr>
        <w:t>об объеме выплаты купонного дохода (погашения номинальной стоимости облигаций), в соответствии с условиями решения об эмиссии облигаций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  <w:r>
        <w:rPr>
          <w:rFonts w:eastAsia="Arial Unicode MS"/>
          <w:color w:val="000000"/>
          <w:szCs w:val="16"/>
          <w:lang w:eastAsia="ru-RU"/>
        </w:rPr>
        <w:t>,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62674F" w:rsidRPr="001E5C6C" w:rsidRDefault="0062674F" w:rsidP="0062674F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3686"/>
        <w:gridCol w:w="2410"/>
      </w:tblGrid>
      <w:tr w:rsidR="0062674F" w:rsidRPr="001E5C6C" w:rsidTr="00CE11BC">
        <w:trPr>
          <w:trHeight w:val="1244"/>
        </w:trPr>
        <w:tc>
          <w:tcPr>
            <w:tcW w:w="3510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Владелец облигаций</w:t>
            </w:r>
          </w:p>
        </w:tc>
        <w:tc>
          <w:tcPr>
            <w:tcW w:w="3686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Сумма, подлежащая погашению</w:t>
            </w:r>
          </w:p>
        </w:tc>
        <w:tc>
          <w:tcPr>
            <w:tcW w:w="2410" w:type="dxa"/>
            <w:vAlign w:val="center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Дата погашения</w:t>
            </w:r>
          </w:p>
        </w:tc>
      </w:tr>
      <w:tr w:rsidR="0062674F" w:rsidRPr="001E5C6C" w:rsidTr="00CE11BC">
        <w:trPr>
          <w:trHeight w:val="537"/>
        </w:trPr>
        <w:tc>
          <w:tcPr>
            <w:tcW w:w="3510" w:type="dxa"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color w:val="000000"/>
                <w:sz w:val="28"/>
                <w:szCs w:val="16"/>
              </w:rPr>
            </w:pPr>
          </w:p>
        </w:tc>
        <w:tc>
          <w:tcPr>
            <w:tcW w:w="3686" w:type="dxa"/>
            <w:noWrap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bCs/>
                <w:color w:val="000000"/>
                <w:sz w:val="28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color w:val="000000"/>
                <w:sz w:val="28"/>
                <w:szCs w:val="16"/>
              </w:rPr>
            </w:pPr>
            <w:r w:rsidRPr="001E5C6C">
              <w:rPr>
                <w:rFonts w:eastAsia="Arial Unicode MS"/>
                <w:color w:val="000000"/>
                <w:sz w:val="28"/>
                <w:szCs w:val="16"/>
              </w:rPr>
              <w:t> </w:t>
            </w:r>
          </w:p>
        </w:tc>
      </w:tr>
      <w:tr w:rsidR="0062674F" w:rsidRPr="001E5C6C" w:rsidTr="00CE11BC">
        <w:trPr>
          <w:trHeight w:val="537"/>
        </w:trPr>
        <w:tc>
          <w:tcPr>
            <w:tcW w:w="3510" w:type="dxa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eastAsia="Arial Unicode MS"/>
                <w:color w:val="000000"/>
                <w:sz w:val="28"/>
                <w:szCs w:val="16"/>
              </w:rPr>
            </w:pPr>
            <w:r>
              <w:rPr>
                <w:rFonts w:eastAsia="Arial Unicode MS"/>
                <w:color w:val="000000"/>
                <w:sz w:val="28"/>
                <w:szCs w:val="16"/>
              </w:rPr>
              <w:t>Итого к оплате:</w:t>
            </w:r>
          </w:p>
        </w:tc>
        <w:tc>
          <w:tcPr>
            <w:tcW w:w="3686" w:type="dxa"/>
            <w:noWrap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rPr>
                <w:rFonts w:eastAsia="Arial Unicode MS"/>
                <w:bCs/>
                <w:color w:val="000000"/>
                <w:sz w:val="28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 w:val="28"/>
                <w:szCs w:val="16"/>
              </w:rPr>
            </w:pPr>
            <w:r>
              <w:rPr>
                <w:rFonts w:eastAsia="Arial Unicode MS"/>
                <w:bCs/>
                <w:color w:val="000000"/>
                <w:sz w:val="28"/>
                <w:szCs w:val="16"/>
              </w:rPr>
              <w:t>х</w:t>
            </w:r>
          </w:p>
        </w:tc>
      </w:tr>
    </w:tbl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Pr="002B4772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szCs w:val="16"/>
          <w:highlight w:val="yellow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>(подпись, дата)</w:t>
      </w:r>
      <w:r>
        <w:rPr>
          <w:rFonts w:eastAsia="Arial Unicode MS"/>
          <w:szCs w:val="16"/>
          <w:highlight w:val="yellow"/>
          <w:lang w:eastAsia="ru-RU"/>
        </w:rPr>
        <w:br w:type="page"/>
      </w:r>
    </w:p>
    <w:p w:rsidR="0062674F" w:rsidRPr="008F0EA1" w:rsidRDefault="0062674F" w:rsidP="0062674F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9173A0">
        <w:rPr>
          <w:rFonts w:eastAsia="Arial Unicode MS"/>
          <w:szCs w:val="16"/>
          <w:lang w:eastAsia="ru-RU"/>
        </w:rPr>
        <w:lastRenderedPageBreak/>
        <w:t xml:space="preserve">Приложение </w:t>
      </w:r>
      <w:r>
        <w:rPr>
          <w:rFonts w:eastAsia="Arial Unicode MS"/>
          <w:szCs w:val="16"/>
          <w:lang w:eastAsia="ru-RU"/>
        </w:rPr>
        <w:t>3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>городского округа город Сургут</w:t>
      </w:r>
      <w:r>
        <w:rPr>
          <w:rFonts w:eastAsia="Arial Unicode MS"/>
          <w:lang w:eastAsia="ru-RU"/>
        </w:rPr>
        <w:t xml:space="preserve"> 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Справка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 перечне платежей</w:t>
      </w:r>
      <w:r>
        <w:rPr>
          <w:rFonts w:eastAsia="Arial Unicode MS"/>
          <w:color w:val="000000"/>
          <w:szCs w:val="16"/>
          <w:lang w:eastAsia="ru-RU"/>
        </w:rPr>
        <w:t>,</w:t>
      </w:r>
      <w:r w:rsidRPr="008F0EA1">
        <w:rPr>
          <w:rFonts w:eastAsia="Arial Unicode MS"/>
          <w:color w:val="000000"/>
          <w:szCs w:val="16"/>
          <w:lang w:eastAsia="ru-RU"/>
        </w:rPr>
        <w:t xml:space="preserve"> необходимых к исполн</w:t>
      </w:r>
      <w:r>
        <w:rPr>
          <w:rFonts w:eastAsia="Arial Unicode MS"/>
          <w:color w:val="000000"/>
          <w:szCs w:val="16"/>
          <w:lang w:eastAsia="ru-RU"/>
        </w:rPr>
        <w:t>ению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по </w:t>
      </w:r>
      <w:r>
        <w:rPr>
          <w:rFonts w:eastAsia="Arial Unicode MS"/>
          <w:color w:val="000000"/>
          <w:szCs w:val="16"/>
          <w:lang w:eastAsia="ru-RU"/>
        </w:rPr>
        <w:t xml:space="preserve">договору о </w:t>
      </w:r>
      <w:r w:rsidRPr="008F0EA1">
        <w:rPr>
          <w:rFonts w:eastAsia="Arial Unicode MS"/>
          <w:color w:val="000000"/>
          <w:szCs w:val="16"/>
          <w:lang w:eastAsia="ru-RU"/>
        </w:rPr>
        <w:t>предоставлен</w:t>
      </w:r>
      <w:r>
        <w:rPr>
          <w:rFonts w:eastAsia="Arial Unicode MS"/>
          <w:color w:val="000000"/>
          <w:szCs w:val="16"/>
          <w:lang w:eastAsia="ru-RU"/>
        </w:rPr>
        <w:t>ии</w:t>
      </w:r>
      <w:r w:rsidRPr="008F0EA1">
        <w:rPr>
          <w:rFonts w:eastAsia="Arial Unicode MS"/>
          <w:color w:val="000000"/>
          <w:szCs w:val="16"/>
          <w:lang w:eastAsia="ru-RU"/>
        </w:rPr>
        <w:t xml:space="preserve"> муниципальной гарантии 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___________________________________________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(Принципал)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520"/>
        <w:gridCol w:w="2046"/>
      </w:tblGrid>
      <w:tr w:rsidR="0062674F" w:rsidRPr="008F0EA1" w:rsidTr="00CE11BC">
        <w:tc>
          <w:tcPr>
            <w:tcW w:w="5211" w:type="dxa"/>
          </w:tcPr>
          <w:p w:rsidR="0062674F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>Получатель</w:t>
            </w:r>
          </w:p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color w:val="000000"/>
                <w:szCs w:val="16"/>
                <w:lang w:eastAsia="ru-RU"/>
              </w:rPr>
              <w:t>(Бенефициар)</w:t>
            </w:r>
          </w:p>
        </w:tc>
        <w:tc>
          <w:tcPr>
            <w:tcW w:w="2552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 xml:space="preserve">Объем </w:t>
            </w:r>
            <w:r>
              <w:rPr>
                <w:rFonts w:eastAsia="Arial Unicode MS"/>
                <w:color w:val="000000"/>
                <w:szCs w:val="16"/>
                <w:lang w:eastAsia="ru-RU"/>
              </w:rPr>
              <w:t>обязательств, подлежащих исполнению</w:t>
            </w:r>
          </w:p>
        </w:tc>
        <w:tc>
          <w:tcPr>
            <w:tcW w:w="2091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>Дата уплаты</w:t>
            </w:r>
          </w:p>
        </w:tc>
      </w:tr>
      <w:tr w:rsidR="0062674F" w:rsidRPr="008F0EA1" w:rsidTr="00CE11BC">
        <w:trPr>
          <w:trHeight w:val="392"/>
        </w:trPr>
        <w:tc>
          <w:tcPr>
            <w:tcW w:w="5211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091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</w:tr>
      <w:tr w:rsidR="0062674F" w:rsidRPr="008F0EA1" w:rsidTr="00CE11BC">
        <w:trPr>
          <w:trHeight w:val="425"/>
        </w:trPr>
        <w:tc>
          <w:tcPr>
            <w:tcW w:w="5211" w:type="dxa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eastAsia="Arial Unicode MS"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color w:val="000000"/>
                <w:szCs w:val="16"/>
                <w:lang w:eastAsia="ru-RU"/>
              </w:rPr>
              <w:t>Итого к оплате:</w:t>
            </w:r>
          </w:p>
        </w:tc>
        <w:tc>
          <w:tcPr>
            <w:tcW w:w="2552" w:type="dxa"/>
          </w:tcPr>
          <w:p w:rsidR="0062674F" w:rsidRPr="008F0EA1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62674F" w:rsidRPr="001E5C6C" w:rsidRDefault="0062674F" w:rsidP="00CE11BC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bCs/>
                <w:color w:val="000000"/>
                <w:szCs w:val="16"/>
                <w:lang w:eastAsia="ru-RU"/>
              </w:rPr>
              <w:t>х</w:t>
            </w:r>
          </w:p>
        </w:tc>
      </w:tr>
    </w:tbl>
    <w:p w:rsidR="0062674F" w:rsidRDefault="0062674F" w:rsidP="0062674F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Pr="008F0EA1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62674F" w:rsidRDefault="0062674F" w:rsidP="0062674F">
      <w:pPr>
        <w:tabs>
          <w:tab w:val="center" w:pos="0"/>
          <w:tab w:val="center" w:pos="1276"/>
          <w:tab w:val="center" w:pos="1418"/>
        </w:tabs>
        <w:ind w:firstLine="0"/>
        <w:rPr>
          <w:bCs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 xml:space="preserve">                                                    (подпись, дата)</w:t>
      </w:r>
    </w:p>
    <w:p w:rsidR="0062674F" w:rsidRDefault="0062674F"/>
    <w:p w:rsidR="0062674F" w:rsidRDefault="0062674F"/>
    <w:sectPr w:rsidR="0062674F" w:rsidSect="008F6B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EB" w:rsidRDefault="008F6BEB" w:rsidP="008F6BEB">
      <w:r>
        <w:separator/>
      </w:r>
    </w:p>
  </w:endnote>
  <w:endnote w:type="continuationSeparator" w:id="0">
    <w:p w:rsidR="008F6BEB" w:rsidRDefault="008F6BEB" w:rsidP="008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EB" w:rsidRDefault="008F6BEB" w:rsidP="008F6BEB">
      <w:r>
        <w:separator/>
      </w:r>
    </w:p>
  </w:footnote>
  <w:footnote w:type="continuationSeparator" w:id="0">
    <w:p w:rsidR="008F6BEB" w:rsidRDefault="008F6BEB" w:rsidP="008F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261020"/>
      <w:docPartObj>
        <w:docPartGallery w:val="Page Numbers (Top of Page)"/>
        <w:docPartUnique/>
      </w:docPartObj>
    </w:sdtPr>
    <w:sdtEndPr/>
    <w:sdtContent>
      <w:p w:rsidR="008F6BEB" w:rsidRDefault="008F6BEB">
        <w:pPr>
          <w:pStyle w:val="a4"/>
          <w:jc w:val="center"/>
        </w:pPr>
        <w:r w:rsidRPr="008F6BEB">
          <w:rPr>
            <w:sz w:val="20"/>
            <w:szCs w:val="20"/>
          </w:rPr>
          <w:fldChar w:fldCharType="begin"/>
        </w:r>
        <w:r w:rsidRPr="008F6BEB">
          <w:rPr>
            <w:sz w:val="20"/>
            <w:szCs w:val="20"/>
          </w:rPr>
          <w:instrText>PAGE   \* MERGEFORMAT</w:instrText>
        </w:r>
        <w:r w:rsidRPr="008F6BEB">
          <w:rPr>
            <w:sz w:val="20"/>
            <w:szCs w:val="20"/>
          </w:rPr>
          <w:fldChar w:fldCharType="separate"/>
        </w:r>
        <w:r w:rsidR="002A16E6">
          <w:rPr>
            <w:noProof/>
            <w:sz w:val="20"/>
            <w:szCs w:val="20"/>
          </w:rPr>
          <w:t>9</w:t>
        </w:r>
        <w:r w:rsidRPr="008F6BEB">
          <w:rPr>
            <w:sz w:val="20"/>
            <w:szCs w:val="20"/>
          </w:rPr>
          <w:fldChar w:fldCharType="end"/>
        </w:r>
      </w:p>
    </w:sdtContent>
  </w:sdt>
  <w:p w:rsidR="008F6BEB" w:rsidRDefault="008F6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BA"/>
    <w:rsid w:val="002A16E6"/>
    <w:rsid w:val="002D4D3F"/>
    <w:rsid w:val="00567697"/>
    <w:rsid w:val="0062674F"/>
    <w:rsid w:val="008F6BEB"/>
    <w:rsid w:val="009B63BA"/>
    <w:rsid w:val="00AE5037"/>
    <w:rsid w:val="00B411C3"/>
    <w:rsid w:val="00B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2008"/>
  <w15:chartTrackingRefBased/>
  <w15:docId w15:val="{CF9C4338-8F7B-48FE-BE21-8F45082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BA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BA"/>
    <w:pPr>
      <w:ind w:firstLine="0"/>
      <w:jc w:val="left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62674F"/>
    <w:pPr>
      <w:widowControl w:val="0"/>
      <w:spacing w:before="120"/>
      <w:ind w:left="280" w:right="200"/>
      <w:jc w:val="center"/>
    </w:pPr>
    <w:rPr>
      <w:rFonts w:eastAsia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6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BE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8F6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B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81DB9BF38CE3E48F2E132ACF22CB7178457A91DA74D065571029693A84EE3CBF12hDX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F9DAE6C7567EFB39B81DB9BF38CE3E48F2E132AC028C27A78457A91DA74D065571029693A84EE3CBF13hDX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F9DAE6C7567EFB39B9FD68D9FDBECE38078182ACF219425271E27C6D37E87221849682B36h8X4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5</cp:revision>
  <dcterms:created xsi:type="dcterms:W3CDTF">2020-03-03T04:36:00Z</dcterms:created>
  <dcterms:modified xsi:type="dcterms:W3CDTF">2020-03-11T08:17:00Z</dcterms:modified>
</cp:coreProperties>
</file>