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8B4" w:rsidRDefault="003C18C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A61361">
        <w:rPr>
          <w:rFonts w:ascii="Times New Roman" w:hAnsi="Times New Roman"/>
          <w:i/>
          <w:sz w:val="28"/>
          <w:szCs w:val="28"/>
        </w:rPr>
        <w:t>«</w:t>
      </w:r>
      <w:r w:rsidR="00440A80" w:rsidRPr="00440A8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440A80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440A80" w:rsidRPr="00440A80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от </w:t>
      </w:r>
      <w:r w:rsidR="00394849">
        <w:rPr>
          <w:rFonts w:ascii="Times New Roman" w:hAnsi="Times New Roman" w:cs="Times New Roman"/>
          <w:i/>
          <w:sz w:val="28"/>
          <w:szCs w:val="28"/>
        </w:rPr>
        <w:t>0</w:t>
      </w:r>
      <w:r w:rsidR="001D73C2">
        <w:rPr>
          <w:rFonts w:ascii="Times New Roman" w:hAnsi="Times New Roman" w:cs="Times New Roman"/>
          <w:i/>
          <w:sz w:val="28"/>
          <w:szCs w:val="28"/>
        </w:rPr>
        <w:t>2</w:t>
      </w:r>
      <w:r w:rsidR="00440A80" w:rsidRPr="00440A80">
        <w:rPr>
          <w:rFonts w:ascii="Times New Roman" w:hAnsi="Times New Roman" w:cs="Times New Roman"/>
          <w:i/>
          <w:sz w:val="28"/>
          <w:szCs w:val="28"/>
        </w:rPr>
        <w:t>.0</w:t>
      </w:r>
      <w:r w:rsidR="00394849">
        <w:rPr>
          <w:rFonts w:ascii="Times New Roman" w:hAnsi="Times New Roman" w:cs="Times New Roman"/>
          <w:i/>
          <w:sz w:val="28"/>
          <w:szCs w:val="28"/>
        </w:rPr>
        <w:t>6</w:t>
      </w:r>
      <w:r w:rsidR="00440A80" w:rsidRPr="00440A80">
        <w:rPr>
          <w:rFonts w:ascii="Times New Roman" w:hAnsi="Times New Roman" w:cs="Times New Roman"/>
          <w:i/>
          <w:sz w:val="28"/>
          <w:szCs w:val="28"/>
        </w:rPr>
        <w:t>.201</w:t>
      </w:r>
      <w:r w:rsidR="001D73C2">
        <w:rPr>
          <w:rFonts w:ascii="Times New Roman" w:hAnsi="Times New Roman" w:cs="Times New Roman"/>
          <w:i/>
          <w:sz w:val="28"/>
          <w:szCs w:val="28"/>
        </w:rPr>
        <w:t>5</w:t>
      </w:r>
      <w:r w:rsidR="00440A80" w:rsidRPr="00440A80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1D73C2">
        <w:rPr>
          <w:rFonts w:ascii="Times New Roman" w:hAnsi="Times New Roman" w:cs="Times New Roman"/>
          <w:i/>
          <w:sz w:val="28"/>
          <w:szCs w:val="28"/>
        </w:rPr>
        <w:t>3706</w:t>
      </w:r>
      <w:r w:rsidR="00440A80" w:rsidRPr="00440A8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A7D54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</w:t>
      </w:r>
      <w:r w:rsidR="001D73C2">
        <w:rPr>
          <w:rFonts w:ascii="Times New Roman" w:hAnsi="Times New Roman" w:cs="Times New Roman"/>
          <w:i/>
          <w:sz w:val="28"/>
          <w:szCs w:val="28"/>
        </w:rPr>
        <w:t>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</w:t>
      </w:r>
      <w:r w:rsidR="00087C11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  <w:r w:rsidR="00395417"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71" w:rsidRDefault="00C943E8" w:rsidP="00992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C3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пунктов</w:t>
      </w:r>
      <w:r w:rsid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9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не устанавливает </w:t>
      </w:r>
      <w:r w:rsid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 не 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</w:t>
      </w:r>
      <w:r w:rsid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муниципальными правовыми актами о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для субъектов предпринимательской </w:t>
      </w:r>
      <w:r w:rsid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68E" w:rsidRPr="00992962" w:rsidRDefault="00992962" w:rsidP="00992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</w:t>
      </w:r>
      <w:r w:rsidR="00B11C71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пункт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0A7D5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11C71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E8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1D73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43E8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943E8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низкой степени регулирующего воздействия</w:t>
      </w:r>
      <w:r w:rsidR="006E12B6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вносит изменения 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точного воспроизведения положений </w:t>
      </w:r>
      <w:r w:rsidRPr="0099296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06.09.2016 № 887 «Об общих требованиях </w:t>
      </w:r>
      <w:r w:rsidRPr="00992962">
        <w:rPr>
          <w:rFonts w:ascii="Times New Roman" w:hAnsi="Times New Roman" w:cs="Times New Roman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‒ производителям товаров, работ, услуг» (в редакции от 12.09.2019 № 1187)</w:t>
      </w:r>
      <w:r w:rsidR="0094668E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69" w:rsidRPr="006E12B6" w:rsidRDefault="00752969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992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F6B2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  <w:r w:rsidR="00B11C71" w:rsidRP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Pr="00704735" w:rsidRDefault="001D73C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4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735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704735"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4735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24E34" w:rsidRDefault="00B24E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1D73C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Яцутко Е.Л.</w:t>
      </w:r>
      <w:r w:rsidR="006E1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</w:t>
      </w:r>
      <w:r w:rsidR="001D73C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D73C2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</w:p>
    <w:sectPr w:rsidR="006E12B6" w:rsidSect="001D73C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513C6"/>
    <w:rsid w:val="0007630E"/>
    <w:rsid w:val="00082010"/>
    <w:rsid w:val="00087C11"/>
    <w:rsid w:val="00087DD0"/>
    <w:rsid w:val="000A0143"/>
    <w:rsid w:val="000A62BF"/>
    <w:rsid w:val="000A7D54"/>
    <w:rsid w:val="000F2CD1"/>
    <w:rsid w:val="000F7AFC"/>
    <w:rsid w:val="00100EB2"/>
    <w:rsid w:val="00122FD2"/>
    <w:rsid w:val="00127DBE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D73C2"/>
    <w:rsid w:val="001E1D06"/>
    <w:rsid w:val="001E2978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3A1D"/>
    <w:rsid w:val="00315E57"/>
    <w:rsid w:val="00317BD4"/>
    <w:rsid w:val="00333CC1"/>
    <w:rsid w:val="00350A44"/>
    <w:rsid w:val="003604FD"/>
    <w:rsid w:val="00381210"/>
    <w:rsid w:val="00394849"/>
    <w:rsid w:val="00395417"/>
    <w:rsid w:val="003A08C0"/>
    <w:rsid w:val="003B29ED"/>
    <w:rsid w:val="003B3353"/>
    <w:rsid w:val="003B6AC3"/>
    <w:rsid w:val="003C18C2"/>
    <w:rsid w:val="003C18E4"/>
    <w:rsid w:val="003D3538"/>
    <w:rsid w:val="003E18B4"/>
    <w:rsid w:val="003E1FE5"/>
    <w:rsid w:val="003E5FC9"/>
    <w:rsid w:val="003F1BA2"/>
    <w:rsid w:val="003F2F81"/>
    <w:rsid w:val="004014C2"/>
    <w:rsid w:val="00440A80"/>
    <w:rsid w:val="00456994"/>
    <w:rsid w:val="00483D1B"/>
    <w:rsid w:val="00490489"/>
    <w:rsid w:val="00495033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5E7B10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417A"/>
    <w:rsid w:val="008A5822"/>
    <w:rsid w:val="008B3263"/>
    <w:rsid w:val="008B5C5F"/>
    <w:rsid w:val="008D24B0"/>
    <w:rsid w:val="008D5603"/>
    <w:rsid w:val="008F13AA"/>
    <w:rsid w:val="008F6B28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2962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61361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11C71"/>
    <w:rsid w:val="00B24E34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0E6D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A4650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011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C266"/>
  <w15:docId w15:val="{1E1458F6-4016-43DF-BD8F-8CFD442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2019-12-26T05:38:00Z</cp:lastPrinted>
  <dcterms:created xsi:type="dcterms:W3CDTF">2019-12-26T05:42:00Z</dcterms:created>
  <dcterms:modified xsi:type="dcterms:W3CDTF">2019-12-30T05:55:00Z</dcterms:modified>
</cp:coreProperties>
</file>