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26BE0">
      <w:pPr>
        <w:pStyle w:val="1"/>
      </w:pPr>
      <w:r>
        <w:fldChar w:fldCharType="begin"/>
      </w:r>
      <w:r>
        <w:instrText>HYPERLINK "http://mobileonline.garant.ru/document/redirect/45287158/0"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11 июня 2019 г. N 4192 "Об утверждении нормативной стоимости одного часа занятий в расчете на одного занимающегося (обучающегося), применяемой для расчета размера субсидии коммерческим организациям, индивидуальным предпринимателям, вып</w:t>
      </w:r>
      <w:r>
        <w:rPr>
          <w:rStyle w:val="a4"/>
          <w:b w:val="0"/>
          <w:bCs w:val="0"/>
        </w:rPr>
        <w:t>олняющим работы в сфере культуры"</w:t>
      </w:r>
      <w:r>
        <w:fldChar w:fldCharType="end"/>
      </w:r>
    </w:p>
    <w:p w:rsidR="00000000" w:rsidRDefault="00826BE0">
      <w:pPr>
        <w:pStyle w:val="1"/>
      </w:pPr>
      <w:r>
        <w:t xml:space="preserve">Постановление Администрации г. Сургута от 11 июня 2019 г. N 4192 </w:t>
      </w:r>
      <w:r>
        <w:br/>
        <w:t>"Об утверждении нормативной стоимости одного часа занятий в расчете на одного занимающегося (обучающегося), применяемой для расчета размера субсидии комм</w:t>
      </w:r>
      <w:r>
        <w:t>ерческим организациям, индивидуальным предпринимателям, выполняющим работы в сфере культуры"</w:t>
      </w:r>
    </w:p>
    <w:p w:rsidR="00000000" w:rsidRDefault="00826BE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26BE0">
      <w:pPr>
        <w:pStyle w:val="a6"/>
      </w:pPr>
      <w:r>
        <w:t xml:space="preserve">Настоящее постановление </w:t>
      </w:r>
      <w:hyperlink w:anchor="sub_4" w:history="1">
        <w:r>
          <w:rPr>
            <w:rStyle w:val="a4"/>
          </w:rPr>
          <w:t>распространяется</w:t>
        </w:r>
      </w:hyperlink>
      <w:r>
        <w:t xml:space="preserve"> на правоотношения, возникшие с 1 января 2019 г.</w:t>
      </w:r>
    </w:p>
    <w:p w:rsidR="00000000" w:rsidRDefault="00826BE0">
      <w:pPr>
        <w:pStyle w:val="a6"/>
      </w:pPr>
    </w:p>
    <w:p w:rsidR="00000000" w:rsidRDefault="00826BE0">
      <w:r>
        <w:t xml:space="preserve">В соответствии со </w:t>
      </w:r>
      <w:hyperlink r:id="rId7" w:history="1">
        <w:r>
          <w:rPr>
            <w:rStyle w:val="a4"/>
          </w:rPr>
          <w:t>ст. 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Администрации города от 23.11.2017 N 10136 "Об</w:t>
      </w:r>
      <w:r>
        <w:t xml:space="preserve">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t xml:space="preserve">", распоряжениями Администрации города </w:t>
      </w:r>
      <w:hyperlink r:id="rId9" w:history="1">
        <w:r>
          <w:rPr>
            <w:rStyle w:val="a4"/>
          </w:rPr>
          <w:t>от 30.12.2005 N 3686</w:t>
        </w:r>
      </w:hyperlink>
      <w:r>
        <w:t xml:space="preserve"> "Об утверждении Регламента Администрации города", </w:t>
      </w:r>
      <w:hyperlink r:id="rId10" w:history="1">
        <w:r>
          <w:rPr>
            <w:rStyle w:val="a4"/>
          </w:rPr>
          <w:t xml:space="preserve">от </w:t>
        </w:r>
        <w:r>
          <w:rPr>
            <w:rStyle w:val="a4"/>
          </w:rPr>
          <w:t>01.03.2017 N 288</w:t>
        </w:r>
      </w:hyperlink>
      <w:r>
        <w:t xml:space="preserve">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</w:t>
      </w:r>
      <w:r>
        <w:t>м, в том числе социально ориентированным некоммерческим организациям, индивидуальным предпринимателям":</w:t>
      </w:r>
    </w:p>
    <w:p w:rsidR="00000000" w:rsidRDefault="00826BE0">
      <w:bookmarkStart w:id="1" w:name="sub_1"/>
      <w:r>
        <w:t>1. Утвердить нормативную стоимость одного часа занятий в расчете на одного занимающегося (обучающегося), применяемую для расчета размера субсидии в</w:t>
      </w:r>
      <w:r>
        <w:t xml:space="preserve"> связи с выполнением работ в сфере культуры, на 2019 год в размере 97 (девяносто семь) рублей 73 копейки.</w:t>
      </w:r>
    </w:p>
    <w:p w:rsidR="00000000" w:rsidRDefault="00826BE0">
      <w:bookmarkStart w:id="2" w:name="sub_2"/>
      <w:bookmarkEnd w:id="1"/>
      <w:r>
        <w:t xml:space="preserve">2. Управлению документационного и информационного обеспечения разместить настоящее постановление на </w:t>
      </w:r>
      <w:hyperlink r:id="rId11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826BE0">
      <w:bookmarkStart w:id="3" w:name="sub_3"/>
      <w:bookmarkEnd w:id="2"/>
      <w:r>
        <w:t xml:space="preserve">3. Муниципальному казенному учреждению "Наш город"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</w:t>
      </w:r>
      <w:r>
        <w:t>х массовой информации.</w:t>
      </w:r>
    </w:p>
    <w:p w:rsidR="00000000" w:rsidRDefault="00826BE0">
      <w:bookmarkStart w:id="4" w:name="sub_4"/>
      <w:bookmarkEnd w:id="3"/>
      <w:r>
        <w:t>4. Действие настоящего постановления распространяется на правоотношения, возникшие с 01.01.2019.</w:t>
      </w:r>
    </w:p>
    <w:p w:rsidR="00000000" w:rsidRDefault="00826BE0">
      <w:bookmarkStart w:id="5" w:name="sub_5"/>
      <w:bookmarkEnd w:id="4"/>
      <w:r>
        <w:t>5. Контроль за выполнением постановления возложить на заместителя Главы города Пелевина А.Р.</w:t>
      </w:r>
    </w:p>
    <w:bookmarkEnd w:id="5"/>
    <w:p w:rsidR="00000000" w:rsidRDefault="00826B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6BE0">
            <w:pPr>
              <w:pStyle w:val="a8"/>
            </w:pPr>
            <w:r>
              <w:t>Глава города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26BE0">
            <w:pPr>
              <w:pStyle w:val="a7"/>
              <w:jc w:val="right"/>
            </w:pPr>
            <w:r>
              <w:t>В.Н.</w:t>
            </w:r>
            <w:r>
              <w:t> Шувалов</w:t>
            </w:r>
          </w:p>
        </w:tc>
      </w:tr>
    </w:tbl>
    <w:p w:rsidR="00826BE0" w:rsidRDefault="00826BE0"/>
    <w:sectPr w:rsidR="00826BE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E0" w:rsidRDefault="00826BE0">
      <w:r>
        <w:separator/>
      </w:r>
    </w:p>
  </w:endnote>
  <w:endnote w:type="continuationSeparator" w:id="0">
    <w:p w:rsidR="00826BE0" w:rsidRDefault="0082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26B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94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4EC">
            <w:rPr>
              <w:rFonts w:ascii="Times New Roman" w:hAnsi="Times New Roman" w:cs="Times New Roman"/>
              <w:noProof/>
              <w:sz w:val="20"/>
              <w:szCs w:val="20"/>
            </w:rPr>
            <w:t>15.07.2019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26B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26BE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94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4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944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44E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E0" w:rsidRDefault="00826BE0">
      <w:r>
        <w:separator/>
      </w:r>
    </w:p>
  </w:footnote>
  <w:footnote w:type="continuationSeparator" w:id="0">
    <w:p w:rsidR="00826BE0" w:rsidRDefault="0082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6BE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11 июня 2019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C"/>
    <w:rsid w:val="001944EC"/>
    <w:rsid w:val="008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62AA31-1A59-42AA-9792-E778A69D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4324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12604/78" TargetMode="External"/><Relationship Id="rId12" Type="http://schemas.openxmlformats.org/officeDocument/2006/relationships/hyperlink" Target="http://mobileonline.garant.ru/document/redirect/45287159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9109202/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45226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9109405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2019-07-15T06:10:00Z</dcterms:created>
  <dcterms:modified xsi:type="dcterms:W3CDTF">2019-07-15T06:10:00Z</dcterms:modified>
</cp:coreProperties>
</file>