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F38" w:rsidRDefault="00D43F38" w:rsidP="00B96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8F0" w:rsidRDefault="00D43F38" w:rsidP="00B96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2E16">
        <w:rPr>
          <w:rFonts w:ascii="Times New Roman" w:hAnsi="Times New Roman" w:cs="Times New Roman"/>
          <w:sz w:val="28"/>
          <w:szCs w:val="28"/>
        </w:rPr>
        <w:t>тчет</w:t>
      </w:r>
    </w:p>
    <w:p w:rsidR="00061F14" w:rsidRDefault="00C82E16" w:rsidP="00B964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="00275931">
        <w:rPr>
          <w:rFonts w:ascii="Times New Roman" w:hAnsi="Times New Roman" w:cs="Times New Roman"/>
          <w:sz w:val="28"/>
          <w:szCs w:val="28"/>
        </w:rPr>
        <w:t>Транспортная система</w:t>
      </w:r>
      <w:r>
        <w:rPr>
          <w:rFonts w:ascii="Times New Roman" w:hAnsi="Times New Roman" w:cs="Times New Roman"/>
          <w:sz w:val="28"/>
          <w:szCs w:val="28"/>
        </w:rPr>
        <w:t xml:space="preserve">» направления </w:t>
      </w:r>
      <w:r w:rsidR="00CC18F0">
        <w:rPr>
          <w:rFonts w:ascii="Times New Roman" w:hAnsi="Times New Roman" w:cs="Times New Roman"/>
          <w:sz w:val="28"/>
          <w:szCs w:val="28"/>
        </w:rPr>
        <w:t>«</w:t>
      </w:r>
      <w:r w:rsidR="00BB4D9D">
        <w:rPr>
          <w:rFonts w:ascii="Times New Roman" w:hAnsi="Times New Roman" w:cs="Times New Roman"/>
          <w:sz w:val="28"/>
          <w:szCs w:val="28"/>
        </w:rPr>
        <w:t>Городская среда</w:t>
      </w:r>
      <w:r>
        <w:rPr>
          <w:rFonts w:ascii="Times New Roman" w:hAnsi="Times New Roman" w:cs="Times New Roman"/>
          <w:sz w:val="28"/>
          <w:szCs w:val="28"/>
        </w:rPr>
        <w:t>» Стратегии социально-экономического развития муниципального образования городской округ город Сургут за 201</w:t>
      </w:r>
      <w:r w:rsidR="00BB4D9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46427" w:rsidRDefault="00046427" w:rsidP="00C002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6427" w:rsidRDefault="00046427" w:rsidP="00C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1A0B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Стратегическая цель и задачи вектора.</w:t>
      </w:r>
    </w:p>
    <w:p w:rsidR="00275931" w:rsidRDefault="00BB4D9D" w:rsidP="00275931">
      <w:pPr>
        <w:pStyle w:val="ConsPlusNormal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Стратегическая цель вектора </w:t>
      </w:r>
      <w:r w:rsidRPr="00127B2A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Pr="00127B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5931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транспортной системы города </w:t>
      </w:r>
      <w:r w:rsidR="00275931">
        <w:rPr>
          <w:rFonts w:ascii="Times New Roman" w:hAnsi="Times New Roman" w:cs="Times New Roman"/>
          <w:color w:val="000000"/>
          <w:sz w:val="28"/>
          <w:szCs w:val="28"/>
        </w:rPr>
        <w:br/>
        <w:t>с учётом агломерационного аспекта.</w:t>
      </w:r>
    </w:p>
    <w:p w:rsidR="00BB4D9D" w:rsidRDefault="00BB4D9D" w:rsidP="002759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Задачами, направленными на достижение стратегической цели, являются:</w:t>
      </w:r>
    </w:p>
    <w:p w:rsidR="00275931" w:rsidRDefault="00275931" w:rsidP="002759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развитие сети автомобильных дорог общего пользования местного значения и дорог в целях обеспечения агломерационного аспекта, отвечающих требованиям, предъявляемым к современным объектам;</w:t>
      </w:r>
    </w:p>
    <w:p w:rsidR="00275931" w:rsidRDefault="00275931" w:rsidP="001157E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приведение к современным требованиям безопасности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комфортного проезда существующей транспортной сети города;</w:t>
      </w:r>
    </w:p>
    <w:p w:rsidR="00275931" w:rsidRDefault="00275931" w:rsidP="002759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обеспечение доступности, повышение уровня сервиса и комфорта общественного транспорта, развитие придорожного сервиса, строительство многоуровневых парковок;</w:t>
      </w:r>
    </w:p>
    <w:p w:rsidR="00275931" w:rsidRDefault="00275931" w:rsidP="002759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обеспечение доступа населения и бизнес-структур к современным линиям связи и коммуникаций.</w:t>
      </w:r>
    </w:p>
    <w:p w:rsidR="00275931" w:rsidRDefault="00275931" w:rsidP="00C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B20" w:rsidRDefault="006D18AA" w:rsidP="00C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1A0B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04C51">
        <w:rPr>
          <w:rFonts w:ascii="Times New Roman" w:hAnsi="Times New Roman" w:cs="Times New Roman"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достижения </w:t>
      </w:r>
      <w:r w:rsidR="00BB4D9D">
        <w:rPr>
          <w:rFonts w:ascii="Times New Roman" w:hAnsi="Times New Roman" w:cs="Times New Roman"/>
          <w:sz w:val="28"/>
          <w:szCs w:val="28"/>
        </w:rPr>
        <w:t>планов</w:t>
      </w:r>
      <w:r>
        <w:rPr>
          <w:rFonts w:ascii="Times New Roman" w:hAnsi="Times New Roman" w:cs="Times New Roman"/>
          <w:sz w:val="28"/>
          <w:szCs w:val="28"/>
        </w:rPr>
        <w:t xml:space="preserve">ых значений </w:t>
      </w:r>
      <w:r w:rsidR="00BB4D9D">
        <w:rPr>
          <w:rFonts w:ascii="Times New Roman" w:hAnsi="Times New Roman" w:cs="Times New Roman"/>
          <w:sz w:val="28"/>
          <w:szCs w:val="28"/>
        </w:rPr>
        <w:t xml:space="preserve">целевых </w:t>
      </w:r>
      <w:r w:rsidR="00704C51">
        <w:rPr>
          <w:rFonts w:ascii="Times New Roman" w:hAnsi="Times New Roman" w:cs="Times New Roman"/>
          <w:sz w:val="28"/>
          <w:szCs w:val="28"/>
        </w:rPr>
        <w:t>показателей</w:t>
      </w:r>
      <w:r w:rsidR="00BB4D9D">
        <w:rPr>
          <w:rFonts w:ascii="Times New Roman" w:hAnsi="Times New Roman" w:cs="Times New Roman"/>
          <w:sz w:val="28"/>
          <w:szCs w:val="28"/>
        </w:rPr>
        <w:t xml:space="preserve"> Стратегии социально-экономического развития муниципального образования городской округ город Сургут</w:t>
      </w:r>
    </w:p>
    <w:p w:rsidR="00DF7FC1" w:rsidRDefault="00BB4D9D" w:rsidP="00C002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городской округ город Сургут</w:t>
      </w:r>
      <w:r w:rsidR="00DF7FC1">
        <w:rPr>
          <w:rFonts w:ascii="Times New Roman" w:hAnsi="Times New Roman" w:cs="Times New Roman"/>
          <w:sz w:val="28"/>
          <w:szCs w:val="28"/>
        </w:rPr>
        <w:t xml:space="preserve"> </w:t>
      </w:r>
      <w:r w:rsidR="004049A7">
        <w:rPr>
          <w:rFonts w:ascii="Times New Roman" w:hAnsi="Times New Roman" w:cs="Times New Roman"/>
          <w:sz w:val="28"/>
          <w:szCs w:val="28"/>
        </w:rPr>
        <w:t xml:space="preserve">за 2019 год </w:t>
      </w:r>
      <w:r w:rsidR="00DF7FC1">
        <w:rPr>
          <w:rFonts w:ascii="Times New Roman" w:hAnsi="Times New Roman" w:cs="Times New Roman"/>
          <w:sz w:val="28"/>
          <w:szCs w:val="28"/>
        </w:rPr>
        <w:t>представлен в приложении 1 к отчету.</w:t>
      </w:r>
    </w:p>
    <w:p w:rsidR="001171B7" w:rsidRPr="001171B7" w:rsidRDefault="001171B7" w:rsidP="00CC1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1B7">
        <w:rPr>
          <w:rFonts w:ascii="Times New Roman" w:hAnsi="Times New Roman" w:cs="Times New Roman"/>
          <w:sz w:val="28"/>
          <w:szCs w:val="28"/>
        </w:rPr>
        <w:t>Фактическое значение показателя «Доля автомобильных дорог общего пользования местного значения, соответствующая нормативным требованиям к их транспортно-эксплуатационным показателям, в общей протяженности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>, %»,</w:t>
      </w:r>
      <w:r w:rsidRPr="001171B7">
        <w:rPr>
          <w:rFonts w:ascii="Times New Roman" w:hAnsi="Times New Roman" w:cs="Times New Roman"/>
          <w:sz w:val="28"/>
          <w:szCs w:val="28"/>
        </w:rPr>
        <w:t xml:space="preserve"> превысило плановое значение на 1,38%</w:t>
      </w:r>
      <w:r w:rsidR="00780FF0">
        <w:rPr>
          <w:rFonts w:ascii="Times New Roman" w:hAnsi="Times New Roman" w:cs="Times New Roman"/>
          <w:sz w:val="28"/>
          <w:szCs w:val="28"/>
        </w:rPr>
        <w:t>,</w:t>
      </w:r>
      <w:r w:rsidR="007D6A65">
        <w:rPr>
          <w:rFonts w:ascii="Times New Roman" w:hAnsi="Times New Roman" w:cs="Times New Roman"/>
          <w:sz w:val="28"/>
          <w:szCs w:val="28"/>
        </w:rPr>
        <w:t xml:space="preserve"> </w:t>
      </w:r>
      <w:r w:rsidR="001F0C7B">
        <w:rPr>
          <w:rFonts w:ascii="Times New Roman" w:hAnsi="Times New Roman" w:cs="Times New Roman"/>
          <w:sz w:val="28"/>
          <w:szCs w:val="28"/>
        </w:rPr>
        <w:t>в связи с увеличением</w:t>
      </w:r>
      <w:r w:rsidR="00916A0E">
        <w:rPr>
          <w:rFonts w:ascii="Times New Roman" w:hAnsi="Times New Roman" w:cs="Times New Roman"/>
          <w:sz w:val="28"/>
          <w:szCs w:val="28"/>
        </w:rPr>
        <w:t xml:space="preserve"> (уточнением)</w:t>
      </w:r>
      <w:r w:rsidR="001F0C7B">
        <w:rPr>
          <w:rFonts w:ascii="Times New Roman" w:hAnsi="Times New Roman" w:cs="Times New Roman"/>
          <w:sz w:val="28"/>
          <w:szCs w:val="28"/>
        </w:rPr>
        <w:t xml:space="preserve"> площади отремонтированных дорог в процессе выполнения работ.</w:t>
      </w:r>
    </w:p>
    <w:p w:rsidR="00887A91" w:rsidRDefault="006C1306" w:rsidP="0035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C1306">
        <w:rPr>
          <w:rFonts w:ascii="Times New Roman" w:hAnsi="Times New Roman" w:cs="Times New Roman"/>
          <w:sz w:val="28"/>
          <w:szCs w:val="28"/>
        </w:rPr>
        <w:t>Фактическое значение показателя «Протяженность эксплуатационного пассажирского автобусного пути, км» пр</w:t>
      </w:r>
      <w:r w:rsidR="00780FF0">
        <w:rPr>
          <w:rFonts w:ascii="Times New Roman" w:hAnsi="Times New Roman" w:cs="Times New Roman"/>
          <w:sz w:val="28"/>
          <w:szCs w:val="28"/>
        </w:rPr>
        <w:t>евысило плановое значение на 8</w:t>
      </w:r>
      <w:proofErr w:type="gramStart"/>
      <w:r w:rsidR="00780FF0">
        <w:rPr>
          <w:rFonts w:ascii="Times New Roman" w:hAnsi="Times New Roman" w:cs="Times New Roman"/>
          <w:sz w:val="28"/>
          <w:szCs w:val="28"/>
        </w:rPr>
        <w:t>%,</w:t>
      </w:r>
      <w:r w:rsidR="00887A91">
        <w:rPr>
          <w:rFonts w:ascii="Times New Roman" w:hAnsi="Times New Roman" w:cs="Times New Roman"/>
          <w:sz w:val="28"/>
          <w:szCs w:val="28"/>
        </w:rPr>
        <w:t xml:space="preserve"> </w:t>
      </w:r>
      <w:r w:rsidR="00780FF0">
        <w:rPr>
          <w:rFonts w:ascii="Times New Roman" w:hAnsi="Times New Roman" w:cs="Times New Roman"/>
          <w:sz w:val="28"/>
          <w:szCs w:val="28"/>
        </w:rPr>
        <w:t xml:space="preserve"> </w:t>
      </w:r>
      <w:r w:rsidR="00887A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87A91">
        <w:rPr>
          <w:rFonts w:ascii="Times New Roman" w:hAnsi="Times New Roman" w:cs="Times New Roman"/>
          <w:sz w:val="28"/>
          <w:szCs w:val="28"/>
        </w:rPr>
        <w:t xml:space="preserve"> связи </w:t>
      </w:r>
      <w:r w:rsidR="00A75753">
        <w:rPr>
          <w:rFonts w:ascii="Times New Roman" w:hAnsi="Times New Roman" w:cs="Times New Roman"/>
          <w:sz w:val="28"/>
          <w:szCs w:val="28"/>
        </w:rPr>
        <w:t xml:space="preserve"> </w:t>
      </w:r>
      <w:r w:rsidR="00887A91">
        <w:rPr>
          <w:rFonts w:ascii="Times New Roman" w:hAnsi="Times New Roman" w:cs="Times New Roman"/>
          <w:sz w:val="28"/>
          <w:szCs w:val="28"/>
        </w:rPr>
        <w:t xml:space="preserve">с организацией 4-х новых </w:t>
      </w:r>
      <w:r w:rsidR="00887A91" w:rsidRPr="00887A91">
        <w:rPr>
          <w:rFonts w:ascii="Times New Roman" w:hAnsi="Times New Roman" w:cs="Times New Roman"/>
          <w:sz w:val="28"/>
          <w:szCs w:val="28"/>
        </w:rPr>
        <w:t>регулярных маршрутов</w:t>
      </w:r>
      <w:r w:rsidR="00887A91">
        <w:rPr>
          <w:rFonts w:ascii="Times New Roman" w:hAnsi="Times New Roman" w:cs="Times New Roman"/>
          <w:sz w:val="28"/>
          <w:szCs w:val="28"/>
        </w:rPr>
        <w:t xml:space="preserve">, </w:t>
      </w:r>
      <w:r w:rsidR="00887A91" w:rsidRPr="00887A91">
        <w:rPr>
          <w:rFonts w:ascii="Times New Roman" w:hAnsi="Times New Roman" w:cs="Times New Roman"/>
          <w:sz w:val="28"/>
          <w:szCs w:val="28"/>
        </w:rPr>
        <w:t>обеспечивающих транспортную связь садоводческих (дачных) некоммерческих объединений города Сургута с микрорайонами города.</w:t>
      </w:r>
    </w:p>
    <w:p w:rsidR="006C1306" w:rsidRDefault="00C8201C" w:rsidP="0035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8201C">
        <w:rPr>
          <w:rFonts w:ascii="Times New Roman" w:hAnsi="Times New Roman" w:cs="Times New Roman"/>
          <w:sz w:val="28"/>
          <w:szCs w:val="28"/>
        </w:rPr>
        <w:t xml:space="preserve">Фактическое значение показателя «Площадь отремонтированных дорог, </w:t>
      </w:r>
      <w:proofErr w:type="gramStart"/>
      <w:r w:rsidRPr="00C8201C">
        <w:rPr>
          <w:rFonts w:ascii="Times New Roman" w:hAnsi="Times New Roman" w:cs="Times New Roman"/>
          <w:sz w:val="28"/>
          <w:szCs w:val="28"/>
        </w:rPr>
        <w:t>тыс.м</w:t>
      </w:r>
      <w:proofErr w:type="gramEnd"/>
      <w:r w:rsidRPr="00C8201C">
        <w:rPr>
          <w:rFonts w:ascii="Times New Roman" w:hAnsi="Times New Roman" w:cs="Times New Roman"/>
          <w:sz w:val="28"/>
          <w:szCs w:val="28"/>
        </w:rPr>
        <w:t>2», превысило плановое значение на 4,98 %</w:t>
      </w:r>
      <w:r w:rsidR="00780FF0">
        <w:rPr>
          <w:rFonts w:ascii="Times New Roman" w:hAnsi="Times New Roman" w:cs="Times New Roman"/>
          <w:sz w:val="28"/>
          <w:szCs w:val="28"/>
        </w:rPr>
        <w:t>,</w:t>
      </w:r>
      <w:r w:rsidR="007D6A65">
        <w:rPr>
          <w:rFonts w:ascii="Times New Roman" w:hAnsi="Times New Roman" w:cs="Times New Roman"/>
          <w:sz w:val="28"/>
          <w:szCs w:val="28"/>
        </w:rPr>
        <w:t xml:space="preserve"> </w:t>
      </w:r>
      <w:r w:rsidR="00916A0E" w:rsidRPr="00916A0E">
        <w:rPr>
          <w:rFonts w:ascii="Times New Roman" w:hAnsi="Times New Roman" w:cs="Times New Roman"/>
          <w:sz w:val="28"/>
          <w:szCs w:val="28"/>
        </w:rPr>
        <w:t>в связи с увеличением (уточнением) площади отремонтированных дорог в процессе выполнения работ.</w:t>
      </w:r>
    </w:p>
    <w:p w:rsidR="006C1306" w:rsidRDefault="006C1306" w:rsidP="0035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97D" w:rsidRDefault="00A75753" w:rsidP="00351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E197D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1A0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E197D">
        <w:rPr>
          <w:rFonts w:ascii="Times New Roman" w:hAnsi="Times New Roman" w:cs="Times New Roman"/>
          <w:sz w:val="28"/>
          <w:szCs w:val="28"/>
        </w:rPr>
        <w:t xml:space="preserve">. </w:t>
      </w:r>
      <w:r w:rsidR="007F2364">
        <w:rPr>
          <w:rFonts w:ascii="Times New Roman" w:hAnsi="Times New Roman" w:cs="Times New Roman"/>
          <w:sz w:val="28"/>
          <w:szCs w:val="28"/>
        </w:rPr>
        <w:t>Анализ</w:t>
      </w:r>
      <w:r w:rsidR="00160705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DE197D">
        <w:rPr>
          <w:rFonts w:ascii="Times New Roman" w:hAnsi="Times New Roman" w:cs="Times New Roman"/>
          <w:sz w:val="28"/>
          <w:szCs w:val="28"/>
        </w:rPr>
        <w:t>меропр</w:t>
      </w:r>
      <w:r w:rsidR="00160705">
        <w:rPr>
          <w:rFonts w:ascii="Times New Roman" w:hAnsi="Times New Roman" w:cs="Times New Roman"/>
          <w:sz w:val="28"/>
          <w:szCs w:val="28"/>
        </w:rPr>
        <w:t>иятий</w:t>
      </w:r>
      <w:r w:rsidR="007F2364">
        <w:rPr>
          <w:rFonts w:ascii="Times New Roman" w:hAnsi="Times New Roman" w:cs="Times New Roman"/>
          <w:sz w:val="28"/>
          <w:szCs w:val="28"/>
        </w:rPr>
        <w:t xml:space="preserve">, </w:t>
      </w:r>
      <w:r w:rsidR="00160705">
        <w:rPr>
          <w:rFonts w:ascii="Times New Roman" w:hAnsi="Times New Roman" w:cs="Times New Roman"/>
          <w:sz w:val="28"/>
          <w:szCs w:val="28"/>
        </w:rPr>
        <w:t>флагманских проектов и проектов</w:t>
      </w:r>
      <w:r w:rsidR="007F2364">
        <w:rPr>
          <w:rFonts w:ascii="Times New Roman" w:hAnsi="Times New Roman" w:cs="Times New Roman"/>
          <w:sz w:val="28"/>
          <w:szCs w:val="28"/>
        </w:rPr>
        <w:t xml:space="preserve"> плана мероприятий по реализации Стратегии</w:t>
      </w:r>
    </w:p>
    <w:p w:rsidR="0031287A" w:rsidRDefault="004D042D" w:rsidP="00EE3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1287A">
        <w:rPr>
          <w:rFonts w:ascii="Times New Roman" w:hAnsi="Times New Roman" w:cs="Times New Roman"/>
          <w:sz w:val="28"/>
          <w:szCs w:val="28"/>
        </w:rPr>
        <w:t>Анализ</w:t>
      </w:r>
      <w:r w:rsidRPr="00754C95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31287A">
        <w:rPr>
          <w:rFonts w:ascii="Times New Roman" w:hAnsi="Times New Roman" w:cs="Times New Roman"/>
          <w:sz w:val="28"/>
          <w:szCs w:val="28"/>
        </w:rPr>
        <w:t>плана</w:t>
      </w:r>
      <w:r w:rsidR="00A75753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31287A">
        <w:rPr>
          <w:rFonts w:ascii="Times New Roman" w:hAnsi="Times New Roman" w:cs="Times New Roman"/>
          <w:sz w:val="28"/>
          <w:szCs w:val="28"/>
        </w:rPr>
        <w:t xml:space="preserve"> по реализации Стратегии представлен в приложении 2 к отчету.</w:t>
      </w:r>
    </w:p>
    <w:p w:rsidR="0031287A" w:rsidRDefault="0031287A" w:rsidP="00A4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0C80" w:rsidRDefault="00A75753" w:rsidP="00A43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45A35" w:rsidRPr="00E2060C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51A0B" w:rsidRPr="00E2060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345A35" w:rsidRPr="00E2060C">
        <w:rPr>
          <w:rFonts w:ascii="Times New Roman" w:hAnsi="Times New Roman" w:cs="Times New Roman"/>
          <w:sz w:val="28"/>
          <w:szCs w:val="28"/>
        </w:rPr>
        <w:t>. По результатам проведенно</w:t>
      </w:r>
      <w:r w:rsidR="000977F4" w:rsidRPr="00E2060C">
        <w:rPr>
          <w:rFonts w:ascii="Times New Roman" w:hAnsi="Times New Roman" w:cs="Times New Roman"/>
          <w:sz w:val="28"/>
          <w:szCs w:val="28"/>
        </w:rPr>
        <w:t>го</w:t>
      </w:r>
      <w:r w:rsidR="00345A35" w:rsidRPr="00E2060C">
        <w:rPr>
          <w:rFonts w:ascii="Times New Roman" w:hAnsi="Times New Roman" w:cs="Times New Roman"/>
          <w:sz w:val="28"/>
          <w:szCs w:val="28"/>
        </w:rPr>
        <w:t xml:space="preserve"> </w:t>
      </w:r>
      <w:r w:rsidR="000977F4" w:rsidRPr="00E2060C">
        <w:rPr>
          <w:rFonts w:ascii="Times New Roman" w:hAnsi="Times New Roman" w:cs="Times New Roman"/>
          <w:sz w:val="28"/>
          <w:szCs w:val="28"/>
        </w:rPr>
        <w:t>анализа</w:t>
      </w:r>
      <w:r w:rsidR="00345A35" w:rsidRPr="00E2060C">
        <w:rPr>
          <w:rFonts w:ascii="Times New Roman" w:hAnsi="Times New Roman" w:cs="Times New Roman"/>
          <w:sz w:val="28"/>
          <w:szCs w:val="28"/>
        </w:rPr>
        <w:t xml:space="preserve"> можно сделать вывод</w:t>
      </w:r>
      <w:r w:rsidR="00EA0C80">
        <w:rPr>
          <w:rFonts w:ascii="Times New Roman" w:hAnsi="Times New Roman" w:cs="Times New Roman"/>
          <w:sz w:val="28"/>
          <w:szCs w:val="28"/>
        </w:rPr>
        <w:t>:</w:t>
      </w:r>
    </w:p>
    <w:p w:rsidR="00EA0C80" w:rsidRDefault="00EA0C80" w:rsidP="001F4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21E31" w:rsidRPr="00521E31">
        <w:rPr>
          <w:rFonts w:ascii="Times New Roman" w:hAnsi="Times New Roman" w:cs="Times New Roman"/>
          <w:sz w:val="28"/>
          <w:szCs w:val="28"/>
        </w:rPr>
        <w:t xml:space="preserve">Перевыполнение целевых показателей </w:t>
      </w:r>
      <w:r w:rsidR="00FE38CC">
        <w:rPr>
          <w:rFonts w:ascii="Times New Roman" w:hAnsi="Times New Roman" w:cs="Times New Roman"/>
          <w:sz w:val="28"/>
          <w:szCs w:val="28"/>
        </w:rPr>
        <w:t xml:space="preserve">вектора «Транспортная система» </w:t>
      </w:r>
      <w:r w:rsidR="00521E31" w:rsidRPr="00521E31">
        <w:rPr>
          <w:rFonts w:ascii="Times New Roman" w:hAnsi="Times New Roman" w:cs="Times New Roman"/>
          <w:sz w:val="28"/>
          <w:szCs w:val="28"/>
        </w:rPr>
        <w:t>за 2019 год</w:t>
      </w:r>
      <w:r w:rsidR="00C050F1">
        <w:rPr>
          <w:rFonts w:ascii="Times New Roman" w:hAnsi="Times New Roman" w:cs="Times New Roman"/>
          <w:sz w:val="28"/>
          <w:szCs w:val="28"/>
        </w:rPr>
        <w:t xml:space="preserve"> свыше 100%</w:t>
      </w:r>
      <w:r w:rsidR="00521E31" w:rsidRPr="00521E31">
        <w:rPr>
          <w:rFonts w:ascii="Times New Roman" w:hAnsi="Times New Roman" w:cs="Times New Roman"/>
          <w:sz w:val="28"/>
          <w:szCs w:val="28"/>
        </w:rPr>
        <w:t>, а также выполнение в полном объеме ожидаемых результатов (индикаторов) плана мероприятий по реализации Стратегии, предусмотренных по вектору «Транспортная система», позволяет сделать выводы о достижении стратегической цели вектора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0C80" w:rsidRDefault="00EA0C80" w:rsidP="001F4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959" w:rsidRDefault="00521E31" w:rsidP="001F4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1E31">
        <w:rPr>
          <w:rFonts w:ascii="Times New Roman" w:hAnsi="Times New Roman" w:cs="Times New Roman"/>
          <w:sz w:val="28"/>
          <w:szCs w:val="28"/>
        </w:rPr>
        <w:t xml:space="preserve">  </w:t>
      </w:r>
      <w:r w:rsidR="00045959" w:rsidRPr="00045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C7B" w:rsidRDefault="001F0C7B" w:rsidP="001F4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1F0C7B" w:rsidSect="00ED1003">
          <w:pgSz w:w="11906" w:h="16838"/>
          <w:pgMar w:top="992" w:right="851" w:bottom="992" w:left="1701" w:header="709" w:footer="709" w:gutter="0"/>
          <w:cols w:space="708"/>
          <w:docGrid w:linePitch="360"/>
        </w:sectPr>
      </w:pPr>
    </w:p>
    <w:p w:rsidR="00F8251A" w:rsidRDefault="00D67546" w:rsidP="001F48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:rsidR="00ED1003" w:rsidRPr="00922D18" w:rsidRDefault="00ED1003" w:rsidP="00275931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922D18">
        <w:rPr>
          <w:rFonts w:ascii="Times New Roman" w:hAnsi="Times New Roman" w:cs="Times New Roman"/>
          <w:sz w:val="28"/>
          <w:szCs w:val="28"/>
        </w:rPr>
        <w:t xml:space="preserve">Приложение 1 к отчету                                                                                                                               </w:t>
      </w:r>
    </w:p>
    <w:p w:rsidR="00ED1003" w:rsidRPr="00922D18" w:rsidRDefault="00922D18" w:rsidP="00275931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="00275931">
        <w:rPr>
          <w:rFonts w:ascii="Times New Roman" w:hAnsi="Times New Roman" w:cs="Times New Roman"/>
          <w:sz w:val="28"/>
          <w:szCs w:val="28"/>
        </w:rPr>
        <w:t>Транспортная система</w:t>
      </w:r>
      <w:r w:rsidRPr="00922D18">
        <w:rPr>
          <w:rFonts w:ascii="Times New Roman" w:hAnsi="Times New Roman" w:cs="Times New Roman"/>
          <w:sz w:val="28"/>
          <w:szCs w:val="28"/>
        </w:rPr>
        <w:t>»</w:t>
      </w:r>
      <w:r w:rsidR="00ED1003" w:rsidRPr="00922D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922D1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ED1003" w:rsidRPr="00922D18" w:rsidRDefault="00ED1003" w:rsidP="00275931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направления</w:t>
      </w:r>
      <w:r w:rsidR="00922D18" w:rsidRPr="00922D18">
        <w:rPr>
          <w:rFonts w:ascii="Times New Roman" w:hAnsi="Times New Roman" w:cs="Times New Roman"/>
          <w:sz w:val="28"/>
          <w:szCs w:val="28"/>
        </w:rPr>
        <w:t xml:space="preserve"> «Городская среда»</w:t>
      </w:r>
    </w:p>
    <w:p w:rsidR="00ED1003" w:rsidRPr="0005580E" w:rsidRDefault="00922D18" w:rsidP="00275931">
      <w:pPr>
        <w:spacing w:after="0" w:line="240" w:lineRule="auto"/>
        <w:ind w:left="9072"/>
        <w:rPr>
          <w:rFonts w:ascii="Times New Roman" w:hAnsi="Times New Roman" w:cs="Times New Roman"/>
        </w:rPr>
      </w:pPr>
      <w:r w:rsidRPr="00922D18">
        <w:rPr>
          <w:rFonts w:ascii="Times New Roman" w:hAnsi="Times New Roman" w:cs="Times New Roman"/>
          <w:sz w:val="28"/>
          <w:szCs w:val="28"/>
        </w:rPr>
        <w:t>за 2019 год</w:t>
      </w:r>
      <w:r w:rsidR="00ED1003" w:rsidRPr="00922D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ED1003" w:rsidRDefault="00ED1003" w:rsidP="00922D18">
      <w:pPr>
        <w:spacing w:after="0" w:line="240" w:lineRule="auto"/>
        <w:ind w:left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ED1003" w:rsidRDefault="00922D18" w:rsidP="00ED100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городской округ город Сургут за 2019 год</w:t>
      </w:r>
    </w:p>
    <w:p w:rsidR="00922D18" w:rsidRDefault="00922D18" w:rsidP="00ED1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83"/>
        <w:gridCol w:w="2551"/>
        <w:gridCol w:w="2552"/>
        <w:gridCol w:w="2658"/>
      </w:tblGrid>
      <w:tr w:rsidR="00922D18" w:rsidRPr="00CF14EC" w:rsidTr="004D2E12">
        <w:tc>
          <w:tcPr>
            <w:tcW w:w="7083" w:type="dxa"/>
          </w:tcPr>
          <w:p w:rsidR="00922D18" w:rsidRPr="00CF14EC" w:rsidRDefault="00922D18" w:rsidP="00ED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4EC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551" w:type="dxa"/>
          </w:tcPr>
          <w:p w:rsidR="00650585" w:rsidRPr="00CF14EC" w:rsidRDefault="000401E7" w:rsidP="00650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4E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922D18" w:rsidRPr="00CF14EC" w:rsidRDefault="000401E7" w:rsidP="006505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4E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650585" w:rsidRPr="00CF14E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</w:tcPr>
          <w:p w:rsidR="00650585" w:rsidRPr="00CF14EC" w:rsidRDefault="000401E7" w:rsidP="00293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4EC">
              <w:rPr>
                <w:rFonts w:ascii="Times New Roman" w:hAnsi="Times New Roman" w:cs="Times New Roman"/>
                <w:sz w:val="28"/>
                <w:szCs w:val="28"/>
              </w:rPr>
              <w:t xml:space="preserve">Факт </w:t>
            </w:r>
          </w:p>
          <w:p w:rsidR="00922D18" w:rsidRPr="00CF14EC" w:rsidRDefault="000401E7" w:rsidP="00293C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4E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650585" w:rsidRPr="00CF14E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D23E8E" w:rsidRPr="00CF14EC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</w:p>
        </w:tc>
        <w:tc>
          <w:tcPr>
            <w:tcW w:w="2658" w:type="dxa"/>
          </w:tcPr>
          <w:p w:rsidR="00922D18" w:rsidRPr="00CF14EC" w:rsidRDefault="00293C4D" w:rsidP="00ED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4EC">
              <w:rPr>
                <w:rFonts w:ascii="Times New Roman" w:hAnsi="Times New Roman" w:cs="Times New Roman"/>
                <w:sz w:val="28"/>
                <w:szCs w:val="28"/>
              </w:rPr>
              <w:t>Исполнение %</w:t>
            </w:r>
          </w:p>
          <w:p w:rsidR="004D2E12" w:rsidRPr="00CF14EC" w:rsidRDefault="004D2E12" w:rsidP="00ED1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C4D" w:rsidRPr="00CF14EC" w:rsidTr="00BA6291">
        <w:tc>
          <w:tcPr>
            <w:tcW w:w="14844" w:type="dxa"/>
            <w:gridSpan w:val="4"/>
          </w:tcPr>
          <w:p w:rsidR="00293C4D" w:rsidRPr="00CF14EC" w:rsidRDefault="004D716D" w:rsidP="00293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4EC"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  <w:r w:rsidR="00293C4D" w:rsidRPr="00CF14EC">
              <w:rPr>
                <w:rFonts w:ascii="Times New Roman" w:hAnsi="Times New Roman" w:cs="Times New Roman"/>
                <w:sz w:val="28"/>
                <w:szCs w:val="28"/>
              </w:rPr>
              <w:t>Направление «Городская среда»</w:t>
            </w:r>
          </w:p>
        </w:tc>
      </w:tr>
      <w:tr w:rsidR="004D2E12" w:rsidRPr="00CF14EC" w:rsidTr="00350E69">
        <w:tc>
          <w:tcPr>
            <w:tcW w:w="14844" w:type="dxa"/>
            <w:gridSpan w:val="4"/>
          </w:tcPr>
          <w:p w:rsidR="004D2E12" w:rsidRPr="00CF14EC" w:rsidRDefault="004D716D" w:rsidP="004D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4EC">
              <w:rPr>
                <w:rFonts w:ascii="Times New Roman" w:hAnsi="Times New Roman" w:cs="Times New Roman"/>
                <w:sz w:val="28"/>
                <w:szCs w:val="28"/>
              </w:rPr>
              <w:t xml:space="preserve">1.3.1. </w:t>
            </w:r>
            <w:r w:rsidR="004D2E12" w:rsidRPr="00CF14EC">
              <w:rPr>
                <w:rFonts w:ascii="Times New Roman" w:hAnsi="Times New Roman" w:cs="Times New Roman"/>
                <w:sz w:val="28"/>
                <w:szCs w:val="28"/>
              </w:rPr>
              <w:t>Вектор «</w:t>
            </w:r>
            <w:r w:rsidR="00275931" w:rsidRPr="00CF14EC">
              <w:rPr>
                <w:rFonts w:ascii="Times New Roman" w:hAnsi="Times New Roman" w:cs="Times New Roman"/>
                <w:sz w:val="28"/>
                <w:szCs w:val="28"/>
              </w:rPr>
              <w:t>Транспортная система</w:t>
            </w:r>
            <w:r w:rsidR="004D2E12" w:rsidRPr="00CF14EC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275931" w:rsidRPr="00CF14EC" w:rsidTr="00292A5B">
        <w:tc>
          <w:tcPr>
            <w:tcW w:w="7083" w:type="dxa"/>
            <w:vAlign w:val="center"/>
          </w:tcPr>
          <w:p w:rsidR="00275931" w:rsidRPr="00CF14EC" w:rsidRDefault="00275931" w:rsidP="0027593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F14EC">
              <w:rPr>
                <w:rFonts w:ascii="Times New Roman" w:hAnsi="Times New Roman" w:cs="Times New Roman"/>
                <w:sz w:val="28"/>
                <w:szCs w:val="28"/>
              </w:rPr>
              <w:t>32. Доля автомобильных дорог общего пользования местного значения, соответствующая нормативным требованиям к их транспортно-эксплуатационным показателям, в общей протяженности автомобильных дорог общего пользования местного значения, %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75931" w:rsidRPr="00CF14EC" w:rsidRDefault="00275931" w:rsidP="00275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4EC">
              <w:rPr>
                <w:rFonts w:ascii="Times New Roman" w:hAnsi="Times New Roman" w:cs="Times New Roman"/>
                <w:sz w:val="28"/>
                <w:szCs w:val="28"/>
              </w:rPr>
              <w:t>79,6</w:t>
            </w:r>
          </w:p>
        </w:tc>
        <w:tc>
          <w:tcPr>
            <w:tcW w:w="2552" w:type="dxa"/>
          </w:tcPr>
          <w:p w:rsidR="00275931" w:rsidRPr="00CF14EC" w:rsidRDefault="006470DC" w:rsidP="00275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4EC">
              <w:rPr>
                <w:rFonts w:ascii="Times New Roman" w:hAnsi="Times New Roman" w:cs="Times New Roman"/>
                <w:sz w:val="28"/>
                <w:szCs w:val="28"/>
              </w:rPr>
              <w:t>80,7</w:t>
            </w:r>
          </w:p>
        </w:tc>
        <w:tc>
          <w:tcPr>
            <w:tcW w:w="2658" w:type="dxa"/>
          </w:tcPr>
          <w:p w:rsidR="00275931" w:rsidRPr="00CF14EC" w:rsidRDefault="006470DC" w:rsidP="00275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4EC">
              <w:rPr>
                <w:rFonts w:ascii="Times New Roman" w:hAnsi="Times New Roman" w:cs="Times New Roman"/>
                <w:sz w:val="28"/>
                <w:szCs w:val="28"/>
              </w:rPr>
              <w:t>101,38</w:t>
            </w:r>
          </w:p>
        </w:tc>
      </w:tr>
      <w:tr w:rsidR="00275931" w:rsidRPr="00CF14EC" w:rsidTr="00CF561A">
        <w:tc>
          <w:tcPr>
            <w:tcW w:w="7083" w:type="dxa"/>
          </w:tcPr>
          <w:p w:rsidR="00275931" w:rsidRPr="00CF14EC" w:rsidRDefault="00275931" w:rsidP="00275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4E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33. Протяженность эксплуатационного пассажирского автобусного пути, км (нарастающим итогом, на конец отчетного периода)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75931" w:rsidRPr="00CF14EC" w:rsidRDefault="00275931" w:rsidP="00275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4EC">
              <w:rPr>
                <w:rFonts w:ascii="Times New Roman" w:eastAsia="Calibri" w:hAnsi="Times New Roman" w:cs="Times New Roman"/>
                <w:sz w:val="28"/>
                <w:szCs w:val="28"/>
              </w:rPr>
              <w:t>1052,8</w:t>
            </w:r>
          </w:p>
        </w:tc>
        <w:tc>
          <w:tcPr>
            <w:tcW w:w="2552" w:type="dxa"/>
          </w:tcPr>
          <w:p w:rsidR="00275931" w:rsidRPr="00CF14EC" w:rsidRDefault="006470DC" w:rsidP="00275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4EC">
              <w:rPr>
                <w:rFonts w:ascii="Times New Roman" w:hAnsi="Times New Roman" w:cs="Times New Roman"/>
                <w:sz w:val="28"/>
                <w:szCs w:val="28"/>
              </w:rPr>
              <w:t>1141,6</w:t>
            </w:r>
          </w:p>
        </w:tc>
        <w:tc>
          <w:tcPr>
            <w:tcW w:w="2658" w:type="dxa"/>
          </w:tcPr>
          <w:p w:rsidR="00275931" w:rsidRPr="00CF14EC" w:rsidRDefault="006470DC" w:rsidP="00275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4EC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275931" w:rsidRPr="00CF14EC" w:rsidTr="00CF561A">
        <w:tc>
          <w:tcPr>
            <w:tcW w:w="7083" w:type="dxa"/>
          </w:tcPr>
          <w:p w:rsidR="00275931" w:rsidRPr="00CF14EC" w:rsidRDefault="00275931" w:rsidP="002759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4EC">
              <w:rPr>
                <w:rFonts w:ascii="Times New Roman" w:hAnsi="Times New Roman" w:cs="Times New Roman"/>
                <w:sz w:val="28"/>
                <w:szCs w:val="28"/>
              </w:rPr>
              <w:t xml:space="preserve">34. Площадь отремонтированных дорог, </w:t>
            </w:r>
          </w:p>
          <w:p w:rsidR="00275931" w:rsidRPr="00CF14EC" w:rsidRDefault="00275931" w:rsidP="002759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4EC">
              <w:rPr>
                <w:rFonts w:ascii="Times New Roman" w:hAnsi="Times New Roman" w:cs="Times New Roman"/>
                <w:sz w:val="28"/>
                <w:szCs w:val="28"/>
              </w:rPr>
              <w:t>тыс. кв. метров (ежегодно)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75931" w:rsidRPr="00CF14EC" w:rsidRDefault="00275931" w:rsidP="00275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4EC"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2552" w:type="dxa"/>
          </w:tcPr>
          <w:p w:rsidR="00275931" w:rsidRPr="00CF14EC" w:rsidRDefault="006470DC" w:rsidP="00275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4EC">
              <w:rPr>
                <w:rFonts w:ascii="Times New Roman" w:hAnsi="Times New Roman" w:cs="Times New Roman"/>
                <w:sz w:val="28"/>
                <w:szCs w:val="28"/>
              </w:rPr>
              <w:t>367,414</w:t>
            </w:r>
          </w:p>
        </w:tc>
        <w:tc>
          <w:tcPr>
            <w:tcW w:w="2658" w:type="dxa"/>
          </w:tcPr>
          <w:p w:rsidR="00275931" w:rsidRPr="00CF14EC" w:rsidRDefault="006470DC" w:rsidP="00275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4EC">
              <w:rPr>
                <w:rFonts w:ascii="Times New Roman" w:hAnsi="Times New Roman" w:cs="Times New Roman"/>
                <w:sz w:val="28"/>
                <w:szCs w:val="28"/>
              </w:rPr>
              <w:t>104,98</w:t>
            </w:r>
          </w:p>
        </w:tc>
      </w:tr>
    </w:tbl>
    <w:p w:rsidR="00CC4277" w:rsidRPr="00CF14EC" w:rsidRDefault="00CC4277" w:rsidP="00F75B22">
      <w:pPr>
        <w:rPr>
          <w:rFonts w:ascii="Times New Roman" w:hAnsi="Times New Roman" w:cs="Times New Roman"/>
          <w:i/>
          <w:sz w:val="28"/>
          <w:szCs w:val="28"/>
        </w:rPr>
      </w:pPr>
    </w:p>
    <w:p w:rsidR="00CF14EC" w:rsidRPr="00CF14EC" w:rsidRDefault="00CF14EC" w:rsidP="00F75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предварительные данные</w:t>
      </w:r>
    </w:p>
    <w:p w:rsidR="00922D18" w:rsidRDefault="00922D18" w:rsidP="00ED10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2E12" w:rsidRPr="00922D18" w:rsidRDefault="004D2E12" w:rsidP="00275931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22D1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2D18">
        <w:rPr>
          <w:rFonts w:ascii="Times New Roman" w:hAnsi="Times New Roman" w:cs="Times New Roman"/>
          <w:sz w:val="28"/>
          <w:szCs w:val="28"/>
        </w:rPr>
        <w:t xml:space="preserve"> к отчету                                                                                                                               </w:t>
      </w:r>
    </w:p>
    <w:p w:rsidR="004D2E12" w:rsidRPr="00922D18" w:rsidRDefault="004D2E12" w:rsidP="00275931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о реализации вектора «</w:t>
      </w:r>
      <w:r w:rsidR="00275931">
        <w:rPr>
          <w:rFonts w:ascii="Times New Roman" w:hAnsi="Times New Roman" w:cs="Times New Roman"/>
          <w:sz w:val="28"/>
          <w:szCs w:val="28"/>
        </w:rPr>
        <w:t>Транспортная система</w:t>
      </w:r>
      <w:r w:rsidRPr="00922D18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                                                                   </w:t>
      </w:r>
    </w:p>
    <w:p w:rsidR="004D2E12" w:rsidRPr="00922D18" w:rsidRDefault="004D2E12" w:rsidP="00275931">
      <w:pPr>
        <w:spacing w:after="0" w:line="240" w:lineRule="auto"/>
        <w:ind w:left="9072"/>
        <w:rPr>
          <w:rFonts w:ascii="Times New Roman" w:hAnsi="Times New Roman" w:cs="Times New Roman"/>
          <w:sz w:val="28"/>
          <w:szCs w:val="28"/>
        </w:rPr>
      </w:pPr>
      <w:r w:rsidRPr="00922D18">
        <w:rPr>
          <w:rFonts w:ascii="Times New Roman" w:hAnsi="Times New Roman" w:cs="Times New Roman"/>
          <w:sz w:val="28"/>
          <w:szCs w:val="28"/>
        </w:rPr>
        <w:t>направления «Городская среда»</w:t>
      </w:r>
    </w:p>
    <w:p w:rsidR="004D2E12" w:rsidRPr="0005580E" w:rsidRDefault="004D2E12" w:rsidP="00275931">
      <w:pPr>
        <w:spacing w:after="0" w:line="240" w:lineRule="auto"/>
        <w:ind w:left="9072"/>
        <w:rPr>
          <w:rFonts w:ascii="Times New Roman" w:hAnsi="Times New Roman" w:cs="Times New Roman"/>
        </w:rPr>
      </w:pPr>
      <w:r w:rsidRPr="00922D18">
        <w:rPr>
          <w:rFonts w:ascii="Times New Roman" w:hAnsi="Times New Roman" w:cs="Times New Roman"/>
          <w:sz w:val="28"/>
          <w:szCs w:val="28"/>
        </w:rPr>
        <w:t xml:space="preserve">за 2019 год                                                                                                                                                            </w:t>
      </w:r>
    </w:p>
    <w:p w:rsidR="004D2E12" w:rsidRDefault="004D2E12" w:rsidP="004D2E12">
      <w:pPr>
        <w:spacing w:after="0" w:line="240" w:lineRule="auto"/>
        <w:ind w:left="1020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4D2E12" w:rsidRDefault="004D2E12" w:rsidP="004D2E1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Pr="00754C95">
        <w:rPr>
          <w:rFonts w:ascii="Times New Roman" w:hAnsi="Times New Roman" w:cs="Times New Roman"/>
          <w:sz w:val="28"/>
          <w:szCs w:val="28"/>
        </w:rPr>
        <w:t xml:space="preserve"> реализации </w:t>
      </w:r>
      <w:r>
        <w:rPr>
          <w:rFonts w:ascii="Times New Roman" w:hAnsi="Times New Roman" w:cs="Times New Roman"/>
          <w:sz w:val="28"/>
          <w:szCs w:val="28"/>
        </w:rPr>
        <w:t>плана мероприятий по реализации Стратегии за 2019 год</w:t>
      </w:r>
    </w:p>
    <w:p w:rsidR="005F603A" w:rsidRPr="0004716D" w:rsidRDefault="00540F20" w:rsidP="00540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716D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tbl>
      <w:tblPr>
        <w:tblStyle w:val="ab"/>
        <w:tblW w:w="15021" w:type="dxa"/>
        <w:tblLook w:val="04A0" w:firstRow="1" w:lastRow="0" w:firstColumn="1" w:lastColumn="0" w:noHBand="0" w:noVBand="1"/>
      </w:tblPr>
      <w:tblGrid>
        <w:gridCol w:w="3964"/>
        <w:gridCol w:w="3119"/>
        <w:gridCol w:w="2835"/>
        <w:gridCol w:w="5103"/>
      </w:tblGrid>
      <w:tr w:rsidR="007A64D3" w:rsidRPr="000046C4" w:rsidTr="00CE553A">
        <w:tc>
          <w:tcPr>
            <w:tcW w:w="3964" w:type="dxa"/>
          </w:tcPr>
          <w:p w:rsidR="002E74A2" w:rsidRPr="000046C4" w:rsidRDefault="005F603A" w:rsidP="005F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C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  <w:r w:rsidR="002E74A2" w:rsidRPr="000046C4">
              <w:rPr>
                <w:rFonts w:ascii="Times New Roman" w:hAnsi="Times New Roman" w:cs="Times New Roman"/>
                <w:sz w:val="24"/>
                <w:szCs w:val="24"/>
              </w:rPr>
              <w:t>/подмероприятия/</w:t>
            </w:r>
          </w:p>
          <w:p w:rsidR="005F603A" w:rsidRPr="000046C4" w:rsidRDefault="002E74A2" w:rsidP="005F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C4">
              <w:rPr>
                <w:rFonts w:ascii="Times New Roman" w:hAnsi="Times New Roman" w:cs="Times New Roman"/>
                <w:sz w:val="24"/>
                <w:szCs w:val="24"/>
              </w:rPr>
              <w:t>ключевого события</w:t>
            </w:r>
            <w:r w:rsidR="007A64D3" w:rsidRPr="000046C4">
              <w:rPr>
                <w:rFonts w:ascii="Times New Roman" w:hAnsi="Times New Roman" w:cs="Times New Roman"/>
                <w:sz w:val="24"/>
                <w:szCs w:val="24"/>
              </w:rPr>
              <w:t>/события</w:t>
            </w:r>
          </w:p>
        </w:tc>
        <w:tc>
          <w:tcPr>
            <w:tcW w:w="3119" w:type="dxa"/>
          </w:tcPr>
          <w:p w:rsidR="007A64D3" w:rsidRPr="000046C4" w:rsidRDefault="005F603A" w:rsidP="005F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C4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реализации</w:t>
            </w:r>
            <w:r w:rsidR="002E74A2" w:rsidRPr="000046C4">
              <w:rPr>
                <w:rFonts w:ascii="Times New Roman" w:hAnsi="Times New Roman" w:cs="Times New Roman"/>
                <w:sz w:val="24"/>
                <w:szCs w:val="24"/>
              </w:rPr>
              <w:t xml:space="preserve"> (индикатор </w:t>
            </w:r>
            <w:r w:rsidR="007A64D3" w:rsidRPr="000046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E74A2" w:rsidRPr="000046C4">
              <w:rPr>
                <w:rFonts w:ascii="Times New Roman" w:hAnsi="Times New Roman" w:cs="Times New Roman"/>
                <w:sz w:val="24"/>
                <w:szCs w:val="24"/>
              </w:rPr>
              <w:t>ероприятия/</w:t>
            </w:r>
          </w:p>
          <w:p w:rsidR="002E74A2" w:rsidRPr="000046C4" w:rsidRDefault="007A64D3" w:rsidP="005F6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C4">
              <w:rPr>
                <w:rFonts w:ascii="Times New Roman" w:hAnsi="Times New Roman" w:cs="Times New Roman"/>
                <w:sz w:val="24"/>
                <w:szCs w:val="24"/>
              </w:rPr>
              <w:t>подмероприятия</w:t>
            </w:r>
          </w:p>
          <w:p w:rsidR="002E74A2" w:rsidRPr="000046C4" w:rsidRDefault="002E74A2" w:rsidP="002E74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C4">
              <w:rPr>
                <w:rFonts w:ascii="Times New Roman" w:hAnsi="Times New Roman" w:cs="Times New Roman"/>
                <w:sz w:val="24"/>
                <w:szCs w:val="24"/>
              </w:rPr>
              <w:t>ключевого события/</w:t>
            </w:r>
          </w:p>
          <w:p w:rsidR="005F603A" w:rsidRPr="000046C4" w:rsidRDefault="007A64D3" w:rsidP="007A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C4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r w:rsidR="002E74A2" w:rsidRPr="000046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046C4" w:rsidRPr="00004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6C4" w:rsidRPr="0000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утвержденным планом мероприятий по реализации Стратегии </w:t>
            </w:r>
            <w:r w:rsidR="000046C4" w:rsidRPr="0000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социально-экономического развития муниципального образования городской округ город Сургут</w:t>
            </w:r>
          </w:p>
        </w:tc>
        <w:tc>
          <w:tcPr>
            <w:tcW w:w="2835" w:type="dxa"/>
          </w:tcPr>
          <w:p w:rsidR="007A64D3" w:rsidRPr="000046C4" w:rsidRDefault="00C74457" w:rsidP="0094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C4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</w:t>
            </w:r>
            <w:r w:rsidR="007A64D3" w:rsidRPr="000046C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046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A64D3" w:rsidRPr="000046C4">
              <w:rPr>
                <w:rFonts w:ascii="Times New Roman" w:hAnsi="Times New Roman" w:cs="Times New Roman"/>
                <w:sz w:val="24"/>
                <w:szCs w:val="24"/>
              </w:rPr>
              <w:t xml:space="preserve"> подмероприятия/</w:t>
            </w:r>
          </w:p>
          <w:p w:rsidR="007A64D3" w:rsidRPr="000046C4" w:rsidRDefault="007A64D3" w:rsidP="0094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C4">
              <w:rPr>
                <w:rFonts w:ascii="Times New Roman" w:hAnsi="Times New Roman" w:cs="Times New Roman"/>
                <w:sz w:val="24"/>
                <w:szCs w:val="24"/>
              </w:rPr>
              <w:t>ключевого события/</w:t>
            </w:r>
          </w:p>
          <w:p w:rsidR="005F603A" w:rsidRPr="000046C4" w:rsidRDefault="007A64D3" w:rsidP="00946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6C4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r w:rsidR="00004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6C4" w:rsidRPr="0000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утвержденным планом мероприятий по реализации Стратегии </w:t>
            </w:r>
            <w:r w:rsidR="000046C4" w:rsidRPr="000046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социально-экономического развития муниципального образования городской округ город Сургут</w:t>
            </w:r>
          </w:p>
        </w:tc>
        <w:tc>
          <w:tcPr>
            <w:tcW w:w="5103" w:type="dxa"/>
          </w:tcPr>
          <w:p w:rsidR="005F603A" w:rsidRPr="00027913" w:rsidRDefault="00027913" w:rsidP="0002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13">
              <w:rPr>
                <w:rFonts w:ascii="Times New Roman" w:hAnsi="Times New Roman" w:cs="Times New Roman"/>
                <w:sz w:val="24"/>
                <w:szCs w:val="24"/>
              </w:rPr>
              <w:t>Приводится информация об исполнении (неисполнении) с приведением внутренних и внешних условий, повлиявших на исполнение (неисполнение)</w:t>
            </w:r>
          </w:p>
        </w:tc>
      </w:tr>
      <w:tr w:rsidR="000E44D0" w:rsidRPr="00027913" w:rsidTr="00CE553A">
        <w:tc>
          <w:tcPr>
            <w:tcW w:w="15021" w:type="dxa"/>
            <w:gridSpan w:val="4"/>
          </w:tcPr>
          <w:p w:rsidR="000E44D0" w:rsidRPr="00462BFA" w:rsidRDefault="00462BFA" w:rsidP="00027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E44D0" w:rsidRPr="00462BFA">
              <w:rPr>
                <w:rFonts w:ascii="Times New Roman" w:hAnsi="Times New Roman" w:cs="Times New Roman"/>
                <w:sz w:val="24"/>
                <w:szCs w:val="24"/>
              </w:rPr>
              <w:t>Направление «Городская среда»</w:t>
            </w:r>
          </w:p>
        </w:tc>
      </w:tr>
      <w:tr w:rsidR="000E44D0" w:rsidRPr="00027913" w:rsidTr="00CE553A">
        <w:tc>
          <w:tcPr>
            <w:tcW w:w="15021" w:type="dxa"/>
            <w:gridSpan w:val="4"/>
          </w:tcPr>
          <w:p w:rsidR="000E44D0" w:rsidRPr="00462BFA" w:rsidRDefault="00462BFA" w:rsidP="000279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3.1. </w:t>
            </w:r>
            <w:r w:rsidR="000E44D0" w:rsidRPr="00462BFA">
              <w:rPr>
                <w:rFonts w:ascii="Times New Roman" w:eastAsia="Calibri" w:hAnsi="Times New Roman" w:cs="Times New Roman"/>
                <w:sz w:val="24"/>
                <w:szCs w:val="24"/>
              </w:rPr>
              <w:t>Вектор «</w:t>
            </w:r>
            <w:r w:rsidR="00275931" w:rsidRPr="00462BFA">
              <w:rPr>
                <w:rFonts w:ascii="Times New Roman" w:hAnsi="Times New Roman" w:cs="Times New Roman"/>
                <w:sz w:val="24"/>
                <w:szCs w:val="24"/>
              </w:rPr>
              <w:t>Транспортная система</w:t>
            </w:r>
            <w:r w:rsidR="000E44D0" w:rsidRPr="00462BF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0E44D0" w:rsidRPr="00462BFA" w:rsidRDefault="00462BFA" w:rsidP="00275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>Стратегическая цель</w:t>
            </w:r>
            <w:r w:rsidR="000E44D0" w:rsidRPr="00462BF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E44D0" w:rsidRPr="00462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вектора – </w:t>
            </w:r>
            <w:r w:rsidR="00275931" w:rsidRPr="00462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транспортной системы города с учетом агломерационного аспекта</w:t>
            </w:r>
          </w:p>
        </w:tc>
      </w:tr>
      <w:tr w:rsidR="00462BFA" w:rsidRPr="00027913" w:rsidTr="00CE553A">
        <w:tc>
          <w:tcPr>
            <w:tcW w:w="3964" w:type="dxa"/>
          </w:tcPr>
          <w:p w:rsidR="00462BFA" w:rsidRPr="00462BFA" w:rsidRDefault="00462BFA" w:rsidP="0046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 xml:space="preserve">3.1.1. Мероприятия по нормативно-правовому, организационному обеспечению, регулированию развития транспортной системы </w:t>
            </w:r>
          </w:p>
        </w:tc>
        <w:tc>
          <w:tcPr>
            <w:tcW w:w="3119" w:type="dxa"/>
          </w:tcPr>
          <w:p w:rsidR="00462BFA" w:rsidRPr="00462BFA" w:rsidRDefault="00462BFA" w:rsidP="00462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выполнение целевых показателей 31, 32, 33, 34 </w:t>
            </w:r>
          </w:p>
        </w:tc>
        <w:tc>
          <w:tcPr>
            <w:tcW w:w="2835" w:type="dxa"/>
          </w:tcPr>
          <w:p w:rsidR="00462BFA" w:rsidRPr="00027913" w:rsidRDefault="00462BFA" w:rsidP="00462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4CB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5103" w:type="dxa"/>
          </w:tcPr>
          <w:p w:rsidR="00462BFA" w:rsidRPr="00027913" w:rsidRDefault="00462BFA" w:rsidP="00462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62BFA" w:rsidRPr="00027913" w:rsidTr="00CE553A">
        <w:tc>
          <w:tcPr>
            <w:tcW w:w="3964" w:type="dxa"/>
            <w:shd w:val="clear" w:color="auto" w:fill="auto"/>
          </w:tcPr>
          <w:p w:rsidR="00462BFA" w:rsidRPr="00462BFA" w:rsidRDefault="00462BFA" w:rsidP="00462BF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 xml:space="preserve">3.1.1.1. Ключевое событие «Корректировка/реализация </w:t>
            </w:r>
            <w:r w:rsidRPr="00462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 в сфере развития транспортной системы»</w:t>
            </w:r>
          </w:p>
        </w:tc>
        <w:tc>
          <w:tcPr>
            <w:tcW w:w="3119" w:type="dxa"/>
            <w:shd w:val="clear" w:color="auto" w:fill="auto"/>
          </w:tcPr>
          <w:p w:rsidR="00462BFA" w:rsidRPr="00462BFA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протяженность введенных </w:t>
            </w:r>
          </w:p>
          <w:p w:rsidR="00462BFA" w:rsidRPr="00462BFA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эксплуатацию автомобильных дорог и улиц:</w:t>
            </w:r>
          </w:p>
          <w:p w:rsidR="00462BFA" w:rsidRPr="00462BFA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 xml:space="preserve"> этап – 17,449 км.</w:t>
            </w:r>
          </w:p>
        </w:tc>
        <w:tc>
          <w:tcPr>
            <w:tcW w:w="2835" w:type="dxa"/>
          </w:tcPr>
          <w:p w:rsidR="00462BFA" w:rsidRPr="00027913" w:rsidRDefault="00462BFA" w:rsidP="00462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4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2019 – 2023 гг.</w:t>
            </w:r>
          </w:p>
        </w:tc>
        <w:tc>
          <w:tcPr>
            <w:tcW w:w="5103" w:type="dxa"/>
          </w:tcPr>
          <w:p w:rsidR="00D82FB9" w:rsidRDefault="00D82FB9" w:rsidP="0056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составляет 0,894 км</w:t>
            </w:r>
            <w:r w:rsidR="00D84B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6D96" w:rsidRPr="00246D96" w:rsidRDefault="00246D96" w:rsidP="0056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  <w:r w:rsidRPr="00246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46D96">
              <w:rPr>
                <w:rFonts w:ascii="Times New Roman" w:hAnsi="Times New Roman" w:cs="Times New Roman"/>
                <w:sz w:val="24"/>
                <w:szCs w:val="24"/>
              </w:rPr>
              <w:t xml:space="preserve">Улица Киртбая от ул. 1 "З" </w:t>
            </w:r>
          </w:p>
          <w:p w:rsidR="00355EE9" w:rsidRDefault="00246D96" w:rsidP="000B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D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ул. 3 "З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"»</w:t>
            </w:r>
            <w:r w:rsidRPr="00246D96">
              <w:rPr>
                <w:rFonts w:ascii="Times New Roman" w:hAnsi="Times New Roman" w:cs="Times New Roman"/>
                <w:sz w:val="24"/>
                <w:szCs w:val="24"/>
              </w:rPr>
              <w:t xml:space="preserve"> введен</w:t>
            </w:r>
            <w:r w:rsidR="005654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6D96">
              <w:rPr>
                <w:rFonts w:ascii="Times New Roman" w:hAnsi="Times New Roman" w:cs="Times New Roman"/>
                <w:sz w:val="24"/>
                <w:szCs w:val="24"/>
              </w:rPr>
              <w:t xml:space="preserve"> в экспл</w:t>
            </w:r>
            <w:r w:rsidR="005654C7">
              <w:rPr>
                <w:rFonts w:ascii="Times New Roman" w:hAnsi="Times New Roman" w:cs="Times New Roman"/>
                <w:sz w:val="24"/>
                <w:szCs w:val="24"/>
              </w:rPr>
              <w:t>уатацию</w:t>
            </w:r>
            <w:r w:rsidR="00355EE9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0,894 км.</w:t>
            </w:r>
          </w:p>
          <w:p w:rsidR="000B1FF4" w:rsidRDefault="00246D96" w:rsidP="000B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D96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на ввод от 13.09.2019 № 86-ru-86310000-51. </w:t>
            </w:r>
          </w:p>
          <w:p w:rsidR="00462BFA" w:rsidRPr="00027913" w:rsidRDefault="000B1FF4" w:rsidP="000B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1F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46D96" w:rsidRPr="000B1FF4">
              <w:rPr>
                <w:rFonts w:ascii="Times New Roman" w:hAnsi="Times New Roman" w:cs="Times New Roman"/>
                <w:sz w:val="24"/>
                <w:szCs w:val="24"/>
              </w:rPr>
              <w:t xml:space="preserve">едется работа по </w:t>
            </w:r>
            <w:r w:rsidRPr="000B1FF4">
              <w:rPr>
                <w:rFonts w:ascii="Times New Roman" w:hAnsi="Times New Roman" w:cs="Times New Roman"/>
                <w:sz w:val="24"/>
                <w:szCs w:val="24"/>
              </w:rPr>
              <w:t>подготовке документации для передачи объекта балансодержателю.</w:t>
            </w:r>
            <w:r w:rsidR="00246D96" w:rsidRPr="000B1FF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62BFA" w:rsidRPr="00027913" w:rsidTr="00CE553A">
        <w:tc>
          <w:tcPr>
            <w:tcW w:w="3964" w:type="dxa"/>
            <w:shd w:val="clear" w:color="auto" w:fill="auto"/>
          </w:tcPr>
          <w:p w:rsidR="00462BFA" w:rsidRPr="00462BFA" w:rsidRDefault="00462BFA" w:rsidP="00462BF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3.1.2. Мероприятия по инфраструктурному обеспечению развития транспортной системы</w:t>
            </w:r>
          </w:p>
        </w:tc>
        <w:tc>
          <w:tcPr>
            <w:tcW w:w="3119" w:type="dxa"/>
            <w:shd w:val="clear" w:color="auto" w:fill="auto"/>
          </w:tcPr>
          <w:p w:rsidR="00462BFA" w:rsidRPr="00462BFA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обеспечивает выполнение целевых показателей </w:t>
            </w: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>32, 33, 34</w:t>
            </w:r>
          </w:p>
          <w:p w:rsidR="00462BFA" w:rsidRPr="00462BFA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2835" w:type="dxa"/>
          </w:tcPr>
          <w:p w:rsidR="00462BFA" w:rsidRPr="004A3487" w:rsidRDefault="004A3487" w:rsidP="00462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87">
              <w:rPr>
                <w:rFonts w:ascii="Times New Roman" w:hAnsi="Times New Roman" w:cs="Times New Roman"/>
                <w:sz w:val="24"/>
                <w:szCs w:val="24"/>
              </w:rPr>
              <w:t>2019 – 2020 гг.</w:t>
            </w:r>
          </w:p>
        </w:tc>
        <w:tc>
          <w:tcPr>
            <w:tcW w:w="5103" w:type="dxa"/>
          </w:tcPr>
          <w:p w:rsidR="00462BFA" w:rsidRPr="00027913" w:rsidRDefault="00462BFA" w:rsidP="00462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62BFA" w:rsidRPr="00027913" w:rsidTr="00CE553A">
        <w:tc>
          <w:tcPr>
            <w:tcW w:w="3964" w:type="dxa"/>
            <w:shd w:val="clear" w:color="auto" w:fill="auto"/>
          </w:tcPr>
          <w:p w:rsidR="00462BFA" w:rsidRPr="00462BFA" w:rsidRDefault="00462BFA" w:rsidP="00462BF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>3.1.2.1. Ключевое событие «Флагманский проект «Транспортный каркас и городские дороги»</w:t>
            </w:r>
          </w:p>
        </w:tc>
        <w:tc>
          <w:tcPr>
            <w:tcW w:w="3119" w:type="dxa"/>
            <w:shd w:val="clear" w:color="auto" w:fill="auto"/>
          </w:tcPr>
          <w:p w:rsidR="00462BFA" w:rsidRPr="00462BFA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>увеличение пассажиропотоков                     на 3% в год</w:t>
            </w:r>
          </w:p>
        </w:tc>
        <w:tc>
          <w:tcPr>
            <w:tcW w:w="2835" w:type="dxa"/>
          </w:tcPr>
          <w:p w:rsidR="00462BFA" w:rsidRPr="00027913" w:rsidRDefault="00462BFA" w:rsidP="00462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4CB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5103" w:type="dxa"/>
          </w:tcPr>
          <w:p w:rsidR="00462BFA" w:rsidRPr="00027913" w:rsidRDefault="0038328D" w:rsidP="00383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тем, что мероприятия по реконструкции вокзального и аэровокзального комплексов планируются выполнить к 2021-2023 годам, а строительство 2-х транспортных развязок и </w:t>
            </w:r>
            <w:r w:rsidRPr="0038328D">
              <w:rPr>
                <w:rFonts w:ascii="Times New Roman" w:hAnsi="Times New Roman" w:cs="Times New Roman"/>
                <w:sz w:val="24"/>
                <w:szCs w:val="24"/>
              </w:rPr>
              <w:t>автомобильной дороги между городом Сургутом и поселком Белый Яр (от Югорского тракта до улицы Горького)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2020-2023 годам, значение показателя определить не представляется возможным.</w:t>
            </w:r>
          </w:p>
        </w:tc>
      </w:tr>
      <w:tr w:rsidR="00462BFA" w:rsidRPr="00027913" w:rsidTr="00CE553A">
        <w:tc>
          <w:tcPr>
            <w:tcW w:w="3964" w:type="dxa"/>
            <w:shd w:val="clear" w:color="auto" w:fill="auto"/>
          </w:tcPr>
          <w:p w:rsidR="00462BFA" w:rsidRPr="00462BFA" w:rsidRDefault="00462BFA" w:rsidP="00462BFA">
            <w:pPr>
              <w:adjustRightInd w:val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>3.1.2.1.1. Событие 1. «Проект по развитию инфраструктуры железнодорожного транспорта»</w:t>
            </w:r>
          </w:p>
        </w:tc>
        <w:tc>
          <w:tcPr>
            <w:tcW w:w="3119" w:type="dxa"/>
            <w:shd w:val="clear" w:color="auto" w:fill="auto"/>
          </w:tcPr>
          <w:p w:rsidR="00462BFA" w:rsidRPr="00462BFA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вокзального комплекса: </w:t>
            </w:r>
          </w:p>
          <w:p w:rsidR="00462BFA" w:rsidRPr="00462BFA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 xml:space="preserve"> этап (к 2021 году) </w:t>
            </w:r>
            <w:r w:rsidRPr="00462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2835" w:type="dxa"/>
          </w:tcPr>
          <w:p w:rsidR="00462BFA" w:rsidRPr="004A3487" w:rsidRDefault="004A3487" w:rsidP="00462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87">
              <w:rPr>
                <w:rFonts w:ascii="Times New Roman" w:hAnsi="Times New Roman" w:cs="Times New Roman"/>
                <w:sz w:val="24"/>
                <w:szCs w:val="24"/>
              </w:rPr>
              <w:t>2019 – 2021 гг.</w:t>
            </w:r>
          </w:p>
        </w:tc>
        <w:tc>
          <w:tcPr>
            <w:tcW w:w="5103" w:type="dxa"/>
          </w:tcPr>
          <w:p w:rsidR="00A462FE" w:rsidRDefault="00EF2C73" w:rsidP="00A4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году т</w:t>
            </w:r>
            <w:r w:rsidR="00A462FE" w:rsidRPr="00A462FE">
              <w:rPr>
                <w:rFonts w:ascii="Times New Roman" w:hAnsi="Times New Roman" w:cs="Times New Roman"/>
                <w:sz w:val="24"/>
                <w:szCs w:val="24"/>
              </w:rPr>
              <w:t>ендер на реконструкцию железнодорожного вокзала Сургута отменил заказчик строительства ОАО «Российские железные дороги»</w:t>
            </w:r>
            <w:r w:rsidR="00A462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62FE" w:rsidRPr="00A462FE" w:rsidRDefault="00A462FE" w:rsidP="00A4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62FE">
              <w:rPr>
                <w:rFonts w:ascii="Times New Roman" w:hAnsi="Times New Roman" w:cs="Times New Roman"/>
                <w:sz w:val="24"/>
                <w:szCs w:val="24"/>
              </w:rPr>
              <w:t>ричиной отказа от продолжения тендера послужило требование Федеральной антимонопольной службы России (ФАС), которая обнаружила нарушение при проведении закупок.</w:t>
            </w:r>
          </w:p>
          <w:p w:rsidR="00462BFA" w:rsidRPr="00027913" w:rsidRDefault="00462BFA" w:rsidP="00A46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BFA" w:rsidRPr="00027913" w:rsidTr="00CE553A">
        <w:tc>
          <w:tcPr>
            <w:tcW w:w="3964" w:type="dxa"/>
            <w:shd w:val="clear" w:color="auto" w:fill="auto"/>
          </w:tcPr>
          <w:p w:rsidR="00462BFA" w:rsidRPr="00462BFA" w:rsidRDefault="00462BFA" w:rsidP="00462BF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>3.1.2.1.2. Событие 2. «Проект по развитию инфраструктуры авиационного транспорта»</w:t>
            </w:r>
          </w:p>
        </w:tc>
        <w:tc>
          <w:tcPr>
            <w:tcW w:w="3119" w:type="dxa"/>
            <w:shd w:val="clear" w:color="auto" w:fill="auto"/>
          </w:tcPr>
          <w:p w:rsidR="00462BFA" w:rsidRPr="00462BFA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>реконструкция аэровокзального комплекса аэропорт Сургут:</w:t>
            </w:r>
          </w:p>
          <w:p w:rsidR="00462BFA" w:rsidRPr="00462BFA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 xml:space="preserve"> этап – 1 ед.</w:t>
            </w:r>
          </w:p>
        </w:tc>
        <w:tc>
          <w:tcPr>
            <w:tcW w:w="2835" w:type="dxa"/>
          </w:tcPr>
          <w:p w:rsidR="00462BFA" w:rsidRPr="00027913" w:rsidRDefault="00462BFA" w:rsidP="00462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4CB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5103" w:type="dxa"/>
          </w:tcPr>
          <w:p w:rsidR="00462BFA" w:rsidRPr="00027913" w:rsidRDefault="00625144" w:rsidP="0062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225E" w:rsidRPr="00A6225E">
              <w:rPr>
                <w:rFonts w:ascii="Times New Roman" w:hAnsi="Times New Roman" w:cs="Times New Roman"/>
                <w:sz w:val="24"/>
                <w:szCs w:val="24"/>
              </w:rPr>
              <w:t xml:space="preserve">олномочия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субъекта РФ Ханты-Мансийского автономного округа - Югра</w:t>
            </w:r>
          </w:p>
        </w:tc>
      </w:tr>
      <w:tr w:rsidR="00462BFA" w:rsidRPr="00027913" w:rsidTr="00CE553A"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:rsidR="00462BFA" w:rsidRPr="00462BFA" w:rsidRDefault="00462BFA" w:rsidP="00462BF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 xml:space="preserve">3.1.2.1.3. </w:t>
            </w:r>
            <w:r w:rsidRPr="00462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Событие 3. </w:t>
            </w: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>«Строительство транспортных развязок в разных уровнях»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462BFA" w:rsidRPr="00462BFA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ввод в эксплуатацию транспортных развязок: </w:t>
            </w:r>
          </w:p>
          <w:p w:rsidR="00462BFA" w:rsidRPr="00462BFA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462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 – 13 ед.</w:t>
            </w:r>
          </w:p>
        </w:tc>
        <w:tc>
          <w:tcPr>
            <w:tcW w:w="2835" w:type="dxa"/>
          </w:tcPr>
          <w:p w:rsidR="00462BFA" w:rsidRPr="00027913" w:rsidRDefault="00462BFA" w:rsidP="00462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4CB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5103" w:type="dxa"/>
          </w:tcPr>
          <w:p w:rsidR="009E17D1" w:rsidRDefault="009936D1" w:rsidP="00FE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2019 году завершены проектно-изыскательские работы на строительство 2-х транспортных развязок</w:t>
            </w:r>
            <w:r w:rsidR="00D968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685E" w:rsidRDefault="00D9685E" w:rsidP="00FE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E1B31" w:rsidRPr="00FE1B31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Транспортная развязка на пересечении </w:t>
            </w:r>
          </w:p>
          <w:p w:rsidR="00D9685E" w:rsidRDefault="00FE1B31" w:rsidP="00FE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31">
              <w:rPr>
                <w:rFonts w:ascii="Times New Roman" w:hAnsi="Times New Roman" w:cs="Times New Roman"/>
                <w:sz w:val="24"/>
                <w:szCs w:val="24"/>
              </w:rPr>
              <w:t xml:space="preserve">ул. Маяковского и Нефтеюганского шоссе </w:t>
            </w:r>
          </w:p>
          <w:p w:rsidR="00462BFA" w:rsidRDefault="00FE1B31" w:rsidP="00FE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31">
              <w:rPr>
                <w:rFonts w:ascii="Times New Roman" w:hAnsi="Times New Roman" w:cs="Times New Roman"/>
                <w:sz w:val="24"/>
                <w:szCs w:val="24"/>
              </w:rPr>
              <w:t>в г. Сургуте</w:t>
            </w:r>
          </w:p>
          <w:p w:rsidR="00D9685E" w:rsidRDefault="00D9685E" w:rsidP="00FE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E1B31" w:rsidRPr="00FE1B31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Транспортная развязка на пересечении </w:t>
            </w:r>
          </w:p>
          <w:p w:rsidR="00D9685E" w:rsidRDefault="00FE1B31" w:rsidP="00FE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31">
              <w:rPr>
                <w:rFonts w:ascii="Times New Roman" w:hAnsi="Times New Roman" w:cs="Times New Roman"/>
                <w:sz w:val="24"/>
                <w:szCs w:val="24"/>
              </w:rPr>
              <w:t xml:space="preserve">ул. Островского и Нефтеюганского шоссе </w:t>
            </w:r>
          </w:p>
          <w:p w:rsidR="00FE1B31" w:rsidRDefault="00FE1B31" w:rsidP="00FE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B31">
              <w:rPr>
                <w:rFonts w:ascii="Times New Roman" w:hAnsi="Times New Roman" w:cs="Times New Roman"/>
                <w:sz w:val="24"/>
                <w:szCs w:val="24"/>
              </w:rPr>
              <w:t>в г. Сургуте</w:t>
            </w:r>
            <w:r w:rsidR="00D512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124B" w:rsidRDefault="00D5124B" w:rsidP="00FE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24B">
              <w:rPr>
                <w:rFonts w:ascii="Times New Roman" w:hAnsi="Times New Roman" w:cs="Times New Roman"/>
                <w:sz w:val="24"/>
                <w:szCs w:val="24"/>
              </w:rPr>
              <w:t>Направлена проектная документация на проведение государственной экспертизы и проверки сметной стоимости строительства объекта.</w:t>
            </w:r>
          </w:p>
          <w:p w:rsidR="00D5124B" w:rsidRPr="00027913" w:rsidRDefault="00D5124B" w:rsidP="00FE1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строительству транспортных развязок финансированием не обеспечено.</w:t>
            </w:r>
          </w:p>
        </w:tc>
      </w:tr>
      <w:tr w:rsidR="00462BFA" w:rsidRPr="00027913" w:rsidTr="00CE553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FA" w:rsidRPr="00462BFA" w:rsidRDefault="00462BFA" w:rsidP="00462BF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 xml:space="preserve">3.1.2.1.4. Событие </w:t>
            </w:r>
            <w:r w:rsidRPr="00462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 xml:space="preserve">. «Развитие сети автомобильных дорог общего пользования местного значения и дорог в целях обеспечения агломерационного эффекта» </w:t>
            </w:r>
          </w:p>
          <w:p w:rsidR="00462BFA" w:rsidRPr="00462BFA" w:rsidRDefault="00462BFA" w:rsidP="00462BF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BFA" w:rsidRPr="00462BFA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ввод в эксплуатацию автомобильной дороги между городом Сургутом </w:t>
            </w:r>
          </w:p>
          <w:p w:rsidR="00462BFA" w:rsidRPr="00462BFA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поселком Белый Яр (от Югорского тракта до улицы Горького):</w:t>
            </w:r>
          </w:p>
          <w:p w:rsidR="00462BFA" w:rsidRPr="00462BFA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462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 – 1 ед.</w:t>
            </w:r>
          </w:p>
        </w:tc>
        <w:tc>
          <w:tcPr>
            <w:tcW w:w="2835" w:type="dxa"/>
          </w:tcPr>
          <w:p w:rsidR="00462BFA" w:rsidRPr="00027913" w:rsidRDefault="005210C7" w:rsidP="00462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 – 2023</w:t>
            </w:r>
            <w:r w:rsidR="00462BFA" w:rsidRPr="00B96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5103" w:type="dxa"/>
          </w:tcPr>
          <w:p w:rsidR="00D752FA" w:rsidRDefault="009447C7" w:rsidP="0094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7C7">
              <w:rPr>
                <w:rFonts w:ascii="Times New Roman" w:hAnsi="Times New Roman" w:cs="Times New Roman"/>
                <w:sz w:val="24"/>
                <w:szCs w:val="24"/>
              </w:rPr>
              <w:t>Заключен МК № 02П/2019 от 07.02.2019 г. с ООО "</w:t>
            </w:r>
            <w:proofErr w:type="spellStart"/>
            <w:r w:rsidRPr="009447C7">
              <w:rPr>
                <w:rFonts w:ascii="Times New Roman" w:hAnsi="Times New Roman" w:cs="Times New Roman"/>
                <w:sz w:val="24"/>
                <w:szCs w:val="24"/>
              </w:rPr>
              <w:t>Юградорпроект</w:t>
            </w:r>
            <w:proofErr w:type="spellEnd"/>
            <w:r w:rsidRPr="009447C7">
              <w:rPr>
                <w:rFonts w:ascii="Times New Roman" w:hAnsi="Times New Roman" w:cs="Times New Roman"/>
                <w:sz w:val="24"/>
                <w:szCs w:val="24"/>
              </w:rPr>
              <w:t>" на выполнение проектно-изыскательских работ по объекту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447C7">
              <w:rPr>
                <w:rFonts w:ascii="Times New Roman" w:hAnsi="Times New Roman" w:cs="Times New Roman"/>
                <w:sz w:val="24"/>
                <w:szCs w:val="24"/>
              </w:rPr>
              <w:t>Улица 4 "З" от Югорского тракта до автомобильной дороги к п. Белый Яр в г. Сургуте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447C7">
              <w:rPr>
                <w:rFonts w:ascii="Times New Roman" w:hAnsi="Times New Roman" w:cs="Times New Roman"/>
                <w:sz w:val="24"/>
                <w:szCs w:val="24"/>
              </w:rPr>
              <w:t>, цена контракта 14 444,0</w:t>
            </w:r>
            <w:r w:rsidR="00D752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7C7">
              <w:rPr>
                <w:rFonts w:ascii="Times New Roman" w:hAnsi="Times New Roman" w:cs="Times New Roman"/>
                <w:sz w:val="24"/>
                <w:szCs w:val="24"/>
              </w:rPr>
              <w:t xml:space="preserve">тыс. руб. Срок выполнения работ: с момента подписания контракта по 02.12.2019 г. </w:t>
            </w:r>
          </w:p>
          <w:p w:rsidR="009447C7" w:rsidRPr="009447C7" w:rsidRDefault="00D752FA" w:rsidP="0094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в бюджете города на 2019 год были предусмотрены средства </w:t>
            </w:r>
            <w:r w:rsidR="009447C7" w:rsidRPr="009447C7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320, 99200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  <w:r w:rsidR="009447C7" w:rsidRPr="009447C7">
              <w:rPr>
                <w:rFonts w:ascii="Times New Roman" w:hAnsi="Times New Roman" w:cs="Times New Roman"/>
                <w:sz w:val="24"/>
                <w:szCs w:val="24"/>
              </w:rPr>
              <w:t>для проведения государственной историко-</w:t>
            </w:r>
            <w:proofErr w:type="gramStart"/>
            <w:r w:rsidR="009447C7" w:rsidRPr="009447C7">
              <w:rPr>
                <w:rFonts w:ascii="Times New Roman" w:hAnsi="Times New Roman" w:cs="Times New Roman"/>
                <w:sz w:val="24"/>
                <w:szCs w:val="24"/>
              </w:rPr>
              <w:t>культурной  экспертизы</w:t>
            </w:r>
            <w:proofErr w:type="gramEnd"/>
            <w:r w:rsidR="009447C7" w:rsidRPr="009447C7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участка.</w:t>
            </w:r>
          </w:p>
          <w:p w:rsidR="00D752FA" w:rsidRDefault="009447C7" w:rsidP="0094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7C7">
              <w:rPr>
                <w:rFonts w:ascii="Times New Roman" w:hAnsi="Times New Roman" w:cs="Times New Roman"/>
                <w:sz w:val="24"/>
                <w:szCs w:val="24"/>
              </w:rPr>
              <w:t>Проектно-изыскательские работы завершены.</w:t>
            </w:r>
          </w:p>
          <w:p w:rsidR="00462BFA" w:rsidRPr="00027913" w:rsidRDefault="009447C7" w:rsidP="00944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7C7">
              <w:rPr>
                <w:rFonts w:ascii="Times New Roman" w:hAnsi="Times New Roman" w:cs="Times New Roman"/>
                <w:sz w:val="24"/>
                <w:szCs w:val="24"/>
              </w:rPr>
              <w:t>Подрядчиком формируется пакет документов для проведения государственной  экспертизы проектной документации и проведения достоверности определения сметной стоимости строительства объекта.</w:t>
            </w:r>
          </w:p>
        </w:tc>
      </w:tr>
      <w:tr w:rsidR="00462BFA" w:rsidRPr="00027913" w:rsidTr="00CE553A">
        <w:tc>
          <w:tcPr>
            <w:tcW w:w="3964" w:type="dxa"/>
            <w:tcBorders>
              <w:top w:val="single" w:sz="4" w:space="0" w:color="auto"/>
            </w:tcBorders>
            <w:shd w:val="clear" w:color="auto" w:fill="auto"/>
          </w:tcPr>
          <w:p w:rsidR="00462BFA" w:rsidRPr="00462BFA" w:rsidRDefault="00462BFA" w:rsidP="00462BF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 xml:space="preserve">3.1.2.2. Ключевое событие «Строительство транспортно-пересадочных узлов» (строительство автовокзала, мультифункциональные посадочные площадки и прочее) 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462BFA" w:rsidRPr="00462BFA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пассажиропотока </w:t>
            </w:r>
          </w:p>
          <w:p w:rsidR="00462BFA" w:rsidRPr="00462BFA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>на 2 %</w:t>
            </w:r>
          </w:p>
        </w:tc>
        <w:tc>
          <w:tcPr>
            <w:tcW w:w="2835" w:type="dxa"/>
          </w:tcPr>
          <w:p w:rsidR="00462BFA" w:rsidRPr="00027913" w:rsidRDefault="00462BFA" w:rsidP="005210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4CB">
              <w:rPr>
                <w:rFonts w:ascii="Times New Roman" w:eastAsia="Calibri" w:hAnsi="Times New Roman" w:cs="Times New Roman"/>
                <w:sz w:val="24"/>
                <w:szCs w:val="24"/>
              </w:rPr>
              <w:t>2019 – 202</w:t>
            </w:r>
            <w:r w:rsidR="005210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96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5103" w:type="dxa"/>
          </w:tcPr>
          <w:p w:rsidR="00462BFA" w:rsidRDefault="00604A42" w:rsidP="00604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строительства автовокзала запланировано на 2023 год. </w:t>
            </w:r>
          </w:p>
          <w:p w:rsidR="00604A42" w:rsidRPr="00027913" w:rsidRDefault="00604A42" w:rsidP="00604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увеличению пассажиропотока возможно определить </w:t>
            </w:r>
            <w:r w:rsidR="003B1482">
              <w:rPr>
                <w:rFonts w:ascii="Times New Roman" w:hAnsi="Times New Roman" w:cs="Times New Roman"/>
                <w:sz w:val="24"/>
                <w:szCs w:val="24"/>
              </w:rPr>
              <w:t>после ввода объекта в эксплуатацию.</w:t>
            </w:r>
          </w:p>
        </w:tc>
      </w:tr>
      <w:tr w:rsidR="00462BFA" w:rsidRPr="00027913" w:rsidTr="00CE553A">
        <w:tc>
          <w:tcPr>
            <w:tcW w:w="3964" w:type="dxa"/>
            <w:shd w:val="clear" w:color="auto" w:fill="auto"/>
          </w:tcPr>
          <w:p w:rsidR="00462BFA" w:rsidRPr="00462BFA" w:rsidRDefault="00462BFA" w:rsidP="00462BF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>3.1.2.2.1. Событие «Строительство автовокзала»</w:t>
            </w:r>
          </w:p>
        </w:tc>
        <w:tc>
          <w:tcPr>
            <w:tcW w:w="3119" w:type="dxa"/>
            <w:shd w:val="clear" w:color="auto" w:fill="auto"/>
          </w:tcPr>
          <w:p w:rsidR="00462BFA" w:rsidRPr="00462BFA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автовокзала:</w:t>
            </w:r>
          </w:p>
          <w:p w:rsidR="00462BFA" w:rsidRPr="00462BFA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462B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 – 1 ед.</w:t>
            </w:r>
          </w:p>
        </w:tc>
        <w:tc>
          <w:tcPr>
            <w:tcW w:w="2835" w:type="dxa"/>
          </w:tcPr>
          <w:p w:rsidR="00462BFA" w:rsidRPr="00027913" w:rsidRDefault="005210C7" w:rsidP="00462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 – 2023</w:t>
            </w:r>
            <w:r w:rsidR="00462BFA" w:rsidRPr="00B964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5103" w:type="dxa"/>
          </w:tcPr>
          <w:p w:rsidR="00937C30" w:rsidRPr="00937C30" w:rsidRDefault="00937C30" w:rsidP="0093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30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задач, обозначенных в Стратегии социально-экономического развития муниципального образования городской округ город Сургут до 2030 года, муниципальной программе «Развитие транспортной системы города Сургута на период до 2030 года», утвержденной постановлением Администрации города Сургута от 13.12.2013 № 8981, действующим генеральным планом муниципального образования городской округ город Сургут, утвержденным решением Исполнительного комитета Тюменского областного Совета народных депутатов от 06.05.1991 №153 (с изменениями), определена территория для размещения объекта местного значения «Автовокзал в городе Сургуте», на пересечении улиц Грибоедова – Нефтеюганское шоссе – улица Семена Билецкого.</w:t>
            </w:r>
          </w:p>
          <w:p w:rsidR="00937C30" w:rsidRPr="00937C30" w:rsidRDefault="00937C30" w:rsidP="0093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30">
              <w:rPr>
                <w:rFonts w:ascii="Times New Roman" w:hAnsi="Times New Roman" w:cs="Times New Roman"/>
                <w:sz w:val="24"/>
                <w:szCs w:val="24"/>
              </w:rPr>
              <w:t>В отношении земельного участка под объект «Автовокзал в городе Сургуте» выполнены кадастровые работы и присвоен кадастровый номер 86:10:0101129:5494 с видом разрешенного использования: автомобильный транспорт. Код 7.2.</w:t>
            </w:r>
          </w:p>
          <w:p w:rsidR="00937C30" w:rsidRPr="00937C30" w:rsidRDefault="00937C30" w:rsidP="0093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30">
              <w:rPr>
                <w:rFonts w:ascii="Times New Roman" w:hAnsi="Times New Roman" w:cs="Times New Roman"/>
                <w:sz w:val="24"/>
                <w:szCs w:val="24"/>
              </w:rPr>
              <w:t>В соответствии с подпунктом 4 пункта 2 статьи 39.6 Земельного кодекса Российской Федерации договор аренды земельного участка, находящегося в муниципальной собственности, заключается без проведения торгов в случае предоставления земельного участка для размещения объекта местного значения.</w:t>
            </w:r>
          </w:p>
          <w:p w:rsidR="00937C30" w:rsidRPr="00937C30" w:rsidRDefault="00937C30" w:rsidP="0093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3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заседания инвестиционного совета при Главе города 08.11.2019 инвестором - ООО «Нижневартовское пассажирское автотранспортное предприятие № 1» был представлен инвестиционный проект о строительстве «Автовокзала в городе Сургуте» за счет собственных средств. Членами </w:t>
            </w:r>
            <w:proofErr w:type="gramStart"/>
            <w:r w:rsidRPr="00937C30">
              <w:rPr>
                <w:rFonts w:ascii="Times New Roman" w:hAnsi="Times New Roman" w:cs="Times New Roman"/>
                <w:sz w:val="24"/>
                <w:szCs w:val="24"/>
              </w:rPr>
              <w:t>совета  принято</w:t>
            </w:r>
            <w:proofErr w:type="gramEnd"/>
            <w:r w:rsidRPr="00937C30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поддержать инвестиционный проект по строительству автовокзала на территории города Сургута.   Срок строительства автовокзала намечен на 2020-2023 годы. Планируемый суммарный объем капитальных вложений составляет 204 миллиона рублей. Прогнозируемый плановый пассажиропоток более 2,2 миллиона человек в год. Новый вокзал объединит пригородные и межмуниципальные маршруты и станет единой отправной точкой, удобной и для перевозчиков, и для жителей города. В настоящее время осуществляется подготовка соглашения с инвестором о реализации инвестиционного проекта.</w:t>
            </w:r>
          </w:p>
          <w:p w:rsidR="00462BFA" w:rsidRPr="00027913" w:rsidRDefault="00462BFA" w:rsidP="00937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BFA" w:rsidRPr="00027913" w:rsidTr="00CE553A">
        <w:tc>
          <w:tcPr>
            <w:tcW w:w="3964" w:type="dxa"/>
            <w:shd w:val="clear" w:color="auto" w:fill="auto"/>
          </w:tcPr>
          <w:p w:rsidR="00462BFA" w:rsidRPr="00462BFA" w:rsidRDefault="00462BFA" w:rsidP="00462BF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>3.1.2.3. Ключевое событие «Развитие городской маршрутной сети общественного транспорта»</w:t>
            </w:r>
          </w:p>
        </w:tc>
        <w:tc>
          <w:tcPr>
            <w:tcW w:w="3119" w:type="dxa"/>
            <w:shd w:val="clear" w:color="auto" w:fill="auto"/>
          </w:tcPr>
          <w:p w:rsidR="00462BFA" w:rsidRPr="00462BFA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>количество регулярных маршрутов, включенных в маршрутную сеть:</w:t>
            </w:r>
          </w:p>
          <w:p w:rsidR="00462BFA" w:rsidRPr="00462BFA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 xml:space="preserve"> этап – 57 маршрутов;</w:t>
            </w:r>
          </w:p>
          <w:p w:rsidR="00462BFA" w:rsidRPr="00462BFA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 xml:space="preserve"> этап – 63 маршрута</w:t>
            </w:r>
          </w:p>
        </w:tc>
        <w:tc>
          <w:tcPr>
            <w:tcW w:w="2835" w:type="dxa"/>
          </w:tcPr>
          <w:p w:rsidR="00462BFA" w:rsidRPr="00027913" w:rsidRDefault="00462BFA" w:rsidP="00462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4CB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5103" w:type="dxa"/>
          </w:tcPr>
          <w:p w:rsidR="00AB09AE" w:rsidRDefault="00AB09AE" w:rsidP="00AB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AE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31.12.2019 городская маршрутная сеть включает в себя 56 регулярных маршрутов. </w:t>
            </w:r>
          </w:p>
          <w:p w:rsidR="00462BFA" w:rsidRPr="00027913" w:rsidRDefault="00AB09AE" w:rsidP="00AB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AE">
              <w:rPr>
                <w:rFonts w:ascii="Times New Roman" w:hAnsi="Times New Roman" w:cs="Times New Roman"/>
                <w:sz w:val="24"/>
                <w:szCs w:val="24"/>
              </w:rPr>
              <w:t>Дальнейшее развитие маршрутной сети будет продолжено с учётом строительства новых микрорайонов и магистральных дорог города.</w:t>
            </w:r>
          </w:p>
        </w:tc>
      </w:tr>
      <w:tr w:rsidR="00462BFA" w:rsidRPr="00027913" w:rsidTr="00CE553A">
        <w:tc>
          <w:tcPr>
            <w:tcW w:w="3964" w:type="dxa"/>
            <w:shd w:val="clear" w:color="auto" w:fill="auto"/>
          </w:tcPr>
          <w:p w:rsidR="00462BFA" w:rsidRPr="00462BFA" w:rsidRDefault="00462BFA" w:rsidP="00462BF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>3.1.2.3.1. Событие «Обеспечение населения услугами общественного транспорта (организация новых регулярных маршрутов)»</w:t>
            </w:r>
          </w:p>
        </w:tc>
        <w:tc>
          <w:tcPr>
            <w:tcW w:w="3119" w:type="dxa"/>
            <w:shd w:val="clear" w:color="auto" w:fill="auto"/>
          </w:tcPr>
          <w:p w:rsidR="00462BFA" w:rsidRPr="00462BFA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>количество новых регулярных маршрутов:</w:t>
            </w:r>
          </w:p>
          <w:p w:rsidR="00462BFA" w:rsidRPr="00462BFA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 xml:space="preserve"> этап – 2 маршрута;</w:t>
            </w:r>
          </w:p>
          <w:p w:rsidR="00462BFA" w:rsidRPr="00462BFA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 xml:space="preserve"> этап – 6 маршрутов</w:t>
            </w:r>
          </w:p>
        </w:tc>
        <w:tc>
          <w:tcPr>
            <w:tcW w:w="2835" w:type="dxa"/>
          </w:tcPr>
          <w:p w:rsidR="00462BFA" w:rsidRPr="00027913" w:rsidRDefault="00462BFA" w:rsidP="00462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4CB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5103" w:type="dxa"/>
          </w:tcPr>
          <w:p w:rsidR="00A41A85" w:rsidRDefault="00A41A85" w:rsidP="00AB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составляет – 4 маршрута.</w:t>
            </w:r>
          </w:p>
          <w:p w:rsidR="00462BFA" w:rsidRPr="00027913" w:rsidRDefault="00AB09AE" w:rsidP="00AB0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9AE">
              <w:rPr>
                <w:rFonts w:ascii="Times New Roman" w:hAnsi="Times New Roman" w:cs="Times New Roman"/>
                <w:sz w:val="24"/>
                <w:szCs w:val="24"/>
              </w:rPr>
              <w:t>В IV квартале 2019 года организовано 4 новых маршрута, обеспечивающих транспортную связь садоводческих (дачных) некоммерческих объединений города Сургута с микрорайонами города.</w:t>
            </w:r>
          </w:p>
        </w:tc>
      </w:tr>
      <w:tr w:rsidR="00462BFA" w:rsidRPr="00027913" w:rsidTr="00CE553A">
        <w:tc>
          <w:tcPr>
            <w:tcW w:w="3964" w:type="dxa"/>
            <w:shd w:val="clear" w:color="auto" w:fill="auto"/>
          </w:tcPr>
          <w:p w:rsidR="00462BFA" w:rsidRPr="00462BFA" w:rsidRDefault="00462BFA" w:rsidP="00462BF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 xml:space="preserve">3.1.2.4. Ключевое событие «Развитие систем связи» </w:t>
            </w:r>
          </w:p>
          <w:p w:rsidR="00462BFA" w:rsidRPr="00462BFA" w:rsidRDefault="00462BFA" w:rsidP="00462BF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462BFA" w:rsidRPr="00462BFA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>рост объема услуг по виду экономической деятельности «деятельность в области информации и связи» на 0,1% ежегодно</w:t>
            </w:r>
          </w:p>
        </w:tc>
        <w:tc>
          <w:tcPr>
            <w:tcW w:w="2835" w:type="dxa"/>
          </w:tcPr>
          <w:p w:rsidR="00462BFA" w:rsidRPr="00027913" w:rsidRDefault="00462BFA" w:rsidP="00462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4CB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5103" w:type="dxa"/>
          </w:tcPr>
          <w:p w:rsidR="00BE260C" w:rsidRDefault="00D352B2" w:rsidP="00D3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B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показателя– 0,6%. </w:t>
            </w:r>
          </w:p>
          <w:p w:rsidR="00D352B2" w:rsidRPr="00D352B2" w:rsidRDefault="00D352B2" w:rsidP="00D3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2B2">
              <w:rPr>
                <w:rFonts w:ascii="Times New Roman" w:hAnsi="Times New Roman" w:cs="Times New Roman"/>
                <w:sz w:val="24"/>
                <w:szCs w:val="24"/>
              </w:rPr>
              <w:t>Рост показателя обусловлен развитием беспроводных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2BFA" w:rsidRPr="00027913" w:rsidRDefault="00462BFA" w:rsidP="00462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BFA" w:rsidRPr="00027913" w:rsidTr="00CE553A">
        <w:tc>
          <w:tcPr>
            <w:tcW w:w="3964" w:type="dxa"/>
            <w:shd w:val="clear" w:color="auto" w:fill="auto"/>
          </w:tcPr>
          <w:p w:rsidR="00462BFA" w:rsidRPr="00462BFA" w:rsidRDefault="00462BFA" w:rsidP="00462BF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 xml:space="preserve">3.1.2.4.1. Событие 1. Создание условий </w:t>
            </w:r>
          </w:p>
          <w:p w:rsidR="00462BFA" w:rsidRPr="00462BFA" w:rsidRDefault="00462BFA" w:rsidP="00CF561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>для развития современных систем связи и коммуникаций</w:t>
            </w:r>
          </w:p>
        </w:tc>
        <w:tc>
          <w:tcPr>
            <w:tcW w:w="3119" w:type="dxa"/>
            <w:shd w:val="clear" w:color="auto" w:fill="auto"/>
          </w:tcPr>
          <w:p w:rsidR="00462BFA" w:rsidRPr="00462BFA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услуг сотовой связи не менее 5 операторов, фиксированной телефонной связи </w:t>
            </w:r>
          </w:p>
          <w:p w:rsidR="00462BFA" w:rsidRPr="00462BFA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>не менее 17 операторов</w:t>
            </w:r>
          </w:p>
        </w:tc>
        <w:tc>
          <w:tcPr>
            <w:tcW w:w="2835" w:type="dxa"/>
          </w:tcPr>
          <w:p w:rsidR="00462BFA" w:rsidRPr="00B964CB" w:rsidRDefault="00CF561A" w:rsidP="00462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4CB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5103" w:type="dxa"/>
          </w:tcPr>
          <w:p w:rsidR="00034516" w:rsidRDefault="000C0625" w:rsidP="000C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25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исполнение 100%. </w:t>
            </w:r>
          </w:p>
          <w:p w:rsidR="00462BFA" w:rsidRPr="00027913" w:rsidRDefault="000C0625" w:rsidP="000C0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625">
              <w:rPr>
                <w:rFonts w:ascii="Times New Roman" w:hAnsi="Times New Roman" w:cs="Times New Roman"/>
                <w:sz w:val="24"/>
                <w:szCs w:val="24"/>
              </w:rPr>
              <w:t>5 операторов предоставляют услуги сотовой связи, 17 операторов предоставляют услуги фиксированной телефонной связи.</w:t>
            </w:r>
          </w:p>
        </w:tc>
      </w:tr>
      <w:tr w:rsidR="00462BFA" w:rsidRPr="00027913" w:rsidTr="00CE553A">
        <w:tc>
          <w:tcPr>
            <w:tcW w:w="3964" w:type="dxa"/>
            <w:shd w:val="clear" w:color="auto" w:fill="auto"/>
          </w:tcPr>
          <w:p w:rsidR="00462BFA" w:rsidRPr="00462BFA" w:rsidRDefault="00462BFA" w:rsidP="00CF561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>3.1.2.5. Ключевое событие «Участие в реализации национального проекта «Безопасные и качественные автомобильные дороги» (муниципальная составляющая»</w:t>
            </w:r>
          </w:p>
        </w:tc>
        <w:tc>
          <w:tcPr>
            <w:tcW w:w="3119" w:type="dxa"/>
            <w:shd w:val="clear" w:color="auto" w:fill="auto"/>
          </w:tcPr>
          <w:p w:rsidR="00462BFA" w:rsidRPr="00462BFA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>доля дорожной сети Сургутской городской агломерации, находящаяся в нормативном состоянии:</w:t>
            </w:r>
          </w:p>
          <w:p w:rsidR="00462BFA" w:rsidRPr="00462BFA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 xml:space="preserve"> этап (в 2023 году) – 83,0%;</w:t>
            </w:r>
          </w:p>
          <w:p w:rsidR="00462BFA" w:rsidRPr="00462BFA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 xml:space="preserve"> этап (в 2024 году) – 83,8%</w:t>
            </w:r>
          </w:p>
        </w:tc>
        <w:tc>
          <w:tcPr>
            <w:tcW w:w="2835" w:type="dxa"/>
          </w:tcPr>
          <w:p w:rsidR="00462BFA" w:rsidRPr="00B964CB" w:rsidRDefault="00CF561A" w:rsidP="00462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4CB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5103" w:type="dxa"/>
          </w:tcPr>
          <w:p w:rsidR="00462BFA" w:rsidRPr="00027913" w:rsidRDefault="00B64CDE" w:rsidP="00B64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CDE">
              <w:rPr>
                <w:rFonts w:ascii="Times New Roman" w:hAnsi="Times New Roman" w:cs="Times New Roman"/>
                <w:sz w:val="24"/>
                <w:szCs w:val="24"/>
              </w:rPr>
              <w:t>По фактическим данным доля дорожной сети Сургутской городской агломерации, находящаяся в нормативном состоянии в 2019 году составляет – 80,7%</w:t>
            </w:r>
          </w:p>
        </w:tc>
      </w:tr>
      <w:tr w:rsidR="00462BFA" w:rsidRPr="00027913" w:rsidTr="00CE553A">
        <w:tc>
          <w:tcPr>
            <w:tcW w:w="3964" w:type="dxa"/>
            <w:shd w:val="clear" w:color="auto" w:fill="auto"/>
          </w:tcPr>
          <w:p w:rsidR="00462BFA" w:rsidRPr="00462BFA" w:rsidRDefault="00462BFA" w:rsidP="00462BF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 xml:space="preserve">3.1.2.5.1. Событие 1. Строительство автомобильных дорог общего пользования местного значения </w:t>
            </w:r>
          </w:p>
        </w:tc>
        <w:tc>
          <w:tcPr>
            <w:tcW w:w="3119" w:type="dxa"/>
            <w:shd w:val="clear" w:color="auto" w:fill="auto"/>
          </w:tcPr>
          <w:p w:rsidR="00462BFA" w:rsidRPr="00462BFA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автомобильных дорог и улиц общего пользования местного значения:</w:t>
            </w:r>
          </w:p>
          <w:p w:rsidR="00462BFA" w:rsidRPr="00462BFA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 xml:space="preserve"> этап – 4 ед.</w:t>
            </w:r>
          </w:p>
        </w:tc>
        <w:tc>
          <w:tcPr>
            <w:tcW w:w="2835" w:type="dxa"/>
          </w:tcPr>
          <w:p w:rsidR="00462BFA" w:rsidRPr="00B964CB" w:rsidRDefault="00CF561A" w:rsidP="00462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4CB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5103" w:type="dxa"/>
          </w:tcPr>
          <w:p w:rsidR="00B56CFF" w:rsidRDefault="00B56CFF" w:rsidP="0053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составляет 1 ед. </w:t>
            </w:r>
          </w:p>
          <w:p w:rsidR="00355EE9" w:rsidRDefault="00B56CFF" w:rsidP="0053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Введена в эксплуатацию а</w:t>
            </w:r>
            <w:r w:rsidR="005322E9" w:rsidRPr="005322E9">
              <w:rPr>
                <w:rFonts w:ascii="Times New Roman" w:hAnsi="Times New Roman" w:cs="Times New Roman"/>
                <w:sz w:val="24"/>
                <w:szCs w:val="24"/>
              </w:rPr>
              <w:t xml:space="preserve">втомобильная дорога «Улица Киртбая от ул. 1 "З" до ул. 3 "З"» </w:t>
            </w:r>
            <w:r w:rsidR="00355EE9" w:rsidRPr="00355EE9">
              <w:rPr>
                <w:rFonts w:ascii="Times New Roman" w:hAnsi="Times New Roman" w:cs="Times New Roman"/>
                <w:sz w:val="24"/>
                <w:szCs w:val="24"/>
              </w:rPr>
              <w:t>введена в эксплуатацию протяженностью 0,894 км.</w:t>
            </w:r>
          </w:p>
          <w:p w:rsidR="005322E9" w:rsidRPr="005322E9" w:rsidRDefault="005322E9" w:rsidP="0053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2E9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на ввод от 13.09.2019 № 86-ru-86310000-51. </w:t>
            </w:r>
          </w:p>
          <w:p w:rsidR="005630FB" w:rsidRDefault="005322E9" w:rsidP="0053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2E9">
              <w:rPr>
                <w:rFonts w:ascii="Times New Roman" w:hAnsi="Times New Roman" w:cs="Times New Roman"/>
                <w:sz w:val="24"/>
                <w:szCs w:val="24"/>
              </w:rPr>
              <w:t xml:space="preserve">Ведется работа по подготовке документации для передачи объекта балансодержателю.  </w:t>
            </w:r>
          </w:p>
          <w:p w:rsidR="00E05428" w:rsidRDefault="005322E9" w:rsidP="0053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EE9">
              <w:rPr>
                <w:rFonts w:ascii="Times New Roman" w:hAnsi="Times New Roman" w:cs="Times New Roman"/>
                <w:sz w:val="24"/>
                <w:szCs w:val="24"/>
              </w:rPr>
              <w:t>В 2020 году планируется завершение строительства автомобильной дороги</w:t>
            </w:r>
            <w:r w:rsidRPr="00532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42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5428" w:rsidRPr="00E05428">
              <w:rPr>
                <w:rFonts w:ascii="Times New Roman" w:hAnsi="Times New Roman" w:cs="Times New Roman"/>
                <w:sz w:val="24"/>
                <w:szCs w:val="24"/>
              </w:rPr>
              <w:t>Улица Маяковского на участке от ул. 30 лет Победы до ул. Университетской в г. Сургуте</w:t>
            </w:r>
            <w:r w:rsidR="00E05428">
              <w:rPr>
                <w:rFonts w:ascii="Times New Roman" w:hAnsi="Times New Roman" w:cs="Times New Roman"/>
                <w:sz w:val="24"/>
                <w:szCs w:val="24"/>
              </w:rPr>
              <w:t>» -протяженностью 0,502 км.</w:t>
            </w:r>
          </w:p>
          <w:p w:rsidR="00E05428" w:rsidRDefault="00E05428" w:rsidP="0053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В 2021 году планируется ввести в эксплуатацию </w:t>
            </w:r>
            <w:r w:rsidR="00D3665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автомобильные дороги:</w:t>
            </w:r>
          </w:p>
          <w:p w:rsidR="00E05428" w:rsidRDefault="00E05428" w:rsidP="0053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E05428">
              <w:rPr>
                <w:rFonts w:ascii="Times New Roman" w:hAnsi="Times New Roman" w:cs="Times New Roman"/>
                <w:sz w:val="24"/>
                <w:szCs w:val="24"/>
              </w:rPr>
              <w:t>Улица 5 "З" от Нефтею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ганского шоссе до ул. 39 "З"» - протяженностью 0,954 км;</w:t>
            </w:r>
          </w:p>
          <w:p w:rsidR="00E05428" w:rsidRDefault="00E05428" w:rsidP="0053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40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05428">
              <w:rPr>
                <w:rFonts w:ascii="Times New Roman" w:hAnsi="Times New Roman" w:cs="Times New Roman"/>
                <w:sz w:val="24"/>
                <w:szCs w:val="24"/>
              </w:rPr>
              <w:t>Объездная автомобильная дорога г. Сургута (Объездная автомобильная дорога 1 «З», VII пусковой комплекс, съезд на ул. Геологическую)</w:t>
            </w:r>
            <w:r w:rsidR="00A340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протяженностью 0,648 км;</w:t>
            </w:r>
          </w:p>
          <w:p w:rsidR="00D36658" w:rsidRDefault="00E05428" w:rsidP="00532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4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4005" w:rsidRPr="00A34005">
              <w:rPr>
                <w:rFonts w:ascii="Times New Roman" w:hAnsi="Times New Roman" w:cs="Times New Roman"/>
                <w:sz w:val="24"/>
                <w:szCs w:val="24"/>
              </w:rPr>
              <w:t>"Улица Усольцева на участке от улицы Есенина до Тюменского тракта в городе Сургуте"</w:t>
            </w:r>
            <w:r w:rsidR="00A34005">
              <w:rPr>
                <w:rFonts w:ascii="Times New Roman" w:hAnsi="Times New Roman" w:cs="Times New Roman"/>
                <w:sz w:val="24"/>
                <w:szCs w:val="24"/>
              </w:rPr>
              <w:t xml:space="preserve"> - протяженностью 0,78 км.</w:t>
            </w:r>
            <w:r w:rsidRPr="00E0542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462BFA" w:rsidRPr="00027913" w:rsidRDefault="008042D7" w:rsidP="00816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в рамках реализации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этапа </w:t>
            </w:r>
            <w:r w:rsidR="00816C06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ввести </w:t>
            </w:r>
            <w:r w:rsidRPr="008042D7">
              <w:rPr>
                <w:rFonts w:ascii="Times New Roman" w:hAnsi="Times New Roman" w:cs="Times New Roman"/>
                <w:sz w:val="24"/>
                <w:szCs w:val="24"/>
              </w:rPr>
              <w:t xml:space="preserve">в эксплуатацию </w:t>
            </w:r>
            <w:r w:rsidR="00816C06">
              <w:rPr>
                <w:rFonts w:ascii="Times New Roman" w:hAnsi="Times New Roman" w:cs="Times New Roman"/>
                <w:sz w:val="24"/>
                <w:szCs w:val="24"/>
              </w:rPr>
              <w:t xml:space="preserve">5 ед. </w:t>
            </w:r>
            <w:r w:rsidRPr="008042D7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и улиц общег</w:t>
            </w:r>
            <w:r w:rsidR="00816C06">
              <w:rPr>
                <w:rFonts w:ascii="Times New Roman" w:hAnsi="Times New Roman" w:cs="Times New Roman"/>
                <w:sz w:val="24"/>
                <w:szCs w:val="24"/>
              </w:rPr>
              <w:t>о пользования местного значения.</w:t>
            </w:r>
          </w:p>
        </w:tc>
      </w:tr>
      <w:tr w:rsidR="00462BFA" w:rsidRPr="00027913" w:rsidTr="00CE553A">
        <w:tc>
          <w:tcPr>
            <w:tcW w:w="3964" w:type="dxa"/>
            <w:shd w:val="clear" w:color="auto" w:fill="auto"/>
          </w:tcPr>
          <w:p w:rsidR="00462BFA" w:rsidRPr="00462BFA" w:rsidRDefault="00462BFA" w:rsidP="00CF561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>3.1.2.5.2. Событие 2. Капитальный ремонт и ремонт автомобильных дорог</w:t>
            </w:r>
          </w:p>
        </w:tc>
        <w:tc>
          <w:tcPr>
            <w:tcW w:w="3119" w:type="dxa"/>
            <w:shd w:val="clear" w:color="auto" w:fill="auto"/>
          </w:tcPr>
          <w:p w:rsidR="00462BFA" w:rsidRPr="00462BFA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</w:t>
            </w:r>
          </w:p>
          <w:p w:rsidR="00462BFA" w:rsidRPr="00462BFA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капитального ремонта </w:t>
            </w:r>
          </w:p>
          <w:p w:rsidR="00462BFA" w:rsidRPr="00462BFA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 xml:space="preserve">и ремонта автомобильных дорог: </w:t>
            </w:r>
          </w:p>
          <w:p w:rsidR="00462BFA" w:rsidRPr="00462BFA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 xml:space="preserve"> этап (в 2023 году) – 64,2 км.;</w:t>
            </w:r>
          </w:p>
          <w:p w:rsidR="00462BFA" w:rsidRPr="00462BFA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 xml:space="preserve"> этап (в 2024 году) – 70,9 км.</w:t>
            </w:r>
          </w:p>
        </w:tc>
        <w:tc>
          <w:tcPr>
            <w:tcW w:w="2835" w:type="dxa"/>
          </w:tcPr>
          <w:p w:rsidR="00462BFA" w:rsidRPr="00B964CB" w:rsidRDefault="00CF561A" w:rsidP="00462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4CB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5103" w:type="dxa"/>
          </w:tcPr>
          <w:p w:rsidR="005A00EF" w:rsidRPr="005A00EF" w:rsidRDefault="005A00EF" w:rsidP="005A0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0EF">
              <w:rPr>
                <w:rFonts w:ascii="Times New Roman" w:hAnsi="Times New Roman" w:cs="Times New Roman"/>
                <w:sz w:val="24"/>
                <w:szCs w:val="24"/>
              </w:rPr>
              <w:t xml:space="preserve"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</w:t>
            </w:r>
          </w:p>
          <w:p w:rsidR="005A00EF" w:rsidRPr="005A00EF" w:rsidRDefault="005A00EF" w:rsidP="005A0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0EF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капитального ремонта </w:t>
            </w:r>
          </w:p>
          <w:p w:rsidR="00462BFA" w:rsidRPr="00027913" w:rsidRDefault="005A00EF" w:rsidP="005A0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0EF">
              <w:rPr>
                <w:rFonts w:ascii="Times New Roman" w:hAnsi="Times New Roman" w:cs="Times New Roman"/>
                <w:sz w:val="24"/>
                <w:szCs w:val="24"/>
              </w:rPr>
              <w:t>и ремонта автомобильных дорог в 2019 году составил – 14,6 км</w:t>
            </w:r>
          </w:p>
        </w:tc>
      </w:tr>
      <w:tr w:rsidR="00462BFA" w:rsidRPr="00027913" w:rsidTr="00CE553A">
        <w:tc>
          <w:tcPr>
            <w:tcW w:w="3964" w:type="dxa"/>
            <w:shd w:val="clear" w:color="auto" w:fill="auto"/>
          </w:tcPr>
          <w:p w:rsidR="00462BFA" w:rsidRPr="00462BFA" w:rsidRDefault="00462BFA" w:rsidP="00462BF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>3.1.3. Мероприятия по информационно-маркетинговому обеспечению развития транспортной системы</w:t>
            </w:r>
          </w:p>
        </w:tc>
        <w:tc>
          <w:tcPr>
            <w:tcW w:w="3119" w:type="dxa"/>
            <w:shd w:val="clear" w:color="auto" w:fill="auto"/>
          </w:tcPr>
          <w:p w:rsidR="00462BFA" w:rsidRPr="00462BFA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 выполнение целевых показателей 31 </w:t>
            </w:r>
          </w:p>
        </w:tc>
        <w:tc>
          <w:tcPr>
            <w:tcW w:w="2835" w:type="dxa"/>
          </w:tcPr>
          <w:p w:rsidR="00462BFA" w:rsidRPr="00027913" w:rsidRDefault="00462BFA" w:rsidP="00462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4CB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5103" w:type="dxa"/>
          </w:tcPr>
          <w:p w:rsidR="00462BFA" w:rsidRPr="00027913" w:rsidRDefault="00462BFA" w:rsidP="00462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62BFA" w:rsidRPr="00027913" w:rsidTr="00CE553A">
        <w:tc>
          <w:tcPr>
            <w:tcW w:w="3964" w:type="dxa"/>
            <w:shd w:val="clear" w:color="auto" w:fill="auto"/>
          </w:tcPr>
          <w:p w:rsidR="00462BFA" w:rsidRPr="00462BFA" w:rsidRDefault="00462BFA" w:rsidP="00462BF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 xml:space="preserve">3.1.3.1. Подмероприятие 1. Интерактивная карта </w:t>
            </w:r>
          </w:p>
          <w:p w:rsidR="00462BFA" w:rsidRPr="00462BFA" w:rsidRDefault="00462BFA" w:rsidP="00462BF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 xml:space="preserve">по ремонту дорог </w:t>
            </w:r>
          </w:p>
        </w:tc>
        <w:tc>
          <w:tcPr>
            <w:tcW w:w="3119" w:type="dxa"/>
            <w:shd w:val="clear" w:color="auto" w:fill="auto"/>
          </w:tcPr>
          <w:p w:rsidR="00462BFA" w:rsidRPr="00462BFA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информационного ресурса:</w:t>
            </w:r>
          </w:p>
          <w:p w:rsidR="00462BFA" w:rsidRPr="00462BFA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 xml:space="preserve"> этап – да;</w:t>
            </w:r>
          </w:p>
          <w:p w:rsidR="00462BFA" w:rsidRPr="00462BFA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 xml:space="preserve"> этап – да</w:t>
            </w:r>
          </w:p>
        </w:tc>
        <w:tc>
          <w:tcPr>
            <w:tcW w:w="2835" w:type="dxa"/>
          </w:tcPr>
          <w:p w:rsidR="00462BFA" w:rsidRPr="00027913" w:rsidRDefault="00462BFA" w:rsidP="00462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4CB">
              <w:rPr>
                <w:rFonts w:ascii="Times New Roman" w:eastAsia="Calibri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5103" w:type="dxa"/>
          </w:tcPr>
          <w:p w:rsidR="00462BFA" w:rsidRPr="00027913" w:rsidRDefault="00BE4530" w:rsidP="00462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62BFA" w:rsidRPr="00027913" w:rsidTr="00CE553A">
        <w:tc>
          <w:tcPr>
            <w:tcW w:w="3964" w:type="dxa"/>
            <w:shd w:val="clear" w:color="auto" w:fill="auto"/>
          </w:tcPr>
          <w:p w:rsidR="00462BFA" w:rsidRPr="00462BFA" w:rsidRDefault="00462BFA" w:rsidP="00462BF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 xml:space="preserve">3.1.3.2. Подмероприятие 2. Интерактивная карта </w:t>
            </w:r>
          </w:p>
          <w:p w:rsidR="00462BFA" w:rsidRPr="00462BFA" w:rsidRDefault="00462BFA" w:rsidP="00462BFA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>по маршрутам движения автобусов</w:t>
            </w:r>
          </w:p>
        </w:tc>
        <w:tc>
          <w:tcPr>
            <w:tcW w:w="3119" w:type="dxa"/>
            <w:shd w:val="clear" w:color="auto" w:fill="auto"/>
          </w:tcPr>
          <w:p w:rsidR="00462BFA" w:rsidRPr="00462BFA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информационного ресурса:</w:t>
            </w:r>
          </w:p>
          <w:p w:rsidR="00462BFA" w:rsidRPr="00462BFA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 xml:space="preserve"> этап – да;</w:t>
            </w:r>
          </w:p>
          <w:p w:rsidR="00462BFA" w:rsidRPr="00462BFA" w:rsidRDefault="00462BFA" w:rsidP="00462BFA">
            <w:pPr>
              <w:tabs>
                <w:tab w:val="left" w:pos="289"/>
              </w:tabs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2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62BFA">
              <w:rPr>
                <w:rFonts w:ascii="Times New Roman" w:hAnsi="Times New Roman" w:cs="Times New Roman"/>
                <w:sz w:val="24"/>
                <w:szCs w:val="24"/>
              </w:rPr>
              <w:t xml:space="preserve"> этап – да</w:t>
            </w:r>
          </w:p>
        </w:tc>
        <w:tc>
          <w:tcPr>
            <w:tcW w:w="2835" w:type="dxa"/>
          </w:tcPr>
          <w:p w:rsidR="00462BFA" w:rsidRPr="004A3487" w:rsidRDefault="004A3487" w:rsidP="00462B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3487">
              <w:rPr>
                <w:rFonts w:ascii="Times New Roman" w:hAnsi="Times New Roman" w:cs="Times New Roman"/>
                <w:sz w:val="24"/>
                <w:szCs w:val="24"/>
              </w:rPr>
              <w:t>2019 – 2023 гг.</w:t>
            </w:r>
          </w:p>
        </w:tc>
        <w:tc>
          <w:tcPr>
            <w:tcW w:w="5103" w:type="dxa"/>
          </w:tcPr>
          <w:p w:rsidR="00462BFA" w:rsidRPr="00027913" w:rsidRDefault="00BE4530" w:rsidP="00462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540F20" w:rsidRPr="00027913" w:rsidRDefault="00540F20" w:rsidP="00C74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913">
        <w:rPr>
          <w:rFonts w:ascii="Times New Roman" w:hAnsi="Times New Roman" w:cs="Times New Roman"/>
          <w:sz w:val="24"/>
          <w:szCs w:val="24"/>
        </w:rPr>
        <w:t xml:space="preserve">  </w:t>
      </w:r>
      <w:r w:rsidR="00ED1003" w:rsidRPr="000279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sectPr w:rsidR="00540F20" w:rsidRPr="00027913" w:rsidSect="0094677D">
      <w:pgSz w:w="16838" w:h="11906" w:orient="landscape"/>
      <w:pgMar w:top="851" w:right="992" w:bottom="170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171D6"/>
    <w:multiLevelType w:val="hybridMultilevel"/>
    <w:tmpl w:val="10C0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72CED"/>
    <w:multiLevelType w:val="multilevel"/>
    <w:tmpl w:val="763E8366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87"/>
    <w:rsid w:val="00000F3E"/>
    <w:rsid w:val="00001015"/>
    <w:rsid w:val="0000101F"/>
    <w:rsid w:val="000046C4"/>
    <w:rsid w:val="00021E0C"/>
    <w:rsid w:val="00026FE9"/>
    <w:rsid w:val="00027913"/>
    <w:rsid w:val="00031778"/>
    <w:rsid w:val="00034516"/>
    <w:rsid w:val="0003592D"/>
    <w:rsid w:val="000401E7"/>
    <w:rsid w:val="00041187"/>
    <w:rsid w:val="00045959"/>
    <w:rsid w:val="00045A92"/>
    <w:rsid w:val="00046427"/>
    <w:rsid w:val="00046BCC"/>
    <w:rsid w:val="00061CE8"/>
    <w:rsid w:val="00061F14"/>
    <w:rsid w:val="000641D0"/>
    <w:rsid w:val="00072AC6"/>
    <w:rsid w:val="00075705"/>
    <w:rsid w:val="00076711"/>
    <w:rsid w:val="00082665"/>
    <w:rsid w:val="0008359D"/>
    <w:rsid w:val="00084B49"/>
    <w:rsid w:val="0008765B"/>
    <w:rsid w:val="00091EFD"/>
    <w:rsid w:val="00093232"/>
    <w:rsid w:val="000941E3"/>
    <w:rsid w:val="000977F4"/>
    <w:rsid w:val="000A4364"/>
    <w:rsid w:val="000B1FF4"/>
    <w:rsid w:val="000B503A"/>
    <w:rsid w:val="000C0625"/>
    <w:rsid w:val="000C156C"/>
    <w:rsid w:val="000D1310"/>
    <w:rsid w:val="000D5FF6"/>
    <w:rsid w:val="000E44D0"/>
    <w:rsid w:val="00102B31"/>
    <w:rsid w:val="001034D4"/>
    <w:rsid w:val="00104E26"/>
    <w:rsid w:val="0011235E"/>
    <w:rsid w:val="001157E5"/>
    <w:rsid w:val="00116606"/>
    <w:rsid w:val="001171B7"/>
    <w:rsid w:val="001248F5"/>
    <w:rsid w:val="00126666"/>
    <w:rsid w:val="001305CE"/>
    <w:rsid w:val="00136555"/>
    <w:rsid w:val="00136730"/>
    <w:rsid w:val="00145D86"/>
    <w:rsid w:val="00151A0B"/>
    <w:rsid w:val="0015794B"/>
    <w:rsid w:val="00160705"/>
    <w:rsid w:val="001616F1"/>
    <w:rsid w:val="001630F0"/>
    <w:rsid w:val="001662AF"/>
    <w:rsid w:val="00175C2F"/>
    <w:rsid w:val="00183324"/>
    <w:rsid w:val="001A0DE4"/>
    <w:rsid w:val="001A1596"/>
    <w:rsid w:val="001B109A"/>
    <w:rsid w:val="001B37FA"/>
    <w:rsid w:val="001B65D0"/>
    <w:rsid w:val="001B7C29"/>
    <w:rsid w:val="001E0EEB"/>
    <w:rsid w:val="001E1202"/>
    <w:rsid w:val="001E2A67"/>
    <w:rsid w:val="001F0331"/>
    <w:rsid w:val="001F0C7B"/>
    <w:rsid w:val="001F308D"/>
    <w:rsid w:val="001F348C"/>
    <w:rsid w:val="001F488E"/>
    <w:rsid w:val="00211114"/>
    <w:rsid w:val="00217DBA"/>
    <w:rsid w:val="00222008"/>
    <w:rsid w:val="002271D6"/>
    <w:rsid w:val="00227BC2"/>
    <w:rsid w:val="002305F8"/>
    <w:rsid w:val="002314BB"/>
    <w:rsid w:val="002319EA"/>
    <w:rsid w:val="00232E37"/>
    <w:rsid w:val="002407DF"/>
    <w:rsid w:val="00243BF1"/>
    <w:rsid w:val="00244469"/>
    <w:rsid w:val="00246D96"/>
    <w:rsid w:val="00247B0F"/>
    <w:rsid w:val="00247B9A"/>
    <w:rsid w:val="00254C87"/>
    <w:rsid w:val="002632DD"/>
    <w:rsid w:val="00272942"/>
    <w:rsid w:val="0027421E"/>
    <w:rsid w:val="002746F2"/>
    <w:rsid w:val="002758A8"/>
    <w:rsid w:val="00275931"/>
    <w:rsid w:val="00290361"/>
    <w:rsid w:val="002921EB"/>
    <w:rsid w:val="00293C4D"/>
    <w:rsid w:val="002A14E7"/>
    <w:rsid w:val="002B2787"/>
    <w:rsid w:val="002C080B"/>
    <w:rsid w:val="002C38F3"/>
    <w:rsid w:val="002C6210"/>
    <w:rsid w:val="002C64E8"/>
    <w:rsid w:val="002D3907"/>
    <w:rsid w:val="002E2554"/>
    <w:rsid w:val="002E6B32"/>
    <w:rsid w:val="002E74A2"/>
    <w:rsid w:val="002F1834"/>
    <w:rsid w:val="00300C3A"/>
    <w:rsid w:val="0030243C"/>
    <w:rsid w:val="00303F47"/>
    <w:rsid w:val="00304A9B"/>
    <w:rsid w:val="0031287A"/>
    <w:rsid w:val="00313D13"/>
    <w:rsid w:val="00314ECB"/>
    <w:rsid w:val="00316724"/>
    <w:rsid w:val="003246AB"/>
    <w:rsid w:val="00324BC9"/>
    <w:rsid w:val="00333245"/>
    <w:rsid w:val="0033333B"/>
    <w:rsid w:val="00334C26"/>
    <w:rsid w:val="00344998"/>
    <w:rsid w:val="00345A35"/>
    <w:rsid w:val="00346541"/>
    <w:rsid w:val="003502BB"/>
    <w:rsid w:val="003519F5"/>
    <w:rsid w:val="00353577"/>
    <w:rsid w:val="003548F3"/>
    <w:rsid w:val="00355EE9"/>
    <w:rsid w:val="00361893"/>
    <w:rsid w:val="00362C14"/>
    <w:rsid w:val="003746E2"/>
    <w:rsid w:val="00381005"/>
    <w:rsid w:val="0038328D"/>
    <w:rsid w:val="003A5BA7"/>
    <w:rsid w:val="003B1482"/>
    <w:rsid w:val="003B4BC9"/>
    <w:rsid w:val="003B5152"/>
    <w:rsid w:val="003C75CB"/>
    <w:rsid w:val="003D0066"/>
    <w:rsid w:val="003D0A7B"/>
    <w:rsid w:val="003E1FC0"/>
    <w:rsid w:val="00401DCA"/>
    <w:rsid w:val="004049A7"/>
    <w:rsid w:val="00412ABC"/>
    <w:rsid w:val="004130CB"/>
    <w:rsid w:val="00417635"/>
    <w:rsid w:val="00425280"/>
    <w:rsid w:val="0042657C"/>
    <w:rsid w:val="0043121A"/>
    <w:rsid w:val="004411C6"/>
    <w:rsid w:val="004432B1"/>
    <w:rsid w:val="00444F34"/>
    <w:rsid w:val="004507D4"/>
    <w:rsid w:val="004514A6"/>
    <w:rsid w:val="00461FFF"/>
    <w:rsid w:val="00462BFA"/>
    <w:rsid w:val="00474AF3"/>
    <w:rsid w:val="00476344"/>
    <w:rsid w:val="00485BC4"/>
    <w:rsid w:val="004875C3"/>
    <w:rsid w:val="00492F92"/>
    <w:rsid w:val="00492FEC"/>
    <w:rsid w:val="004A3487"/>
    <w:rsid w:val="004B0053"/>
    <w:rsid w:val="004B71DE"/>
    <w:rsid w:val="004D042D"/>
    <w:rsid w:val="004D2873"/>
    <w:rsid w:val="004D2E12"/>
    <w:rsid w:val="004D2F3E"/>
    <w:rsid w:val="004D3451"/>
    <w:rsid w:val="004D716D"/>
    <w:rsid w:val="004F0EBF"/>
    <w:rsid w:val="004F2C9D"/>
    <w:rsid w:val="005035BB"/>
    <w:rsid w:val="0051665D"/>
    <w:rsid w:val="005210C7"/>
    <w:rsid w:val="00521E31"/>
    <w:rsid w:val="005232D2"/>
    <w:rsid w:val="00526CBA"/>
    <w:rsid w:val="00526D9F"/>
    <w:rsid w:val="005322E9"/>
    <w:rsid w:val="00540F20"/>
    <w:rsid w:val="00543813"/>
    <w:rsid w:val="00545605"/>
    <w:rsid w:val="00552B38"/>
    <w:rsid w:val="00554619"/>
    <w:rsid w:val="005559AB"/>
    <w:rsid w:val="005615EE"/>
    <w:rsid w:val="005630FB"/>
    <w:rsid w:val="005654C7"/>
    <w:rsid w:val="00565A7A"/>
    <w:rsid w:val="00572063"/>
    <w:rsid w:val="00577114"/>
    <w:rsid w:val="00592F79"/>
    <w:rsid w:val="005A00EF"/>
    <w:rsid w:val="005A139B"/>
    <w:rsid w:val="005A224F"/>
    <w:rsid w:val="005A5CD6"/>
    <w:rsid w:val="005B03FC"/>
    <w:rsid w:val="005B3C1E"/>
    <w:rsid w:val="005B5AAE"/>
    <w:rsid w:val="005C43E9"/>
    <w:rsid w:val="005D2044"/>
    <w:rsid w:val="005D65B7"/>
    <w:rsid w:val="005D70D8"/>
    <w:rsid w:val="005E1A19"/>
    <w:rsid w:val="005E263D"/>
    <w:rsid w:val="005E59E6"/>
    <w:rsid w:val="005F603A"/>
    <w:rsid w:val="005F7BD1"/>
    <w:rsid w:val="00601B57"/>
    <w:rsid w:val="00604A42"/>
    <w:rsid w:val="00612B4F"/>
    <w:rsid w:val="0061410A"/>
    <w:rsid w:val="00614347"/>
    <w:rsid w:val="00617A7E"/>
    <w:rsid w:val="0062374E"/>
    <w:rsid w:val="0062462D"/>
    <w:rsid w:val="00625144"/>
    <w:rsid w:val="006269C4"/>
    <w:rsid w:val="006301A1"/>
    <w:rsid w:val="00634AAA"/>
    <w:rsid w:val="006427BB"/>
    <w:rsid w:val="00643364"/>
    <w:rsid w:val="006470DC"/>
    <w:rsid w:val="00650585"/>
    <w:rsid w:val="0065200C"/>
    <w:rsid w:val="006524CF"/>
    <w:rsid w:val="00666ABF"/>
    <w:rsid w:val="00672187"/>
    <w:rsid w:val="00682B86"/>
    <w:rsid w:val="00684858"/>
    <w:rsid w:val="00686290"/>
    <w:rsid w:val="006867B4"/>
    <w:rsid w:val="00692478"/>
    <w:rsid w:val="0069584B"/>
    <w:rsid w:val="006A701D"/>
    <w:rsid w:val="006A7F20"/>
    <w:rsid w:val="006B16CC"/>
    <w:rsid w:val="006B54C6"/>
    <w:rsid w:val="006B7505"/>
    <w:rsid w:val="006C1306"/>
    <w:rsid w:val="006C21FD"/>
    <w:rsid w:val="006C50D9"/>
    <w:rsid w:val="006C5179"/>
    <w:rsid w:val="006D18AA"/>
    <w:rsid w:val="006E0A11"/>
    <w:rsid w:val="006E3D4B"/>
    <w:rsid w:val="00704C51"/>
    <w:rsid w:val="00704D99"/>
    <w:rsid w:val="00705FDD"/>
    <w:rsid w:val="00711354"/>
    <w:rsid w:val="00714E03"/>
    <w:rsid w:val="007179F0"/>
    <w:rsid w:val="00720788"/>
    <w:rsid w:val="007231D3"/>
    <w:rsid w:val="00724364"/>
    <w:rsid w:val="0072666A"/>
    <w:rsid w:val="00732DEF"/>
    <w:rsid w:val="007330CF"/>
    <w:rsid w:val="007452C9"/>
    <w:rsid w:val="0075094F"/>
    <w:rsid w:val="00751BD2"/>
    <w:rsid w:val="00754C95"/>
    <w:rsid w:val="00761CF0"/>
    <w:rsid w:val="007716CE"/>
    <w:rsid w:val="00771E87"/>
    <w:rsid w:val="00780FF0"/>
    <w:rsid w:val="007A1622"/>
    <w:rsid w:val="007A194A"/>
    <w:rsid w:val="007A64D3"/>
    <w:rsid w:val="007B7020"/>
    <w:rsid w:val="007D00DA"/>
    <w:rsid w:val="007D6938"/>
    <w:rsid w:val="007D6A65"/>
    <w:rsid w:val="007E5A50"/>
    <w:rsid w:val="007F2364"/>
    <w:rsid w:val="007F4F99"/>
    <w:rsid w:val="007F51F3"/>
    <w:rsid w:val="007F6DA0"/>
    <w:rsid w:val="00800234"/>
    <w:rsid w:val="008042D7"/>
    <w:rsid w:val="0080742E"/>
    <w:rsid w:val="00816A7D"/>
    <w:rsid w:val="00816C06"/>
    <w:rsid w:val="00816F70"/>
    <w:rsid w:val="00835D2C"/>
    <w:rsid w:val="00844492"/>
    <w:rsid w:val="008503FA"/>
    <w:rsid w:val="0086753F"/>
    <w:rsid w:val="00870EE7"/>
    <w:rsid w:val="00872561"/>
    <w:rsid w:val="00881280"/>
    <w:rsid w:val="00882A20"/>
    <w:rsid w:val="00887312"/>
    <w:rsid w:val="00887955"/>
    <w:rsid w:val="00887A91"/>
    <w:rsid w:val="00893DCB"/>
    <w:rsid w:val="008A0713"/>
    <w:rsid w:val="008A1B80"/>
    <w:rsid w:val="008A5030"/>
    <w:rsid w:val="008A5445"/>
    <w:rsid w:val="008B0E3A"/>
    <w:rsid w:val="008C05F0"/>
    <w:rsid w:val="008C2B5A"/>
    <w:rsid w:val="008E071C"/>
    <w:rsid w:val="008E3937"/>
    <w:rsid w:val="008E3C41"/>
    <w:rsid w:val="0091035E"/>
    <w:rsid w:val="009103E0"/>
    <w:rsid w:val="00914B49"/>
    <w:rsid w:val="00916A0E"/>
    <w:rsid w:val="00922D18"/>
    <w:rsid w:val="00927493"/>
    <w:rsid w:val="00930CB6"/>
    <w:rsid w:val="00937C30"/>
    <w:rsid w:val="0094410F"/>
    <w:rsid w:val="009447C7"/>
    <w:rsid w:val="0094677D"/>
    <w:rsid w:val="00956136"/>
    <w:rsid w:val="00962E68"/>
    <w:rsid w:val="00964655"/>
    <w:rsid w:val="009671F9"/>
    <w:rsid w:val="009679D2"/>
    <w:rsid w:val="009712FC"/>
    <w:rsid w:val="00973E47"/>
    <w:rsid w:val="00984F96"/>
    <w:rsid w:val="00986876"/>
    <w:rsid w:val="009936D1"/>
    <w:rsid w:val="009A499F"/>
    <w:rsid w:val="009B01FA"/>
    <w:rsid w:val="009C5DCD"/>
    <w:rsid w:val="009D039B"/>
    <w:rsid w:val="009D2503"/>
    <w:rsid w:val="009D476F"/>
    <w:rsid w:val="009D7051"/>
    <w:rsid w:val="009E17D1"/>
    <w:rsid w:val="009E67ED"/>
    <w:rsid w:val="009E7542"/>
    <w:rsid w:val="009F16F3"/>
    <w:rsid w:val="009F1B73"/>
    <w:rsid w:val="00A13C19"/>
    <w:rsid w:val="00A34005"/>
    <w:rsid w:val="00A36634"/>
    <w:rsid w:val="00A400C4"/>
    <w:rsid w:val="00A41A85"/>
    <w:rsid w:val="00A421EF"/>
    <w:rsid w:val="00A43B7A"/>
    <w:rsid w:val="00A43E9E"/>
    <w:rsid w:val="00A462FE"/>
    <w:rsid w:val="00A51E8E"/>
    <w:rsid w:val="00A5737E"/>
    <w:rsid w:val="00A6225E"/>
    <w:rsid w:val="00A6431C"/>
    <w:rsid w:val="00A6542B"/>
    <w:rsid w:val="00A66498"/>
    <w:rsid w:val="00A70855"/>
    <w:rsid w:val="00A74690"/>
    <w:rsid w:val="00A74737"/>
    <w:rsid w:val="00A75753"/>
    <w:rsid w:val="00A84A1C"/>
    <w:rsid w:val="00A85E8D"/>
    <w:rsid w:val="00A93EFA"/>
    <w:rsid w:val="00AA006B"/>
    <w:rsid w:val="00AA1027"/>
    <w:rsid w:val="00AA368B"/>
    <w:rsid w:val="00AB02B1"/>
    <w:rsid w:val="00AB09AE"/>
    <w:rsid w:val="00AB1842"/>
    <w:rsid w:val="00AB4FC9"/>
    <w:rsid w:val="00AB69FA"/>
    <w:rsid w:val="00AC5A6C"/>
    <w:rsid w:val="00AE264C"/>
    <w:rsid w:val="00AE5283"/>
    <w:rsid w:val="00AF3C58"/>
    <w:rsid w:val="00B07936"/>
    <w:rsid w:val="00B15C03"/>
    <w:rsid w:val="00B17B1A"/>
    <w:rsid w:val="00B23ABE"/>
    <w:rsid w:val="00B27050"/>
    <w:rsid w:val="00B30E49"/>
    <w:rsid w:val="00B420E4"/>
    <w:rsid w:val="00B42EEA"/>
    <w:rsid w:val="00B469C6"/>
    <w:rsid w:val="00B50255"/>
    <w:rsid w:val="00B56CFF"/>
    <w:rsid w:val="00B61E11"/>
    <w:rsid w:val="00B64673"/>
    <w:rsid w:val="00B64CDE"/>
    <w:rsid w:val="00B65DFD"/>
    <w:rsid w:val="00B6683A"/>
    <w:rsid w:val="00B8200F"/>
    <w:rsid w:val="00B85327"/>
    <w:rsid w:val="00B9482C"/>
    <w:rsid w:val="00B964CB"/>
    <w:rsid w:val="00BB2874"/>
    <w:rsid w:val="00BB4D9D"/>
    <w:rsid w:val="00BB729C"/>
    <w:rsid w:val="00BC409E"/>
    <w:rsid w:val="00BC5079"/>
    <w:rsid w:val="00BC5F98"/>
    <w:rsid w:val="00BD7762"/>
    <w:rsid w:val="00BD78A8"/>
    <w:rsid w:val="00BD79E3"/>
    <w:rsid w:val="00BE260C"/>
    <w:rsid w:val="00BE4530"/>
    <w:rsid w:val="00BF0E44"/>
    <w:rsid w:val="00BF4F04"/>
    <w:rsid w:val="00C00200"/>
    <w:rsid w:val="00C02E31"/>
    <w:rsid w:val="00C050F1"/>
    <w:rsid w:val="00C07DED"/>
    <w:rsid w:val="00C12BAA"/>
    <w:rsid w:val="00C12C96"/>
    <w:rsid w:val="00C14657"/>
    <w:rsid w:val="00C362E8"/>
    <w:rsid w:val="00C44769"/>
    <w:rsid w:val="00C47ABD"/>
    <w:rsid w:val="00C50A34"/>
    <w:rsid w:val="00C52234"/>
    <w:rsid w:val="00C52385"/>
    <w:rsid w:val="00C52AD0"/>
    <w:rsid w:val="00C57552"/>
    <w:rsid w:val="00C60566"/>
    <w:rsid w:val="00C612D2"/>
    <w:rsid w:val="00C63442"/>
    <w:rsid w:val="00C64219"/>
    <w:rsid w:val="00C700E2"/>
    <w:rsid w:val="00C74457"/>
    <w:rsid w:val="00C81C95"/>
    <w:rsid w:val="00C8201C"/>
    <w:rsid w:val="00C82B20"/>
    <w:rsid w:val="00C82E16"/>
    <w:rsid w:val="00C83EBB"/>
    <w:rsid w:val="00C94327"/>
    <w:rsid w:val="00C94AC7"/>
    <w:rsid w:val="00CA5D18"/>
    <w:rsid w:val="00CB262D"/>
    <w:rsid w:val="00CB4A19"/>
    <w:rsid w:val="00CC087F"/>
    <w:rsid w:val="00CC0E11"/>
    <w:rsid w:val="00CC18F0"/>
    <w:rsid w:val="00CC1A88"/>
    <w:rsid w:val="00CC4277"/>
    <w:rsid w:val="00CC5D4A"/>
    <w:rsid w:val="00CE3844"/>
    <w:rsid w:val="00CE4FA1"/>
    <w:rsid w:val="00CE553A"/>
    <w:rsid w:val="00CE7D81"/>
    <w:rsid w:val="00CF14EC"/>
    <w:rsid w:val="00CF561A"/>
    <w:rsid w:val="00CF73A4"/>
    <w:rsid w:val="00D17A0D"/>
    <w:rsid w:val="00D23E8E"/>
    <w:rsid w:val="00D26D5A"/>
    <w:rsid w:val="00D31C08"/>
    <w:rsid w:val="00D352B2"/>
    <w:rsid w:val="00D36658"/>
    <w:rsid w:val="00D379D4"/>
    <w:rsid w:val="00D42E58"/>
    <w:rsid w:val="00D43F38"/>
    <w:rsid w:val="00D5124B"/>
    <w:rsid w:val="00D6365A"/>
    <w:rsid w:val="00D65242"/>
    <w:rsid w:val="00D65F4C"/>
    <w:rsid w:val="00D67546"/>
    <w:rsid w:val="00D67B74"/>
    <w:rsid w:val="00D752FA"/>
    <w:rsid w:val="00D81C9F"/>
    <w:rsid w:val="00D82FB9"/>
    <w:rsid w:val="00D83051"/>
    <w:rsid w:val="00D84B26"/>
    <w:rsid w:val="00D85130"/>
    <w:rsid w:val="00D90D57"/>
    <w:rsid w:val="00D94A50"/>
    <w:rsid w:val="00D9685E"/>
    <w:rsid w:val="00DA2DB3"/>
    <w:rsid w:val="00DA462C"/>
    <w:rsid w:val="00DB27AE"/>
    <w:rsid w:val="00DB355C"/>
    <w:rsid w:val="00DE197D"/>
    <w:rsid w:val="00DE440C"/>
    <w:rsid w:val="00DF6B16"/>
    <w:rsid w:val="00DF7FC1"/>
    <w:rsid w:val="00E003C8"/>
    <w:rsid w:val="00E01FCF"/>
    <w:rsid w:val="00E05428"/>
    <w:rsid w:val="00E1006B"/>
    <w:rsid w:val="00E17B98"/>
    <w:rsid w:val="00E200CC"/>
    <w:rsid w:val="00E2060C"/>
    <w:rsid w:val="00E2656E"/>
    <w:rsid w:val="00E33300"/>
    <w:rsid w:val="00E36428"/>
    <w:rsid w:val="00E41D76"/>
    <w:rsid w:val="00E46F49"/>
    <w:rsid w:val="00E701DC"/>
    <w:rsid w:val="00E7229D"/>
    <w:rsid w:val="00E72A63"/>
    <w:rsid w:val="00E7387C"/>
    <w:rsid w:val="00E850A3"/>
    <w:rsid w:val="00E93D7F"/>
    <w:rsid w:val="00E9645F"/>
    <w:rsid w:val="00EA0C80"/>
    <w:rsid w:val="00EA5D60"/>
    <w:rsid w:val="00ED04CF"/>
    <w:rsid w:val="00ED0E37"/>
    <w:rsid w:val="00ED1003"/>
    <w:rsid w:val="00ED503B"/>
    <w:rsid w:val="00ED77EC"/>
    <w:rsid w:val="00EE2CD7"/>
    <w:rsid w:val="00EE34C0"/>
    <w:rsid w:val="00EE3803"/>
    <w:rsid w:val="00EE4DEF"/>
    <w:rsid w:val="00EF2C73"/>
    <w:rsid w:val="00EF3D2F"/>
    <w:rsid w:val="00F00220"/>
    <w:rsid w:val="00F14788"/>
    <w:rsid w:val="00F16403"/>
    <w:rsid w:val="00F208CF"/>
    <w:rsid w:val="00F21979"/>
    <w:rsid w:val="00F229E6"/>
    <w:rsid w:val="00F27E89"/>
    <w:rsid w:val="00F349C5"/>
    <w:rsid w:val="00F41519"/>
    <w:rsid w:val="00F44E49"/>
    <w:rsid w:val="00F5352B"/>
    <w:rsid w:val="00F6163E"/>
    <w:rsid w:val="00F649FE"/>
    <w:rsid w:val="00F64E41"/>
    <w:rsid w:val="00F71DC5"/>
    <w:rsid w:val="00F7513D"/>
    <w:rsid w:val="00F75B22"/>
    <w:rsid w:val="00F7645A"/>
    <w:rsid w:val="00F8251A"/>
    <w:rsid w:val="00F842F6"/>
    <w:rsid w:val="00F84E4B"/>
    <w:rsid w:val="00F90912"/>
    <w:rsid w:val="00F91960"/>
    <w:rsid w:val="00F91CFE"/>
    <w:rsid w:val="00F976AE"/>
    <w:rsid w:val="00FA50E7"/>
    <w:rsid w:val="00FA76BC"/>
    <w:rsid w:val="00FB57AD"/>
    <w:rsid w:val="00FB5A98"/>
    <w:rsid w:val="00FC178F"/>
    <w:rsid w:val="00FC3FD5"/>
    <w:rsid w:val="00FD2EA2"/>
    <w:rsid w:val="00FE1B31"/>
    <w:rsid w:val="00FE38CC"/>
    <w:rsid w:val="00FF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38D6"/>
  <w15:docId w15:val="{9DF2634E-2698-4E7A-9C0F-9139EC8B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08C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08C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B02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1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1CF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0F20"/>
  </w:style>
  <w:style w:type="paragraph" w:styleId="a8">
    <w:name w:val="footer"/>
    <w:basedOn w:val="a"/>
    <w:link w:val="a9"/>
    <w:uiPriority w:val="99"/>
    <w:unhideWhenUsed/>
    <w:rsid w:val="0054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0F20"/>
  </w:style>
  <w:style w:type="paragraph" w:customStyle="1" w:styleId="aa">
    <w:name w:val="Нормальный (таблица)"/>
    <w:basedOn w:val="a"/>
    <w:next w:val="a"/>
    <w:uiPriority w:val="99"/>
    <w:rsid w:val="00ED10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BB4D9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table" w:styleId="ab">
    <w:name w:val="Table Grid"/>
    <w:basedOn w:val="a1"/>
    <w:uiPriority w:val="59"/>
    <w:rsid w:val="00922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B9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2F163-D0C8-4E34-B42B-2894D525F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2590</Words>
  <Characters>14767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Роднова Лариса Ивановна</dc:creator>
  <cp:lastModifiedBy>Морычева Надежда Николаевна</cp:lastModifiedBy>
  <cp:revision>4</cp:revision>
  <cp:lastPrinted>2019-11-15T04:04:00Z</cp:lastPrinted>
  <dcterms:created xsi:type="dcterms:W3CDTF">2019-11-21T13:31:00Z</dcterms:created>
  <dcterms:modified xsi:type="dcterms:W3CDTF">2019-12-06T06:16:00Z</dcterms:modified>
</cp:coreProperties>
</file>