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8" w:rsidRDefault="00D43F38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8F0" w:rsidRDefault="00D43F38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за 201</w:t>
      </w:r>
      <w:r w:rsidR="00BB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275931" w:rsidRDefault="00BB4D9D" w:rsidP="00275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2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93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города </w:t>
      </w:r>
      <w:r w:rsidR="00275931">
        <w:rPr>
          <w:rFonts w:ascii="Times New Roman" w:hAnsi="Times New Roman" w:cs="Times New Roman"/>
          <w:color w:val="000000"/>
          <w:sz w:val="28"/>
          <w:szCs w:val="28"/>
        </w:rPr>
        <w:br/>
        <w:t>с учётом агломерационного аспекта.</w:t>
      </w:r>
    </w:p>
    <w:p w:rsidR="00BB4D9D" w:rsidRDefault="00BB4D9D" w:rsidP="00275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сети автомобильных дорог общего пользования местного значения и дорог в целях обеспечения агломерационного аспекта, отвечающих требованиям, предъявляемым к современным объектам;</w:t>
      </w:r>
    </w:p>
    <w:p w:rsidR="00275931" w:rsidRDefault="00275931" w:rsidP="001157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приведение к современным требованиям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комфортного проезда существующей транспортной сети города;</w:t>
      </w:r>
    </w:p>
    <w:p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доступности, повышение уровня сервиса и комфорта общественного транспорта, развитие придорожного сервиса, строительство многоуровневых парковок;</w:t>
      </w:r>
    </w:p>
    <w:p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доступа населения и бизнес-структур к современным линиям связи и коммуникаций.</w:t>
      </w:r>
    </w:p>
    <w:p w:rsidR="00275931" w:rsidRDefault="00275931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4049A7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1171B7" w:rsidRPr="001171B7" w:rsidRDefault="001171B7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B7">
        <w:rPr>
          <w:rFonts w:ascii="Times New Roman" w:hAnsi="Times New Roman" w:cs="Times New Roman"/>
          <w:sz w:val="28"/>
          <w:szCs w:val="28"/>
        </w:rPr>
        <w:t>Фактическое значение показателя «Доля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%»,</w:t>
      </w:r>
      <w:r w:rsidRPr="001171B7">
        <w:rPr>
          <w:rFonts w:ascii="Times New Roman" w:hAnsi="Times New Roman" w:cs="Times New Roman"/>
          <w:sz w:val="28"/>
          <w:szCs w:val="28"/>
        </w:rPr>
        <w:t xml:space="preserve"> превысило плановое значение на 1,38%</w:t>
      </w:r>
      <w:r w:rsidR="00780FF0">
        <w:rPr>
          <w:rFonts w:ascii="Times New Roman" w:hAnsi="Times New Roman" w:cs="Times New Roman"/>
          <w:sz w:val="28"/>
          <w:szCs w:val="28"/>
        </w:rPr>
        <w:t>,</w:t>
      </w:r>
      <w:r w:rsidR="007D6A65">
        <w:rPr>
          <w:rFonts w:ascii="Times New Roman" w:hAnsi="Times New Roman" w:cs="Times New Roman"/>
          <w:sz w:val="28"/>
          <w:szCs w:val="28"/>
        </w:rPr>
        <w:t xml:space="preserve"> </w:t>
      </w:r>
      <w:r w:rsidR="001F0C7B">
        <w:rPr>
          <w:rFonts w:ascii="Times New Roman" w:hAnsi="Times New Roman" w:cs="Times New Roman"/>
          <w:sz w:val="28"/>
          <w:szCs w:val="28"/>
        </w:rPr>
        <w:t>в связи с увеличением</w:t>
      </w:r>
      <w:r w:rsidR="00916A0E">
        <w:rPr>
          <w:rFonts w:ascii="Times New Roman" w:hAnsi="Times New Roman" w:cs="Times New Roman"/>
          <w:sz w:val="28"/>
          <w:szCs w:val="28"/>
        </w:rPr>
        <w:t xml:space="preserve"> (уточнением)</w:t>
      </w:r>
      <w:r w:rsidR="001F0C7B">
        <w:rPr>
          <w:rFonts w:ascii="Times New Roman" w:hAnsi="Times New Roman" w:cs="Times New Roman"/>
          <w:sz w:val="28"/>
          <w:szCs w:val="28"/>
        </w:rPr>
        <w:t xml:space="preserve"> площади отремонтированных дорог в процессе выполнения работ.</w:t>
      </w:r>
    </w:p>
    <w:p w:rsidR="00887A91" w:rsidRDefault="006C1306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1306">
        <w:rPr>
          <w:rFonts w:ascii="Times New Roman" w:hAnsi="Times New Roman" w:cs="Times New Roman"/>
          <w:sz w:val="28"/>
          <w:szCs w:val="28"/>
        </w:rPr>
        <w:t>Фактическое значение показателя «Протяженность эксплуатационного пассажирского автобусного пути, км» пр</w:t>
      </w:r>
      <w:r w:rsidR="00780FF0">
        <w:rPr>
          <w:rFonts w:ascii="Times New Roman" w:hAnsi="Times New Roman" w:cs="Times New Roman"/>
          <w:sz w:val="28"/>
          <w:szCs w:val="28"/>
        </w:rPr>
        <w:t>евысило плановое значение на 8</w:t>
      </w:r>
      <w:proofErr w:type="gramStart"/>
      <w:r w:rsidR="00780FF0">
        <w:rPr>
          <w:rFonts w:ascii="Times New Roman" w:hAnsi="Times New Roman" w:cs="Times New Roman"/>
          <w:sz w:val="28"/>
          <w:szCs w:val="28"/>
        </w:rPr>
        <w:t>%,</w:t>
      </w:r>
      <w:r w:rsidR="00887A91">
        <w:rPr>
          <w:rFonts w:ascii="Times New Roman" w:hAnsi="Times New Roman" w:cs="Times New Roman"/>
          <w:sz w:val="28"/>
          <w:szCs w:val="28"/>
        </w:rPr>
        <w:t xml:space="preserve"> </w:t>
      </w:r>
      <w:r w:rsidR="00780FF0">
        <w:rPr>
          <w:rFonts w:ascii="Times New Roman" w:hAnsi="Times New Roman" w:cs="Times New Roman"/>
          <w:sz w:val="28"/>
          <w:szCs w:val="28"/>
        </w:rPr>
        <w:t xml:space="preserve"> </w:t>
      </w:r>
      <w:r w:rsidR="00887A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7A91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A75753">
        <w:rPr>
          <w:rFonts w:ascii="Times New Roman" w:hAnsi="Times New Roman" w:cs="Times New Roman"/>
          <w:sz w:val="28"/>
          <w:szCs w:val="28"/>
        </w:rPr>
        <w:t xml:space="preserve"> </w:t>
      </w:r>
      <w:r w:rsidR="00887A91">
        <w:rPr>
          <w:rFonts w:ascii="Times New Roman" w:hAnsi="Times New Roman" w:cs="Times New Roman"/>
          <w:sz w:val="28"/>
          <w:szCs w:val="28"/>
        </w:rPr>
        <w:t xml:space="preserve">с организацией 4-х новых </w:t>
      </w:r>
      <w:r w:rsidR="00887A91" w:rsidRPr="00887A91">
        <w:rPr>
          <w:rFonts w:ascii="Times New Roman" w:hAnsi="Times New Roman" w:cs="Times New Roman"/>
          <w:sz w:val="28"/>
          <w:szCs w:val="28"/>
        </w:rPr>
        <w:t>регулярных маршрутов</w:t>
      </w:r>
      <w:r w:rsidR="00887A91">
        <w:rPr>
          <w:rFonts w:ascii="Times New Roman" w:hAnsi="Times New Roman" w:cs="Times New Roman"/>
          <w:sz w:val="28"/>
          <w:szCs w:val="28"/>
        </w:rPr>
        <w:t xml:space="preserve">, </w:t>
      </w:r>
      <w:r w:rsidR="00887A91" w:rsidRPr="00887A91">
        <w:rPr>
          <w:rFonts w:ascii="Times New Roman" w:hAnsi="Times New Roman" w:cs="Times New Roman"/>
          <w:sz w:val="28"/>
          <w:szCs w:val="28"/>
        </w:rPr>
        <w:t>обеспечивающих транспортную связь садоводческих (дачных) некоммерческих объединений города Сургута с микрорайонами города.</w:t>
      </w:r>
    </w:p>
    <w:p w:rsidR="006C1306" w:rsidRDefault="00C8201C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201C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«Площадь отремонтированных дорог, </w:t>
      </w:r>
      <w:proofErr w:type="gramStart"/>
      <w:r w:rsidRPr="00C8201C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C8201C">
        <w:rPr>
          <w:rFonts w:ascii="Times New Roman" w:hAnsi="Times New Roman" w:cs="Times New Roman"/>
          <w:sz w:val="28"/>
          <w:szCs w:val="28"/>
        </w:rPr>
        <w:t>2», превысило плановое значение на 4,98 %</w:t>
      </w:r>
      <w:r w:rsidR="00780FF0">
        <w:rPr>
          <w:rFonts w:ascii="Times New Roman" w:hAnsi="Times New Roman" w:cs="Times New Roman"/>
          <w:sz w:val="28"/>
          <w:szCs w:val="28"/>
        </w:rPr>
        <w:t>,</w:t>
      </w:r>
      <w:r w:rsidR="007D6A65">
        <w:rPr>
          <w:rFonts w:ascii="Times New Roman" w:hAnsi="Times New Roman" w:cs="Times New Roman"/>
          <w:sz w:val="28"/>
          <w:szCs w:val="28"/>
        </w:rPr>
        <w:t xml:space="preserve"> </w:t>
      </w:r>
      <w:r w:rsidR="00916A0E" w:rsidRPr="00916A0E">
        <w:rPr>
          <w:rFonts w:ascii="Times New Roman" w:hAnsi="Times New Roman" w:cs="Times New Roman"/>
          <w:sz w:val="28"/>
          <w:szCs w:val="28"/>
        </w:rPr>
        <w:t>в связи с увеличением (уточнением) площади отремонтированных дорог в процессе выполнения работ.</w:t>
      </w:r>
    </w:p>
    <w:p w:rsidR="006C1306" w:rsidRDefault="006C1306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80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E2060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E2060C">
        <w:rPr>
          <w:rFonts w:ascii="Times New Roman" w:hAnsi="Times New Roman" w:cs="Times New Roman"/>
          <w:sz w:val="28"/>
          <w:szCs w:val="28"/>
        </w:rPr>
        <w:t>го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E2060C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EA0C80">
        <w:rPr>
          <w:rFonts w:ascii="Times New Roman" w:hAnsi="Times New Roman" w:cs="Times New Roman"/>
          <w:sz w:val="28"/>
          <w:szCs w:val="28"/>
        </w:rPr>
        <w:t>:</w:t>
      </w:r>
    </w:p>
    <w:p w:rsidR="00EA0C80" w:rsidRDefault="00EA0C8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E31" w:rsidRPr="00521E31">
        <w:rPr>
          <w:rFonts w:ascii="Times New Roman" w:hAnsi="Times New Roman" w:cs="Times New Roman"/>
          <w:sz w:val="28"/>
          <w:szCs w:val="28"/>
        </w:rPr>
        <w:t xml:space="preserve">Перевыполнение целевых показателей </w:t>
      </w:r>
      <w:r w:rsidR="00FE38CC">
        <w:rPr>
          <w:rFonts w:ascii="Times New Roman" w:hAnsi="Times New Roman" w:cs="Times New Roman"/>
          <w:sz w:val="28"/>
          <w:szCs w:val="28"/>
        </w:rPr>
        <w:t xml:space="preserve">вектора «Транспортная система» </w:t>
      </w:r>
      <w:r w:rsidR="00521E31" w:rsidRPr="00521E31">
        <w:rPr>
          <w:rFonts w:ascii="Times New Roman" w:hAnsi="Times New Roman" w:cs="Times New Roman"/>
          <w:sz w:val="28"/>
          <w:szCs w:val="28"/>
        </w:rPr>
        <w:t>за 2019 год</w:t>
      </w:r>
      <w:r w:rsidR="00C050F1">
        <w:rPr>
          <w:rFonts w:ascii="Times New Roman" w:hAnsi="Times New Roman" w:cs="Times New Roman"/>
          <w:sz w:val="28"/>
          <w:szCs w:val="28"/>
        </w:rPr>
        <w:t xml:space="preserve"> свыше 100%</w:t>
      </w:r>
      <w:r w:rsidR="00521E31" w:rsidRPr="00521E31">
        <w:rPr>
          <w:rFonts w:ascii="Times New Roman" w:hAnsi="Times New Roman" w:cs="Times New Roman"/>
          <w:sz w:val="28"/>
          <w:szCs w:val="28"/>
        </w:rPr>
        <w:t>, а также выполнение в полном объеме ожидаемых результатов (индикаторов) плана мероприятий по реализации Стратегии, предусмотренных по вектору «Транспортная система», позволяет сделать выводы о достижении стратегической цели вектора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80" w:rsidRDefault="00EA0C8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59" w:rsidRDefault="00521E31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1">
        <w:rPr>
          <w:rFonts w:ascii="Times New Roman" w:hAnsi="Times New Roman" w:cs="Times New Roman"/>
          <w:sz w:val="28"/>
          <w:szCs w:val="28"/>
        </w:rPr>
        <w:t xml:space="preserve">  </w:t>
      </w:r>
      <w:r w:rsidR="00045959" w:rsidRPr="0004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7B" w:rsidRDefault="001F0C7B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0C7B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D1003" w:rsidRPr="00922D18" w:rsidRDefault="00ED1003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922D18" w:rsidP="00275931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2019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RPr="00CF14EC" w:rsidTr="004D2E12">
        <w:tc>
          <w:tcPr>
            <w:tcW w:w="7083" w:type="dxa"/>
          </w:tcPr>
          <w:p w:rsidR="00922D18" w:rsidRPr="00CF14EC" w:rsidRDefault="00922D18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50585" w:rsidRPr="00CF14EC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22D18" w:rsidRPr="00CF14EC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50585"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650585" w:rsidRPr="00CF14EC" w:rsidRDefault="000401E7" w:rsidP="0029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922D18" w:rsidRPr="00CF14EC" w:rsidRDefault="000401E7" w:rsidP="0029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50585"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3E8E"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658" w:type="dxa"/>
          </w:tcPr>
          <w:p w:rsidR="00922D18" w:rsidRPr="00CF14EC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CF14EC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RPr="00CF14EC" w:rsidTr="00BA6291">
        <w:tc>
          <w:tcPr>
            <w:tcW w:w="14844" w:type="dxa"/>
            <w:gridSpan w:val="4"/>
          </w:tcPr>
          <w:p w:rsidR="00293C4D" w:rsidRPr="00CF14EC" w:rsidRDefault="004D716D" w:rsidP="002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293C4D" w:rsidRPr="00CF14EC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4D2E12" w:rsidRPr="00CF14EC" w:rsidTr="00350E69">
        <w:tc>
          <w:tcPr>
            <w:tcW w:w="14844" w:type="dxa"/>
            <w:gridSpan w:val="4"/>
          </w:tcPr>
          <w:p w:rsidR="004D2E12" w:rsidRPr="00CF14EC" w:rsidRDefault="004D716D" w:rsidP="004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  <w:r w:rsidR="004D2E12" w:rsidRPr="00CF14EC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275931" w:rsidRPr="00CF14EC">
              <w:rPr>
                <w:rFonts w:ascii="Times New Roman" w:hAnsi="Times New Roman" w:cs="Times New Roman"/>
                <w:sz w:val="28"/>
                <w:szCs w:val="28"/>
              </w:rPr>
              <w:t>Транспортная система</w:t>
            </w:r>
            <w:r w:rsidR="004D2E12"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75931" w:rsidRPr="00CF14EC" w:rsidTr="00292A5B">
        <w:tc>
          <w:tcPr>
            <w:tcW w:w="7083" w:type="dxa"/>
            <w:vAlign w:val="center"/>
          </w:tcPr>
          <w:p w:rsidR="00275931" w:rsidRPr="00CF14EC" w:rsidRDefault="00275931" w:rsidP="002759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CF14EC" w:rsidRDefault="00275931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2552" w:type="dxa"/>
          </w:tcPr>
          <w:p w:rsidR="00275931" w:rsidRPr="00CF14EC" w:rsidRDefault="006470D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2658" w:type="dxa"/>
          </w:tcPr>
          <w:p w:rsidR="00275931" w:rsidRPr="00CF14EC" w:rsidRDefault="006470D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101,38</w:t>
            </w:r>
          </w:p>
        </w:tc>
      </w:tr>
      <w:tr w:rsidR="00275931" w:rsidRPr="00CF14EC" w:rsidTr="00CF561A">
        <w:tc>
          <w:tcPr>
            <w:tcW w:w="7083" w:type="dxa"/>
          </w:tcPr>
          <w:p w:rsidR="00275931" w:rsidRPr="00CF14EC" w:rsidRDefault="00275931" w:rsidP="0027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CF14EC" w:rsidRDefault="00275931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2552" w:type="dxa"/>
          </w:tcPr>
          <w:p w:rsidR="00275931" w:rsidRPr="00CF14EC" w:rsidRDefault="006470D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1141,6</w:t>
            </w:r>
          </w:p>
        </w:tc>
        <w:tc>
          <w:tcPr>
            <w:tcW w:w="2658" w:type="dxa"/>
          </w:tcPr>
          <w:p w:rsidR="00275931" w:rsidRPr="00CF14EC" w:rsidRDefault="006470D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5931" w:rsidRPr="00CF14EC" w:rsidTr="00CF561A">
        <w:tc>
          <w:tcPr>
            <w:tcW w:w="7083" w:type="dxa"/>
          </w:tcPr>
          <w:p w:rsidR="00275931" w:rsidRPr="00CF14EC" w:rsidRDefault="00275931" w:rsidP="0027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 xml:space="preserve">34. Площадь отремонтированных дорог, </w:t>
            </w:r>
          </w:p>
          <w:p w:rsidR="00275931" w:rsidRPr="00CF14EC" w:rsidRDefault="00275931" w:rsidP="0027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тыс. кв. метров (ежегодно)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5931" w:rsidRPr="00CF14EC" w:rsidRDefault="00275931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552" w:type="dxa"/>
          </w:tcPr>
          <w:p w:rsidR="00275931" w:rsidRPr="00CF14EC" w:rsidRDefault="006470D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367,414</w:t>
            </w:r>
          </w:p>
        </w:tc>
        <w:tc>
          <w:tcPr>
            <w:tcW w:w="2658" w:type="dxa"/>
          </w:tcPr>
          <w:p w:rsidR="00275931" w:rsidRPr="00CF14EC" w:rsidRDefault="006470D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EC">
              <w:rPr>
                <w:rFonts w:ascii="Times New Roman" w:hAnsi="Times New Roman" w:cs="Times New Roman"/>
                <w:sz w:val="28"/>
                <w:szCs w:val="28"/>
              </w:rPr>
              <w:t>104,98</w:t>
            </w:r>
          </w:p>
        </w:tc>
      </w:tr>
    </w:tbl>
    <w:p w:rsidR="00CC4277" w:rsidRPr="00CF14EC" w:rsidRDefault="00CC4277" w:rsidP="00F75B22">
      <w:pPr>
        <w:rPr>
          <w:rFonts w:ascii="Times New Roman" w:hAnsi="Times New Roman" w:cs="Times New Roman"/>
          <w:i/>
          <w:sz w:val="28"/>
          <w:szCs w:val="28"/>
        </w:rPr>
      </w:pPr>
    </w:p>
    <w:p w:rsidR="00CF14EC" w:rsidRPr="00CF14EC" w:rsidRDefault="00CF14EC" w:rsidP="00F7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предварительные данные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4D2E12" w:rsidP="00275931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:rsidR="005F603A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2835"/>
        <w:gridCol w:w="5103"/>
      </w:tblGrid>
      <w:tr w:rsidR="007A64D3" w:rsidRPr="000046C4" w:rsidTr="00CE553A">
        <w:tc>
          <w:tcPr>
            <w:tcW w:w="3964" w:type="dxa"/>
          </w:tcPr>
          <w:p w:rsidR="002E74A2" w:rsidRPr="000046C4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>/подмероприятия/</w:t>
            </w:r>
          </w:p>
          <w:p w:rsidR="005F603A" w:rsidRPr="000046C4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119" w:type="dxa"/>
          </w:tcPr>
          <w:p w:rsidR="007A64D3" w:rsidRPr="000046C4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:rsidR="002E74A2" w:rsidRPr="000046C4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:rsidR="002E74A2" w:rsidRPr="000046C4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0046C4" w:rsidRDefault="007A64D3" w:rsidP="007A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00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7A64D3" w:rsidRPr="000046C4" w:rsidRDefault="00C74457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 xml:space="preserve"> подмероприятия/</w:t>
            </w:r>
          </w:p>
          <w:p w:rsidR="007A64D3" w:rsidRPr="000046C4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0046C4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5103" w:type="dxa"/>
          </w:tcPr>
          <w:p w:rsidR="005F603A" w:rsidRPr="00027913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027913" w:rsidTr="00CE553A">
        <w:tc>
          <w:tcPr>
            <w:tcW w:w="15021" w:type="dxa"/>
            <w:gridSpan w:val="4"/>
          </w:tcPr>
          <w:p w:rsidR="000E44D0" w:rsidRPr="00462BFA" w:rsidRDefault="00462BFA" w:rsidP="000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44D0" w:rsidRPr="00462BFA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0E44D0" w:rsidRPr="00027913" w:rsidTr="00CE553A">
        <w:tc>
          <w:tcPr>
            <w:tcW w:w="15021" w:type="dxa"/>
            <w:gridSpan w:val="4"/>
          </w:tcPr>
          <w:p w:rsidR="000E44D0" w:rsidRPr="00462BFA" w:rsidRDefault="00462BFA" w:rsidP="00027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 w:rsidR="000E44D0"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>Вектор «</w:t>
            </w:r>
            <w:r w:rsidR="00275931" w:rsidRPr="00462BFA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="000E44D0"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E44D0" w:rsidRPr="00462BFA" w:rsidRDefault="00462BFA" w:rsidP="002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="000E44D0" w:rsidRPr="00462B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E44D0"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="00275931"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462BFA" w:rsidRPr="00027913" w:rsidTr="00CE553A">
        <w:tc>
          <w:tcPr>
            <w:tcW w:w="3964" w:type="dxa"/>
          </w:tcPr>
          <w:p w:rsidR="00462BFA" w:rsidRPr="00462BFA" w:rsidRDefault="00462BFA" w:rsidP="004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3.1.1. 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119" w:type="dxa"/>
          </w:tcPr>
          <w:p w:rsidR="00462BFA" w:rsidRPr="00462BFA" w:rsidRDefault="00462BFA" w:rsidP="004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31, 32, 33, 34 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3.1.1.1. Ключевое событие «Корректировка/реализация 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в сфере развития транспортной системы»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введенных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эксплуатацию автомобильных дорог и улиц: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17,449 км.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103" w:type="dxa"/>
          </w:tcPr>
          <w:p w:rsidR="00D82FB9" w:rsidRDefault="00D82FB9" w:rsidP="005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0,894 км</w:t>
            </w:r>
            <w:r w:rsidR="00D8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D96" w:rsidRPr="00246D96" w:rsidRDefault="00246D96" w:rsidP="005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 w:rsidRPr="002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D96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Киртбая от ул. 1 "З" </w:t>
            </w:r>
          </w:p>
          <w:p w:rsidR="00355EE9" w:rsidRDefault="00246D96" w:rsidP="000B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ул. 3 "З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  <w:r w:rsidRPr="00246D96">
              <w:rPr>
                <w:rFonts w:ascii="Times New Roman" w:hAnsi="Times New Roman" w:cs="Times New Roman"/>
                <w:sz w:val="24"/>
                <w:szCs w:val="24"/>
              </w:rPr>
              <w:t xml:space="preserve"> введен</w:t>
            </w:r>
            <w:r w:rsidR="00565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D96">
              <w:rPr>
                <w:rFonts w:ascii="Times New Roman" w:hAnsi="Times New Roman" w:cs="Times New Roman"/>
                <w:sz w:val="24"/>
                <w:szCs w:val="24"/>
              </w:rPr>
              <w:t xml:space="preserve"> в экспл</w:t>
            </w:r>
            <w:r w:rsidR="005654C7">
              <w:rPr>
                <w:rFonts w:ascii="Times New Roman" w:hAnsi="Times New Roman" w:cs="Times New Roman"/>
                <w:sz w:val="24"/>
                <w:szCs w:val="24"/>
              </w:rPr>
              <w:t>уатацию</w:t>
            </w:r>
            <w:r w:rsidR="00355EE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0,894 км.</w:t>
            </w:r>
          </w:p>
          <w:p w:rsidR="000B1FF4" w:rsidRDefault="00246D96" w:rsidP="000B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9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от 13.09.2019 № 86-ru-86310000-51. </w:t>
            </w:r>
          </w:p>
          <w:p w:rsidR="00462BFA" w:rsidRPr="00027913" w:rsidRDefault="000B1FF4" w:rsidP="000B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6D96" w:rsidRPr="000B1FF4">
              <w:rPr>
                <w:rFonts w:ascii="Times New Roman" w:hAnsi="Times New Roman" w:cs="Times New Roman"/>
                <w:sz w:val="24"/>
                <w:szCs w:val="24"/>
              </w:rPr>
              <w:t xml:space="preserve">едется работа по </w:t>
            </w:r>
            <w:r w:rsidRPr="000B1FF4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документации для передачи объекта балансодержателю.</w:t>
            </w:r>
            <w:r w:rsidR="00246D96" w:rsidRPr="000B1F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462BFA" w:rsidRPr="004A3487" w:rsidRDefault="004A3487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7"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5103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38328D" w:rsidP="0038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мероприятия по реконструкции вокзального и аэровокзального комплексов планируются выполнить к 2021-2023 годам, а строительство 2-х транспортных развязок и </w:t>
            </w:r>
            <w:r w:rsidRPr="0038328D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между городом Сургутом и поселком Белый Яр (от Югорского тракта до улицы Горького)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2020-2023 годам, значение показателя определить не представляется возможным.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3.1.2.1.1. Событие 1. «Проект по развитию инфраструктуры железнодорожного транспорта»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2021 году) </w:t>
            </w: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835" w:type="dxa"/>
          </w:tcPr>
          <w:p w:rsidR="00462BFA" w:rsidRPr="004A3487" w:rsidRDefault="004A3487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7">
              <w:rPr>
                <w:rFonts w:ascii="Times New Roman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5103" w:type="dxa"/>
          </w:tcPr>
          <w:p w:rsidR="00A462FE" w:rsidRDefault="00EF2C73" w:rsidP="00A4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т</w:t>
            </w:r>
            <w:r w:rsidR="00A462FE" w:rsidRPr="00A462FE">
              <w:rPr>
                <w:rFonts w:ascii="Times New Roman" w:hAnsi="Times New Roman" w:cs="Times New Roman"/>
                <w:sz w:val="24"/>
                <w:szCs w:val="24"/>
              </w:rPr>
              <w:t>ендер на реконструкцию железнодорожного вокзала Сургута отменил заказчик строительства ОАО «Российские железные дороги»</w:t>
            </w:r>
            <w:r w:rsidR="00A4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FE" w:rsidRPr="00A462FE" w:rsidRDefault="00A462FE" w:rsidP="00A4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2FE">
              <w:rPr>
                <w:rFonts w:ascii="Times New Roman" w:hAnsi="Times New Roman" w:cs="Times New Roman"/>
                <w:sz w:val="24"/>
                <w:szCs w:val="24"/>
              </w:rPr>
              <w:t>ричиной отказа от продолжения тендера послужило требование Федеральной антимонопольной службы России (ФАС), которая обнаружила нарушение при проведении закупок.</w:t>
            </w:r>
          </w:p>
          <w:p w:rsidR="00462BFA" w:rsidRPr="00027913" w:rsidRDefault="00462BFA" w:rsidP="00A4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3.1.2.1.2. Событие 2. «Проект по развитию инфраструктуры авиационного транспорта»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625144" w:rsidP="006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25E" w:rsidRPr="00A6225E">
              <w:rPr>
                <w:rFonts w:ascii="Times New Roman" w:hAnsi="Times New Roman" w:cs="Times New Roman"/>
                <w:sz w:val="24"/>
                <w:szCs w:val="24"/>
              </w:rPr>
              <w:t xml:space="preserve">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РФ Ханты-Мансийского автономного округа - Югра</w:t>
            </w:r>
          </w:p>
        </w:tc>
      </w:tr>
      <w:tr w:rsidR="00462BFA" w:rsidRPr="00027913" w:rsidTr="00CE553A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транспортных развязок: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13 ед.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9E17D1" w:rsidRDefault="009936D1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завершены проектно-изыскательские работы на строительство 2-х транспортных развязок</w:t>
            </w:r>
            <w:r w:rsidR="00D96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685E" w:rsidRDefault="00D9685E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B31" w:rsidRPr="00FE1B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развязка на пересечении </w:t>
            </w:r>
          </w:p>
          <w:p w:rsidR="00D9685E" w:rsidRDefault="00FE1B31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1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и Нефтеюганского шоссе </w:t>
            </w:r>
          </w:p>
          <w:p w:rsidR="00462BFA" w:rsidRDefault="00FE1B31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1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D9685E" w:rsidRDefault="00D9685E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B31" w:rsidRPr="00FE1B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развязка на пересечении </w:t>
            </w:r>
          </w:p>
          <w:p w:rsidR="00D9685E" w:rsidRDefault="00FE1B31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1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Нефтеюганского шоссе </w:t>
            </w:r>
          </w:p>
          <w:p w:rsidR="00FE1B31" w:rsidRDefault="00FE1B31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1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  <w:r w:rsidR="00D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4B" w:rsidRDefault="00D5124B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4B">
              <w:rPr>
                <w:rFonts w:ascii="Times New Roman" w:hAnsi="Times New Roman" w:cs="Times New Roman"/>
                <w:sz w:val="24"/>
                <w:szCs w:val="24"/>
              </w:rPr>
              <w:t>Направлена проектная документация на проведение государственной экспертизы и проверки сметной стоимости строительства объекта.</w:t>
            </w:r>
          </w:p>
          <w:p w:rsidR="00D5124B" w:rsidRPr="00027913" w:rsidRDefault="00D5124B" w:rsidP="00F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транспортных развязок финансированием не обеспечено.</w:t>
            </w:r>
          </w:p>
        </w:tc>
      </w:tr>
      <w:tr w:rsidR="00462BFA" w:rsidRPr="00027913" w:rsidTr="00CE55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3.1.2.1.4. Событие </w:t>
            </w: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и дорог в целях обеспечения агломерационного эффекта» </w:t>
            </w:r>
          </w:p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автомобильной дороги между городом Сургутом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поселком Белый Яр (от Югорского тракта до улицы Горького):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5" w:type="dxa"/>
          </w:tcPr>
          <w:p w:rsidR="00462BFA" w:rsidRPr="00027913" w:rsidRDefault="005210C7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– 2023</w:t>
            </w:r>
            <w:r w:rsidR="00462BFA"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103" w:type="dxa"/>
          </w:tcPr>
          <w:p w:rsidR="00D752FA" w:rsidRDefault="009447C7" w:rsidP="009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Заключен МК № 02П/2019 от 07.02.2019 г. с ООО "</w:t>
            </w:r>
            <w:proofErr w:type="spellStart"/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Юградорпроект</w:t>
            </w:r>
            <w:proofErr w:type="spellEnd"/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" на выполнение проектно-изыскательских работ по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Улица 4 "З" от Югорского тракта до автомобильной дороги к п. Белый Яр в г. Сургуте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, цена контракта 14 444,0</w:t>
            </w:r>
            <w:r w:rsidR="00D7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C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Срок выполнения работ: с момента подписания контракта по 02.12.2019 г. </w:t>
            </w:r>
          </w:p>
          <w:p w:rsidR="009447C7" w:rsidRPr="009447C7" w:rsidRDefault="00D752FA" w:rsidP="009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в бюджете города на 2019 год были предусмотрены средства </w:t>
            </w:r>
            <w:r w:rsidR="009447C7" w:rsidRPr="009447C7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320, 99200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9447C7" w:rsidRPr="009447C7"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историко-</w:t>
            </w:r>
            <w:proofErr w:type="gramStart"/>
            <w:r w:rsidR="009447C7" w:rsidRPr="009447C7">
              <w:rPr>
                <w:rFonts w:ascii="Times New Roman" w:hAnsi="Times New Roman" w:cs="Times New Roman"/>
                <w:sz w:val="24"/>
                <w:szCs w:val="24"/>
              </w:rPr>
              <w:t>культурной  экспертизы</w:t>
            </w:r>
            <w:proofErr w:type="gramEnd"/>
            <w:r w:rsidR="009447C7" w:rsidRPr="009447C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участка.</w:t>
            </w:r>
          </w:p>
          <w:p w:rsidR="00D752FA" w:rsidRDefault="009447C7" w:rsidP="009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завершены.</w:t>
            </w:r>
          </w:p>
          <w:p w:rsidR="00462BFA" w:rsidRPr="00027913" w:rsidRDefault="009447C7" w:rsidP="009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C7">
              <w:rPr>
                <w:rFonts w:ascii="Times New Roman" w:hAnsi="Times New Roman" w:cs="Times New Roman"/>
                <w:sz w:val="24"/>
                <w:szCs w:val="24"/>
              </w:rPr>
              <w:t>Подрядчиком формируется пакет документов для проведения государственной  экспертизы проектной документации и проведения достоверности определения сметной стоимости строительства объекта.</w:t>
            </w:r>
          </w:p>
        </w:tc>
      </w:tr>
      <w:tr w:rsidR="00462BFA" w:rsidRPr="00027913" w:rsidTr="00CE553A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пассажиропотока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на 2 %</w:t>
            </w:r>
          </w:p>
        </w:tc>
        <w:tc>
          <w:tcPr>
            <w:tcW w:w="2835" w:type="dxa"/>
          </w:tcPr>
          <w:p w:rsidR="00462BFA" w:rsidRPr="00027913" w:rsidRDefault="00462BFA" w:rsidP="0052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</w:t>
            </w:r>
            <w:r w:rsidR="00521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103" w:type="dxa"/>
          </w:tcPr>
          <w:p w:rsidR="00462BFA" w:rsidRDefault="00604A42" w:rsidP="0060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автовокзала запланировано на 2023 год. </w:t>
            </w:r>
          </w:p>
          <w:p w:rsidR="00604A42" w:rsidRPr="00027913" w:rsidRDefault="00604A42" w:rsidP="0060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увеличению пассажиропотока возможно определить </w:t>
            </w:r>
            <w:r w:rsidR="003B1482">
              <w:rPr>
                <w:rFonts w:ascii="Times New Roman" w:hAnsi="Times New Roman" w:cs="Times New Roman"/>
                <w:sz w:val="24"/>
                <w:szCs w:val="24"/>
              </w:rPr>
              <w:t>после ввода объекта в эксплуатацию.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5" w:type="dxa"/>
          </w:tcPr>
          <w:p w:rsidR="00462BFA" w:rsidRPr="00027913" w:rsidRDefault="005210C7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– 2023</w:t>
            </w:r>
            <w:r w:rsidR="00462BFA"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103" w:type="dxa"/>
          </w:tcPr>
          <w:p w:rsidR="00937C30" w:rsidRPr="00937C30" w:rsidRDefault="00937C30" w:rsidP="009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3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задач, обозначенных в Стратегии социально-экономического развития муниципального образования городской округ город Сургут до 2030 года, муниципальной программе «Развитие транспортной системы города Сургута на период до 2030 года», утвержденной постановлением Администрации города Сургута от 13.12.2013 № 8981,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от 06.05.1991 №153 (с изменениями), определена территория для размещения объекта местного значения «Автовокзал в городе Сургуте», на пересечении улиц Грибоедова – Нефтеюганское шоссе – улица Семена Билецкого.</w:t>
            </w:r>
          </w:p>
          <w:p w:rsidR="00937C30" w:rsidRPr="00937C30" w:rsidRDefault="00937C30" w:rsidP="009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30">
              <w:rPr>
                <w:rFonts w:ascii="Times New Roman" w:hAnsi="Times New Roman" w:cs="Times New Roman"/>
                <w:sz w:val="24"/>
                <w:szCs w:val="24"/>
              </w:rPr>
              <w:t>В отношении земельного участка под объект «Автовокзал в городе Сургуте» выполнены кадастровые работы и присвоен кадастровый номер 86:10:0101129:5494 с видом разрешенного использования: автомобильный транспорт. Код 7.2.</w:t>
            </w:r>
          </w:p>
          <w:p w:rsidR="00937C30" w:rsidRPr="00937C30" w:rsidRDefault="00937C30" w:rsidP="009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3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4 пункта 2 статьи 39.6 Земельного кодекса Российской Федерации договор аренды земельного участка, находящегося в муниципальной собственности, заключается без проведения торгов в случае предоставления земельного участка для размещения объекта местного значения.</w:t>
            </w:r>
          </w:p>
          <w:p w:rsidR="00937C30" w:rsidRPr="00937C30" w:rsidRDefault="00937C30" w:rsidP="009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3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заседания инвестиционного совета при Главе города 08.11.2019 инвестором - ООО «Нижневартовское пассажирское автотранспортное предприятие № 1» был представлен инвестиционный проект о строительстве «Автовокзала в городе Сургуте» за счет собственных средств. Членами </w:t>
            </w:r>
            <w:proofErr w:type="gramStart"/>
            <w:r w:rsidRPr="00937C30">
              <w:rPr>
                <w:rFonts w:ascii="Times New Roman" w:hAnsi="Times New Roman" w:cs="Times New Roman"/>
                <w:sz w:val="24"/>
                <w:szCs w:val="24"/>
              </w:rPr>
              <w:t>совета  принято</w:t>
            </w:r>
            <w:proofErr w:type="gramEnd"/>
            <w:r w:rsidRPr="00937C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поддержать инвестиционный проект по строительству автовокзала на территории города Сургута.   Срок строительства автовокзала намечен на 2020-2023 годы. Планируемый суммарный объем капитальных вложений составляет 204 миллиона рублей. Прогнозируемый плановый пассажиропоток более 2,2 миллиона человек в год. Новый вокзал объединит пригородные и межмуниципальные маршруты и станет единой отправной точкой, удобной и для перевозчиков, и для жителей города. В настоящее время осуществляется подготовка соглашения с инвестором о реализации инвестиционного проекта.</w:t>
            </w:r>
          </w:p>
          <w:p w:rsidR="00462BFA" w:rsidRPr="00027913" w:rsidRDefault="00462BFA" w:rsidP="0093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маршрутов;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63 маршрута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AB09AE" w:rsidRDefault="00AB09AE" w:rsidP="00A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31.12.2019 городская маршрутная сеть включает в себя 56 регулярных маршрутов. </w:t>
            </w:r>
          </w:p>
          <w:p w:rsidR="00462BFA" w:rsidRPr="00027913" w:rsidRDefault="00AB09AE" w:rsidP="00A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E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маршрутной сети будет продолжено с учётом строительства новых микрорайонов и магистральных дорог города.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маршрута;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маршрутов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A41A85" w:rsidRDefault="00A41A85" w:rsidP="00A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– 4 маршрута.</w:t>
            </w:r>
          </w:p>
          <w:p w:rsidR="00462BFA" w:rsidRPr="00027913" w:rsidRDefault="00AB09AE" w:rsidP="00A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E">
              <w:rPr>
                <w:rFonts w:ascii="Times New Roman" w:hAnsi="Times New Roman" w:cs="Times New Roman"/>
                <w:sz w:val="24"/>
                <w:szCs w:val="24"/>
              </w:rPr>
              <w:t>В IV квартале 2019 года организовано 4 новых маршрута, обеспечивающих транспортную связь садоводческих (дачных) некоммерческих объединений города Сургута с микрорайонами города.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BE260C" w:rsidRDefault="00D352B2" w:rsidP="00D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показателя– 0,6%. </w:t>
            </w:r>
          </w:p>
          <w:p w:rsidR="00D352B2" w:rsidRPr="00D352B2" w:rsidRDefault="00D352B2" w:rsidP="00D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B2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3.1.2.4.1. Событие 1. Создание условий </w:t>
            </w:r>
          </w:p>
          <w:p w:rsidR="00462BFA" w:rsidRPr="00462BFA" w:rsidRDefault="00462BFA" w:rsidP="00CF561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для развития современных систем связи и коммуникаций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сотовой связи не менее 5 операторов, фиксированной телефонной связи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не менее 17 операторов</w:t>
            </w:r>
          </w:p>
        </w:tc>
        <w:tc>
          <w:tcPr>
            <w:tcW w:w="2835" w:type="dxa"/>
          </w:tcPr>
          <w:p w:rsidR="00462BFA" w:rsidRPr="00B964CB" w:rsidRDefault="00CF561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034516" w:rsidRDefault="000C0625" w:rsidP="000C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100%. </w:t>
            </w:r>
          </w:p>
          <w:p w:rsidR="00462BFA" w:rsidRPr="00027913" w:rsidRDefault="000C0625" w:rsidP="000C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25">
              <w:rPr>
                <w:rFonts w:ascii="Times New Roman" w:hAnsi="Times New Roman" w:cs="Times New Roman"/>
                <w:sz w:val="24"/>
                <w:szCs w:val="24"/>
              </w:rPr>
              <w:t>5 операторов предоставляют услуги сотовой связи, 17 операторов предоставляют услуги фиксированной телефонной связи.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CF561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доля дорожной сети Сургутской городской агломерации, находящаяся в нормативном состоянии: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83,0%;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83,8%</w:t>
            </w:r>
          </w:p>
        </w:tc>
        <w:tc>
          <w:tcPr>
            <w:tcW w:w="2835" w:type="dxa"/>
          </w:tcPr>
          <w:p w:rsidR="00462BFA" w:rsidRPr="00B964CB" w:rsidRDefault="00CF561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B64CDE" w:rsidP="00B6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DE">
              <w:rPr>
                <w:rFonts w:ascii="Times New Roman" w:hAnsi="Times New Roman" w:cs="Times New Roman"/>
                <w:sz w:val="24"/>
                <w:szCs w:val="24"/>
              </w:rPr>
              <w:t>По фактическим данным доля дорожной сети Сургутской городской агломерации, находящаяся в нормативном состоянии в 2019 году составляет – 80,7%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2835" w:type="dxa"/>
          </w:tcPr>
          <w:p w:rsidR="00462BFA" w:rsidRPr="00B964CB" w:rsidRDefault="00CF561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B56CFF" w:rsidRDefault="00B56CFF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1 ед. </w:t>
            </w:r>
          </w:p>
          <w:p w:rsidR="00355EE9" w:rsidRDefault="00B56CFF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 а</w:t>
            </w:r>
            <w:r w:rsidR="005322E9" w:rsidRPr="005322E9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втомобильная дорога «Улица Киртбая от ул. 1 "З" до ул. 3 "З"» </w:t>
            </w:r>
            <w:r w:rsidR="00355EE9" w:rsidRPr="00355EE9"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 протяженностью 0,894 км.</w:t>
            </w:r>
          </w:p>
          <w:p w:rsidR="005322E9" w:rsidRPr="005322E9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E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от 13.09.2019 № 86-ru-86310000-51. </w:t>
            </w:r>
          </w:p>
          <w:p w:rsidR="005630F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E9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подготовке документации для передачи объекта балансодержателю.  </w:t>
            </w:r>
          </w:p>
          <w:p w:rsidR="00E05428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E9">
              <w:rPr>
                <w:rFonts w:ascii="Times New Roman" w:hAnsi="Times New Roman" w:cs="Times New Roman"/>
                <w:sz w:val="24"/>
                <w:szCs w:val="24"/>
              </w:rPr>
              <w:t>В 2020 году планируется завершение строительства автомобильной дороги</w:t>
            </w:r>
            <w:r w:rsidRPr="0053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428" w:rsidRPr="00E05428">
              <w:rPr>
                <w:rFonts w:ascii="Times New Roman" w:hAnsi="Times New Roman" w:cs="Times New Roman"/>
                <w:sz w:val="24"/>
                <w:szCs w:val="24"/>
              </w:rPr>
              <w:t>Улица Маяковского на участке от ул. 30 лет Победы до ул. Университетской в г. Сургуте</w:t>
            </w:r>
            <w:r w:rsidR="00E05428">
              <w:rPr>
                <w:rFonts w:ascii="Times New Roman" w:hAnsi="Times New Roman" w:cs="Times New Roman"/>
                <w:sz w:val="24"/>
                <w:szCs w:val="24"/>
              </w:rPr>
              <w:t>» -протяженностью 0,502 км.</w:t>
            </w:r>
          </w:p>
          <w:p w:rsidR="00E05428" w:rsidRDefault="00E05428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2021 году планируется ввести в эксплуатацию </w:t>
            </w:r>
            <w:r w:rsidR="00D366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дороги:</w:t>
            </w:r>
          </w:p>
          <w:p w:rsidR="00E05428" w:rsidRDefault="00E05428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E05428">
              <w:rPr>
                <w:rFonts w:ascii="Times New Roman" w:hAnsi="Times New Roman" w:cs="Times New Roman"/>
                <w:sz w:val="24"/>
                <w:szCs w:val="24"/>
              </w:rPr>
              <w:t>Улица 5 "З" от Нефтею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ганского шоссе до ул. 39 "З"» - протяженностью 0,954 км;</w:t>
            </w:r>
          </w:p>
          <w:p w:rsidR="00E05428" w:rsidRDefault="00E05428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0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428">
              <w:rPr>
                <w:rFonts w:ascii="Times New Roman" w:hAnsi="Times New Roman" w:cs="Times New Roman"/>
                <w:sz w:val="24"/>
                <w:szCs w:val="24"/>
              </w:rPr>
              <w:t>Объездная автомобильная дорога г. Сургута (Объездная автомобильная дорога 1 «З», VII пусковой комплекс, съезд на ул. Геологическую)</w:t>
            </w:r>
            <w:r w:rsidR="00A34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протяженностью 0,648 км;</w:t>
            </w:r>
          </w:p>
          <w:p w:rsidR="00D36658" w:rsidRDefault="00E05428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05" w:rsidRPr="00A34005">
              <w:rPr>
                <w:rFonts w:ascii="Times New Roman" w:hAnsi="Times New Roman" w:cs="Times New Roman"/>
                <w:sz w:val="24"/>
                <w:szCs w:val="24"/>
              </w:rPr>
              <w:t>"Улица Усольцева на участке от улицы Есенина до Тюменского тракта в городе Сургуте"</w:t>
            </w:r>
            <w:r w:rsidR="00A34005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протяженностью 0,78 км.</w:t>
            </w:r>
            <w:r w:rsidRPr="00E054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62BFA" w:rsidRPr="00027913" w:rsidRDefault="008042D7" w:rsidP="008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816C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ввести </w:t>
            </w:r>
            <w:r w:rsidRPr="008042D7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 w:rsidR="00816C06">
              <w:rPr>
                <w:rFonts w:ascii="Times New Roman" w:hAnsi="Times New Roman" w:cs="Times New Roman"/>
                <w:sz w:val="24"/>
                <w:szCs w:val="24"/>
              </w:rPr>
              <w:t xml:space="preserve">5 ед. </w:t>
            </w:r>
            <w:r w:rsidRPr="008042D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и улиц общег</w:t>
            </w:r>
            <w:r w:rsidR="00816C06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значения.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CF561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автомобильных дорог: 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64,2 км.;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70,9 км.</w:t>
            </w:r>
          </w:p>
        </w:tc>
        <w:tc>
          <w:tcPr>
            <w:tcW w:w="2835" w:type="dxa"/>
          </w:tcPr>
          <w:p w:rsidR="00462BFA" w:rsidRPr="00B964CB" w:rsidRDefault="00CF561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5A00EF" w:rsidRPr="005A00EF" w:rsidRDefault="005A00EF" w:rsidP="005A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5A00EF" w:rsidRPr="005A00EF" w:rsidRDefault="005A00EF" w:rsidP="005A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462BFA" w:rsidRPr="00027913" w:rsidRDefault="005A00EF" w:rsidP="005A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F">
              <w:rPr>
                <w:rFonts w:ascii="Times New Roman" w:hAnsi="Times New Roman" w:cs="Times New Roman"/>
                <w:sz w:val="24"/>
                <w:szCs w:val="24"/>
              </w:rPr>
              <w:t>и ремонта автомобильных дорог в 2019 году составил – 14,6 км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3.1.3.1. Подмероприятие 1. Интерактивная карта </w:t>
            </w:r>
          </w:p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5" w:type="dxa"/>
          </w:tcPr>
          <w:p w:rsidR="00462BFA" w:rsidRPr="00027913" w:rsidRDefault="00462BF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BE4530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2BFA" w:rsidRPr="00027913" w:rsidTr="00CE553A">
        <w:tc>
          <w:tcPr>
            <w:tcW w:w="3964" w:type="dxa"/>
            <w:shd w:val="clear" w:color="auto" w:fill="auto"/>
          </w:tcPr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3.1.3.2. Подмероприятие 2. Интерактивная карта </w:t>
            </w:r>
          </w:p>
          <w:p w:rsidR="00462BFA" w:rsidRPr="00462BFA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3119" w:type="dxa"/>
            <w:shd w:val="clear" w:color="auto" w:fill="auto"/>
          </w:tcPr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462BFA" w:rsidRPr="00462BFA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5" w:type="dxa"/>
          </w:tcPr>
          <w:p w:rsidR="00462BFA" w:rsidRPr="004A3487" w:rsidRDefault="004A3487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487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103" w:type="dxa"/>
          </w:tcPr>
          <w:p w:rsidR="00462BFA" w:rsidRPr="00027913" w:rsidRDefault="00BE4530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40F20" w:rsidRPr="00027913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02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40F20" w:rsidRPr="00027913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34516"/>
    <w:rsid w:val="0003592D"/>
    <w:rsid w:val="000401E7"/>
    <w:rsid w:val="00041187"/>
    <w:rsid w:val="00045959"/>
    <w:rsid w:val="00045A92"/>
    <w:rsid w:val="00046427"/>
    <w:rsid w:val="00046BCC"/>
    <w:rsid w:val="00061CE8"/>
    <w:rsid w:val="00061F14"/>
    <w:rsid w:val="000641D0"/>
    <w:rsid w:val="00072AC6"/>
    <w:rsid w:val="00075705"/>
    <w:rsid w:val="00076711"/>
    <w:rsid w:val="00082665"/>
    <w:rsid w:val="0008359D"/>
    <w:rsid w:val="00084B49"/>
    <w:rsid w:val="0008765B"/>
    <w:rsid w:val="00091EFD"/>
    <w:rsid w:val="00093232"/>
    <w:rsid w:val="000941E3"/>
    <w:rsid w:val="000977F4"/>
    <w:rsid w:val="000A4364"/>
    <w:rsid w:val="000B1FF4"/>
    <w:rsid w:val="000B503A"/>
    <w:rsid w:val="000C0625"/>
    <w:rsid w:val="000C156C"/>
    <w:rsid w:val="000D1310"/>
    <w:rsid w:val="000D5FF6"/>
    <w:rsid w:val="000E44D0"/>
    <w:rsid w:val="00102B31"/>
    <w:rsid w:val="001034D4"/>
    <w:rsid w:val="00104E26"/>
    <w:rsid w:val="0011235E"/>
    <w:rsid w:val="001157E5"/>
    <w:rsid w:val="00116606"/>
    <w:rsid w:val="001171B7"/>
    <w:rsid w:val="001248F5"/>
    <w:rsid w:val="00126666"/>
    <w:rsid w:val="001305CE"/>
    <w:rsid w:val="00136555"/>
    <w:rsid w:val="00136730"/>
    <w:rsid w:val="00145D86"/>
    <w:rsid w:val="00151A0B"/>
    <w:rsid w:val="0015794B"/>
    <w:rsid w:val="00160705"/>
    <w:rsid w:val="001616F1"/>
    <w:rsid w:val="001630F0"/>
    <w:rsid w:val="001662AF"/>
    <w:rsid w:val="00175C2F"/>
    <w:rsid w:val="00183324"/>
    <w:rsid w:val="001A0DE4"/>
    <w:rsid w:val="001A1596"/>
    <w:rsid w:val="001B109A"/>
    <w:rsid w:val="001B37FA"/>
    <w:rsid w:val="001B65D0"/>
    <w:rsid w:val="001B7C29"/>
    <w:rsid w:val="001E0EEB"/>
    <w:rsid w:val="001E1202"/>
    <w:rsid w:val="001E2A67"/>
    <w:rsid w:val="001F0331"/>
    <w:rsid w:val="001F0C7B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4BB"/>
    <w:rsid w:val="002319EA"/>
    <w:rsid w:val="00232E37"/>
    <w:rsid w:val="002407DF"/>
    <w:rsid w:val="00243BF1"/>
    <w:rsid w:val="00244469"/>
    <w:rsid w:val="00246D96"/>
    <w:rsid w:val="00247B0F"/>
    <w:rsid w:val="00247B9A"/>
    <w:rsid w:val="00254C87"/>
    <w:rsid w:val="002632DD"/>
    <w:rsid w:val="00272942"/>
    <w:rsid w:val="0027421E"/>
    <w:rsid w:val="002746F2"/>
    <w:rsid w:val="002758A8"/>
    <w:rsid w:val="00275931"/>
    <w:rsid w:val="00290361"/>
    <w:rsid w:val="002921EB"/>
    <w:rsid w:val="00293C4D"/>
    <w:rsid w:val="002A14E7"/>
    <w:rsid w:val="002B2787"/>
    <w:rsid w:val="002C080B"/>
    <w:rsid w:val="002C38F3"/>
    <w:rsid w:val="002C6210"/>
    <w:rsid w:val="002C64E8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245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55EE9"/>
    <w:rsid w:val="00361893"/>
    <w:rsid w:val="00362C14"/>
    <w:rsid w:val="003746E2"/>
    <w:rsid w:val="00381005"/>
    <w:rsid w:val="0038328D"/>
    <w:rsid w:val="003A5BA7"/>
    <w:rsid w:val="003B1482"/>
    <w:rsid w:val="003B4BC9"/>
    <w:rsid w:val="003B5152"/>
    <w:rsid w:val="003C75CB"/>
    <w:rsid w:val="003D0066"/>
    <w:rsid w:val="003D0A7B"/>
    <w:rsid w:val="003E1FC0"/>
    <w:rsid w:val="00401DCA"/>
    <w:rsid w:val="004049A7"/>
    <w:rsid w:val="00412ABC"/>
    <w:rsid w:val="004130CB"/>
    <w:rsid w:val="00417635"/>
    <w:rsid w:val="00425280"/>
    <w:rsid w:val="0042657C"/>
    <w:rsid w:val="0043121A"/>
    <w:rsid w:val="004411C6"/>
    <w:rsid w:val="004432B1"/>
    <w:rsid w:val="00444F34"/>
    <w:rsid w:val="004507D4"/>
    <w:rsid w:val="004514A6"/>
    <w:rsid w:val="00461FFF"/>
    <w:rsid w:val="00462BFA"/>
    <w:rsid w:val="00474AF3"/>
    <w:rsid w:val="00476344"/>
    <w:rsid w:val="00485BC4"/>
    <w:rsid w:val="004875C3"/>
    <w:rsid w:val="00492F92"/>
    <w:rsid w:val="00492FEC"/>
    <w:rsid w:val="004A3487"/>
    <w:rsid w:val="004B0053"/>
    <w:rsid w:val="004B71DE"/>
    <w:rsid w:val="004D042D"/>
    <w:rsid w:val="004D2873"/>
    <w:rsid w:val="004D2E12"/>
    <w:rsid w:val="004D2F3E"/>
    <w:rsid w:val="004D3451"/>
    <w:rsid w:val="004D716D"/>
    <w:rsid w:val="004F0EBF"/>
    <w:rsid w:val="004F2C9D"/>
    <w:rsid w:val="005035BB"/>
    <w:rsid w:val="0051665D"/>
    <w:rsid w:val="005210C7"/>
    <w:rsid w:val="00521E31"/>
    <w:rsid w:val="005232D2"/>
    <w:rsid w:val="00526CBA"/>
    <w:rsid w:val="00526D9F"/>
    <w:rsid w:val="005322E9"/>
    <w:rsid w:val="00540F20"/>
    <w:rsid w:val="00543813"/>
    <w:rsid w:val="00545605"/>
    <w:rsid w:val="00552B38"/>
    <w:rsid w:val="00554619"/>
    <w:rsid w:val="005559AB"/>
    <w:rsid w:val="005615EE"/>
    <w:rsid w:val="005630FB"/>
    <w:rsid w:val="005654C7"/>
    <w:rsid w:val="00565A7A"/>
    <w:rsid w:val="00572063"/>
    <w:rsid w:val="00577114"/>
    <w:rsid w:val="00592F79"/>
    <w:rsid w:val="005A00EF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1A19"/>
    <w:rsid w:val="005E263D"/>
    <w:rsid w:val="005E59E6"/>
    <w:rsid w:val="005F603A"/>
    <w:rsid w:val="005F7BD1"/>
    <w:rsid w:val="00601B57"/>
    <w:rsid w:val="00604A42"/>
    <w:rsid w:val="00612B4F"/>
    <w:rsid w:val="0061410A"/>
    <w:rsid w:val="00614347"/>
    <w:rsid w:val="00617A7E"/>
    <w:rsid w:val="0062374E"/>
    <w:rsid w:val="0062462D"/>
    <w:rsid w:val="00625144"/>
    <w:rsid w:val="006269C4"/>
    <w:rsid w:val="006301A1"/>
    <w:rsid w:val="00634AAA"/>
    <w:rsid w:val="006427BB"/>
    <w:rsid w:val="00643364"/>
    <w:rsid w:val="006470DC"/>
    <w:rsid w:val="00650585"/>
    <w:rsid w:val="0065200C"/>
    <w:rsid w:val="006524CF"/>
    <w:rsid w:val="00666ABF"/>
    <w:rsid w:val="00672187"/>
    <w:rsid w:val="00682B86"/>
    <w:rsid w:val="00684858"/>
    <w:rsid w:val="00686290"/>
    <w:rsid w:val="006867B4"/>
    <w:rsid w:val="00692478"/>
    <w:rsid w:val="0069584B"/>
    <w:rsid w:val="006A701D"/>
    <w:rsid w:val="006A7F20"/>
    <w:rsid w:val="006B16CC"/>
    <w:rsid w:val="006B54C6"/>
    <w:rsid w:val="006B7505"/>
    <w:rsid w:val="006C1306"/>
    <w:rsid w:val="006C21FD"/>
    <w:rsid w:val="006C50D9"/>
    <w:rsid w:val="006C5179"/>
    <w:rsid w:val="006D18AA"/>
    <w:rsid w:val="006E0A11"/>
    <w:rsid w:val="006E3D4B"/>
    <w:rsid w:val="00704C51"/>
    <w:rsid w:val="00704D99"/>
    <w:rsid w:val="00705FDD"/>
    <w:rsid w:val="00711354"/>
    <w:rsid w:val="00714E03"/>
    <w:rsid w:val="007179F0"/>
    <w:rsid w:val="00720788"/>
    <w:rsid w:val="007231D3"/>
    <w:rsid w:val="00724364"/>
    <w:rsid w:val="0072666A"/>
    <w:rsid w:val="00732DEF"/>
    <w:rsid w:val="007330CF"/>
    <w:rsid w:val="007452C9"/>
    <w:rsid w:val="0075094F"/>
    <w:rsid w:val="00751BD2"/>
    <w:rsid w:val="00754C95"/>
    <w:rsid w:val="00761CF0"/>
    <w:rsid w:val="007716CE"/>
    <w:rsid w:val="00771E87"/>
    <w:rsid w:val="00780FF0"/>
    <w:rsid w:val="007A1622"/>
    <w:rsid w:val="007A194A"/>
    <w:rsid w:val="007A64D3"/>
    <w:rsid w:val="007B7020"/>
    <w:rsid w:val="007D00DA"/>
    <w:rsid w:val="007D6938"/>
    <w:rsid w:val="007D6A65"/>
    <w:rsid w:val="007E5A50"/>
    <w:rsid w:val="007F2364"/>
    <w:rsid w:val="007F4F99"/>
    <w:rsid w:val="007F51F3"/>
    <w:rsid w:val="007F6DA0"/>
    <w:rsid w:val="00800234"/>
    <w:rsid w:val="008042D7"/>
    <w:rsid w:val="0080742E"/>
    <w:rsid w:val="00816A7D"/>
    <w:rsid w:val="00816C06"/>
    <w:rsid w:val="00816F70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87A91"/>
    <w:rsid w:val="00893DCB"/>
    <w:rsid w:val="008A0713"/>
    <w:rsid w:val="008A1B80"/>
    <w:rsid w:val="008A5030"/>
    <w:rsid w:val="008A5445"/>
    <w:rsid w:val="008B0E3A"/>
    <w:rsid w:val="008C05F0"/>
    <w:rsid w:val="008C2B5A"/>
    <w:rsid w:val="008E071C"/>
    <w:rsid w:val="008E3937"/>
    <w:rsid w:val="008E3C41"/>
    <w:rsid w:val="0091035E"/>
    <w:rsid w:val="009103E0"/>
    <w:rsid w:val="00914B49"/>
    <w:rsid w:val="00916A0E"/>
    <w:rsid w:val="00922D18"/>
    <w:rsid w:val="00927493"/>
    <w:rsid w:val="00930CB6"/>
    <w:rsid w:val="00937C30"/>
    <w:rsid w:val="0094410F"/>
    <w:rsid w:val="009447C7"/>
    <w:rsid w:val="0094677D"/>
    <w:rsid w:val="00956136"/>
    <w:rsid w:val="00962E68"/>
    <w:rsid w:val="00964655"/>
    <w:rsid w:val="009671F9"/>
    <w:rsid w:val="009679D2"/>
    <w:rsid w:val="009712FC"/>
    <w:rsid w:val="00973E47"/>
    <w:rsid w:val="00984F96"/>
    <w:rsid w:val="00986876"/>
    <w:rsid w:val="009936D1"/>
    <w:rsid w:val="009A499F"/>
    <w:rsid w:val="009B01FA"/>
    <w:rsid w:val="009C5DCD"/>
    <w:rsid w:val="009D039B"/>
    <w:rsid w:val="009D2503"/>
    <w:rsid w:val="009D476F"/>
    <w:rsid w:val="009D7051"/>
    <w:rsid w:val="009E17D1"/>
    <w:rsid w:val="009E67ED"/>
    <w:rsid w:val="009E7542"/>
    <w:rsid w:val="009F16F3"/>
    <w:rsid w:val="009F1B73"/>
    <w:rsid w:val="00A13C19"/>
    <w:rsid w:val="00A34005"/>
    <w:rsid w:val="00A36634"/>
    <w:rsid w:val="00A400C4"/>
    <w:rsid w:val="00A41A85"/>
    <w:rsid w:val="00A421EF"/>
    <w:rsid w:val="00A43B7A"/>
    <w:rsid w:val="00A43E9E"/>
    <w:rsid w:val="00A462FE"/>
    <w:rsid w:val="00A51E8E"/>
    <w:rsid w:val="00A5737E"/>
    <w:rsid w:val="00A6225E"/>
    <w:rsid w:val="00A6431C"/>
    <w:rsid w:val="00A6542B"/>
    <w:rsid w:val="00A66498"/>
    <w:rsid w:val="00A70855"/>
    <w:rsid w:val="00A74690"/>
    <w:rsid w:val="00A74737"/>
    <w:rsid w:val="00A75753"/>
    <w:rsid w:val="00A84A1C"/>
    <w:rsid w:val="00A85E8D"/>
    <w:rsid w:val="00A93EFA"/>
    <w:rsid w:val="00AA006B"/>
    <w:rsid w:val="00AA1027"/>
    <w:rsid w:val="00AA368B"/>
    <w:rsid w:val="00AB02B1"/>
    <w:rsid w:val="00AB09AE"/>
    <w:rsid w:val="00AB1842"/>
    <w:rsid w:val="00AB4FC9"/>
    <w:rsid w:val="00AB69FA"/>
    <w:rsid w:val="00AC5A6C"/>
    <w:rsid w:val="00AE264C"/>
    <w:rsid w:val="00AE5283"/>
    <w:rsid w:val="00AF3C58"/>
    <w:rsid w:val="00B07936"/>
    <w:rsid w:val="00B15C03"/>
    <w:rsid w:val="00B17B1A"/>
    <w:rsid w:val="00B23ABE"/>
    <w:rsid w:val="00B27050"/>
    <w:rsid w:val="00B30E49"/>
    <w:rsid w:val="00B420E4"/>
    <w:rsid w:val="00B42EEA"/>
    <w:rsid w:val="00B469C6"/>
    <w:rsid w:val="00B50255"/>
    <w:rsid w:val="00B56CFF"/>
    <w:rsid w:val="00B61E11"/>
    <w:rsid w:val="00B64673"/>
    <w:rsid w:val="00B64CDE"/>
    <w:rsid w:val="00B65DFD"/>
    <w:rsid w:val="00B6683A"/>
    <w:rsid w:val="00B8200F"/>
    <w:rsid w:val="00B85327"/>
    <w:rsid w:val="00B9482C"/>
    <w:rsid w:val="00B964CB"/>
    <w:rsid w:val="00BB2874"/>
    <w:rsid w:val="00BB4D9D"/>
    <w:rsid w:val="00BB729C"/>
    <w:rsid w:val="00BC409E"/>
    <w:rsid w:val="00BC5079"/>
    <w:rsid w:val="00BC5F98"/>
    <w:rsid w:val="00BD7762"/>
    <w:rsid w:val="00BD78A8"/>
    <w:rsid w:val="00BD79E3"/>
    <w:rsid w:val="00BE260C"/>
    <w:rsid w:val="00BE4530"/>
    <w:rsid w:val="00BF0E44"/>
    <w:rsid w:val="00BF4F04"/>
    <w:rsid w:val="00C00200"/>
    <w:rsid w:val="00C02E31"/>
    <w:rsid w:val="00C050F1"/>
    <w:rsid w:val="00C07DED"/>
    <w:rsid w:val="00C12BAA"/>
    <w:rsid w:val="00C12C96"/>
    <w:rsid w:val="00C14657"/>
    <w:rsid w:val="00C362E8"/>
    <w:rsid w:val="00C44769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01C"/>
    <w:rsid w:val="00C82B20"/>
    <w:rsid w:val="00C82E16"/>
    <w:rsid w:val="00C83EBB"/>
    <w:rsid w:val="00C94327"/>
    <w:rsid w:val="00C94AC7"/>
    <w:rsid w:val="00CA5D18"/>
    <w:rsid w:val="00CB262D"/>
    <w:rsid w:val="00CB4A19"/>
    <w:rsid w:val="00CC087F"/>
    <w:rsid w:val="00CC0E11"/>
    <w:rsid w:val="00CC18F0"/>
    <w:rsid w:val="00CC1A88"/>
    <w:rsid w:val="00CC4277"/>
    <w:rsid w:val="00CC5D4A"/>
    <w:rsid w:val="00CE3844"/>
    <w:rsid w:val="00CE4FA1"/>
    <w:rsid w:val="00CE553A"/>
    <w:rsid w:val="00CE7D81"/>
    <w:rsid w:val="00CF14EC"/>
    <w:rsid w:val="00CF561A"/>
    <w:rsid w:val="00CF73A4"/>
    <w:rsid w:val="00D17A0D"/>
    <w:rsid w:val="00D23E8E"/>
    <w:rsid w:val="00D26D5A"/>
    <w:rsid w:val="00D31C08"/>
    <w:rsid w:val="00D352B2"/>
    <w:rsid w:val="00D36658"/>
    <w:rsid w:val="00D379D4"/>
    <w:rsid w:val="00D42E58"/>
    <w:rsid w:val="00D43F38"/>
    <w:rsid w:val="00D5124B"/>
    <w:rsid w:val="00D6365A"/>
    <w:rsid w:val="00D65242"/>
    <w:rsid w:val="00D65F4C"/>
    <w:rsid w:val="00D67546"/>
    <w:rsid w:val="00D67B74"/>
    <w:rsid w:val="00D752FA"/>
    <w:rsid w:val="00D81C9F"/>
    <w:rsid w:val="00D82FB9"/>
    <w:rsid w:val="00D83051"/>
    <w:rsid w:val="00D84B26"/>
    <w:rsid w:val="00D85130"/>
    <w:rsid w:val="00D90D57"/>
    <w:rsid w:val="00D94A50"/>
    <w:rsid w:val="00D9685E"/>
    <w:rsid w:val="00DA2DB3"/>
    <w:rsid w:val="00DA462C"/>
    <w:rsid w:val="00DB27AE"/>
    <w:rsid w:val="00DB355C"/>
    <w:rsid w:val="00DE197D"/>
    <w:rsid w:val="00DE440C"/>
    <w:rsid w:val="00DF6B16"/>
    <w:rsid w:val="00DF7FC1"/>
    <w:rsid w:val="00E003C8"/>
    <w:rsid w:val="00E01FCF"/>
    <w:rsid w:val="00E05428"/>
    <w:rsid w:val="00E1006B"/>
    <w:rsid w:val="00E17B98"/>
    <w:rsid w:val="00E200CC"/>
    <w:rsid w:val="00E2060C"/>
    <w:rsid w:val="00E2656E"/>
    <w:rsid w:val="00E33300"/>
    <w:rsid w:val="00E36428"/>
    <w:rsid w:val="00E41D76"/>
    <w:rsid w:val="00E46F49"/>
    <w:rsid w:val="00E701DC"/>
    <w:rsid w:val="00E7229D"/>
    <w:rsid w:val="00E72A63"/>
    <w:rsid w:val="00E7387C"/>
    <w:rsid w:val="00E850A3"/>
    <w:rsid w:val="00E93D7F"/>
    <w:rsid w:val="00E9645F"/>
    <w:rsid w:val="00EA0C80"/>
    <w:rsid w:val="00EA5D60"/>
    <w:rsid w:val="00ED04CF"/>
    <w:rsid w:val="00ED0E37"/>
    <w:rsid w:val="00ED1003"/>
    <w:rsid w:val="00ED503B"/>
    <w:rsid w:val="00ED77EC"/>
    <w:rsid w:val="00EE2CD7"/>
    <w:rsid w:val="00EE34C0"/>
    <w:rsid w:val="00EE3803"/>
    <w:rsid w:val="00EE4DEF"/>
    <w:rsid w:val="00EF2C73"/>
    <w:rsid w:val="00EF3D2F"/>
    <w:rsid w:val="00F00220"/>
    <w:rsid w:val="00F14788"/>
    <w:rsid w:val="00F16403"/>
    <w:rsid w:val="00F208CF"/>
    <w:rsid w:val="00F21979"/>
    <w:rsid w:val="00F229E6"/>
    <w:rsid w:val="00F27E89"/>
    <w:rsid w:val="00F349C5"/>
    <w:rsid w:val="00F41519"/>
    <w:rsid w:val="00F44E49"/>
    <w:rsid w:val="00F5352B"/>
    <w:rsid w:val="00F6163E"/>
    <w:rsid w:val="00F649FE"/>
    <w:rsid w:val="00F64E41"/>
    <w:rsid w:val="00F71DC5"/>
    <w:rsid w:val="00F7513D"/>
    <w:rsid w:val="00F75B22"/>
    <w:rsid w:val="00F7645A"/>
    <w:rsid w:val="00F8251A"/>
    <w:rsid w:val="00F842F6"/>
    <w:rsid w:val="00F84E4B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3FD5"/>
    <w:rsid w:val="00FD2EA2"/>
    <w:rsid w:val="00FE1B31"/>
    <w:rsid w:val="00FE38C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38D6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F163-D0C8-4E34-B42B-2894D52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Морычева Надежда Николаевна</cp:lastModifiedBy>
  <cp:revision>4</cp:revision>
  <cp:lastPrinted>2019-11-15T04:04:00Z</cp:lastPrinted>
  <dcterms:created xsi:type="dcterms:W3CDTF">2019-11-21T13:31:00Z</dcterms:created>
  <dcterms:modified xsi:type="dcterms:W3CDTF">2019-12-06T06:16:00Z</dcterms:modified>
</cp:coreProperties>
</file>