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64" w:rsidRDefault="00946D64" w:rsidP="00273879">
      <w:pPr>
        <w:spacing w:after="0" w:line="259" w:lineRule="auto"/>
        <w:ind w:left="0" w:right="3" w:firstLine="0"/>
      </w:pPr>
      <w:r>
        <w:t xml:space="preserve">                                                            </w:t>
      </w:r>
    </w:p>
    <w:p w:rsidR="00B54C27" w:rsidRPr="005D5558" w:rsidRDefault="008D7BCC" w:rsidP="00163401">
      <w:pPr>
        <w:spacing w:after="0" w:line="259" w:lineRule="auto"/>
        <w:ind w:left="0" w:right="3" w:firstLine="0"/>
        <w:jc w:val="center"/>
      </w:pPr>
      <w:r w:rsidRPr="005D5558">
        <w:t xml:space="preserve">Отчет </w:t>
      </w:r>
    </w:p>
    <w:p w:rsidR="00B54C27" w:rsidRPr="005D5558" w:rsidRDefault="008D7BCC" w:rsidP="00163401">
      <w:pPr>
        <w:spacing w:after="0"/>
        <w:ind w:left="972" w:right="0"/>
      </w:pPr>
      <w:r w:rsidRPr="005D5558">
        <w:t xml:space="preserve">о реализации вектора «Инвестиционно-инновационный потенциал» </w:t>
      </w:r>
    </w:p>
    <w:p w:rsidR="00B54C27" w:rsidRPr="005D5558" w:rsidRDefault="008D7BCC" w:rsidP="00163401">
      <w:pPr>
        <w:spacing w:after="0"/>
        <w:ind w:left="333" w:right="0" w:hanging="346"/>
      </w:pPr>
      <w:r w:rsidRPr="005D5558">
        <w:t xml:space="preserve">направления «Деловая среда» Стратегии социально-экономического развития муниципального образования городской округ город Сургут за 2019 год </w:t>
      </w:r>
    </w:p>
    <w:p w:rsidR="00B54C27" w:rsidRPr="005D5558" w:rsidRDefault="008D7BCC" w:rsidP="00163401">
      <w:pPr>
        <w:spacing w:after="0" w:line="259" w:lineRule="auto"/>
        <w:ind w:left="776" w:right="0" w:firstLine="0"/>
        <w:jc w:val="center"/>
      </w:pPr>
      <w:r w:rsidRPr="005D5558">
        <w:t xml:space="preserve"> </w:t>
      </w:r>
    </w:p>
    <w:p w:rsidR="00B54C27" w:rsidRPr="005D5558" w:rsidRDefault="008D7BCC" w:rsidP="00163401">
      <w:pPr>
        <w:spacing w:after="0"/>
        <w:ind w:left="718" w:right="0"/>
      </w:pPr>
      <w:r w:rsidRPr="005D5558">
        <w:t xml:space="preserve">Раздел I. Стратегическая цель и задачи вектора. </w:t>
      </w:r>
    </w:p>
    <w:p w:rsidR="00B54C27" w:rsidRPr="005D5558" w:rsidRDefault="008D7BCC" w:rsidP="00163401">
      <w:pPr>
        <w:spacing w:after="0"/>
        <w:ind w:left="-13" w:right="0" w:firstLine="708"/>
      </w:pPr>
      <w:r w:rsidRPr="005D5558">
        <w:t>Стратегическая цель вектора –</w:t>
      </w:r>
      <w:r w:rsidRPr="005D5558">
        <w:rPr>
          <w:rFonts w:ascii="Calibri" w:eastAsia="Calibri" w:hAnsi="Calibri" w:cs="Calibri"/>
          <w:sz w:val="20"/>
        </w:rPr>
        <w:t xml:space="preserve"> </w:t>
      </w:r>
      <w:r w:rsidRPr="005D5558">
        <w:t xml:space="preserve">формирование благоприятного инвестиционного климата, способствующего притоку инвестиций в интересах устойчивого социально-экономического развития города. </w:t>
      </w:r>
    </w:p>
    <w:p w:rsidR="00B54C27" w:rsidRPr="005D5558" w:rsidRDefault="008D7BCC" w:rsidP="00163401">
      <w:pPr>
        <w:spacing w:after="0"/>
        <w:ind w:left="-13" w:right="0" w:firstLine="708"/>
      </w:pPr>
      <w:r w:rsidRPr="005D5558">
        <w:t xml:space="preserve">Задачами, направленными на достижение стратегической цели, являются: </w:t>
      </w:r>
    </w:p>
    <w:p w:rsidR="00B54C27" w:rsidRPr="005D5558" w:rsidRDefault="008D7BCC" w:rsidP="00163401">
      <w:pPr>
        <w:numPr>
          <w:ilvl w:val="0"/>
          <w:numId w:val="1"/>
        </w:numPr>
        <w:spacing w:after="0"/>
        <w:ind w:right="0" w:firstLine="708"/>
      </w:pPr>
      <w:r w:rsidRPr="005D5558">
        <w:t xml:space="preserve">минимизация административных барьеров, повышение </w:t>
      </w:r>
      <w:r w:rsidR="00163401" w:rsidRPr="005D5558">
        <w:t xml:space="preserve">скорости </w:t>
      </w:r>
      <w:r w:rsidR="00273879">
        <w:t xml:space="preserve">      </w:t>
      </w:r>
      <w:r w:rsidR="00163401" w:rsidRPr="005D5558">
        <w:t>и</w:t>
      </w:r>
      <w:r w:rsidRPr="005D5558">
        <w:t xml:space="preserve"> качества услуг, повышение прозрачности и достоверности </w:t>
      </w:r>
      <w:r w:rsidR="00163401" w:rsidRPr="005D5558">
        <w:t>информации для</w:t>
      </w:r>
      <w:r w:rsidRPr="005D5558">
        <w:t xml:space="preserve"> бизнеса; </w:t>
      </w:r>
    </w:p>
    <w:p w:rsidR="00B54C27" w:rsidRPr="005D5558" w:rsidRDefault="008D7BCC" w:rsidP="00163401">
      <w:pPr>
        <w:numPr>
          <w:ilvl w:val="0"/>
          <w:numId w:val="1"/>
        </w:numPr>
        <w:spacing w:after="0"/>
        <w:ind w:right="0" w:firstLine="708"/>
      </w:pPr>
      <w:r w:rsidRPr="005D5558">
        <w:t xml:space="preserve">создание условий для развития несырьевых видов экономической деятельности, направленных на диверсификацию экономики города; </w:t>
      </w:r>
    </w:p>
    <w:p w:rsidR="00B54C27" w:rsidRPr="005D5558" w:rsidRDefault="008D7BCC" w:rsidP="00163401">
      <w:pPr>
        <w:numPr>
          <w:ilvl w:val="0"/>
          <w:numId w:val="1"/>
        </w:numPr>
        <w:spacing w:after="0"/>
        <w:ind w:right="0" w:firstLine="708"/>
      </w:pPr>
      <w:r w:rsidRPr="005D5558">
        <w:t xml:space="preserve">формирование инвестиционных площадок для размещения новых промышленных производств; </w:t>
      </w:r>
    </w:p>
    <w:p w:rsidR="00B54C27" w:rsidRPr="005D5558" w:rsidRDefault="008D7BCC" w:rsidP="00163401">
      <w:pPr>
        <w:numPr>
          <w:ilvl w:val="0"/>
          <w:numId w:val="1"/>
        </w:numPr>
        <w:spacing w:after="0"/>
        <w:ind w:right="0" w:firstLine="708"/>
      </w:pPr>
      <w:r w:rsidRPr="005D5558">
        <w:t xml:space="preserve">модернизация и развитие действующих производств топливноэнергетического комплекса в целях повышения их эффективности; </w:t>
      </w:r>
    </w:p>
    <w:p w:rsidR="00B54C27" w:rsidRPr="005D5558" w:rsidRDefault="008D7BCC" w:rsidP="00163401">
      <w:pPr>
        <w:numPr>
          <w:ilvl w:val="0"/>
          <w:numId w:val="1"/>
        </w:numPr>
        <w:spacing w:after="0"/>
        <w:ind w:right="0" w:firstLine="708"/>
      </w:pPr>
      <w:r w:rsidRPr="005D5558">
        <w:t xml:space="preserve">позиционирование города как центра деловой и инвестиционной активности; </w:t>
      </w:r>
    </w:p>
    <w:p w:rsidR="00B54C27" w:rsidRPr="005D5558" w:rsidRDefault="008D7BCC" w:rsidP="00163401">
      <w:pPr>
        <w:numPr>
          <w:ilvl w:val="0"/>
          <w:numId w:val="1"/>
        </w:numPr>
        <w:spacing w:after="0"/>
        <w:ind w:right="0" w:firstLine="708"/>
      </w:pPr>
      <w:r w:rsidRPr="005D5558">
        <w:t xml:space="preserve">создание условий для успешного партнерства науки и </w:t>
      </w:r>
      <w:r w:rsidR="00163401" w:rsidRPr="005D5558">
        <w:t xml:space="preserve">бизнеса </w:t>
      </w:r>
      <w:r w:rsidR="00BC1AD9" w:rsidRPr="005D5558">
        <w:t xml:space="preserve">                        </w:t>
      </w:r>
      <w:r w:rsidR="00163401" w:rsidRPr="005D5558">
        <w:t>как</w:t>
      </w:r>
      <w:r w:rsidRPr="005D5558">
        <w:t xml:space="preserve"> основы создания, внедрения и широкого использования предприятиями города передовых научных разработок и инновационных технологий. </w:t>
      </w:r>
    </w:p>
    <w:p w:rsidR="00B54C27" w:rsidRPr="005D5558" w:rsidRDefault="008D7BCC" w:rsidP="00163401">
      <w:pPr>
        <w:spacing w:after="0" w:line="259" w:lineRule="auto"/>
        <w:ind w:left="708" w:right="0" w:firstLine="0"/>
        <w:jc w:val="left"/>
      </w:pPr>
      <w:r w:rsidRPr="005D5558">
        <w:t xml:space="preserve"> </w:t>
      </w:r>
    </w:p>
    <w:p w:rsidR="00B54C27" w:rsidRPr="005D5558" w:rsidRDefault="008D7BCC" w:rsidP="00163401">
      <w:pPr>
        <w:spacing w:after="0"/>
        <w:ind w:left="-13" w:right="0" w:firstLine="708"/>
      </w:pPr>
      <w:r w:rsidRPr="005D5558">
        <w:t xml:space="preserve">Раздел II.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Сургут. </w:t>
      </w:r>
    </w:p>
    <w:p w:rsidR="00B54C27" w:rsidRDefault="008D7BCC" w:rsidP="00163401">
      <w:pPr>
        <w:spacing w:after="0"/>
        <w:ind w:left="-13" w:right="0" w:firstLine="708"/>
      </w:pPr>
      <w:r w:rsidRPr="005D5558"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 представлен в приложении 1 к отчету. </w:t>
      </w:r>
    </w:p>
    <w:p w:rsidR="00353905" w:rsidRDefault="00C82066" w:rsidP="004D2711">
      <w:pPr>
        <w:spacing w:after="0"/>
        <w:ind w:left="-13" w:right="0" w:firstLine="708"/>
      </w:pPr>
      <w:r w:rsidRPr="00DB6973">
        <w:t>Показатель «Количество проводимых в городе инновационных                              и деловых форумов,</w:t>
      </w:r>
      <w:r>
        <w:t xml:space="preserve"> научно-практических конференций, выставок,                               ед. (ежегодно)» выполнен на 330% и составил 66 ед. при плановом значении 20 ед., показатель «</w:t>
      </w:r>
      <w:r w:rsidR="004D2711" w:rsidRPr="004D2711">
        <w:t>Количество предоставленных инвестиционных площадок для реализации инвестиционных проектов,  ед. (нарастающим итогом)</w:t>
      </w:r>
      <w:r w:rsidR="004D2711">
        <w:t>» выполнен на 133% и составил 4</w:t>
      </w:r>
      <w:r w:rsidR="004D2711" w:rsidRPr="004D2711">
        <w:t xml:space="preserve"> </w:t>
      </w:r>
      <w:r w:rsidR="004D2711">
        <w:t>ед. при плановом значении 3</w:t>
      </w:r>
      <w:r w:rsidR="004D2711" w:rsidRPr="004D2711">
        <w:t xml:space="preserve"> ед</w:t>
      </w:r>
      <w:r w:rsidR="004D2711">
        <w:t>., показатель «</w:t>
      </w:r>
      <w:r w:rsidR="004D2711" w:rsidRPr="004D2711">
        <w:t xml:space="preserve">Количество объектов инновационной инфраструктуры города, </w:t>
      </w:r>
      <w:r w:rsidR="00CF4979">
        <w:t xml:space="preserve">                                      </w:t>
      </w:r>
      <w:r w:rsidR="004D2711" w:rsidRPr="004D2711">
        <w:t>ед. (нарастающим итогом)</w:t>
      </w:r>
      <w:r w:rsidR="004D2711">
        <w:t xml:space="preserve">» </w:t>
      </w:r>
      <w:r w:rsidR="004D2711" w:rsidRPr="004D2711">
        <w:t xml:space="preserve"> </w:t>
      </w:r>
      <w:r w:rsidR="004D2711">
        <w:t>выполнен на 200</w:t>
      </w:r>
      <w:r w:rsidR="004D2711" w:rsidRPr="004D2711">
        <w:t>% и состав</w:t>
      </w:r>
      <w:r w:rsidR="00873DD4">
        <w:t>ил 8 ед. при плановом значении 4</w:t>
      </w:r>
      <w:r w:rsidR="004D2711" w:rsidRPr="004D2711">
        <w:t xml:space="preserve"> ед</w:t>
      </w:r>
      <w:r w:rsidR="004D2711">
        <w:t>.</w:t>
      </w:r>
    </w:p>
    <w:p w:rsidR="004D2711" w:rsidRDefault="004D2711" w:rsidP="004D2711">
      <w:pPr>
        <w:spacing w:after="0"/>
        <w:ind w:left="-13" w:right="0" w:firstLine="708"/>
      </w:pPr>
      <w:r>
        <w:lastRenderedPageBreak/>
        <w:t xml:space="preserve">Перевыполнение плановых значений показателей обусловлено </w:t>
      </w:r>
      <w:r w:rsidR="00CA4AE1">
        <w:t xml:space="preserve">разработкой и применением </w:t>
      </w:r>
      <w:r w:rsidR="00DB6973">
        <w:t xml:space="preserve">в деятельности органов местного самоуправления </w:t>
      </w:r>
      <w:r w:rsidR="00CA4AE1">
        <w:t xml:space="preserve">механизмов по улучшению благоприятного инвестиционного климата </w:t>
      </w:r>
      <w:r w:rsidR="00DB6973">
        <w:t xml:space="preserve">                             </w:t>
      </w:r>
      <w:r w:rsidR="00CA4AE1">
        <w:t>на территории города</w:t>
      </w:r>
      <w:r w:rsidR="00DB6973">
        <w:t>.</w:t>
      </w:r>
    </w:p>
    <w:p w:rsidR="00DB6973" w:rsidRDefault="00DB6973" w:rsidP="004D2711">
      <w:pPr>
        <w:spacing w:after="0"/>
        <w:ind w:left="-13" w:right="0" w:firstLine="708"/>
      </w:pPr>
    </w:p>
    <w:p w:rsidR="00B54C27" w:rsidRPr="005D5558" w:rsidRDefault="008D7BCC" w:rsidP="00163401">
      <w:pPr>
        <w:spacing w:after="0"/>
        <w:ind w:left="-3" w:right="0"/>
      </w:pPr>
      <w:r w:rsidRPr="005D5558">
        <w:t xml:space="preserve">        Раздел III. Анализ реализации мероприятий, флагманских проектов </w:t>
      </w:r>
      <w:r w:rsidR="004F55B8" w:rsidRPr="005D5558">
        <w:t xml:space="preserve">                        </w:t>
      </w:r>
      <w:r w:rsidRPr="005D5558">
        <w:t xml:space="preserve">и проектов плана мероприятий по реализации Стратегии. </w:t>
      </w:r>
    </w:p>
    <w:p w:rsidR="00B54C27" w:rsidRPr="005D5558" w:rsidRDefault="008D7BCC" w:rsidP="00163401">
      <w:pPr>
        <w:spacing w:after="0"/>
        <w:ind w:left="-3" w:right="0"/>
      </w:pPr>
      <w:r w:rsidRPr="005D5558">
        <w:t xml:space="preserve">        Анализ реализации плана мероприятий по реализации Стратегии представлен в приложении 2 к отчету. </w:t>
      </w:r>
    </w:p>
    <w:p w:rsidR="00A36300" w:rsidRPr="005D5558" w:rsidRDefault="008D7BCC" w:rsidP="00163401">
      <w:pPr>
        <w:spacing w:after="0" w:line="259" w:lineRule="auto"/>
        <w:ind w:left="0" w:right="0" w:firstLine="0"/>
        <w:jc w:val="left"/>
      </w:pPr>
      <w:r w:rsidRPr="005D5558">
        <w:t xml:space="preserve">        </w:t>
      </w:r>
    </w:p>
    <w:p w:rsidR="00B54C27" w:rsidRPr="005D5558" w:rsidRDefault="008D7BCC" w:rsidP="00163401">
      <w:pPr>
        <w:spacing w:after="0"/>
        <w:ind w:left="-3" w:right="0"/>
      </w:pPr>
      <w:r w:rsidRPr="005D5558">
        <w:t xml:space="preserve">Раздел IV. По результатам проведенного анализа можно сделать следующие выводы: </w:t>
      </w:r>
    </w:p>
    <w:p w:rsidR="00044187" w:rsidRPr="00F06674" w:rsidRDefault="00044187" w:rsidP="004F55B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F06674">
        <w:rPr>
          <w:rFonts w:eastAsiaTheme="minorHAnsi"/>
          <w:color w:val="auto"/>
          <w:szCs w:val="28"/>
          <w:lang w:eastAsia="en-US"/>
        </w:rPr>
        <w:t>Сургут является одним из лидеров рейтинга Югры по обеспечению благоприятного инвестиционного климата.</w:t>
      </w:r>
    </w:p>
    <w:p w:rsidR="00527175" w:rsidRPr="00F06674" w:rsidRDefault="00527175" w:rsidP="005271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F06674">
        <w:rPr>
          <w:rFonts w:eastAsiaTheme="minorHAnsi"/>
          <w:color w:val="auto"/>
          <w:szCs w:val="28"/>
          <w:lang w:eastAsia="en-US"/>
        </w:rPr>
        <w:t>По итогам рейтинга муниципальных образований Ханты-Мансийского автономного округа - Югры по обеспечению благоприятного инвестиционного климата и содействию развитию конкуренции за 2018 год город Сургут улучшил свою позицию на 7 пунктов относительно предыдущего года, и занял 3 место (группа В), как муниципальное образование с хорошими условиями развития предпринимательской                                  и инвестиционной деятельности, хорошим уровнем развития конкуренции.</w:t>
      </w:r>
    </w:p>
    <w:p w:rsidR="00527175" w:rsidRDefault="00527175" w:rsidP="005271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F06674">
        <w:rPr>
          <w:rFonts w:eastAsiaTheme="minorHAnsi"/>
          <w:color w:val="auto"/>
          <w:szCs w:val="28"/>
          <w:lang w:eastAsia="en-US"/>
        </w:rPr>
        <w:t>В отчетном периоде деятельность Администрации города была направлена не только на удержание текущих значений, но и на улучшение оценки предпринимательским сообществом инвестиционного климата города Сургута. Ито</w:t>
      </w:r>
      <w:r w:rsidR="00403B51" w:rsidRPr="00F06674">
        <w:rPr>
          <w:rFonts w:eastAsiaTheme="minorHAnsi"/>
          <w:color w:val="auto"/>
          <w:szCs w:val="28"/>
          <w:lang w:eastAsia="en-US"/>
        </w:rPr>
        <w:t xml:space="preserve">ги рейтинга будут подведены </w:t>
      </w:r>
      <w:r w:rsidR="00DB6973" w:rsidRPr="00F06674">
        <w:rPr>
          <w:rFonts w:eastAsiaTheme="minorHAnsi"/>
          <w:color w:val="auto"/>
          <w:szCs w:val="28"/>
          <w:lang w:eastAsia="en-US"/>
        </w:rPr>
        <w:t>в I</w:t>
      </w:r>
      <w:r w:rsidR="00403B51" w:rsidRPr="00F06674">
        <w:rPr>
          <w:rFonts w:eastAsiaTheme="minorHAnsi"/>
          <w:color w:val="auto"/>
          <w:szCs w:val="28"/>
          <w:lang w:eastAsia="en-US"/>
        </w:rPr>
        <w:t xml:space="preserve"> полугодии</w:t>
      </w:r>
      <w:r w:rsidR="00403B51" w:rsidRPr="00873DD4">
        <w:rPr>
          <w:rFonts w:eastAsiaTheme="minorHAnsi"/>
          <w:color w:val="auto"/>
          <w:szCs w:val="28"/>
          <w:lang w:eastAsia="en-US"/>
        </w:rPr>
        <w:t xml:space="preserve"> </w:t>
      </w:r>
      <w:r w:rsidRPr="00F06674">
        <w:rPr>
          <w:rFonts w:eastAsiaTheme="minorHAnsi"/>
          <w:color w:val="auto"/>
          <w:szCs w:val="28"/>
          <w:lang w:eastAsia="en-US"/>
        </w:rPr>
        <w:t>2020 года.</w:t>
      </w:r>
    </w:p>
    <w:p w:rsidR="00044187" w:rsidRPr="00044187" w:rsidRDefault="00044187" w:rsidP="004F55B8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044187">
        <w:rPr>
          <w:rFonts w:eastAsiaTheme="minorHAnsi"/>
          <w:color w:val="000000" w:themeColor="text1"/>
          <w:szCs w:val="28"/>
          <w:lang w:eastAsia="en-US"/>
        </w:rPr>
        <w:t xml:space="preserve">В рамках выполнения задач, определенных Стратегией социально-экономического развития </w:t>
      </w:r>
      <w:r w:rsidRPr="00044187">
        <w:rPr>
          <w:rFonts w:eastAsiaTheme="minorHAnsi"/>
          <w:color w:val="auto"/>
          <w:szCs w:val="28"/>
          <w:lang w:eastAsia="en-US"/>
        </w:rPr>
        <w:t xml:space="preserve">муниципального образования на период </w:t>
      </w:r>
      <w:r w:rsidRPr="005D5558">
        <w:rPr>
          <w:rFonts w:eastAsiaTheme="minorHAnsi"/>
          <w:color w:val="auto"/>
          <w:szCs w:val="28"/>
          <w:lang w:eastAsia="en-US"/>
        </w:rPr>
        <w:t xml:space="preserve">                                                </w:t>
      </w:r>
      <w:r w:rsidRPr="00044187">
        <w:rPr>
          <w:rFonts w:eastAsiaTheme="minorHAnsi"/>
          <w:color w:val="auto"/>
          <w:szCs w:val="28"/>
          <w:lang w:eastAsia="en-US"/>
        </w:rPr>
        <w:t>до 2030 года и  инвестиционным посланием Главы города Сургута, основой которых является   формирование у потенциального инвестора объе</w:t>
      </w:r>
      <w:r w:rsidR="004F55B8" w:rsidRPr="005D5558">
        <w:rPr>
          <w:rFonts w:eastAsiaTheme="minorHAnsi"/>
          <w:color w:val="auto"/>
          <w:szCs w:val="28"/>
          <w:lang w:eastAsia="en-US"/>
        </w:rPr>
        <w:t xml:space="preserve">ктивного представления </w:t>
      </w:r>
      <w:r w:rsidRPr="00044187">
        <w:rPr>
          <w:rFonts w:eastAsiaTheme="minorHAnsi"/>
          <w:color w:val="auto"/>
          <w:szCs w:val="28"/>
          <w:lang w:eastAsia="en-US"/>
        </w:rPr>
        <w:t>об инвестиционной привлекательности нашего муниципального образования, а также для систематизации и координации работы структурных подразделений  был разработан и утвержден план мероприятий по улучшению инвестиционного климата на территории города Сургута на 2019-2020 годы.</w:t>
      </w:r>
    </w:p>
    <w:p w:rsidR="00044187" w:rsidRPr="00044187" w:rsidRDefault="00044187" w:rsidP="004F55B8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044187">
        <w:rPr>
          <w:rFonts w:eastAsiaTheme="minorHAnsi"/>
          <w:color w:val="auto"/>
          <w:szCs w:val="28"/>
          <w:lang w:eastAsia="en-US"/>
        </w:rPr>
        <w:t>В рамках реализации плана мероприятий:</w:t>
      </w:r>
    </w:p>
    <w:p w:rsidR="00044187" w:rsidRPr="00044187" w:rsidRDefault="00044187" w:rsidP="004F55B8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044187">
        <w:rPr>
          <w:color w:val="auto"/>
          <w:szCs w:val="28"/>
        </w:rPr>
        <w:t xml:space="preserve">- сформирован и ежегодно актуализируется </w:t>
      </w:r>
      <w:r w:rsidRPr="00044187">
        <w:rPr>
          <w:rFonts w:eastAsiaTheme="minorHAnsi"/>
          <w:color w:val="auto"/>
          <w:szCs w:val="28"/>
          <w:lang w:eastAsia="en-US"/>
        </w:rPr>
        <w:t>инвестиционный паспорт города Сургута</w:t>
      </w:r>
      <w:r w:rsidR="0006793C" w:rsidRPr="005D5558">
        <w:rPr>
          <w:rFonts w:eastAsiaTheme="minorHAnsi"/>
          <w:color w:val="auto"/>
          <w:szCs w:val="28"/>
          <w:lang w:eastAsia="en-US"/>
        </w:rPr>
        <w:t xml:space="preserve"> - позиционирование города как центра деловой </w:t>
      </w:r>
      <w:r w:rsidR="00A967A4">
        <w:rPr>
          <w:rFonts w:eastAsiaTheme="minorHAnsi"/>
          <w:color w:val="auto"/>
          <w:szCs w:val="28"/>
          <w:lang w:eastAsia="en-US"/>
        </w:rPr>
        <w:t xml:space="preserve">                                             </w:t>
      </w:r>
      <w:r w:rsidR="0006793C" w:rsidRPr="005D5558">
        <w:rPr>
          <w:rFonts w:eastAsiaTheme="minorHAnsi"/>
          <w:color w:val="auto"/>
          <w:szCs w:val="28"/>
          <w:lang w:eastAsia="en-US"/>
        </w:rPr>
        <w:t>и инвестиционной активности</w:t>
      </w:r>
      <w:r w:rsidRPr="00044187">
        <w:rPr>
          <w:rFonts w:eastAsiaTheme="minorHAnsi"/>
          <w:color w:val="auto"/>
          <w:szCs w:val="28"/>
          <w:lang w:eastAsia="en-US"/>
        </w:rPr>
        <w:t>;</w:t>
      </w:r>
    </w:p>
    <w:p w:rsidR="00044187" w:rsidRPr="00044187" w:rsidRDefault="00044187" w:rsidP="004F55B8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044187">
        <w:rPr>
          <w:rFonts w:eastAsiaTheme="minorHAnsi"/>
          <w:color w:val="auto"/>
          <w:szCs w:val="28"/>
          <w:lang w:eastAsia="en-US"/>
        </w:rPr>
        <w:t>- создан и размещён на инвестиционном портале презентационный ролик города Сургута;</w:t>
      </w:r>
    </w:p>
    <w:p w:rsidR="00044187" w:rsidRPr="00044187" w:rsidRDefault="00044187" w:rsidP="004F55B8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044187">
        <w:rPr>
          <w:rFonts w:eastAsiaTheme="minorHAnsi"/>
          <w:color w:val="auto"/>
          <w:szCs w:val="28"/>
          <w:lang w:eastAsia="en-US"/>
        </w:rPr>
        <w:t>- осуществляется активная деятельность по проектному управлению</w:t>
      </w:r>
      <w:r w:rsidR="004F55B8" w:rsidRPr="005D5558">
        <w:rPr>
          <w:rFonts w:eastAsiaTheme="minorHAnsi"/>
          <w:color w:val="auto"/>
          <w:szCs w:val="28"/>
          <w:lang w:eastAsia="en-US"/>
        </w:rPr>
        <w:t xml:space="preserve">                      в рамках Указа Президента Российской Федерации от 07.05.2018 № 204                        «О национальных целях и стратегических задачах развития Российской Федерации на период до 2024 года»</w:t>
      </w:r>
      <w:r w:rsidRPr="00044187">
        <w:rPr>
          <w:rFonts w:eastAsiaTheme="minorHAnsi"/>
          <w:color w:val="auto"/>
          <w:szCs w:val="28"/>
          <w:lang w:eastAsia="en-US"/>
        </w:rPr>
        <w:t>;</w:t>
      </w:r>
    </w:p>
    <w:p w:rsidR="00044187" w:rsidRPr="00044187" w:rsidRDefault="00044187" w:rsidP="004F55B8">
      <w:pPr>
        <w:spacing w:after="0" w:line="240" w:lineRule="auto"/>
        <w:ind w:left="0" w:right="0" w:firstLine="709"/>
        <w:rPr>
          <w:color w:val="auto"/>
          <w:szCs w:val="28"/>
        </w:rPr>
      </w:pPr>
      <w:r w:rsidRPr="00044187">
        <w:rPr>
          <w:rFonts w:eastAsiaTheme="minorHAnsi"/>
          <w:color w:val="auto"/>
          <w:szCs w:val="28"/>
          <w:lang w:eastAsia="en-US"/>
        </w:rPr>
        <w:lastRenderedPageBreak/>
        <w:t xml:space="preserve">- проводятся заседания рабочих групп по вопросам строительства объектов общеобразовательных учреждений и быстровозводимых спортивных сооружений на территории города, </w:t>
      </w:r>
      <w:r w:rsidRPr="00044187">
        <w:rPr>
          <w:color w:val="auto"/>
          <w:szCs w:val="28"/>
        </w:rPr>
        <w:t>по доступной энергетической инфраструктуре, по привлечению частных инвестиций в сферу жилищно-коммунального хозяйства города Сургута, в том числе с использованием механизма государственно-частного партнерства, по вопросам строительства линий уличного освещения, по развитию системы теплоснабжения и горячего водоснабжения;</w:t>
      </w:r>
    </w:p>
    <w:p w:rsidR="00044187" w:rsidRDefault="00044187" w:rsidP="00527175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044187">
        <w:rPr>
          <w:rFonts w:eastAsiaTheme="minorHAnsi"/>
          <w:color w:val="auto"/>
          <w:szCs w:val="28"/>
          <w:lang w:eastAsia="en-US"/>
        </w:rPr>
        <w:t xml:space="preserve">- проводятся заседания инвестиционного </w:t>
      </w:r>
      <w:r w:rsidRPr="005D5558">
        <w:rPr>
          <w:rFonts w:eastAsiaTheme="minorHAnsi"/>
          <w:color w:val="auto"/>
          <w:szCs w:val="28"/>
          <w:lang w:eastAsia="en-US"/>
        </w:rPr>
        <w:t xml:space="preserve">и координационного совета </w:t>
      </w:r>
      <w:r w:rsidR="00527175" w:rsidRPr="00527175">
        <w:rPr>
          <w:rFonts w:eastAsiaTheme="minorHAnsi"/>
          <w:color w:val="auto"/>
          <w:szCs w:val="28"/>
          <w:lang w:eastAsia="en-US"/>
        </w:rPr>
        <w:t>по развитию предпринимательства</w:t>
      </w:r>
      <w:r w:rsidR="00527175" w:rsidRPr="00527175">
        <w:t xml:space="preserve"> </w:t>
      </w:r>
      <w:r w:rsidR="00527175" w:rsidRPr="00527175">
        <w:rPr>
          <w:rFonts w:eastAsiaTheme="minorHAnsi"/>
          <w:color w:val="auto"/>
          <w:szCs w:val="28"/>
          <w:lang w:eastAsia="en-US"/>
        </w:rPr>
        <w:t>при Главе города Сургута, а также рабочих групп по привлечению частных инвестиций в различные сферы городского хозяйства.</w:t>
      </w:r>
    </w:p>
    <w:p w:rsidR="00403B51" w:rsidRDefault="00EB74EF" w:rsidP="00EB74EF">
      <w:pPr>
        <w:spacing w:after="0" w:line="240" w:lineRule="auto"/>
        <w:ind w:left="0" w:right="-7" w:firstLine="683"/>
      </w:pPr>
      <w:r w:rsidRPr="00EB74EF">
        <w:rPr>
          <w:rFonts w:eastAsia="Calibri"/>
          <w:szCs w:val="28"/>
        </w:rPr>
        <w:t>Достижению стратегической цели вектора «</w:t>
      </w:r>
      <w:r>
        <w:rPr>
          <w:rFonts w:eastAsia="Calibri"/>
          <w:szCs w:val="28"/>
        </w:rPr>
        <w:t>Инвестиционно-инновационный потенциал</w:t>
      </w:r>
      <w:r w:rsidRPr="00EB74EF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>способствует</w:t>
      </w:r>
      <w:r w:rsidRPr="00EB74EF">
        <w:rPr>
          <w:rFonts w:eastAsia="Calibri"/>
          <w:szCs w:val="28"/>
        </w:rPr>
        <w:t xml:space="preserve"> реализация инвестиционных проектов</w:t>
      </w:r>
      <w:r w:rsidR="00403B51" w:rsidRPr="00403B51">
        <w:t xml:space="preserve"> </w:t>
      </w:r>
    </w:p>
    <w:p w:rsidR="00EB74EF" w:rsidRDefault="00044187" w:rsidP="00C021F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5D5558">
        <w:rPr>
          <w:rFonts w:eastAsia="Calibri"/>
          <w:szCs w:val="28"/>
        </w:rPr>
        <w:t xml:space="preserve">На территории города Сургута создаётся крупнейший </w:t>
      </w:r>
      <w:r w:rsidRPr="00291B58">
        <w:rPr>
          <w:rFonts w:eastAsia="Calibri"/>
          <w:szCs w:val="28"/>
        </w:rPr>
        <w:t>Научно-те</w:t>
      </w:r>
      <w:r w:rsidR="00DE6CFE" w:rsidRPr="00291B58">
        <w:rPr>
          <w:rFonts w:eastAsia="Calibri"/>
          <w:szCs w:val="28"/>
        </w:rPr>
        <w:t>хнологический центр</w:t>
      </w:r>
      <w:r w:rsidR="00DE6CFE" w:rsidRPr="005D5558">
        <w:rPr>
          <w:rFonts w:eastAsia="Calibri"/>
          <w:szCs w:val="28"/>
        </w:rPr>
        <w:t>, включающий</w:t>
      </w:r>
      <w:r w:rsidRPr="005D5558">
        <w:rPr>
          <w:rFonts w:eastAsia="Calibri"/>
          <w:szCs w:val="28"/>
        </w:rPr>
        <w:t xml:space="preserve"> в себя объекты инновационно-образовательного, коммерческого и с</w:t>
      </w:r>
      <w:r w:rsidR="00EB74EF">
        <w:rPr>
          <w:rFonts w:eastAsia="Calibri"/>
          <w:szCs w:val="28"/>
        </w:rPr>
        <w:t>оциально-культурного назначения.</w:t>
      </w:r>
    </w:p>
    <w:p w:rsidR="00EB74EF" w:rsidRDefault="00EB74EF" w:rsidP="00C021F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EB74EF">
        <w:rPr>
          <w:rFonts w:eastAsia="Calibri"/>
          <w:szCs w:val="28"/>
        </w:rPr>
        <w:t xml:space="preserve">Длительность реализации проекта составляет 12 лет. </w:t>
      </w:r>
    </w:p>
    <w:p w:rsidR="00EB74EF" w:rsidRDefault="00EB74EF" w:rsidP="00C021F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EB74EF">
        <w:rPr>
          <w:rFonts w:eastAsia="Calibri"/>
          <w:szCs w:val="28"/>
        </w:rPr>
        <w:t xml:space="preserve">Общая стоимость проекта 52 617,6 млн. рублей, из них 28 798,6 млн. рублей составляет бюджет ХМАО, 23 816,9 млн. рублей – средства привлекаемых инвесторов и бюджет г. Сургута - 2,1 млн. рублей. </w:t>
      </w:r>
    </w:p>
    <w:p w:rsidR="00EB74EF" w:rsidRDefault="00EB74EF" w:rsidP="00C021F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EB74EF">
        <w:rPr>
          <w:rFonts w:eastAsia="Calibri"/>
          <w:szCs w:val="28"/>
        </w:rPr>
        <w:t xml:space="preserve">Средства из местного бюджета будут направлены на создание инфраструктуры, в части разработки проекта планировки и межевания для размещения линейного объекта, разработки проектно-сметной документации объектов и подготовке земельного участка для передачи в государственную собственность. </w:t>
      </w:r>
    </w:p>
    <w:p w:rsidR="00EB74EF" w:rsidRPr="0020044D" w:rsidRDefault="00EB74EF" w:rsidP="00C021F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EB74EF">
        <w:rPr>
          <w:rFonts w:eastAsia="Calibri"/>
          <w:szCs w:val="28"/>
        </w:rPr>
        <w:t xml:space="preserve">Одним из первых этапов реализации проекта в городе Сургуте стало подписание 25.01.2019 года Соглашения о сотрудничестве между Фондом </w:t>
      </w:r>
      <w:r w:rsidRPr="0020044D">
        <w:rPr>
          <w:rFonts w:eastAsia="Calibri"/>
          <w:szCs w:val="28"/>
        </w:rPr>
        <w:t xml:space="preserve">научно-технического развития Ханты-Мансийского автономного округа - Югры и муниципальным образованием городской округ город Сургут. </w:t>
      </w:r>
    </w:p>
    <w:p w:rsidR="00EB74EF" w:rsidRDefault="00EB74EF" w:rsidP="00C021F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20044D">
        <w:rPr>
          <w:rFonts w:eastAsia="Calibri"/>
          <w:szCs w:val="28"/>
        </w:rPr>
        <w:t xml:space="preserve">На сегодняшний день </w:t>
      </w:r>
      <w:r w:rsidR="00846007" w:rsidRPr="0020044D">
        <w:rPr>
          <w:rFonts w:eastAsia="Calibri"/>
          <w:szCs w:val="28"/>
        </w:rPr>
        <w:t>управленческие документы согласованы</w:t>
      </w:r>
      <w:r w:rsidRPr="0020044D">
        <w:rPr>
          <w:rFonts w:eastAsia="Calibri"/>
          <w:szCs w:val="28"/>
        </w:rPr>
        <w:t xml:space="preserve"> </w:t>
      </w:r>
      <w:r w:rsidR="00846007" w:rsidRPr="0020044D">
        <w:rPr>
          <w:rFonts w:eastAsia="Calibri"/>
          <w:szCs w:val="28"/>
        </w:rPr>
        <w:t xml:space="preserve">                                </w:t>
      </w:r>
      <w:r w:rsidRPr="0020044D">
        <w:rPr>
          <w:rFonts w:eastAsia="Calibri"/>
          <w:szCs w:val="28"/>
        </w:rPr>
        <w:t>с Админи</w:t>
      </w:r>
      <w:r w:rsidR="00846007" w:rsidRPr="0020044D">
        <w:rPr>
          <w:rFonts w:eastAsia="Calibri"/>
          <w:szCs w:val="28"/>
        </w:rPr>
        <w:t>страцией города, выполнены</w:t>
      </w:r>
      <w:r w:rsidR="002C2DA3">
        <w:rPr>
          <w:rFonts w:eastAsia="Calibri"/>
          <w:szCs w:val="28"/>
        </w:rPr>
        <w:t xml:space="preserve"> следующие мероприятия:</w:t>
      </w:r>
    </w:p>
    <w:p w:rsidR="002C2DA3" w:rsidRDefault="002C2DA3" w:rsidP="002C2DA3">
      <w:pPr>
        <w:spacing w:after="0" w:line="240" w:lineRule="auto"/>
        <w:ind w:left="0" w:right="-7" w:firstLine="683"/>
        <w:rPr>
          <w:rFonts w:eastAsia="Calibri"/>
          <w:szCs w:val="28"/>
        </w:rPr>
      </w:pPr>
      <w:r>
        <w:rPr>
          <w:rFonts w:eastAsia="Calibri"/>
          <w:szCs w:val="28"/>
        </w:rPr>
        <w:t>- с</w:t>
      </w:r>
      <w:r w:rsidRPr="002C2DA3">
        <w:rPr>
          <w:rFonts w:eastAsia="Calibri"/>
          <w:szCs w:val="28"/>
        </w:rPr>
        <w:t>формирован и поставлен на государственный кадастровый учет земельный участок</w:t>
      </w:r>
      <w:r>
        <w:rPr>
          <w:rFonts w:eastAsia="Calibri"/>
          <w:szCs w:val="28"/>
        </w:rPr>
        <w:t>;</w:t>
      </w:r>
    </w:p>
    <w:p w:rsidR="002C2DA3" w:rsidRDefault="002C2DA3" w:rsidP="002C2DA3">
      <w:pPr>
        <w:spacing w:after="0" w:line="240" w:lineRule="auto"/>
        <w:ind w:left="0" w:right="-7" w:firstLine="683"/>
        <w:rPr>
          <w:rFonts w:eastAsia="Calibri"/>
          <w:szCs w:val="28"/>
        </w:rPr>
      </w:pPr>
      <w:r>
        <w:rPr>
          <w:rFonts w:eastAsia="Calibri"/>
          <w:szCs w:val="28"/>
        </w:rPr>
        <w:t>- з</w:t>
      </w:r>
      <w:r w:rsidRPr="002C2DA3">
        <w:rPr>
          <w:rFonts w:eastAsia="Calibri"/>
          <w:szCs w:val="28"/>
        </w:rPr>
        <w:t xml:space="preserve">емельный участок передан </w:t>
      </w:r>
      <w:r>
        <w:rPr>
          <w:rFonts w:eastAsia="Calibri"/>
          <w:szCs w:val="28"/>
        </w:rPr>
        <w:t xml:space="preserve">в </w:t>
      </w:r>
      <w:r w:rsidRPr="002C2DA3">
        <w:rPr>
          <w:rFonts w:eastAsia="Calibri"/>
          <w:szCs w:val="28"/>
        </w:rPr>
        <w:t>Департамент по управлению государственным имуществом Ханты-Мансийского автономного округа – Югры</w:t>
      </w:r>
      <w:r>
        <w:rPr>
          <w:rFonts w:eastAsia="Calibri"/>
          <w:szCs w:val="28"/>
        </w:rPr>
        <w:t>.</w:t>
      </w:r>
    </w:p>
    <w:p w:rsidR="003670A1" w:rsidRPr="003670A1" w:rsidRDefault="003670A1" w:rsidP="003670A1">
      <w:pPr>
        <w:spacing w:after="0" w:line="240" w:lineRule="auto"/>
        <w:ind w:left="0" w:right="-7" w:firstLine="683"/>
        <w:rPr>
          <w:rFonts w:eastAsia="Calibri"/>
          <w:szCs w:val="28"/>
        </w:rPr>
      </w:pPr>
      <w:r>
        <w:rPr>
          <w:rFonts w:eastAsia="Calibri"/>
          <w:szCs w:val="28"/>
        </w:rPr>
        <w:t>Следующим этапом запланирована р</w:t>
      </w:r>
      <w:r w:rsidRPr="003670A1">
        <w:rPr>
          <w:rFonts w:eastAsia="Calibri"/>
          <w:szCs w:val="28"/>
        </w:rPr>
        <w:t>азработка концепции берегоукрепления протоки Кривуля в г. Сургуте</w:t>
      </w:r>
      <w:r>
        <w:rPr>
          <w:rFonts w:eastAsia="Calibri"/>
          <w:szCs w:val="28"/>
        </w:rPr>
        <w:t xml:space="preserve"> в срок до 01.12.2019г.</w:t>
      </w:r>
    </w:p>
    <w:p w:rsidR="003072EF" w:rsidRDefault="003072EF" w:rsidP="003072EF">
      <w:pPr>
        <w:spacing w:after="0" w:line="240" w:lineRule="auto"/>
        <w:ind w:left="0" w:right="-7" w:firstLine="683"/>
        <w:rPr>
          <w:rFonts w:eastAsia="Calibri"/>
          <w:szCs w:val="28"/>
        </w:rPr>
      </w:pPr>
      <w:r>
        <w:rPr>
          <w:rFonts w:eastAsia="Calibri"/>
          <w:szCs w:val="28"/>
        </w:rPr>
        <w:t>Инвестиционный п</w:t>
      </w:r>
      <w:r w:rsidRPr="005D5558">
        <w:rPr>
          <w:rFonts w:eastAsia="Calibri"/>
          <w:szCs w:val="28"/>
        </w:rPr>
        <w:t>роект «</w:t>
      </w:r>
      <w:r w:rsidRPr="00291B58">
        <w:rPr>
          <w:rFonts w:eastAsia="Calibri"/>
          <w:szCs w:val="28"/>
        </w:rPr>
        <w:t>Индустриальный парк «Югра</w:t>
      </w:r>
      <w:r>
        <w:rPr>
          <w:rFonts w:eastAsia="Calibri"/>
          <w:szCs w:val="28"/>
        </w:rPr>
        <w:t>» - п</w:t>
      </w:r>
      <w:r w:rsidRPr="003072EF">
        <w:rPr>
          <w:rFonts w:eastAsia="Calibri"/>
          <w:szCs w:val="28"/>
        </w:rPr>
        <w:t xml:space="preserve">редполагаемый объем инвестиций составит 553 млн. рублей. </w:t>
      </w:r>
    </w:p>
    <w:p w:rsidR="003072EF" w:rsidRDefault="003072EF" w:rsidP="003072EF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3072EF">
        <w:rPr>
          <w:rFonts w:eastAsia="Calibri"/>
          <w:szCs w:val="28"/>
        </w:rPr>
        <w:t xml:space="preserve">Объём финансовых вложений по состоянию на 01.09.2019 составляет 194 596,960 тыс. руб. (96 699 562 рублей – собственные и привлечённые средства инвестора; 97 897 398,16 рублей – целевой займ Фонда развития Югры). </w:t>
      </w:r>
    </w:p>
    <w:p w:rsidR="003072EF" w:rsidRDefault="003072EF" w:rsidP="003072EF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3072EF">
        <w:rPr>
          <w:rFonts w:eastAsia="Calibri"/>
          <w:szCs w:val="28"/>
        </w:rPr>
        <w:t xml:space="preserve">Планируется к созданию более 1000 рабочих мест. </w:t>
      </w:r>
    </w:p>
    <w:p w:rsidR="003072EF" w:rsidRPr="003072EF" w:rsidRDefault="003072EF" w:rsidP="003072EF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3072EF">
        <w:rPr>
          <w:rFonts w:eastAsia="Calibri"/>
          <w:szCs w:val="28"/>
        </w:rPr>
        <w:t xml:space="preserve">Для реализации проекта Администрацией города были выделены земельные участки без торгов, согласовано решение о предоставлении Индустриальному парку налоговой льготы по земельному налогу. 31.01.2019 года Приказом Минпромторга РФ, на основании пройденной аттестации </w:t>
      </w:r>
      <w:r w:rsidR="0020044D">
        <w:rPr>
          <w:rFonts w:eastAsia="Calibri"/>
          <w:szCs w:val="28"/>
        </w:rPr>
        <w:t xml:space="preserve">                       </w:t>
      </w:r>
      <w:r w:rsidRPr="003072EF">
        <w:rPr>
          <w:rFonts w:eastAsia="Calibri"/>
          <w:szCs w:val="28"/>
        </w:rPr>
        <w:t xml:space="preserve">в январе 2019 года, «Индустриальный парк – Югра» включен в реестр индустриальных (промышленных) парков. </w:t>
      </w:r>
    </w:p>
    <w:p w:rsidR="003072EF" w:rsidRPr="003072EF" w:rsidRDefault="003072EF" w:rsidP="003072EF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3072EF">
        <w:rPr>
          <w:rFonts w:eastAsia="Calibri"/>
          <w:szCs w:val="28"/>
        </w:rPr>
        <w:t>В феврале 2019 года управляющая компания «Индустриальный парк-Югра» победила в общероссийском конкурсе по включению в федеральный проект «Акселерация субъектов М</w:t>
      </w:r>
      <w:r w:rsidR="00000A06">
        <w:rPr>
          <w:rFonts w:eastAsia="Calibri"/>
          <w:szCs w:val="28"/>
        </w:rPr>
        <w:t>СП», что дает право на получение</w:t>
      </w:r>
      <w:r w:rsidRPr="003072EF">
        <w:rPr>
          <w:rFonts w:eastAsia="Calibri"/>
          <w:szCs w:val="28"/>
        </w:rPr>
        <w:t xml:space="preserve"> федеральной и региональной финансовой поддержки. </w:t>
      </w:r>
    </w:p>
    <w:p w:rsidR="00EB74EF" w:rsidRPr="003072EF" w:rsidRDefault="003072EF" w:rsidP="003072EF">
      <w:pPr>
        <w:spacing w:after="0" w:line="240" w:lineRule="auto"/>
        <w:ind w:left="0" w:right="-7" w:firstLine="683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Pr="003072EF">
        <w:rPr>
          <w:rFonts w:eastAsia="Calibri"/>
          <w:szCs w:val="28"/>
        </w:rPr>
        <w:t>а территории индустриального парка ведутся работы по строительству помещений 1-ой очереди: контрольно-пропускной пункт, ко</w:t>
      </w:r>
      <w:r w:rsidR="00873DD4">
        <w:rPr>
          <w:rFonts w:eastAsia="Calibri"/>
          <w:szCs w:val="28"/>
        </w:rPr>
        <w:t>тельная, производственный цех. О</w:t>
      </w:r>
      <w:r w:rsidRPr="003072EF">
        <w:rPr>
          <w:rFonts w:eastAsia="Calibri"/>
          <w:szCs w:val="28"/>
        </w:rPr>
        <w:t xml:space="preserve">кончание работ 1-й очереди планируется </w:t>
      </w:r>
      <w:r w:rsidR="00873DD4">
        <w:rPr>
          <w:rFonts w:eastAsia="Calibri"/>
          <w:szCs w:val="28"/>
        </w:rPr>
        <w:t xml:space="preserve">                                    </w:t>
      </w:r>
      <w:r w:rsidRPr="003072EF">
        <w:rPr>
          <w:rFonts w:eastAsia="Calibri"/>
          <w:szCs w:val="28"/>
        </w:rPr>
        <w:t>в соответствии с договором 31.12.2019.</w:t>
      </w:r>
    </w:p>
    <w:p w:rsidR="00EB74EF" w:rsidRDefault="003072EF" w:rsidP="007C23B8">
      <w:pPr>
        <w:spacing w:after="0" w:line="240" w:lineRule="auto"/>
        <w:ind w:left="0" w:right="-7" w:firstLine="68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Промышленные </w:t>
      </w:r>
      <w:r w:rsidR="007C23B8">
        <w:rPr>
          <w:rFonts w:eastAsia="Calibri"/>
          <w:szCs w:val="28"/>
        </w:rPr>
        <w:t>предприятия</w:t>
      </w:r>
      <w:r w:rsidRPr="003072EF">
        <w:rPr>
          <w:rFonts w:eastAsia="Calibri"/>
          <w:szCs w:val="28"/>
        </w:rPr>
        <w:t xml:space="preserve"> города </w:t>
      </w:r>
      <w:r w:rsidR="007C23B8">
        <w:rPr>
          <w:rFonts w:eastAsia="Calibri"/>
          <w:szCs w:val="28"/>
        </w:rPr>
        <w:t xml:space="preserve">реализуют инвестиционные проекты </w:t>
      </w:r>
      <w:r w:rsidRPr="003072EF">
        <w:rPr>
          <w:rFonts w:eastAsia="Calibri"/>
          <w:szCs w:val="28"/>
        </w:rPr>
        <w:t xml:space="preserve">с применением </w:t>
      </w:r>
      <w:r w:rsidR="007C23B8" w:rsidRPr="003072EF">
        <w:rPr>
          <w:rFonts w:eastAsia="Calibri"/>
          <w:szCs w:val="28"/>
        </w:rPr>
        <w:t>наукоемких и</w:t>
      </w:r>
      <w:r w:rsidRPr="003072EF">
        <w:rPr>
          <w:rFonts w:eastAsia="Calibri"/>
          <w:szCs w:val="28"/>
        </w:rPr>
        <w:t xml:space="preserve"> экологически безопасных </w:t>
      </w:r>
      <w:r w:rsidR="007C23B8" w:rsidRPr="003072EF">
        <w:rPr>
          <w:rFonts w:eastAsia="Calibri"/>
          <w:szCs w:val="28"/>
        </w:rPr>
        <w:t>технологий, в</w:t>
      </w:r>
      <w:r w:rsidRPr="003072EF">
        <w:rPr>
          <w:rFonts w:eastAsia="Calibri"/>
          <w:szCs w:val="28"/>
        </w:rPr>
        <w:t xml:space="preserve"> том числе направленных на развитие нефтегазового сектора </w:t>
      </w:r>
      <w:r w:rsidR="007C23B8">
        <w:rPr>
          <w:rFonts w:eastAsia="Calibri"/>
          <w:szCs w:val="28"/>
        </w:rPr>
        <w:t xml:space="preserve">                                                    и энергетической инфраструктуры.</w:t>
      </w:r>
    </w:p>
    <w:p w:rsidR="007C23B8" w:rsidRPr="007C23B8" w:rsidRDefault="007C23B8" w:rsidP="007C23B8">
      <w:pPr>
        <w:spacing w:after="0" w:line="240" w:lineRule="auto"/>
        <w:ind w:left="0" w:right="-7" w:firstLine="68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7C23B8">
        <w:rPr>
          <w:rFonts w:eastAsia="Calibri"/>
          <w:szCs w:val="28"/>
        </w:rPr>
        <w:t>На сегодняшний день, по представленным данным, реализацию инвестиционных проектов осуществляют:</w:t>
      </w:r>
    </w:p>
    <w:p w:rsidR="007C23B8" w:rsidRPr="007C23B8" w:rsidRDefault="007C23B8" w:rsidP="007C23B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7C23B8">
        <w:rPr>
          <w:rFonts w:eastAsia="Calibri"/>
          <w:szCs w:val="28"/>
        </w:rPr>
        <w:t xml:space="preserve">- Филиал Завод по стабилизации конденсата имени В.С. Черномырдина (Сургутский ЗСК) – объект «Установка очистки пропановых фракций </w:t>
      </w:r>
      <w:r>
        <w:rPr>
          <w:rFonts w:eastAsia="Calibri"/>
          <w:szCs w:val="28"/>
        </w:rPr>
        <w:t xml:space="preserve">                            </w:t>
      </w:r>
      <w:r w:rsidRPr="007C23B8">
        <w:rPr>
          <w:rFonts w:eastAsia="Calibri"/>
          <w:szCs w:val="28"/>
        </w:rPr>
        <w:t>от метанола с блоком осушки товарного продукта на Сургутском ЗСК» производительностью 420 тыс. т/год. Планируемая дата ввода объекта – 4 квартал 2019 г.;</w:t>
      </w:r>
    </w:p>
    <w:p w:rsidR="007C23B8" w:rsidRDefault="007C23B8" w:rsidP="007C23B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7C23B8">
        <w:rPr>
          <w:rFonts w:eastAsia="Calibri"/>
          <w:szCs w:val="28"/>
        </w:rPr>
        <w:t xml:space="preserve">- АО «Тюменьэнерго» - «2 КЛ – 10 кВ от ПС западная до РУ -10 </w:t>
      </w:r>
      <w:r w:rsidR="00873DD4">
        <w:rPr>
          <w:rFonts w:eastAsia="Calibri"/>
          <w:szCs w:val="28"/>
        </w:rPr>
        <w:t xml:space="preserve">                                  </w:t>
      </w:r>
      <w:r w:rsidRPr="007C23B8">
        <w:rPr>
          <w:rFonts w:eastAsia="Calibri"/>
          <w:szCs w:val="28"/>
        </w:rPr>
        <w:t xml:space="preserve">ООО </w:t>
      </w:r>
      <w:proofErr w:type="spellStart"/>
      <w:r w:rsidRPr="007C23B8">
        <w:rPr>
          <w:rFonts w:eastAsia="Calibri"/>
          <w:szCs w:val="28"/>
        </w:rPr>
        <w:t>Торгплаза</w:t>
      </w:r>
      <w:proofErr w:type="spellEnd"/>
      <w:r w:rsidRPr="007C23B8">
        <w:rPr>
          <w:rFonts w:eastAsia="Calibri"/>
          <w:szCs w:val="28"/>
        </w:rPr>
        <w:t xml:space="preserve"> – Сургут (новое строительство протяженностью 2х0,13 км), «2КЛ-10 кВ от РП-10 кВ «ТРЦ», «ЛЭП 110 кВ Победа – Сайма в г.Сургуте», «Производственное здание на базе СурРЭС (новое строительство)».</w:t>
      </w:r>
    </w:p>
    <w:p w:rsidR="00291B58" w:rsidRPr="00291B58" w:rsidRDefault="00291B58" w:rsidP="00291B5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291B58">
        <w:rPr>
          <w:rFonts w:eastAsia="Calibri"/>
          <w:szCs w:val="28"/>
        </w:rPr>
        <w:t>Предприятиями города модернизируются и развиваются действующие производства топливноэнергетического комплекса в целях повышения                         их эффективности.</w:t>
      </w:r>
    </w:p>
    <w:p w:rsidR="007C23B8" w:rsidRPr="003072EF" w:rsidRDefault="007C23B8" w:rsidP="007C23B8">
      <w:pPr>
        <w:spacing w:after="0" w:line="240" w:lineRule="auto"/>
        <w:ind w:left="0" w:right="-7" w:firstLine="683"/>
        <w:rPr>
          <w:rFonts w:eastAsia="Calibri"/>
          <w:szCs w:val="28"/>
        </w:rPr>
      </w:pPr>
      <w:r w:rsidRPr="007C23B8">
        <w:rPr>
          <w:rFonts w:eastAsia="Calibri"/>
          <w:szCs w:val="28"/>
        </w:rPr>
        <w:t>Кроме того, на территории города реализуются инвестиционные проекты   по созданию (реконструкции) парков, образовательных учреждений.</w:t>
      </w:r>
    </w:p>
    <w:p w:rsidR="00527175" w:rsidRPr="00527175" w:rsidRDefault="00527175" w:rsidP="00527175">
      <w:pPr>
        <w:tabs>
          <w:tab w:val="left" w:pos="567"/>
        </w:tabs>
        <w:spacing w:after="0" w:line="276" w:lineRule="auto"/>
        <w:ind w:left="0" w:right="0" w:firstLine="567"/>
        <w:rPr>
          <w:color w:val="auto"/>
          <w:szCs w:val="28"/>
        </w:rPr>
      </w:pPr>
      <w:r w:rsidRPr="00527175">
        <w:rPr>
          <w:color w:val="auto"/>
          <w:szCs w:val="28"/>
        </w:rPr>
        <w:t xml:space="preserve">В целом, в Сургуте сохраняется стабильная экономическая ситуация </w:t>
      </w:r>
      <w:r>
        <w:rPr>
          <w:color w:val="auto"/>
          <w:szCs w:val="28"/>
        </w:rPr>
        <w:t xml:space="preserve">                       </w:t>
      </w:r>
      <w:r w:rsidRPr="00527175">
        <w:rPr>
          <w:color w:val="auto"/>
          <w:szCs w:val="28"/>
        </w:rPr>
        <w:t>и ежегодно повышается уровень предпринимательской активности.</w:t>
      </w:r>
    </w:p>
    <w:p w:rsidR="00092C30" w:rsidRPr="005D5558" w:rsidRDefault="00092C30" w:rsidP="004F55B8">
      <w:pPr>
        <w:spacing w:after="0" w:line="240" w:lineRule="auto"/>
        <w:ind w:left="-15" w:right="-7" w:firstLine="698"/>
        <w:rPr>
          <w:color w:val="FF0000"/>
        </w:rPr>
      </w:pPr>
    </w:p>
    <w:p w:rsidR="00092C30" w:rsidRPr="005D5558" w:rsidRDefault="00092C30" w:rsidP="00163401">
      <w:pPr>
        <w:spacing w:after="0" w:line="253" w:lineRule="auto"/>
        <w:ind w:left="-15" w:right="-7" w:firstLine="698"/>
        <w:rPr>
          <w:color w:val="FF0000"/>
        </w:rPr>
      </w:pPr>
    </w:p>
    <w:p w:rsidR="00092C30" w:rsidRPr="005D5558" w:rsidRDefault="00092C30" w:rsidP="00163401">
      <w:pPr>
        <w:spacing w:after="0" w:line="253" w:lineRule="auto"/>
        <w:ind w:left="-15" w:right="-7" w:firstLine="698"/>
        <w:rPr>
          <w:color w:val="FF0000"/>
        </w:rPr>
      </w:pPr>
    </w:p>
    <w:p w:rsidR="00092C30" w:rsidRPr="005D5558" w:rsidRDefault="00092C30" w:rsidP="00163401">
      <w:pPr>
        <w:spacing w:after="0" w:line="253" w:lineRule="auto"/>
        <w:ind w:left="-15" w:right="-7" w:firstLine="698"/>
        <w:rPr>
          <w:color w:val="FF0000"/>
        </w:rPr>
      </w:pPr>
    </w:p>
    <w:p w:rsidR="00092C30" w:rsidRPr="005D5558" w:rsidRDefault="00092C30" w:rsidP="00163401">
      <w:pPr>
        <w:spacing w:after="0" w:line="253" w:lineRule="auto"/>
        <w:ind w:left="-15" w:right="-7" w:firstLine="698"/>
        <w:rPr>
          <w:color w:val="FF0000"/>
        </w:rPr>
      </w:pPr>
    </w:p>
    <w:p w:rsidR="00092C30" w:rsidRPr="005D5558" w:rsidRDefault="00092C30" w:rsidP="00163401">
      <w:pPr>
        <w:spacing w:after="0" w:line="253" w:lineRule="auto"/>
        <w:ind w:left="-15" w:right="-7" w:firstLine="698"/>
        <w:rPr>
          <w:color w:val="FF0000"/>
        </w:rPr>
      </w:pPr>
    </w:p>
    <w:p w:rsidR="00092C30" w:rsidRPr="005D5558" w:rsidRDefault="00092C30" w:rsidP="00163401">
      <w:pPr>
        <w:spacing w:after="0" w:line="253" w:lineRule="auto"/>
        <w:ind w:left="-15" w:right="-7" w:firstLine="698"/>
        <w:rPr>
          <w:color w:val="FF0000"/>
        </w:rPr>
      </w:pPr>
    </w:p>
    <w:p w:rsidR="00092C30" w:rsidRPr="005D5558" w:rsidRDefault="00092C30" w:rsidP="00163401">
      <w:pPr>
        <w:spacing w:after="0" w:line="253" w:lineRule="auto"/>
        <w:ind w:left="-15" w:right="-7" w:firstLine="698"/>
        <w:rPr>
          <w:color w:val="FF0000"/>
        </w:rPr>
      </w:pPr>
    </w:p>
    <w:p w:rsidR="00B54C27" w:rsidRPr="005D5558" w:rsidRDefault="00B54C27" w:rsidP="00163401">
      <w:pPr>
        <w:spacing w:after="0"/>
        <w:sectPr w:rsidR="00B54C27" w:rsidRPr="005D5558">
          <w:pgSz w:w="11906" w:h="16838"/>
          <w:pgMar w:top="765" w:right="848" w:bottom="1001" w:left="1702" w:header="720" w:footer="720" w:gutter="0"/>
          <w:cols w:space="720"/>
        </w:sectPr>
      </w:pPr>
    </w:p>
    <w:p w:rsidR="00B54C27" w:rsidRPr="005D5558" w:rsidRDefault="008D7BCC" w:rsidP="00163401">
      <w:pPr>
        <w:spacing w:after="0"/>
        <w:ind w:left="-3" w:right="0"/>
      </w:pPr>
      <w:r w:rsidRPr="005D5558">
        <w:t xml:space="preserve">                                                                                                                                              Приложение 1 к отчету                                             </w:t>
      </w:r>
    </w:p>
    <w:p w:rsidR="00B54C27" w:rsidRPr="005D5558" w:rsidRDefault="008D7BCC" w:rsidP="00163401">
      <w:pPr>
        <w:spacing w:after="0" w:line="259" w:lineRule="auto"/>
        <w:ind w:right="1169"/>
        <w:jc w:val="right"/>
      </w:pPr>
      <w:r w:rsidRPr="005D5558">
        <w:t>о реализации вектора «Инвестиционно-</w:t>
      </w:r>
    </w:p>
    <w:p w:rsidR="00B54C27" w:rsidRPr="005D5558" w:rsidRDefault="008D7BCC" w:rsidP="00163401">
      <w:pPr>
        <w:spacing w:after="0"/>
        <w:ind w:left="9935" w:right="0"/>
        <w:jc w:val="left"/>
      </w:pPr>
      <w:r w:rsidRPr="005D5558">
        <w:t xml:space="preserve">инновационный потенциал»                                     направления «Деловая среда» </w:t>
      </w:r>
    </w:p>
    <w:p w:rsidR="00B54C27" w:rsidRPr="005D5558" w:rsidRDefault="008D7BCC" w:rsidP="00163401">
      <w:pPr>
        <w:spacing w:after="0" w:line="259" w:lineRule="auto"/>
        <w:ind w:right="4589"/>
        <w:jc w:val="right"/>
      </w:pPr>
      <w:r w:rsidRPr="005D5558">
        <w:t xml:space="preserve">за 2019 год                                                                  </w:t>
      </w:r>
    </w:p>
    <w:p w:rsidR="00B54C27" w:rsidRPr="005D5558" w:rsidRDefault="008D7BCC" w:rsidP="00163401">
      <w:pPr>
        <w:spacing w:after="0" w:line="259" w:lineRule="auto"/>
        <w:ind w:left="0" w:right="-28" w:firstLine="0"/>
        <w:jc w:val="right"/>
      </w:pPr>
      <w:r w:rsidRPr="005D5558">
        <w:rPr>
          <w:sz w:val="22"/>
        </w:rPr>
        <w:t xml:space="preserve">                                                                                                       </w:t>
      </w:r>
    </w:p>
    <w:p w:rsidR="00B54C27" w:rsidRPr="005D5558" w:rsidRDefault="008D7BCC" w:rsidP="00163401">
      <w:pPr>
        <w:spacing w:after="0"/>
        <w:ind w:left="0" w:right="0"/>
        <w:jc w:val="center"/>
      </w:pPr>
      <w:r w:rsidRPr="005D5558">
        <w:t>Анализ достижения плановых значений целевых показателей Стратегии социально-экономического развития</w:t>
      </w:r>
    </w:p>
    <w:p w:rsidR="00B54C27" w:rsidRPr="005D5558" w:rsidRDefault="008D7BCC" w:rsidP="00163401">
      <w:pPr>
        <w:spacing w:after="0"/>
        <w:ind w:left="0" w:right="0"/>
        <w:jc w:val="center"/>
      </w:pPr>
      <w:r w:rsidRPr="005D5558">
        <w:t>муниципального образования городской округ город Сургут за 2019 год</w:t>
      </w:r>
    </w:p>
    <w:p w:rsidR="00B54C27" w:rsidRPr="005D5558" w:rsidRDefault="008D7BCC" w:rsidP="00163401">
      <w:pPr>
        <w:spacing w:after="0" w:line="259" w:lineRule="auto"/>
        <w:ind w:left="0" w:right="924" w:firstLine="0"/>
        <w:jc w:val="center"/>
      </w:pPr>
      <w:r w:rsidRPr="005D5558">
        <w:t xml:space="preserve"> </w:t>
      </w:r>
    </w:p>
    <w:tbl>
      <w:tblPr>
        <w:tblStyle w:val="TableGrid"/>
        <w:tblW w:w="14846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83"/>
        <w:gridCol w:w="2552"/>
        <w:gridCol w:w="2554"/>
        <w:gridCol w:w="2657"/>
      </w:tblGrid>
      <w:tr w:rsidR="00B54C27" w:rsidRPr="005D5558">
        <w:trPr>
          <w:trHeight w:val="56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60" w:firstLine="0"/>
              <w:jc w:val="center"/>
            </w:pPr>
            <w:r w:rsidRPr="005D5558">
              <w:rPr>
                <w:sz w:val="24"/>
              </w:rPr>
              <w:t xml:space="preserve">Показатели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665" w:right="661" w:firstLine="0"/>
              <w:jc w:val="center"/>
            </w:pPr>
            <w:r w:rsidRPr="005D5558">
              <w:rPr>
                <w:sz w:val="24"/>
              </w:rPr>
              <w:t xml:space="preserve">План 2019 год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FB32B3" w:rsidP="00163401">
            <w:pPr>
              <w:spacing w:after="0" w:line="259" w:lineRule="auto"/>
              <w:ind w:left="490" w:right="546" w:firstLine="0"/>
              <w:jc w:val="center"/>
            </w:pPr>
            <w:r>
              <w:rPr>
                <w:sz w:val="24"/>
              </w:rPr>
              <w:t>Факт  2019 год *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56" w:firstLine="0"/>
              <w:jc w:val="center"/>
            </w:pPr>
            <w:r w:rsidRPr="005D5558">
              <w:rPr>
                <w:sz w:val="24"/>
              </w:rPr>
              <w:t xml:space="preserve">Исполнение % </w:t>
            </w:r>
          </w:p>
          <w:p w:rsidR="00B54C27" w:rsidRPr="005D5558" w:rsidRDefault="008D7BCC" w:rsidP="00163401">
            <w:pPr>
              <w:spacing w:after="0" w:line="259" w:lineRule="auto"/>
              <w:ind w:left="4" w:right="0" w:firstLine="0"/>
              <w:jc w:val="center"/>
            </w:pPr>
            <w:r w:rsidRPr="005D5558">
              <w:rPr>
                <w:sz w:val="24"/>
              </w:rPr>
              <w:t xml:space="preserve"> </w:t>
            </w:r>
          </w:p>
        </w:tc>
      </w:tr>
      <w:tr w:rsidR="00B54C27" w:rsidRPr="005D5558">
        <w:trPr>
          <w:trHeight w:val="28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  <w:jc w:val="left"/>
            </w:pPr>
            <w:r w:rsidRPr="005D5558">
              <w:rPr>
                <w:sz w:val="24"/>
              </w:rPr>
              <w:t xml:space="preserve">1.1.Направление «Деловая среда»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4C27" w:rsidRPr="005D5558" w:rsidRDefault="00B54C27" w:rsidP="001634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4C27" w:rsidRPr="005D5558" w:rsidRDefault="00B54C27" w:rsidP="001634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B54C27" w:rsidP="001634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54C27" w:rsidRPr="005D5558">
        <w:trPr>
          <w:trHeight w:val="28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>1.1.1.</w:t>
            </w:r>
            <w:r w:rsidRPr="005D5558">
              <w:rPr>
                <w:rFonts w:ascii="Arial" w:eastAsia="Arial" w:hAnsi="Arial" w:cs="Arial"/>
                <w:sz w:val="24"/>
              </w:rPr>
              <w:t xml:space="preserve"> </w:t>
            </w:r>
            <w:r w:rsidRPr="005D5558">
              <w:rPr>
                <w:sz w:val="24"/>
              </w:rPr>
              <w:t xml:space="preserve">Вектор «Инвестиционно-инновационный потенциал»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4C27" w:rsidRPr="005D5558" w:rsidRDefault="00B54C27" w:rsidP="001634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4C27" w:rsidRPr="005D5558" w:rsidRDefault="00B54C27" w:rsidP="001634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B54C27" w:rsidP="001634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54C27" w:rsidRPr="005D5558">
        <w:trPr>
          <w:trHeight w:val="83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8. Количество проводимых в городе инновационных </w:t>
            </w:r>
          </w:p>
          <w:p w:rsidR="00B54C27" w:rsidRPr="005D5558" w:rsidRDefault="008D7BCC" w:rsidP="00163401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и деловых форумов, научно-практических конференций, выставок, ед. (ежегодно)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56" w:firstLine="0"/>
              <w:jc w:val="center"/>
            </w:pPr>
            <w:r w:rsidRPr="005D5558">
              <w:rPr>
                <w:sz w:val="24"/>
              </w:rPr>
              <w:t xml:space="preserve">20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1" w:right="0" w:firstLine="0"/>
              <w:jc w:val="center"/>
            </w:pPr>
            <w:r w:rsidRPr="005D5558">
              <w:rPr>
                <w:sz w:val="24"/>
              </w:rPr>
              <w:t>66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273879">
            <w:pPr>
              <w:spacing w:after="0" w:line="259" w:lineRule="auto"/>
              <w:ind w:left="4" w:right="0" w:firstLine="0"/>
              <w:jc w:val="center"/>
            </w:pPr>
            <w:r w:rsidRPr="005D5558">
              <w:rPr>
                <w:sz w:val="24"/>
              </w:rPr>
              <w:t xml:space="preserve"> </w:t>
            </w:r>
            <w:r w:rsidR="00273879">
              <w:rPr>
                <w:sz w:val="24"/>
              </w:rPr>
              <w:t>330</w:t>
            </w:r>
          </w:p>
        </w:tc>
      </w:tr>
      <w:tr w:rsidR="00B54C27" w:rsidRPr="005D5558">
        <w:trPr>
          <w:trHeight w:val="83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351" w:firstLine="0"/>
            </w:pPr>
            <w:r w:rsidRPr="005D5558">
              <w:rPr>
                <w:sz w:val="24"/>
              </w:rPr>
              <w:t xml:space="preserve">9. Количество предоставленных инвестиционных площадок для реализации инвестиционных проектов,  ед. (нарастающим итогом)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56" w:firstLine="0"/>
              <w:jc w:val="center"/>
            </w:pPr>
            <w:r w:rsidRPr="005D5558">
              <w:rPr>
                <w:sz w:val="24"/>
              </w:rPr>
              <w:t xml:space="preserve">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1" w:right="0" w:firstLine="0"/>
              <w:jc w:val="center"/>
            </w:pPr>
            <w:r w:rsidRPr="005D5558">
              <w:rPr>
                <w:sz w:val="24"/>
              </w:rPr>
              <w:t xml:space="preserve"> </w:t>
            </w:r>
            <w:r w:rsidR="005B4877" w:rsidRPr="005D5558">
              <w:rPr>
                <w:sz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4" w:right="0" w:firstLine="0"/>
              <w:jc w:val="center"/>
            </w:pPr>
            <w:r w:rsidRPr="005D5558">
              <w:rPr>
                <w:sz w:val="24"/>
              </w:rPr>
              <w:t xml:space="preserve"> </w:t>
            </w:r>
            <w:r w:rsidR="00353905">
              <w:rPr>
                <w:sz w:val="24"/>
              </w:rPr>
              <w:t>133</w:t>
            </w:r>
          </w:p>
        </w:tc>
      </w:tr>
      <w:tr w:rsidR="00B54C27" w:rsidRPr="005D5558">
        <w:trPr>
          <w:trHeight w:val="56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10. Количество объектов инновационной инфраструктуры города, ед. (нарастающим итогом)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56" w:firstLine="0"/>
              <w:jc w:val="center"/>
            </w:pPr>
            <w:r w:rsidRPr="005D5558">
              <w:rPr>
                <w:sz w:val="24"/>
              </w:rPr>
              <w:t xml:space="preserve">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1" w:right="0" w:firstLine="0"/>
              <w:jc w:val="center"/>
            </w:pPr>
            <w:r w:rsidRPr="005D5558">
              <w:rPr>
                <w:sz w:val="24"/>
              </w:rPr>
              <w:t xml:space="preserve"> </w:t>
            </w:r>
            <w:r w:rsidR="007102D5">
              <w:rPr>
                <w:sz w:val="24"/>
              </w:rPr>
              <w:t>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353905" w:rsidP="0016340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</w:t>
            </w:r>
            <w:r w:rsidR="007102D5">
              <w:rPr>
                <w:sz w:val="24"/>
              </w:rPr>
              <w:t>25</w:t>
            </w:r>
          </w:p>
        </w:tc>
      </w:tr>
      <w:tr w:rsidR="00B54C27" w:rsidRPr="005D5558">
        <w:trPr>
          <w:trHeight w:val="56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11. Оценка предпринимательским сообществом инвестиционного климата муниципального образования, средний балл (ежегодно)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53" w:firstLine="0"/>
              <w:jc w:val="center"/>
            </w:pPr>
            <w:r w:rsidRPr="005D5558">
              <w:rPr>
                <w:sz w:val="24"/>
              </w:rPr>
              <w:t xml:space="preserve">3,3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5B4877" w:rsidP="00163401">
            <w:pPr>
              <w:spacing w:after="0" w:line="259" w:lineRule="auto"/>
              <w:ind w:left="1" w:right="0" w:firstLine="0"/>
              <w:jc w:val="center"/>
            </w:pPr>
            <w:r w:rsidRPr="005D5558">
              <w:rPr>
                <w:sz w:val="24"/>
              </w:rPr>
              <w:t>*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4" w:right="0" w:firstLine="0"/>
              <w:jc w:val="center"/>
            </w:pPr>
            <w:r w:rsidRPr="005D5558">
              <w:rPr>
                <w:sz w:val="24"/>
              </w:rPr>
              <w:t xml:space="preserve"> </w:t>
            </w:r>
            <w:r w:rsidR="005B4877" w:rsidRPr="005D5558">
              <w:rPr>
                <w:sz w:val="24"/>
              </w:rPr>
              <w:t>*</w:t>
            </w:r>
          </w:p>
        </w:tc>
      </w:tr>
    </w:tbl>
    <w:p w:rsidR="00B54C27" w:rsidRPr="005D5558" w:rsidRDefault="008D7BCC" w:rsidP="00163401">
      <w:pPr>
        <w:spacing w:after="0" w:line="259" w:lineRule="auto"/>
        <w:ind w:left="708" w:right="0" w:firstLine="0"/>
        <w:jc w:val="left"/>
      </w:pPr>
      <w:r w:rsidRPr="005D5558">
        <w:t xml:space="preserve"> </w:t>
      </w:r>
    </w:p>
    <w:p w:rsidR="00FB32B3" w:rsidRDefault="00FB32B3" w:rsidP="005B4877">
      <w:pPr>
        <w:spacing w:after="0"/>
        <w:ind w:left="718" w:right="0"/>
        <w:rPr>
          <w:sz w:val="20"/>
          <w:szCs w:val="20"/>
        </w:rPr>
      </w:pPr>
      <w:r>
        <w:rPr>
          <w:sz w:val="20"/>
          <w:szCs w:val="20"/>
        </w:rPr>
        <w:t xml:space="preserve">* - </w:t>
      </w:r>
      <w:r w:rsidR="00FD0BD3">
        <w:rPr>
          <w:sz w:val="20"/>
          <w:szCs w:val="20"/>
        </w:rPr>
        <w:t>предварительное</w:t>
      </w:r>
      <w:r>
        <w:rPr>
          <w:sz w:val="20"/>
          <w:szCs w:val="20"/>
        </w:rPr>
        <w:t xml:space="preserve"> значение достижения показателя</w:t>
      </w:r>
    </w:p>
    <w:p w:rsidR="00FB32B3" w:rsidRDefault="008D7BCC" w:rsidP="005B4877">
      <w:pPr>
        <w:spacing w:after="0"/>
        <w:ind w:left="718" w:right="0"/>
        <w:rPr>
          <w:sz w:val="20"/>
          <w:szCs w:val="20"/>
        </w:rPr>
      </w:pPr>
      <w:r w:rsidRPr="005D5558">
        <w:rPr>
          <w:sz w:val="20"/>
          <w:szCs w:val="20"/>
        </w:rPr>
        <w:t>*</w:t>
      </w:r>
      <w:r w:rsidR="00FB32B3">
        <w:rPr>
          <w:sz w:val="20"/>
          <w:szCs w:val="20"/>
        </w:rPr>
        <w:t>*</w:t>
      </w:r>
      <w:r w:rsidRPr="005D5558">
        <w:rPr>
          <w:sz w:val="20"/>
          <w:szCs w:val="20"/>
        </w:rPr>
        <w:t xml:space="preserve"> - </w:t>
      </w:r>
      <w:r w:rsidR="005B4877" w:rsidRPr="005D5558">
        <w:rPr>
          <w:sz w:val="20"/>
          <w:szCs w:val="20"/>
        </w:rPr>
        <w:t xml:space="preserve">фактическое значение показателя </w:t>
      </w:r>
      <w:r w:rsidR="00FB32B3">
        <w:rPr>
          <w:sz w:val="20"/>
          <w:szCs w:val="20"/>
        </w:rPr>
        <w:t>будет определено</w:t>
      </w:r>
      <w:r w:rsidR="005B4877" w:rsidRPr="005D5558">
        <w:rPr>
          <w:sz w:val="20"/>
          <w:szCs w:val="20"/>
        </w:rPr>
        <w:t xml:space="preserve"> по итогу проведенного рейтинга муниципальных образований Ханты-Мансийского автономного округа </w:t>
      </w:r>
      <w:r w:rsidR="00FB32B3">
        <w:rPr>
          <w:sz w:val="20"/>
          <w:szCs w:val="20"/>
        </w:rPr>
        <w:t>–</w:t>
      </w:r>
      <w:r w:rsidR="005B4877" w:rsidRPr="005D5558">
        <w:rPr>
          <w:sz w:val="20"/>
          <w:szCs w:val="20"/>
        </w:rPr>
        <w:t xml:space="preserve"> Югры</w:t>
      </w:r>
      <w:r w:rsidR="00FB32B3">
        <w:rPr>
          <w:sz w:val="20"/>
          <w:szCs w:val="20"/>
        </w:rPr>
        <w:t xml:space="preserve"> </w:t>
      </w:r>
    </w:p>
    <w:p w:rsidR="00B54C27" w:rsidRPr="00FB32B3" w:rsidRDefault="00FB32B3" w:rsidP="00FB32B3">
      <w:pPr>
        <w:spacing w:after="0"/>
        <w:ind w:left="718" w:right="538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полугодии 2020г.</w:t>
      </w:r>
    </w:p>
    <w:p w:rsidR="00B54C27" w:rsidRPr="005D5558" w:rsidRDefault="008D7BCC" w:rsidP="00163401">
      <w:pPr>
        <w:spacing w:after="0" w:line="259" w:lineRule="auto"/>
        <w:ind w:left="4074" w:right="0" w:firstLine="0"/>
        <w:jc w:val="center"/>
      </w:pPr>
      <w:r w:rsidRPr="005D5558">
        <w:t xml:space="preserve"> </w:t>
      </w:r>
    </w:p>
    <w:p w:rsidR="00916732" w:rsidRPr="005D5558" w:rsidRDefault="00916732" w:rsidP="00163401">
      <w:pPr>
        <w:spacing w:after="0" w:line="259" w:lineRule="auto"/>
        <w:ind w:left="4074" w:right="0" w:firstLine="0"/>
        <w:jc w:val="center"/>
      </w:pPr>
    </w:p>
    <w:p w:rsidR="00B54C27" w:rsidRPr="005D5558" w:rsidRDefault="008D7BCC" w:rsidP="00163401">
      <w:pPr>
        <w:spacing w:after="0" w:line="259" w:lineRule="auto"/>
        <w:ind w:left="4074" w:right="0" w:firstLine="0"/>
        <w:jc w:val="center"/>
      </w:pPr>
      <w:r w:rsidRPr="005D5558">
        <w:t xml:space="preserve"> </w:t>
      </w:r>
    </w:p>
    <w:p w:rsidR="00314C06" w:rsidRPr="005D5558" w:rsidRDefault="00314C06" w:rsidP="00BB736A">
      <w:pPr>
        <w:spacing w:after="0"/>
        <w:ind w:left="0" w:right="963" w:firstLine="0"/>
        <w:jc w:val="center"/>
      </w:pPr>
    </w:p>
    <w:p w:rsidR="00BB736A" w:rsidRPr="005D5558" w:rsidRDefault="00BB736A" w:rsidP="00BB736A">
      <w:pPr>
        <w:spacing w:after="0"/>
        <w:ind w:left="0" w:right="963" w:firstLine="0"/>
        <w:jc w:val="center"/>
      </w:pPr>
      <w:r w:rsidRPr="005D5558">
        <w:t>Информация к анализу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03098E" w:rsidRPr="005D5558" w:rsidRDefault="0003098E" w:rsidP="00BB736A">
      <w:pPr>
        <w:spacing w:after="0"/>
        <w:ind w:left="0" w:right="963" w:firstLine="0"/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33"/>
        <w:gridCol w:w="2530"/>
        <w:gridCol w:w="2060"/>
        <w:gridCol w:w="2145"/>
        <w:gridCol w:w="6757"/>
      </w:tblGrid>
      <w:tr w:rsidR="00BB736A" w:rsidRPr="005D5558" w:rsidTr="005F5619">
        <w:tc>
          <w:tcPr>
            <w:tcW w:w="2133" w:type="dxa"/>
          </w:tcPr>
          <w:p w:rsidR="00BB736A" w:rsidRPr="005D5558" w:rsidRDefault="00BB736A" w:rsidP="00BB736A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Характеризуемый параметр</w:t>
            </w:r>
          </w:p>
        </w:tc>
        <w:tc>
          <w:tcPr>
            <w:tcW w:w="2530" w:type="dxa"/>
          </w:tcPr>
          <w:p w:rsidR="00BB736A" w:rsidRPr="005D5558" w:rsidRDefault="00BB736A" w:rsidP="00BB736A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Показатель</w:t>
            </w:r>
          </w:p>
        </w:tc>
        <w:tc>
          <w:tcPr>
            <w:tcW w:w="2060" w:type="dxa"/>
          </w:tcPr>
          <w:p w:rsidR="00BB736A" w:rsidRPr="005D5558" w:rsidRDefault="00BB736A" w:rsidP="00BB736A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Расчетная формула</w:t>
            </w:r>
          </w:p>
        </w:tc>
        <w:tc>
          <w:tcPr>
            <w:tcW w:w="2145" w:type="dxa"/>
          </w:tcPr>
          <w:p w:rsidR="00BB736A" w:rsidRPr="005D5558" w:rsidRDefault="00BB736A" w:rsidP="00BB736A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Исходные данные для расчета</w:t>
            </w:r>
          </w:p>
        </w:tc>
        <w:tc>
          <w:tcPr>
            <w:tcW w:w="6757" w:type="dxa"/>
          </w:tcPr>
          <w:p w:rsidR="00BB736A" w:rsidRPr="005D5558" w:rsidRDefault="00BB736A" w:rsidP="00BB736A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Описания для расчета, пояснения к расчету</w:t>
            </w:r>
          </w:p>
        </w:tc>
      </w:tr>
      <w:tr w:rsidR="00EF5DD8" w:rsidRPr="005D5558" w:rsidTr="005F5619">
        <w:tc>
          <w:tcPr>
            <w:tcW w:w="2133" w:type="dxa"/>
            <w:vMerge w:val="restart"/>
          </w:tcPr>
          <w:p w:rsidR="00EF5DD8" w:rsidRPr="005D5558" w:rsidRDefault="00EF5DD8" w:rsidP="00BB736A">
            <w:pPr>
              <w:spacing w:after="0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  <w:p w:rsidR="00EF5DD8" w:rsidRPr="005D5558" w:rsidRDefault="00EF5DD8" w:rsidP="00BB736A">
            <w:pPr>
              <w:spacing w:after="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D5558">
              <w:rPr>
                <w:b/>
                <w:sz w:val="24"/>
                <w:szCs w:val="24"/>
              </w:rPr>
              <w:t xml:space="preserve">Направление 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D5558">
              <w:rPr>
                <w:b/>
                <w:sz w:val="24"/>
                <w:szCs w:val="24"/>
              </w:rPr>
              <w:t>«Деловая среда»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  <w:p w:rsidR="00EF5DD8" w:rsidRPr="005D5558" w:rsidRDefault="00EF5DD8" w:rsidP="00BB736A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b/>
                <w:sz w:val="24"/>
                <w:szCs w:val="24"/>
              </w:rPr>
              <w:t>Вектор «Инвестиционно-инновационный потенциал»</w:t>
            </w:r>
          </w:p>
        </w:tc>
        <w:tc>
          <w:tcPr>
            <w:tcW w:w="2530" w:type="dxa"/>
          </w:tcPr>
          <w:p w:rsidR="00EF5DD8" w:rsidRPr="005D5558" w:rsidRDefault="00EF5DD8" w:rsidP="00BB736A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Количество проводимых в городе инновационных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и деловых форумов, научно-практических конференций, выставок, ед. (ежегодно)</w:t>
            </w:r>
          </w:p>
        </w:tc>
        <w:tc>
          <w:tcPr>
            <w:tcW w:w="2060" w:type="dxa"/>
          </w:tcPr>
          <w:p w:rsidR="00EF5DD8" w:rsidRPr="005D5558" w:rsidRDefault="00EF5DD8" w:rsidP="00BB736A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Расчетная формула не утверждена</w:t>
            </w:r>
          </w:p>
        </w:tc>
        <w:tc>
          <w:tcPr>
            <w:tcW w:w="2145" w:type="dxa"/>
          </w:tcPr>
          <w:p w:rsidR="00EF5DD8" w:rsidRPr="005D5558" w:rsidRDefault="00EF5DD8" w:rsidP="00835F79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По данным официальных сайтов (</w:t>
            </w:r>
            <w:r w:rsidRPr="005D5558">
              <w:rPr>
                <w:sz w:val="24"/>
                <w:szCs w:val="24"/>
                <w:lang w:val="en-US"/>
              </w:rPr>
              <w:t>admhmao</w:t>
            </w:r>
            <w:r w:rsidRPr="005D5558">
              <w:rPr>
                <w:sz w:val="24"/>
                <w:szCs w:val="24"/>
              </w:rPr>
              <w:t xml:space="preserve">, </w:t>
            </w:r>
            <w:r w:rsidRPr="005D5558">
              <w:rPr>
                <w:sz w:val="24"/>
                <w:szCs w:val="24"/>
                <w:lang w:val="en-US"/>
              </w:rPr>
              <w:t>admsurgut</w:t>
            </w:r>
            <w:r w:rsidRPr="005D5558">
              <w:rPr>
                <w:sz w:val="24"/>
                <w:szCs w:val="24"/>
              </w:rPr>
              <w:t xml:space="preserve">, </w:t>
            </w:r>
            <w:proofErr w:type="spellStart"/>
            <w:r w:rsidRPr="005D5558">
              <w:rPr>
                <w:sz w:val="24"/>
                <w:szCs w:val="24"/>
                <w:lang w:val="en-US"/>
              </w:rPr>
              <w:t>surgu</w:t>
            </w:r>
            <w:proofErr w:type="spellEnd"/>
            <w:r w:rsidRPr="005D5558">
              <w:rPr>
                <w:sz w:val="24"/>
                <w:szCs w:val="24"/>
              </w:rPr>
              <w:t>, официальных СМИ)</w:t>
            </w:r>
          </w:p>
        </w:tc>
        <w:tc>
          <w:tcPr>
            <w:tcW w:w="6757" w:type="dxa"/>
          </w:tcPr>
          <w:p w:rsidR="00EF5DD8" w:rsidRPr="005D5558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Фактическое значение по данным на 13.11.2019 составляет </w:t>
            </w:r>
            <w:r w:rsidR="00516233">
              <w:rPr>
                <w:sz w:val="24"/>
                <w:szCs w:val="24"/>
              </w:rPr>
              <w:t xml:space="preserve">                  </w:t>
            </w:r>
            <w:r w:rsidR="001E6FAC" w:rsidRPr="005D5558">
              <w:rPr>
                <w:sz w:val="24"/>
                <w:szCs w:val="24"/>
              </w:rPr>
              <w:t>66</w:t>
            </w:r>
            <w:r w:rsidRPr="005D5558">
              <w:rPr>
                <w:sz w:val="24"/>
                <w:szCs w:val="24"/>
              </w:rPr>
              <w:t xml:space="preserve"> ед., в том числе: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- 50 заседаний рабочих групп и встреч по созданию объектов общеобразовательных учреждений и быстровозводимых спортивных сооружений на территории города Сургута, </w:t>
            </w:r>
            <w:r w:rsidR="00516233">
              <w:rPr>
                <w:sz w:val="24"/>
                <w:szCs w:val="24"/>
              </w:rPr>
              <w:t xml:space="preserve">                            </w:t>
            </w:r>
            <w:r w:rsidRPr="005D5558">
              <w:rPr>
                <w:sz w:val="24"/>
                <w:szCs w:val="24"/>
              </w:rPr>
              <w:t xml:space="preserve">с участием депутатов Думы города(ссылка: </w:t>
            </w:r>
            <w:hyperlink r:id="rId6" w:history="1">
              <w:r w:rsidRPr="005D5558">
                <w:rPr>
                  <w:rStyle w:val="a4"/>
                  <w:sz w:val="24"/>
                  <w:szCs w:val="24"/>
                </w:rPr>
                <w:t>http://invest</w:t>
              </w:r>
            </w:hyperlink>
            <w:r w:rsidRPr="005D5558">
              <w:rPr>
                <w:sz w:val="24"/>
                <w:szCs w:val="24"/>
              </w:rPr>
              <w:t xml:space="preserve">. admsurgut.ru/ </w:t>
            </w:r>
            <w:proofErr w:type="spellStart"/>
            <w:r w:rsidRPr="005D5558">
              <w:rPr>
                <w:sz w:val="24"/>
                <w:szCs w:val="24"/>
              </w:rPr>
              <w:t>pages</w:t>
            </w:r>
            <w:proofErr w:type="spellEnd"/>
            <w:r w:rsidRPr="005D5558">
              <w:rPr>
                <w:sz w:val="24"/>
                <w:szCs w:val="24"/>
              </w:rPr>
              <w:t>/</w:t>
            </w:r>
            <w:proofErr w:type="spellStart"/>
            <w:r w:rsidRPr="005D5558">
              <w:rPr>
                <w:sz w:val="24"/>
                <w:szCs w:val="24"/>
              </w:rPr>
              <w:t>koncessionnyesoglasheniya</w:t>
            </w:r>
            <w:proofErr w:type="spellEnd"/>
            <w:r w:rsidRPr="005D5558">
              <w:rPr>
                <w:sz w:val="24"/>
                <w:szCs w:val="24"/>
              </w:rPr>
              <w:t xml:space="preserve"> ;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- 4 заседания инвестиционного совета при Главе города Сургута (ссылка:</w:t>
            </w:r>
            <w:r w:rsidRPr="005D5558">
              <w:t xml:space="preserve"> </w:t>
            </w:r>
            <w:hyperlink r:id="rId7" w:history="1">
              <w:r w:rsidRPr="005D5558">
                <w:rPr>
                  <w:rStyle w:val="a4"/>
                  <w:sz w:val="24"/>
                  <w:szCs w:val="24"/>
                </w:rPr>
                <w:t>http://invest.admsurgut.ru/pages/investitsionnyy-sovet-pri-glave-goroda-surguta</w:t>
              </w:r>
            </w:hyperlink>
            <w:r w:rsidRPr="005D5558">
              <w:rPr>
                <w:sz w:val="24"/>
                <w:szCs w:val="24"/>
              </w:rPr>
              <w:t>;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- 2 заседания координационных совета по развитию малого </w:t>
            </w:r>
            <w:r w:rsidR="00516233">
              <w:rPr>
                <w:sz w:val="24"/>
                <w:szCs w:val="24"/>
              </w:rPr>
              <w:t xml:space="preserve">                      </w:t>
            </w:r>
            <w:r w:rsidRPr="005D5558">
              <w:rPr>
                <w:sz w:val="24"/>
                <w:szCs w:val="24"/>
              </w:rPr>
              <w:t xml:space="preserve">и среднего предпринимательства при Администрации города (ссылка: </w:t>
            </w:r>
            <w:hyperlink r:id="rId8" w:history="1">
              <w:r w:rsidRPr="005D5558">
                <w:rPr>
                  <w:rStyle w:val="a4"/>
                  <w:sz w:val="24"/>
                  <w:szCs w:val="24"/>
                </w:rPr>
                <w:t>http://invest.admsurgut.ru/</w:t>
              </w:r>
            </w:hyperlink>
            <w:r w:rsidRPr="005D5558">
              <w:rPr>
                <w:sz w:val="24"/>
                <w:szCs w:val="24"/>
              </w:rPr>
              <w:t xml:space="preserve"> pages/koordinatsionnyy-sovet-po-razvitiiu-malogo-i-srednego-predprinimatelstva);</w:t>
            </w:r>
          </w:p>
          <w:p w:rsidR="00516233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- 2 региональных форума, посвя</w:t>
            </w:r>
            <w:r w:rsidR="00516233">
              <w:rPr>
                <w:sz w:val="24"/>
                <w:szCs w:val="24"/>
              </w:rPr>
              <w:t>щенных вопросам ЖКХ и ГЧП (МЧП)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(ссылка:  </w:t>
            </w:r>
            <w:hyperlink r:id="rId9" w:history="1">
              <w:r w:rsidRPr="005D5558">
                <w:rPr>
                  <w:rStyle w:val="a4"/>
                  <w:sz w:val="24"/>
                  <w:szCs w:val="24"/>
                </w:rPr>
                <w:t>http://admsurgut.ru/</w:t>
              </w:r>
            </w:hyperlink>
            <w:proofErr w:type="spellStart"/>
            <w:r w:rsidRPr="005D5558">
              <w:rPr>
                <w:sz w:val="24"/>
                <w:szCs w:val="24"/>
                <w:lang w:val="en-US"/>
              </w:rPr>
              <w:t>sitesearch</w:t>
            </w:r>
            <w:proofErr w:type="spellEnd"/>
            <w:r w:rsidRPr="005D5558">
              <w:rPr>
                <w:sz w:val="24"/>
                <w:szCs w:val="24"/>
              </w:rPr>
              <w:t>?</w:t>
            </w:r>
            <w:r w:rsidRPr="005D5558">
              <w:rPr>
                <w:sz w:val="24"/>
                <w:szCs w:val="24"/>
                <w:lang w:val="en-US"/>
              </w:rPr>
              <w:t>title</w:t>
            </w:r>
            <w:r w:rsidRPr="005D5558">
              <w:rPr>
                <w:sz w:val="24"/>
                <w:szCs w:val="24"/>
              </w:rPr>
              <w:t>=%</w:t>
            </w:r>
            <w:r w:rsidRPr="005D5558">
              <w:rPr>
                <w:sz w:val="24"/>
                <w:szCs w:val="24"/>
                <w:lang w:val="en-US"/>
              </w:rPr>
              <w:t>D</w:t>
            </w:r>
            <w:r w:rsidRPr="005D5558">
              <w:rPr>
                <w:sz w:val="24"/>
                <w:szCs w:val="24"/>
              </w:rPr>
              <w:t>1%84%</w:t>
            </w:r>
            <w:r w:rsidRPr="005D5558">
              <w:rPr>
                <w:sz w:val="24"/>
                <w:szCs w:val="24"/>
                <w:lang w:val="en-US"/>
              </w:rPr>
              <w:t>D</w:t>
            </w:r>
            <w:r w:rsidRPr="005D5558">
              <w:rPr>
                <w:sz w:val="24"/>
                <w:szCs w:val="24"/>
              </w:rPr>
              <w:t>0%</w:t>
            </w:r>
            <w:r w:rsidRPr="005D5558">
              <w:rPr>
                <w:sz w:val="24"/>
                <w:szCs w:val="24"/>
                <w:lang w:val="en-US"/>
              </w:rPr>
              <w:t>BE</w:t>
            </w:r>
            <w:r w:rsidRPr="005D5558">
              <w:rPr>
                <w:sz w:val="24"/>
                <w:szCs w:val="24"/>
              </w:rPr>
              <w:t>%</w:t>
            </w:r>
            <w:r w:rsidRPr="005D5558">
              <w:rPr>
                <w:sz w:val="24"/>
                <w:szCs w:val="24"/>
                <w:lang w:val="en-US"/>
              </w:rPr>
              <w:t>D</w:t>
            </w:r>
            <w:r w:rsidRPr="005D5558">
              <w:rPr>
                <w:sz w:val="24"/>
                <w:szCs w:val="24"/>
              </w:rPr>
              <w:t>1%80%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rPr>
                <w:lang w:val="en-US"/>
              </w:rPr>
            </w:pPr>
            <w:r w:rsidRPr="005D5558">
              <w:rPr>
                <w:sz w:val="24"/>
                <w:szCs w:val="24"/>
                <w:lang w:val="en-US"/>
              </w:rPr>
              <w:t>D1%83%D0%BC&amp;rid=895874&amp;page=2,</w:t>
            </w:r>
            <w:r w:rsidRPr="005D5558">
              <w:rPr>
                <w:lang w:val="en-US"/>
              </w:rPr>
              <w:t xml:space="preserve"> </w:t>
            </w:r>
          </w:p>
          <w:p w:rsidR="00EF5DD8" w:rsidRPr="005D5558" w:rsidRDefault="00EB2E8A" w:rsidP="00BB736A">
            <w:pPr>
              <w:spacing w:after="0"/>
              <w:ind w:left="0" w:right="0" w:firstLine="0"/>
              <w:rPr>
                <w:sz w:val="24"/>
                <w:szCs w:val="24"/>
                <w:lang w:val="en-US"/>
              </w:rPr>
            </w:pPr>
            <w:hyperlink r:id="rId10" w:history="1">
              <w:r w:rsidR="00EF5DD8" w:rsidRPr="005D5558">
                <w:rPr>
                  <w:rStyle w:val="a4"/>
                  <w:sz w:val="24"/>
                  <w:szCs w:val="24"/>
                  <w:lang w:val="en-US"/>
                </w:rPr>
                <w:t>http://admsurgut.ru</w:t>
              </w:r>
            </w:hyperlink>
            <w:r w:rsidR="00EF5DD8" w:rsidRPr="005D5558">
              <w:rPr>
                <w:sz w:val="24"/>
                <w:szCs w:val="24"/>
                <w:lang w:val="en-US"/>
              </w:rPr>
              <w:t xml:space="preserve"> /article/78/120831/ Surgut-</w:t>
            </w:r>
            <w:proofErr w:type="spellStart"/>
            <w:r w:rsidR="00EF5DD8" w:rsidRPr="005D5558">
              <w:rPr>
                <w:sz w:val="24"/>
                <w:szCs w:val="24"/>
                <w:lang w:val="en-US"/>
              </w:rPr>
              <w:t>prinimaet</w:t>
            </w:r>
            <w:proofErr w:type="spellEnd"/>
            <w:r w:rsidR="00EF5DD8" w:rsidRPr="005D5558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EF5DD8" w:rsidRPr="005D5558">
              <w:rPr>
                <w:sz w:val="24"/>
                <w:szCs w:val="24"/>
                <w:lang w:val="en-US"/>
              </w:rPr>
              <w:t>uchastnikov</w:t>
            </w:r>
            <w:proofErr w:type="spellEnd"/>
            <w:r w:rsidR="00EF5DD8" w:rsidRPr="005D5558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="00EF5DD8" w:rsidRPr="005D5558">
              <w:rPr>
                <w:sz w:val="24"/>
                <w:szCs w:val="24"/>
                <w:lang w:val="en-US"/>
              </w:rPr>
              <w:t>regionalnogo-foruma-gosudarstvenno-chastnogo-partnerstva</w:t>
            </w:r>
            <w:proofErr w:type="spellEnd"/>
            <w:r w:rsidR="00EF5DD8" w:rsidRPr="005D5558">
              <w:rPr>
                <w:sz w:val="24"/>
                <w:szCs w:val="24"/>
                <w:lang w:val="en-US"/>
              </w:rPr>
              <w:t xml:space="preserve"> );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- 1 мероприятие, проведенное совместно с Фондом </w:t>
            </w:r>
            <w:r w:rsidR="00BC1AD9" w:rsidRPr="005D5558">
              <w:rPr>
                <w:sz w:val="24"/>
                <w:szCs w:val="24"/>
              </w:rPr>
              <w:t>развития предпринимательства ХМАО-Югры</w:t>
            </w:r>
          </w:p>
          <w:p w:rsidR="00EF5DD8" w:rsidRPr="005D5558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(ссылка: </w:t>
            </w:r>
            <w:hyperlink r:id="rId11" w:history="1">
              <w:r w:rsidR="00314C06" w:rsidRPr="005D5558">
                <w:rPr>
                  <w:rStyle w:val="a4"/>
                  <w:sz w:val="24"/>
                  <w:szCs w:val="24"/>
                </w:rPr>
                <w:t>http://admsurgut.ru/article/78/129476/V-Surgute-proydet-predprinimatelskiy-forum-Moy-biznes</w:t>
              </w:r>
            </w:hyperlink>
            <w:r w:rsidRPr="005D5558">
              <w:rPr>
                <w:sz w:val="24"/>
                <w:szCs w:val="24"/>
              </w:rPr>
              <w:t>);</w:t>
            </w:r>
          </w:p>
          <w:p w:rsidR="00EF5DD8" w:rsidRPr="005D5558" w:rsidRDefault="00EF5DD8" w:rsidP="008D7BCC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- 7 встреч делегатов (ссылки: </w:t>
            </w:r>
            <w:hyperlink r:id="rId12" w:history="1">
              <w:r w:rsidRPr="005D5558">
                <w:rPr>
                  <w:rStyle w:val="a4"/>
                  <w:sz w:val="24"/>
                  <w:szCs w:val="24"/>
                </w:rPr>
                <w:t>http://invest.admsurgut.ru/list/novosti</w:t>
              </w:r>
            </w:hyperlink>
            <w:r w:rsidRPr="005D5558">
              <w:rPr>
                <w:sz w:val="24"/>
                <w:szCs w:val="24"/>
              </w:rPr>
              <w:t xml:space="preserve">, </w:t>
            </w:r>
            <w:hyperlink r:id="rId13" w:history="1">
              <w:r w:rsidRPr="005D5558">
                <w:rPr>
                  <w:rStyle w:val="a4"/>
                  <w:sz w:val="24"/>
                  <w:szCs w:val="24"/>
                </w:rPr>
                <w:t>http://admsurgut.ru/rubric/902/Obschestvennye-svyazi?page=9</w:t>
              </w:r>
            </w:hyperlink>
            <w:r w:rsidRPr="005D5558">
              <w:rPr>
                <w:sz w:val="24"/>
                <w:szCs w:val="24"/>
              </w:rPr>
              <w:t>)</w:t>
            </w:r>
          </w:p>
        </w:tc>
      </w:tr>
      <w:tr w:rsidR="00EF5DD8" w:rsidRPr="005D5558" w:rsidTr="005F5619">
        <w:tc>
          <w:tcPr>
            <w:tcW w:w="2133" w:type="dxa"/>
            <w:vMerge/>
          </w:tcPr>
          <w:p w:rsidR="00EF5DD8" w:rsidRPr="005D5558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F5DD8" w:rsidRPr="005D5558" w:rsidRDefault="00EF5DD8" w:rsidP="00490E0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Количество предоставленных инвестиционных площадок для реализации инвестиционных проектов,  ед. (нарастающим итогом)</w:t>
            </w:r>
          </w:p>
        </w:tc>
        <w:tc>
          <w:tcPr>
            <w:tcW w:w="2060" w:type="dxa"/>
          </w:tcPr>
          <w:p w:rsidR="00EF5DD8" w:rsidRPr="005D5558" w:rsidRDefault="00EF5DD8" w:rsidP="00490E0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Количество заключенных договоров аренды земли по участкам (инвестиционным площадкам), предназначенным для реализации инвестиционных проектов</w:t>
            </w:r>
          </w:p>
        </w:tc>
        <w:tc>
          <w:tcPr>
            <w:tcW w:w="2145" w:type="dxa"/>
          </w:tcPr>
          <w:p w:rsidR="00EF5DD8" w:rsidRPr="005D5558" w:rsidRDefault="00EF5DD8" w:rsidP="00986CA1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По данным, предоставленным комитетом по земельным отношениям по состоянию на 31.12. отчетного года</w:t>
            </w:r>
          </w:p>
        </w:tc>
        <w:tc>
          <w:tcPr>
            <w:tcW w:w="6757" w:type="dxa"/>
          </w:tcPr>
          <w:p w:rsidR="00EF5DD8" w:rsidRPr="005D5558" w:rsidRDefault="00EF5DD8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Поскольку отчетный период (31.12.2019) на 26.11.2019                               не наступил, приведены прогнозные значения исполнения показателя – 4 ед., а именно:</w:t>
            </w:r>
          </w:p>
          <w:p w:rsidR="00EF5DD8" w:rsidRPr="005D5558" w:rsidRDefault="00EF5DD8" w:rsidP="00490E0B">
            <w:pPr>
              <w:spacing w:after="0"/>
              <w:ind w:right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</w:t>
            </w:r>
            <w:r w:rsidR="007102D5">
              <w:rPr>
                <w:sz w:val="24"/>
                <w:szCs w:val="24"/>
              </w:rPr>
              <w:t>заключен договор аренды земельного участка</w:t>
            </w:r>
            <w:r w:rsidRPr="005D5558">
              <w:rPr>
                <w:sz w:val="24"/>
                <w:szCs w:val="24"/>
              </w:rPr>
              <w:t xml:space="preserve"> для создания объекта: Средняя общеобразовательная школа № 9                                       в микрорайоне 39. Блок 2;</w:t>
            </w:r>
          </w:p>
          <w:p w:rsidR="00EF5DD8" w:rsidRPr="005D5558" w:rsidRDefault="00EF5DD8" w:rsidP="00490E0B">
            <w:pPr>
              <w:spacing w:after="0"/>
              <w:ind w:right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</w:t>
            </w:r>
            <w:r w:rsidR="007102D5">
              <w:rPr>
                <w:sz w:val="24"/>
                <w:szCs w:val="24"/>
              </w:rPr>
              <w:t xml:space="preserve">запланировано заключение договора аренды земельного участка </w:t>
            </w:r>
            <w:r w:rsidRPr="005D5558">
              <w:rPr>
                <w:sz w:val="24"/>
                <w:szCs w:val="24"/>
              </w:rPr>
              <w:t>для создания объекта: Автовокзал в г. Сургуте;</w:t>
            </w:r>
          </w:p>
          <w:p w:rsidR="00314C06" w:rsidRPr="005D5558" w:rsidRDefault="00EF5DD8" w:rsidP="007102D5">
            <w:pPr>
              <w:spacing w:after="0"/>
              <w:ind w:right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</w:t>
            </w:r>
            <w:r w:rsidR="007102D5">
              <w:rPr>
                <w:sz w:val="24"/>
                <w:szCs w:val="24"/>
              </w:rPr>
              <w:t xml:space="preserve">запланировано заключение 2 договоров аренды земельных участков </w:t>
            </w:r>
            <w:r w:rsidRPr="005D5558">
              <w:rPr>
                <w:sz w:val="24"/>
                <w:szCs w:val="24"/>
              </w:rPr>
              <w:t xml:space="preserve">для создания объектов образования в 30А мкр. (контрольная точка по результатам размещения информации </w:t>
            </w:r>
            <w:r w:rsidR="007102D5">
              <w:rPr>
                <w:sz w:val="24"/>
                <w:szCs w:val="24"/>
              </w:rPr>
              <w:t xml:space="preserve">                  </w:t>
            </w:r>
            <w:r w:rsidRPr="005D5558">
              <w:rPr>
                <w:sz w:val="24"/>
                <w:szCs w:val="24"/>
              </w:rPr>
              <w:t xml:space="preserve">на официальном сайте РФ «Торги», 34 мкр. (результаты конкурсных процедур </w:t>
            </w:r>
            <w:r w:rsidR="00967626" w:rsidRPr="005D5558">
              <w:rPr>
                <w:sz w:val="24"/>
                <w:szCs w:val="24"/>
              </w:rPr>
              <w:t>до 26</w:t>
            </w:r>
            <w:r w:rsidRPr="005D5558">
              <w:rPr>
                <w:sz w:val="24"/>
                <w:szCs w:val="24"/>
              </w:rPr>
              <w:t xml:space="preserve">.11.2019) </w:t>
            </w:r>
            <w:r w:rsidR="00FF6BBA" w:rsidRPr="005D5558">
              <w:rPr>
                <w:sz w:val="24"/>
                <w:szCs w:val="24"/>
              </w:rPr>
              <w:t>г. Сургута</w:t>
            </w:r>
            <w:r w:rsidRPr="005D5558">
              <w:rPr>
                <w:sz w:val="24"/>
                <w:szCs w:val="24"/>
              </w:rPr>
              <w:t xml:space="preserve"> до 31.12.2019</w:t>
            </w:r>
          </w:p>
        </w:tc>
      </w:tr>
      <w:tr w:rsidR="00BB736A" w:rsidRPr="005D5558" w:rsidTr="005F5619">
        <w:tc>
          <w:tcPr>
            <w:tcW w:w="2133" w:type="dxa"/>
          </w:tcPr>
          <w:p w:rsidR="00BB736A" w:rsidRPr="005D5558" w:rsidRDefault="00BB736A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B736A" w:rsidRPr="005D5558" w:rsidRDefault="002F6646" w:rsidP="002F6646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Количество объектов инновационной инфраструктуры города, ед. (нарастающим итогом)</w:t>
            </w:r>
          </w:p>
        </w:tc>
        <w:tc>
          <w:tcPr>
            <w:tcW w:w="2060" w:type="dxa"/>
          </w:tcPr>
          <w:p w:rsidR="00BB736A" w:rsidRPr="005D5558" w:rsidRDefault="002F6646" w:rsidP="002F6646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Расчетная формула не утверждена</w:t>
            </w:r>
          </w:p>
        </w:tc>
        <w:tc>
          <w:tcPr>
            <w:tcW w:w="2145" w:type="dxa"/>
          </w:tcPr>
          <w:p w:rsidR="00BB736A" w:rsidRPr="005D5558" w:rsidRDefault="002F6646" w:rsidP="002F6646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Информация по запросам в организации города:</w:t>
            </w:r>
          </w:p>
          <w:p w:rsidR="002F6646" w:rsidRPr="005D5558" w:rsidRDefault="002F6646" w:rsidP="002F6646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- научно-исследовательские и опытно-конструкторские подразделения вузов и производственных предприятий города;</w:t>
            </w:r>
          </w:p>
          <w:p w:rsidR="002F6646" w:rsidRPr="005D5558" w:rsidRDefault="002F6646" w:rsidP="002F6646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- малые инновационные предприятия;</w:t>
            </w:r>
          </w:p>
          <w:p w:rsidR="002F6646" w:rsidRPr="005D5558" w:rsidRDefault="002F6646" w:rsidP="002F6646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- центры коллективного пользования, оказывающие услуги на одном из этапов создания инновации;</w:t>
            </w:r>
          </w:p>
          <w:p w:rsidR="002F6646" w:rsidRPr="005D5558" w:rsidRDefault="002F6646" w:rsidP="001A260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технопарки, центры трансфера технологий и прочие объекты инновационной инфраструктуры полного цикла, действующие на территории города </w:t>
            </w:r>
          </w:p>
        </w:tc>
        <w:tc>
          <w:tcPr>
            <w:tcW w:w="6757" w:type="dxa"/>
          </w:tcPr>
          <w:p w:rsidR="004361BD" w:rsidRPr="005D5558" w:rsidRDefault="00235EFC" w:rsidP="00235EFC">
            <w:pPr>
              <w:pStyle w:val="a5"/>
              <w:numPr>
                <w:ilvl w:val="0"/>
                <w:numId w:val="9"/>
              </w:numPr>
              <w:spacing w:after="0"/>
              <w:ind w:left="0" w:right="0" w:firstLine="36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ООО МИП "БИТ" Демко Анатолий Ильич                      89224402488          </w:t>
            </w:r>
            <w:hyperlink r:id="rId14" w:history="1">
              <w:r w:rsidRPr="005D5558">
                <w:rPr>
                  <w:rStyle w:val="a4"/>
                  <w:sz w:val="24"/>
                  <w:szCs w:val="24"/>
                </w:rPr>
                <w:t>dai321@mail.ru</w:t>
              </w:r>
            </w:hyperlink>
            <w:r w:rsidRPr="005D5558">
              <w:rPr>
                <w:sz w:val="24"/>
                <w:szCs w:val="24"/>
              </w:rPr>
              <w:t>, Энергетиков 22, блок В, офис 108;</w:t>
            </w:r>
          </w:p>
          <w:p w:rsidR="00235EFC" w:rsidRPr="005D5558" w:rsidRDefault="00235EFC" w:rsidP="00235EFC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5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ООО "</w:t>
            </w:r>
            <w:proofErr w:type="spellStart"/>
            <w:r w:rsidRPr="005D5558">
              <w:rPr>
                <w:sz w:val="24"/>
                <w:szCs w:val="24"/>
              </w:rPr>
              <w:t>Эковата</w:t>
            </w:r>
            <w:proofErr w:type="spellEnd"/>
            <w:r w:rsidRPr="005D5558">
              <w:rPr>
                <w:sz w:val="24"/>
                <w:szCs w:val="24"/>
              </w:rPr>
              <w:t xml:space="preserve">-Сургут" Мельников Андрей Михайлович       76-29-86  </w:t>
            </w:r>
            <w:hyperlink r:id="rId15" w:history="1">
              <w:r w:rsidRPr="005D5558">
                <w:rPr>
                  <w:rStyle w:val="a4"/>
                  <w:sz w:val="24"/>
                  <w:szCs w:val="24"/>
                </w:rPr>
                <w:t>mam@oto.surgu.ru</w:t>
              </w:r>
            </w:hyperlink>
            <w:r w:rsidRPr="005D5558">
              <w:rPr>
                <w:sz w:val="24"/>
                <w:szCs w:val="24"/>
              </w:rPr>
              <w:t>, Ленина,1,218;</w:t>
            </w:r>
          </w:p>
          <w:p w:rsidR="00235EFC" w:rsidRPr="005D5558" w:rsidRDefault="00235EFC" w:rsidP="00235EFC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0" w:right="0" w:firstLine="36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ООО Центр международного тестирования </w:t>
            </w:r>
            <w:proofErr w:type="spellStart"/>
            <w:r w:rsidRPr="005D5558">
              <w:rPr>
                <w:sz w:val="24"/>
                <w:szCs w:val="24"/>
              </w:rPr>
              <w:t>Интекс</w:t>
            </w:r>
            <w:proofErr w:type="spellEnd"/>
            <w:r w:rsidRPr="005D5558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5D5558">
              <w:rPr>
                <w:sz w:val="24"/>
                <w:szCs w:val="24"/>
              </w:rPr>
              <w:t>Чмых</w:t>
            </w:r>
            <w:proofErr w:type="spellEnd"/>
            <w:r w:rsidRPr="005D5558">
              <w:rPr>
                <w:sz w:val="24"/>
                <w:szCs w:val="24"/>
              </w:rPr>
              <w:t xml:space="preserve"> Инна Евгеньевна 89224092424  </w:t>
            </w:r>
            <w:hyperlink r:id="rId16" w:history="1">
              <w:r w:rsidRPr="005D5558">
                <w:rPr>
                  <w:rStyle w:val="a4"/>
                  <w:sz w:val="24"/>
                  <w:szCs w:val="24"/>
                </w:rPr>
                <w:t>intex_surgu@mail.ru</w:t>
              </w:r>
            </w:hyperlink>
            <w:r w:rsidRPr="005D5558">
              <w:rPr>
                <w:sz w:val="24"/>
                <w:szCs w:val="24"/>
              </w:rPr>
              <w:t>, Ленина,1,317;</w:t>
            </w:r>
          </w:p>
          <w:p w:rsidR="00235EFC" w:rsidRPr="005D5558" w:rsidRDefault="00235EFC" w:rsidP="00235EFC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50" w:right="0" w:firstLine="31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ООО </w:t>
            </w:r>
            <w:proofErr w:type="spellStart"/>
            <w:r w:rsidRPr="005D5558">
              <w:rPr>
                <w:sz w:val="24"/>
                <w:szCs w:val="24"/>
              </w:rPr>
              <w:t>Нодья</w:t>
            </w:r>
            <w:proofErr w:type="spellEnd"/>
            <w:r w:rsidRPr="005D5558">
              <w:rPr>
                <w:sz w:val="24"/>
                <w:szCs w:val="24"/>
              </w:rPr>
              <w:t xml:space="preserve">   Тимофеев Александр Васильевич                             62-15-15  </w:t>
            </w:r>
            <w:hyperlink r:id="rId17" w:history="1">
              <w:r w:rsidRPr="005D5558">
                <w:rPr>
                  <w:rStyle w:val="a4"/>
                  <w:sz w:val="24"/>
                  <w:szCs w:val="24"/>
                </w:rPr>
                <w:t>mam@oto.surgu.ru</w:t>
              </w:r>
            </w:hyperlink>
            <w:r w:rsidRPr="005D5558">
              <w:rPr>
                <w:sz w:val="24"/>
                <w:szCs w:val="24"/>
              </w:rPr>
              <w:t>, Энергетиков 22, блок А, офис 110;</w:t>
            </w:r>
          </w:p>
          <w:p w:rsidR="00235EFC" w:rsidRPr="005D5558" w:rsidRDefault="00235EFC" w:rsidP="00235EFC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0" w:right="0" w:firstLine="36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Центр развития талантов ребенка Боженко Татьяна Александровна  89224149317, </w:t>
            </w:r>
            <w:hyperlink r:id="rId18" w:history="1">
              <w:r w:rsidRPr="005D5558">
                <w:rPr>
                  <w:rStyle w:val="a4"/>
                  <w:sz w:val="24"/>
                  <w:szCs w:val="24"/>
                </w:rPr>
                <w:t>bozhenko_ta@surgu.ru,б</w:t>
              </w:r>
            </w:hyperlink>
            <w:r w:rsidRPr="005D5558">
              <w:rPr>
                <w:sz w:val="24"/>
                <w:szCs w:val="24"/>
              </w:rPr>
              <w:t xml:space="preserve">,  </w:t>
            </w:r>
            <w:proofErr w:type="spellStart"/>
            <w:r w:rsidRPr="005D5558">
              <w:rPr>
                <w:sz w:val="24"/>
                <w:szCs w:val="24"/>
              </w:rPr>
              <w:t>П</w:t>
            </w:r>
            <w:r w:rsidR="00FF6BBA">
              <w:rPr>
                <w:sz w:val="24"/>
                <w:szCs w:val="24"/>
              </w:rPr>
              <w:t>о</w:t>
            </w:r>
            <w:r w:rsidRPr="005D5558">
              <w:rPr>
                <w:sz w:val="24"/>
                <w:szCs w:val="24"/>
              </w:rPr>
              <w:t>резд</w:t>
            </w:r>
            <w:proofErr w:type="spellEnd"/>
            <w:r w:rsidRPr="005D5558">
              <w:rPr>
                <w:sz w:val="24"/>
                <w:szCs w:val="24"/>
              </w:rPr>
              <w:t xml:space="preserve"> Первопроходцев 12, корпус 1;</w:t>
            </w:r>
          </w:p>
          <w:p w:rsidR="00235EFC" w:rsidRPr="005D5558" w:rsidRDefault="001A260C" w:rsidP="00235EFC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50" w:right="0" w:firstLine="284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ООО «Малое ин</w:t>
            </w:r>
            <w:r w:rsidR="00235EFC" w:rsidRPr="005D5558">
              <w:rPr>
                <w:sz w:val="24"/>
                <w:szCs w:val="24"/>
              </w:rPr>
              <w:t xml:space="preserve">новационное предприятие «ВИТА-Контроль» Федоров Дмитрий Алексеевич 89224035303 </w:t>
            </w:r>
            <w:hyperlink r:id="rId19" w:history="1">
              <w:r w:rsidR="00235EFC" w:rsidRPr="005D5558">
                <w:rPr>
                  <w:rStyle w:val="a4"/>
                  <w:sz w:val="24"/>
                  <w:szCs w:val="24"/>
                </w:rPr>
                <w:t>fda.polytech@gmail.com</w:t>
              </w:r>
            </w:hyperlink>
            <w:r w:rsidR="00235EFC" w:rsidRPr="005D5558">
              <w:rPr>
                <w:sz w:val="24"/>
                <w:szCs w:val="24"/>
              </w:rPr>
              <w:t>, ул. Энергетиков, 22, каб. 707;</w:t>
            </w:r>
          </w:p>
          <w:p w:rsidR="00235EFC" w:rsidRDefault="00D22920" w:rsidP="00D22920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0" w:right="0" w:firstLine="334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ООО МИП МИР   </w:t>
            </w:r>
            <w:proofErr w:type="spellStart"/>
            <w:r w:rsidRPr="005D5558">
              <w:rPr>
                <w:sz w:val="24"/>
                <w:szCs w:val="24"/>
              </w:rPr>
              <w:t>Назина</w:t>
            </w:r>
            <w:proofErr w:type="spellEnd"/>
            <w:r w:rsidRPr="005D5558">
              <w:rPr>
                <w:sz w:val="24"/>
                <w:szCs w:val="24"/>
              </w:rPr>
              <w:t xml:space="preserve"> Элина Борисовна 89058288114,</w:t>
            </w:r>
            <w:r w:rsidRPr="005D5558">
              <w:t xml:space="preserve"> </w:t>
            </w:r>
            <w:r w:rsidRPr="005D5558">
              <w:rPr>
                <w:sz w:val="24"/>
                <w:szCs w:val="24"/>
              </w:rPr>
              <w:t>Пр. Ленина, д. 1, каб. 5</w:t>
            </w:r>
            <w:r w:rsidR="00180FEB">
              <w:rPr>
                <w:sz w:val="24"/>
                <w:szCs w:val="24"/>
              </w:rPr>
              <w:t>02;</w:t>
            </w:r>
          </w:p>
          <w:p w:rsidR="00873DD4" w:rsidRDefault="00873DD4" w:rsidP="00873DD4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-50" w:right="0" w:firstLine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</w:t>
            </w:r>
            <w:r w:rsidRPr="00873DD4">
              <w:rPr>
                <w:sz w:val="24"/>
                <w:szCs w:val="24"/>
              </w:rPr>
              <w:t xml:space="preserve">Индустриальный парк «ЮГРА» -директор Павел Викторович </w:t>
            </w:r>
            <w:proofErr w:type="spellStart"/>
            <w:r w:rsidRPr="00873DD4">
              <w:rPr>
                <w:sz w:val="24"/>
                <w:szCs w:val="24"/>
              </w:rPr>
              <w:t>Бардык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20" w:history="1">
              <w:r w:rsidRPr="00B07245">
                <w:rPr>
                  <w:rStyle w:val="a4"/>
                  <w:sz w:val="24"/>
                  <w:szCs w:val="24"/>
                </w:rPr>
                <w:t>info@ugrapark.com</w:t>
              </w:r>
            </w:hyperlink>
            <w:r w:rsidR="00180FEB">
              <w:rPr>
                <w:sz w:val="24"/>
                <w:szCs w:val="24"/>
              </w:rPr>
              <w:t xml:space="preserve"> ;</w:t>
            </w:r>
          </w:p>
          <w:p w:rsidR="00180FEB" w:rsidRPr="00180FEB" w:rsidRDefault="00180FEB" w:rsidP="00180FEB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0" w:righ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инновационных технологий»,  </w:t>
            </w:r>
            <w:r w:rsidRPr="00180FEB">
              <w:rPr>
                <w:sz w:val="24"/>
                <w:szCs w:val="24"/>
              </w:rPr>
              <w:t>Иванов Алексей Валерьевич</w:t>
            </w:r>
            <w:r>
              <w:rPr>
                <w:sz w:val="24"/>
                <w:szCs w:val="24"/>
              </w:rPr>
              <w:t xml:space="preserve">, генеральный директор, </w:t>
            </w:r>
            <w:r w:rsidRPr="00180FEB">
              <w:rPr>
                <w:sz w:val="24"/>
                <w:szCs w:val="24"/>
              </w:rPr>
              <w:t>г Сургут</w:t>
            </w:r>
            <w:r>
              <w:rPr>
                <w:sz w:val="24"/>
                <w:szCs w:val="24"/>
              </w:rPr>
              <w:t>,                            у</w:t>
            </w:r>
            <w:r w:rsidRPr="00180FE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180FEB">
              <w:rPr>
                <w:sz w:val="24"/>
                <w:szCs w:val="24"/>
              </w:rPr>
              <w:t xml:space="preserve"> Югорская, 34</w:t>
            </w:r>
          </w:p>
        </w:tc>
      </w:tr>
      <w:tr w:rsidR="00BB736A" w:rsidRPr="005D5558" w:rsidTr="005F5619">
        <w:tc>
          <w:tcPr>
            <w:tcW w:w="2133" w:type="dxa"/>
          </w:tcPr>
          <w:p w:rsidR="00BB736A" w:rsidRPr="005D5558" w:rsidRDefault="00BB736A" w:rsidP="00BB736A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B736A" w:rsidRPr="005D5558" w:rsidRDefault="005B4877" w:rsidP="005B4877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Оценка предпринимательским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2060" w:type="dxa"/>
          </w:tcPr>
          <w:p w:rsidR="00BB736A" w:rsidRPr="005D5558" w:rsidRDefault="005B4877" w:rsidP="005B4877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Расчетная формула не утверждена</w:t>
            </w:r>
          </w:p>
        </w:tc>
        <w:tc>
          <w:tcPr>
            <w:tcW w:w="2145" w:type="dxa"/>
          </w:tcPr>
          <w:p w:rsidR="00BB736A" w:rsidRPr="005D5558" w:rsidRDefault="005B4877" w:rsidP="005B4877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По данным рейтинга муниципальных образований Ханты-Мансийского автономного округа – Югры по обеспечению условий благоприятного инвестиционного климата</w:t>
            </w:r>
          </w:p>
        </w:tc>
        <w:tc>
          <w:tcPr>
            <w:tcW w:w="6757" w:type="dxa"/>
          </w:tcPr>
          <w:p w:rsidR="00BB736A" w:rsidRPr="005D5558" w:rsidRDefault="00314C06" w:rsidP="00FB32B3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Рейтинг муниципальных образований Ханты-Мансийского автономного округа – Югры по обеспечению условий благоприятного инвестиционного климата по итог</w:t>
            </w:r>
            <w:r w:rsidR="00FB32B3">
              <w:rPr>
                <w:sz w:val="24"/>
                <w:szCs w:val="24"/>
              </w:rPr>
              <w:t xml:space="preserve">ам 2019 года будет проведен в </w:t>
            </w:r>
            <w:r w:rsidR="00FB32B3">
              <w:rPr>
                <w:sz w:val="24"/>
                <w:szCs w:val="24"/>
                <w:lang w:val="en-US"/>
              </w:rPr>
              <w:t>I</w:t>
            </w:r>
            <w:r w:rsidR="00FB32B3">
              <w:rPr>
                <w:sz w:val="24"/>
                <w:szCs w:val="24"/>
              </w:rPr>
              <w:t xml:space="preserve"> полугодии</w:t>
            </w:r>
            <w:r w:rsidRPr="005D5558">
              <w:rPr>
                <w:sz w:val="24"/>
                <w:szCs w:val="24"/>
              </w:rPr>
              <w:t xml:space="preserve"> 2020г.</w:t>
            </w:r>
          </w:p>
        </w:tc>
      </w:tr>
    </w:tbl>
    <w:p w:rsidR="0003098E" w:rsidRPr="005D5558" w:rsidRDefault="0003098E" w:rsidP="00BB736A">
      <w:pPr>
        <w:spacing w:after="0"/>
        <w:ind w:left="0" w:right="0" w:firstLine="0"/>
      </w:pPr>
    </w:p>
    <w:p w:rsidR="0003098E" w:rsidRPr="005D5558" w:rsidRDefault="0003098E" w:rsidP="00163401">
      <w:pPr>
        <w:spacing w:after="0"/>
        <w:ind w:left="9935" w:right="0"/>
      </w:pPr>
    </w:p>
    <w:p w:rsidR="00B54C27" w:rsidRPr="005D5558" w:rsidRDefault="008D7BCC" w:rsidP="00A36300">
      <w:pPr>
        <w:spacing w:after="0"/>
        <w:ind w:left="9935" w:right="0"/>
        <w:jc w:val="left"/>
      </w:pPr>
      <w:r w:rsidRPr="005D5558">
        <w:t xml:space="preserve">Приложение 2 к отчету                                             </w:t>
      </w:r>
      <w:r w:rsidR="00A36300" w:rsidRPr="005D5558">
        <w:t xml:space="preserve">                        </w:t>
      </w:r>
      <w:r w:rsidRPr="005D5558">
        <w:t xml:space="preserve">о реализации вектора «Инвестиционно- </w:t>
      </w:r>
    </w:p>
    <w:p w:rsidR="00B54C27" w:rsidRPr="005D5558" w:rsidRDefault="008D7BCC" w:rsidP="00163401">
      <w:pPr>
        <w:spacing w:after="0"/>
        <w:ind w:left="9935" w:right="0"/>
      </w:pPr>
      <w:r w:rsidRPr="005D5558">
        <w:t xml:space="preserve">инновационный потенциал»                                     </w:t>
      </w:r>
    </w:p>
    <w:p w:rsidR="00B54C27" w:rsidRPr="005D5558" w:rsidRDefault="008D7BCC" w:rsidP="00163401">
      <w:pPr>
        <w:spacing w:after="0"/>
        <w:ind w:left="9935" w:right="0"/>
      </w:pPr>
      <w:r w:rsidRPr="005D5558">
        <w:t xml:space="preserve">направления «Деловая среда» </w:t>
      </w:r>
    </w:p>
    <w:p w:rsidR="00B54C27" w:rsidRPr="005D5558" w:rsidRDefault="008D7BCC" w:rsidP="00163401">
      <w:pPr>
        <w:spacing w:after="0"/>
        <w:ind w:left="9935" w:right="0"/>
      </w:pPr>
      <w:r w:rsidRPr="005D5558">
        <w:t xml:space="preserve">за 2019 год                                                                  </w:t>
      </w:r>
    </w:p>
    <w:p w:rsidR="00B54C27" w:rsidRPr="005D5558" w:rsidRDefault="008D7BCC" w:rsidP="00163401">
      <w:pPr>
        <w:spacing w:after="0" w:line="259" w:lineRule="auto"/>
        <w:ind w:left="0" w:right="-28" w:firstLine="0"/>
        <w:jc w:val="right"/>
      </w:pPr>
      <w:r w:rsidRPr="005D5558">
        <w:rPr>
          <w:sz w:val="22"/>
        </w:rPr>
        <w:t xml:space="preserve">                                                                                                       </w:t>
      </w:r>
    </w:p>
    <w:p w:rsidR="00B54C27" w:rsidRPr="005D5558" w:rsidRDefault="008D7BCC" w:rsidP="00163401">
      <w:pPr>
        <w:spacing w:after="0"/>
        <w:ind w:left="2833" w:right="0"/>
      </w:pPr>
      <w:r w:rsidRPr="005D5558">
        <w:t>Анализ реализации плана мероприятий по реализации Стратегии за 2019 год</w:t>
      </w:r>
      <w:r w:rsidRPr="005D5558">
        <w:rPr>
          <w:sz w:val="22"/>
        </w:rPr>
        <w:t xml:space="preserve"> </w:t>
      </w:r>
    </w:p>
    <w:p w:rsidR="00B54C27" w:rsidRPr="005D5558" w:rsidRDefault="008D7BCC" w:rsidP="00163401">
      <w:pPr>
        <w:spacing w:after="0" w:line="259" w:lineRule="auto"/>
        <w:ind w:left="0" w:right="0" w:firstLine="0"/>
        <w:jc w:val="left"/>
      </w:pPr>
      <w:r w:rsidRPr="005D5558">
        <w:rPr>
          <w:sz w:val="24"/>
        </w:rPr>
        <w:t xml:space="preserve">                                                </w:t>
      </w:r>
    </w:p>
    <w:tbl>
      <w:tblPr>
        <w:tblStyle w:val="TableGrid"/>
        <w:tblW w:w="15299" w:type="dxa"/>
        <w:tblInd w:w="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95"/>
        <w:gridCol w:w="3992"/>
        <w:gridCol w:w="15"/>
        <w:gridCol w:w="2160"/>
        <w:gridCol w:w="5637"/>
      </w:tblGrid>
      <w:tr w:rsidR="00B54C27" w:rsidRPr="005D5558" w:rsidTr="00561A4B">
        <w:trPr>
          <w:trHeight w:val="304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65"/>
              <w:jc w:val="center"/>
            </w:pPr>
            <w:r w:rsidRPr="005D5558">
              <w:rPr>
                <w:sz w:val="24"/>
              </w:rPr>
              <w:t>Наименование мероприятия/</w:t>
            </w:r>
            <w:proofErr w:type="spellStart"/>
            <w:r w:rsidRPr="005D5558">
              <w:rPr>
                <w:sz w:val="24"/>
              </w:rPr>
              <w:t>подмероприятия</w:t>
            </w:r>
            <w:proofErr w:type="spellEnd"/>
            <w:r w:rsidRPr="005D5558">
              <w:rPr>
                <w:sz w:val="24"/>
              </w:rPr>
              <w:t xml:space="preserve">/ ключевого события/события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67" w:firstLine="0"/>
              <w:jc w:val="center"/>
            </w:pPr>
            <w:r w:rsidRPr="005D5558">
              <w:rPr>
                <w:sz w:val="24"/>
              </w:rPr>
              <w:t xml:space="preserve">Ожидаемый результат реализации </w:t>
            </w:r>
          </w:p>
          <w:p w:rsidR="00B54C27" w:rsidRPr="005D5558" w:rsidRDefault="008D7BCC" w:rsidP="00163401">
            <w:pPr>
              <w:spacing w:after="0" w:line="278" w:lineRule="auto"/>
              <w:ind w:left="0" w:right="0" w:firstLine="0"/>
              <w:jc w:val="center"/>
            </w:pPr>
            <w:r w:rsidRPr="005D5558">
              <w:rPr>
                <w:sz w:val="24"/>
              </w:rPr>
              <w:t xml:space="preserve">(индикатор мероприятия/ подмероприятия </w:t>
            </w:r>
          </w:p>
          <w:p w:rsidR="00B54C27" w:rsidRPr="005D5558" w:rsidRDefault="008D7BCC" w:rsidP="00163401">
            <w:pPr>
              <w:spacing w:after="0" w:line="259" w:lineRule="auto"/>
              <w:ind w:left="0" w:right="61" w:firstLine="0"/>
              <w:jc w:val="center"/>
            </w:pPr>
            <w:r w:rsidRPr="005D5558">
              <w:rPr>
                <w:sz w:val="24"/>
              </w:rPr>
              <w:t xml:space="preserve">ключевого события/ </w:t>
            </w:r>
          </w:p>
          <w:p w:rsidR="00B54C27" w:rsidRPr="005D5558" w:rsidRDefault="008D7BCC" w:rsidP="00163401">
            <w:pPr>
              <w:spacing w:after="0" w:line="259" w:lineRule="auto"/>
              <w:ind w:left="0" w:right="59" w:firstLine="0"/>
              <w:jc w:val="center"/>
            </w:pPr>
            <w:r w:rsidRPr="005D5558">
              <w:rPr>
                <w:sz w:val="24"/>
              </w:rPr>
              <w:t xml:space="preserve">события) в соответствии с </w:t>
            </w:r>
          </w:p>
          <w:p w:rsidR="00B54C27" w:rsidRPr="005D5558" w:rsidRDefault="008D7BCC" w:rsidP="00163401">
            <w:pPr>
              <w:spacing w:after="0" w:line="259" w:lineRule="auto"/>
              <w:ind w:left="62" w:right="9" w:hanging="57"/>
              <w:jc w:val="center"/>
            </w:pPr>
            <w:r w:rsidRPr="005D5558">
              <w:rPr>
                <w:sz w:val="24"/>
              </w:rPr>
              <w:t xml:space="preserve">утвержденным планом мероприятий по реализации Стратегии  социально-экономического развития муниципального образования городской округ город Сургут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78" w:lineRule="auto"/>
              <w:ind w:left="0" w:right="0" w:firstLine="0"/>
              <w:jc w:val="center"/>
            </w:pPr>
            <w:r w:rsidRPr="005D5558">
              <w:rPr>
                <w:sz w:val="24"/>
              </w:rPr>
              <w:t xml:space="preserve">Срок реализации мероприятия/ подмероприятия/ </w:t>
            </w:r>
          </w:p>
          <w:p w:rsidR="00B54C27" w:rsidRPr="005D5558" w:rsidRDefault="008D7BCC" w:rsidP="00163401">
            <w:pPr>
              <w:spacing w:after="0" w:line="259" w:lineRule="auto"/>
              <w:ind w:left="0" w:right="59" w:firstLine="0"/>
              <w:jc w:val="center"/>
            </w:pPr>
            <w:r w:rsidRPr="005D5558">
              <w:rPr>
                <w:sz w:val="24"/>
              </w:rPr>
              <w:t xml:space="preserve">ключевого события/ </w:t>
            </w:r>
          </w:p>
          <w:p w:rsidR="00B54C27" w:rsidRPr="005D5558" w:rsidRDefault="008D7BCC" w:rsidP="00163401">
            <w:pPr>
              <w:spacing w:after="0" w:line="238" w:lineRule="auto"/>
              <w:ind w:left="0" w:right="0" w:firstLine="0"/>
              <w:jc w:val="center"/>
            </w:pPr>
            <w:r w:rsidRPr="005D5558">
              <w:rPr>
                <w:sz w:val="24"/>
              </w:rPr>
              <w:t xml:space="preserve">события в соответствии с утвержденным планом </w:t>
            </w:r>
          </w:p>
          <w:p w:rsidR="00B54C27" w:rsidRPr="005D5558" w:rsidRDefault="008D7BCC" w:rsidP="00163401">
            <w:pPr>
              <w:spacing w:after="0" w:line="259" w:lineRule="auto"/>
              <w:ind w:left="0" w:right="61" w:firstLine="0"/>
              <w:jc w:val="center"/>
            </w:pPr>
            <w:r w:rsidRPr="005D5558">
              <w:rPr>
                <w:sz w:val="24"/>
              </w:rPr>
              <w:t xml:space="preserve">мероприятий по реализации </w:t>
            </w:r>
          </w:p>
          <w:p w:rsidR="00B54C27" w:rsidRPr="005D5558" w:rsidRDefault="008D7BCC" w:rsidP="00163401">
            <w:pPr>
              <w:spacing w:after="0" w:line="259" w:lineRule="auto"/>
              <w:ind w:left="0" w:right="63" w:firstLine="0"/>
              <w:jc w:val="center"/>
            </w:pPr>
            <w:r w:rsidRPr="005D5558">
              <w:rPr>
                <w:sz w:val="24"/>
              </w:rPr>
              <w:t xml:space="preserve">Стратегии  </w:t>
            </w:r>
          </w:p>
          <w:p w:rsidR="00B54C27" w:rsidRPr="005D5558" w:rsidRDefault="008D7BCC" w:rsidP="00163401">
            <w:pPr>
              <w:spacing w:after="0" w:line="238" w:lineRule="auto"/>
              <w:ind w:left="0" w:right="0" w:firstLine="0"/>
              <w:jc w:val="center"/>
            </w:pPr>
            <w:r w:rsidRPr="005D5558">
              <w:rPr>
                <w:sz w:val="24"/>
              </w:rPr>
              <w:t xml:space="preserve">социально-экономического развития муниципального </w:t>
            </w:r>
          </w:p>
          <w:p w:rsidR="00B54C27" w:rsidRPr="005D5558" w:rsidRDefault="008D7BCC" w:rsidP="00163401">
            <w:pPr>
              <w:spacing w:after="0" w:line="259" w:lineRule="auto"/>
              <w:ind w:left="96" w:right="0" w:firstLine="0"/>
              <w:jc w:val="left"/>
            </w:pPr>
            <w:r w:rsidRPr="005D5558">
              <w:rPr>
                <w:sz w:val="24"/>
              </w:rPr>
              <w:t xml:space="preserve">образования городской округ </w:t>
            </w:r>
          </w:p>
          <w:p w:rsidR="00B54C27" w:rsidRPr="005D5558" w:rsidRDefault="008D7BCC" w:rsidP="00163401">
            <w:pPr>
              <w:spacing w:after="0" w:line="259" w:lineRule="auto"/>
              <w:ind w:left="0" w:right="64" w:firstLine="0"/>
              <w:jc w:val="center"/>
            </w:pPr>
            <w:r w:rsidRPr="005D5558">
              <w:rPr>
                <w:sz w:val="24"/>
              </w:rPr>
              <w:t xml:space="preserve">город Сургут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E6FAC">
            <w:pPr>
              <w:spacing w:after="0" w:line="238" w:lineRule="auto"/>
              <w:ind w:left="0" w:right="0" w:firstLine="0"/>
              <w:jc w:val="center"/>
            </w:pPr>
            <w:r w:rsidRPr="005D5558">
              <w:rPr>
                <w:sz w:val="24"/>
              </w:rPr>
              <w:t xml:space="preserve">Приводится информация об исполнении (неисполнении) с приведением внутренних и внешних условий, повлиявших на исполнение (неисполнение) </w:t>
            </w:r>
          </w:p>
        </w:tc>
      </w:tr>
      <w:tr w:rsidR="00B54C27" w:rsidRPr="005D5558" w:rsidTr="003255F4">
        <w:trPr>
          <w:trHeight w:val="286"/>
        </w:trPr>
        <w:tc>
          <w:tcPr>
            <w:tcW w:w="1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22" w:right="0" w:firstLine="0"/>
              <w:jc w:val="left"/>
            </w:pPr>
            <w:r w:rsidRPr="005D5558">
              <w:rPr>
                <w:sz w:val="24"/>
              </w:rPr>
              <w:t>1.</w:t>
            </w:r>
            <w:r w:rsidRPr="005D5558">
              <w:rPr>
                <w:rFonts w:ascii="Arial" w:eastAsia="Arial" w:hAnsi="Arial" w:cs="Arial"/>
                <w:sz w:val="24"/>
              </w:rPr>
              <w:t xml:space="preserve"> </w:t>
            </w:r>
            <w:r w:rsidRPr="005D5558">
              <w:rPr>
                <w:sz w:val="24"/>
              </w:rPr>
              <w:t xml:space="preserve">Направление «Деловая среда» </w:t>
            </w:r>
          </w:p>
        </w:tc>
      </w:tr>
      <w:tr w:rsidR="00B54C27" w:rsidRPr="005D5558" w:rsidTr="003255F4">
        <w:trPr>
          <w:trHeight w:val="838"/>
        </w:trPr>
        <w:tc>
          <w:tcPr>
            <w:tcW w:w="1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22" w:right="0" w:firstLine="0"/>
              <w:jc w:val="left"/>
            </w:pPr>
            <w:r w:rsidRPr="005D5558">
              <w:rPr>
                <w:sz w:val="24"/>
              </w:rPr>
              <w:t>1.1.</w:t>
            </w:r>
            <w:r w:rsidRPr="005D5558">
              <w:rPr>
                <w:rFonts w:ascii="Arial" w:eastAsia="Arial" w:hAnsi="Arial" w:cs="Arial"/>
                <w:sz w:val="24"/>
              </w:rPr>
              <w:t xml:space="preserve"> </w:t>
            </w:r>
            <w:r w:rsidRPr="005D5558">
              <w:rPr>
                <w:sz w:val="24"/>
              </w:rPr>
              <w:t xml:space="preserve"> Вектор «Инвестиционно-инновационный потенциал». </w:t>
            </w:r>
          </w:p>
          <w:p w:rsidR="00B54C27" w:rsidRPr="005D5558" w:rsidRDefault="008D7BCC" w:rsidP="00163401">
            <w:pPr>
              <w:spacing w:after="0" w:line="259" w:lineRule="auto"/>
              <w:ind w:left="22" w:right="0" w:firstLine="0"/>
            </w:pPr>
            <w:r w:rsidRPr="005D5558">
              <w:rPr>
                <w:sz w:val="24"/>
              </w:rPr>
              <w:t xml:space="preserve">Стратегическая цель вектора – формирование благоприятного инвестиционного климата, способствующего притоку инвестиций в интересах устойчивого социально-экономического развития города </w:t>
            </w:r>
          </w:p>
        </w:tc>
      </w:tr>
      <w:tr w:rsidR="00B54C27" w:rsidRPr="005F25DD" w:rsidTr="00561A4B">
        <w:trPr>
          <w:trHeight w:val="68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E67715">
            <w:pPr>
              <w:spacing w:after="0" w:line="259" w:lineRule="auto"/>
              <w:ind w:left="2" w:right="0" w:hanging="2"/>
            </w:pPr>
            <w:r w:rsidRPr="005D5558">
              <w:rPr>
                <w:sz w:val="24"/>
              </w:rPr>
              <w:t>1.1.1. Мероприятия по нормативно-правовому, организационному обеспечению, регулированию развития инвестиционно-инновационного потенциал</w:t>
            </w:r>
            <w:r w:rsidR="00E67715" w:rsidRPr="005D5558">
              <w:rPr>
                <w:sz w:val="24"/>
              </w:rPr>
              <w:t>а</w:t>
            </w:r>
            <w:r w:rsidRPr="005D5558">
              <w:rPr>
                <w:sz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  <w:jc w:val="left"/>
            </w:pPr>
            <w:r w:rsidRPr="005D5558">
              <w:rPr>
                <w:sz w:val="24"/>
              </w:rPr>
              <w:t xml:space="preserve">обеспечивает выполнение целевых </w:t>
            </w:r>
          </w:p>
          <w:p w:rsidR="00B54C27" w:rsidRPr="005D5558" w:rsidRDefault="008D7BCC" w:rsidP="00163401">
            <w:pPr>
              <w:spacing w:after="0" w:line="259" w:lineRule="auto"/>
              <w:ind w:left="0" w:right="0" w:firstLine="0"/>
              <w:jc w:val="left"/>
            </w:pPr>
            <w:r w:rsidRPr="005D5558">
              <w:rPr>
                <w:sz w:val="24"/>
              </w:rPr>
              <w:t xml:space="preserve">показателей 1, 4, 5, 6, 7, 8, 9, 11 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61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A6" w:rsidRPr="005D5558" w:rsidRDefault="003255F4" w:rsidP="006851DA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5D5558">
              <w:rPr>
                <w:rFonts w:eastAsia="Calibri"/>
                <w:color w:val="auto"/>
                <w:sz w:val="22"/>
                <w:lang w:eastAsia="en-US"/>
              </w:rPr>
              <w:t xml:space="preserve">Реализация </w:t>
            </w:r>
            <w:r w:rsidR="006851DA" w:rsidRPr="005D5558">
              <w:rPr>
                <w:rFonts w:eastAsia="Calibri"/>
                <w:color w:val="auto"/>
                <w:sz w:val="22"/>
                <w:lang w:eastAsia="en-US"/>
              </w:rPr>
              <w:t>мероприятия по</w:t>
            </w:r>
            <w:r w:rsidR="00DC19A6" w:rsidRPr="005D5558">
              <w:rPr>
                <w:rFonts w:eastAsia="Calibri"/>
                <w:color w:val="auto"/>
                <w:sz w:val="22"/>
                <w:lang w:eastAsia="en-US"/>
              </w:rPr>
              <w:t xml:space="preserve"> нормативно-правовому, организационному обеспечению, регулированию </w:t>
            </w:r>
            <w:r w:rsidR="006851DA">
              <w:rPr>
                <w:rFonts w:eastAsia="Calibri"/>
                <w:color w:val="auto"/>
                <w:sz w:val="22"/>
                <w:lang w:eastAsia="en-US"/>
              </w:rPr>
              <w:t xml:space="preserve">  </w:t>
            </w:r>
            <w:r w:rsidR="00DC19A6" w:rsidRPr="005D5558">
              <w:rPr>
                <w:rFonts w:eastAsia="Calibri"/>
                <w:color w:val="auto"/>
                <w:sz w:val="22"/>
                <w:lang w:eastAsia="en-US"/>
              </w:rPr>
              <w:t>развития инвестиц</w:t>
            </w:r>
            <w:r w:rsidR="006851DA">
              <w:rPr>
                <w:rFonts w:eastAsia="Calibri"/>
                <w:color w:val="auto"/>
                <w:sz w:val="22"/>
                <w:lang w:eastAsia="en-US"/>
              </w:rPr>
              <w:t xml:space="preserve">ионно-инновационного потенциала </w:t>
            </w:r>
            <w:r w:rsidRPr="005D5558">
              <w:rPr>
                <w:rFonts w:eastAsia="Calibri"/>
                <w:color w:val="auto"/>
                <w:sz w:val="22"/>
                <w:lang w:eastAsia="en-US"/>
              </w:rPr>
              <w:t>осуществляется ежегодно</w:t>
            </w:r>
            <w:r w:rsidR="00DC19A6" w:rsidRPr="005D5558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  <w:p w:rsidR="00B54C27" w:rsidRPr="005D5558" w:rsidRDefault="00DC19A6" w:rsidP="006851DA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D5558">
              <w:rPr>
                <w:rFonts w:eastAsia="Calibri"/>
                <w:color w:val="auto"/>
                <w:sz w:val="22"/>
                <w:lang w:eastAsia="en-US"/>
              </w:rPr>
              <w:t xml:space="preserve">Информация на постоянной основе размещается </w:t>
            </w:r>
            <w:r w:rsidR="00EB2D67" w:rsidRPr="005D5558">
              <w:rPr>
                <w:rFonts w:eastAsia="Calibri"/>
                <w:color w:val="auto"/>
                <w:sz w:val="22"/>
                <w:lang w:eastAsia="en-US"/>
              </w:rPr>
              <w:t xml:space="preserve">                            </w:t>
            </w:r>
            <w:r w:rsidRPr="005D5558">
              <w:rPr>
                <w:rFonts w:eastAsia="Calibri"/>
                <w:color w:val="auto"/>
                <w:sz w:val="22"/>
                <w:lang w:eastAsia="en-US"/>
              </w:rPr>
              <w:t>на официальном портале Администрации города, а также на Инвест</w:t>
            </w:r>
            <w:r w:rsidR="009B2A67" w:rsidRPr="005D5558">
              <w:rPr>
                <w:rFonts w:eastAsia="Calibri"/>
                <w:color w:val="auto"/>
                <w:sz w:val="22"/>
                <w:lang w:eastAsia="en-US"/>
              </w:rPr>
              <w:t>иционном портале города Сургута</w:t>
            </w:r>
          </w:p>
          <w:p w:rsidR="009B2A67" w:rsidRPr="005D5558" w:rsidRDefault="009B2A67" w:rsidP="006851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5D5558">
              <w:rPr>
                <w:rFonts w:eastAsia="Calibri"/>
                <w:color w:val="auto"/>
                <w:sz w:val="22"/>
                <w:lang w:val="en-US" w:eastAsia="en-US"/>
              </w:rPr>
              <w:t>(</w:t>
            </w:r>
            <w:r w:rsidRPr="005D5558">
              <w:rPr>
                <w:rFonts w:eastAsia="Calibri"/>
                <w:color w:val="auto"/>
                <w:sz w:val="22"/>
                <w:lang w:eastAsia="en-US"/>
              </w:rPr>
              <w:t>ссылка</w:t>
            </w:r>
            <w:r w:rsidRPr="005D5558">
              <w:rPr>
                <w:rFonts w:eastAsia="Calibri"/>
                <w:color w:val="auto"/>
                <w:sz w:val="22"/>
                <w:lang w:val="en-US" w:eastAsia="en-US"/>
              </w:rPr>
              <w:t xml:space="preserve">: </w:t>
            </w:r>
            <w:hyperlink r:id="rId21" w:history="1">
              <w:r w:rsidRPr="005D5558">
                <w:rPr>
                  <w:rStyle w:val="a4"/>
                  <w:rFonts w:eastAsia="Calibri"/>
                  <w:sz w:val="22"/>
                  <w:lang w:val="en-US" w:eastAsia="en-US"/>
                </w:rPr>
                <w:t>http://admsurgut.ru/article/</w:t>
              </w:r>
            </w:hyperlink>
            <w:r w:rsidRPr="005D5558">
              <w:rPr>
                <w:rFonts w:eastAsia="Calibri"/>
                <w:color w:val="auto"/>
                <w:sz w:val="22"/>
                <w:lang w:val="en-US" w:eastAsia="en-US"/>
              </w:rPr>
              <w:t xml:space="preserve"> 18984/32308/</w:t>
            </w:r>
            <w:r w:rsidR="00EB2D67" w:rsidRPr="005D5558">
              <w:rPr>
                <w:rFonts w:eastAsia="Calibri"/>
                <w:color w:val="auto"/>
                <w:sz w:val="22"/>
                <w:lang w:val="en-US" w:eastAsia="en-US"/>
              </w:rPr>
              <w:t xml:space="preserve"> </w:t>
            </w:r>
            <w:r w:rsidRPr="005D5558">
              <w:rPr>
                <w:rFonts w:eastAsia="Calibri"/>
                <w:color w:val="auto"/>
                <w:sz w:val="22"/>
                <w:lang w:val="en-US" w:eastAsia="en-US"/>
              </w:rPr>
              <w:t>Formirovanie-blagopriyatnyh-usloviy-vedeniya-predprinimatelskoy-deyatelnosti, http://invest.admsurgut.ru/ )</w:t>
            </w:r>
          </w:p>
        </w:tc>
      </w:tr>
      <w:tr w:rsidR="00B54C27" w:rsidRPr="005D5558" w:rsidTr="00561A4B">
        <w:trPr>
          <w:trHeight w:val="83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987E11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>1.1.1.1. Ключевое событие «Корректировка/реализация муниципального правового акта</w:t>
            </w:r>
            <w:r w:rsidR="00987E11" w:rsidRPr="005D5558">
              <w:rPr>
                <w:sz w:val="24"/>
              </w:rPr>
              <w:t xml:space="preserve"> «Об утверждении плана мероприятий по улучшению инвестиционного климата на территории муниципального образования городской округ город Сургут»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AA4BCB">
            <w:pPr>
              <w:spacing w:after="0" w:line="259" w:lineRule="auto"/>
              <w:ind w:left="0" w:right="6" w:firstLine="0"/>
              <w:jc w:val="center"/>
              <w:rPr>
                <w:sz w:val="24"/>
              </w:rPr>
            </w:pPr>
            <w:r w:rsidRPr="005D5558">
              <w:rPr>
                <w:sz w:val="24"/>
              </w:rPr>
              <w:t>удовлетворенность предпринимателей ведением бизнеса на территории города:</w:t>
            </w:r>
          </w:p>
          <w:p w:rsidR="005F66C0" w:rsidRPr="005D5558" w:rsidRDefault="00987E11" w:rsidP="00163401">
            <w:pPr>
              <w:spacing w:after="0" w:line="259" w:lineRule="auto"/>
              <w:ind w:left="0" w:right="6" w:firstLine="0"/>
              <w:jc w:val="left"/>
              <w:rPr>
                <w:sz w:val="24"/>
              </w:rPr>
            </w:pPr>
            <w:r w:rsidRPr="005D5558">
              <w:rPr>
                <w:sz w:val="24"/>
              </w:rPr>
              <w:t xml:space="preserve">II этап - 50% от числа опрошенных;  </w:t>
            </w:r>
          </w:p>
          <w:p w:rsidR="00987E11" w:rsidRPr="005D5558" w:rsidRDefault="00987E11" w:rsidP="00163401">
            <w:pPr>
              <w:spacing w:after="0" w:line="259" w:lineRule="auto"/>
              <w:ind w:left="0" w:right="6" w:firstLine="0"/>
              <w:jc w:val="left"/>
            </w:pPr>
            <w:r w:rsidRPr="005D5558">
              <w:rPr>
                <w:sz w:val="24"/>
              </w:rPr>
              <w:t>III этап - 55% от числа опрошенных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61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DA" w:rsidRDefault="006851DA" w:rsidP="00987E11">
            <w:pPr>
              <w:spacing w:after="0" w:line="259" w:lineRule="auto"/>
              <w:ind w:left="5" w:right="0" w:firstLine="0"/>
              <w:rPr>
                <w:sz w:val="24"/>
              </w:rPr>
            </w:pPr>
            <w:r>
              <w:rPr>
                <w:sz w:val="24"/>
              </w:rPr>
              <w:t>Распоряжением</w:t>
            </w:r>
            <w:r w:rsidRPr="006851DA">
              <w:rPr>
                <w:sz w:val="24"/>
              </w:rPr>
              <w:t xml:space="preserve"> Администраци</w:t>
            </w:r>
            <w:r>
              <w:rPr>
                <w:sz w:val="24"/>
              </w:rPr>
              <w:t xml:space="preserve">и города                                        от </w:t>
            </w:r>
            <w:r w:rsidRPr="006851DA">
              <w:rPr>
                <w:sz w:val="24"/>
              </w:rPr>
              <w:t>28.02.2019 № 341</w:t>
            </w:r>
            <w:r>
              <w:rPr>
                <w:sz w:val="24"/>
              </w:rPr>
              <w:t xml:space="preserve"> утвержден </w:t>
            </w:r>
            <w:r w:rsidRPr="006851DA">
              <w:rPr>
                <w:sz w:val="24"/>
              </w:rPr>
              <w:t xml:space="preserve">план мероприятий </w:t>
            </w:r>
            <w:r>
              <w:rPr>
                <w:sz w:val="24"/>
              </w:rPr>
              <w:t xml:space="preserve">                </w:t>
            </w:r>
            <w:r w:rsidRPr="006851DA">
              <w:rPr>
                <w:sz w:val="24"/>
              </w:rPr>
              <w:t xml:space="preserve">по улучшению инвестиционного климата </w:t>
            </w:r>
            <w:r>
              <w:rPr>
                <w:sz w:val="24"/>
              </w:rPr>
              <w:t xml:space="preserve">                                 </w:t>
            </w:r>
            <w:r w:rsidRPr="006851DA">
              <w:rPr>
                <w:sz w:val="24"/>
              </w:rPr>
              <w:t>на территории муниципального образования городской округ город Сургут на период до 2019 - 2020 годов</w:t>
            </w:r>
            <w:r>
              <w:rPr>
                <w:sz w:val="24"/>
              </w:rPr>
              <w:t>», предусматривающий мероприятия по:</w:t>
            </w:r>
          </w:p>
          <w:p w:rsidR="006851DA" w:rsidRDefault="006851DA" w:rsidP="00987E11">
            <w:pPr>
              <w:spacing w:after="0" w:line="259" w:lineRule="auto"/>
              <w:ind w:left="5" w:right="0" w:firstLine="0"/>
              <w:rPr>
                <w:sz w:val="24"/>
              </w:rPr>
            </w:pPr>
            <w:r>
              <w:rPr>
                <w:sz w:val="24"/>
              </w:rPr>
              <w:t>- проведению</w:t>
            </w:r>
            <w:r w:rsidRPr="006851DA">
              <w:rPr>
                <w:sz w:val="24"/>
              </w:rPr>
              <w:t xml:space="preserve">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</w:t>
            </w:r>
            <w:r>
              <w:rPr>
                <w:sz w:val="24"/>
              </w:rPr>
              <w:t>;</w:t>
            </w:r>
          </w:p>
          <w:p w:rsidR="006851DA" w:rsidRDefault="006851DA" w:rsidP="00987E11">
            <w:pPr>
              <w:spacing w:after="0" w:line="259" w:lineRule="auto"/>
              <w:ind w:left="5" w:right="0" w:firstLine="0"/>
              <w:rPr>
                <w:sz w:val="24"/>
              </w:rPr>
            </w:pPr>
            <w:r>
              <w:rPr>
                <w:sz w:val="24"/>
              </w:rPr>
              <w:t>- формированию</w:t>
            </w:r>
            <w:r w:rsidRPr="006851DA">
              <w:rPr>
                <w:sz w:val="24"/>
              </w:rPr>
              <w:t xml:space="preserve"> у потенциального инвестора объективного представления об инвестиционных возможностях города Сургута</w:t>
            </w:r>
            <w:r>
              <w:rPr>
                <w:sz w:val="24"/>
              </w:rPr>
              <w:t>;</w:t>
            </w:r>
          </w:p>
          <w:p w:rsidR="006851DA" w:rsidRDefault="006851DA" w:rsidP="00987E11">
            <w:pPr>
              <w:spacing w:after="0" w:line="259" w:lineRule="auto"/>
              <w:ind w:left="5" w:right="0" w:firstLine="0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851DA">
              <w:rPr>
                <w:sz w:val="24"/>
              </w:rPr>
              <w:t>роведению оценки предпринимательским сообществом и потребителями товаров, услуг и работ инвестиционной привлекательности города Сургута</w:t>
            </w:r>
            <w:r>
              <w:rPr>
                <w:sz w:val="24"/>
              </w:rPr>
              <w:t>;</w:t>
            </w:r>
          </w:p>
          <w:p w:rsidR="006851DA" w:rsidRDefault="006851DA" w:rsidP="00987E11">
            <w:pPr>
              <w:spacing w:after="0" w:line="259" w:lineRule="auto"/>
              <w:ind w:left="5" w:right="0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851DA">
              <w:rPr>
                <w:sz w:val="24"/>
              </w:rPr>
              <w:t>контролю за динамикой улучшения инвестиционного климата города Сургута</w:t>
            </w:r>
            <w:r>
              <w:rPr>
                <w:sz w:val="24"/>
              </w:rPr>
              <w:t>;</w:t>
            </w:r>
          </w:p>
          <w:p w:rsidR="006851DA" w:rsidRDefault="006851DA" w:rsidP="00AA4BCB">
            <w:pPr>
              <w:spacing w:after="0" w:line="259" w:lineRule="auto"/>
              <w:ind w:left="5" w:right="0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851DA">
              <w:rPr>
                <w:sz w:val="24"/>
              </w:rPr>
              <w:t>обеспечение благоприятного предпринимательского климата и поддержку малого и среднего предпринимательства</w:t>
            </w:r>
            <w:r>
              <w:rPr>
                <w:sz w:val="24"/>
              </w:rPr>
              <w:t>;</w:t>
            </w:r>
          </w:p>
          <w:p w:rsidR="006851DA" w:rsidRDefault="006851DA" w:rsidP="00987E11">
            <w:pPr>
              <w:spacing w:after="0" w:line="259" w:lineRule="auto"/>
              <w:ind w:left="5" w:right="0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A4BCB">
              <w:rPr>
                <w:sz w:val="24"/>
              </w:rPr>
              <w:t xml:space="preserve">реализации </w:t>
            </w:r>
            <w:r w:rsidR="00AA4BCB" w:rsidRPr="00C2495E">
              <w:rPr>
                <w:sz w:val="24"/>
                <w:szCs w:val="24"/>
              </w:rPr>
              <w:t>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сообщества, а также между сообществом и различными структурами его поддержки, в том числе структурами Администрации города</w:t>
            </w:r>
            <w:r w:rsidR="00AA4BCB">
              <w:rPr>
                <w:sz w:val="24"/>
                <w:szCs w:val="24"/>
              </w:rPr>
              <w:t>.</w:t>
            </w:r>
          </w:p>
          <w:p w:rsidR="00B54C27" w:rsidRPr="00AA4BCB" w:rsidRDefault="00AA4BCB" w:rsidP="00AA4BCB">
            <w:pPr>
              <w:spacing w:after="0" w:line="259" w:lineRule="auto"/>
              <w:ind w:left="5" w:right="93" w:firstLine="0"/>
            </w:pPr>
            <w:r>
              <w:rPr>
                <w:sz w:val="24"/>
              </w:rPr>
              <w:t>У</w:t>
            </w:r>
            <w:r w:rsidRPr="005D5558">
              <w:rPr>
                <w:sz w:val="24"/>
              </w:rPr>
              <w:t>довлетворенность предпринимателей ведением бизнеса на территории города</w:t>
            </w:r>
            <w:r>
              <w:rPr>
                <w:sz w:val="24"/>
              </w:rPr>
              <w:t xml:space="preserve"> будет определена                  по итогу подведения р</w:t>
            </w:r>
            <w:r w:rsidR="005F66C0" w:rsidRPr="005D5558">
              <w:rPr>
                <w:sz w:val="24"/>
                <w:szCs w:val="24"/>
              </w:rPr>
              <w:t>ейтинг</w:t>
            </w:r>
            <w:r>
              <w:rPr>
                <w:sz w:val="24"/>
                <w:szCs w:val="24"/>
              </w:rPr>
              <w:t>а</w:t>
            </w:r>
            <w:r w:rsidR="005F66C0" w:rsidRPr="005D5558">
              <w:rPr>
                <w:sz w:val="24"/>
                <w:szCs w:val="24"/>
              </w:rPr>
              <w:t xml:space="preserve"> муниципальных образований Ханты-Мансий</w:t>
            </w:r>
            <w:r w:rsidR="001E6FAC" w:rsidRPr="005D5558">
              <w:rPr>
                <w:sz w:val="24"/>
                <w:szCs w:val="24"/>
              </w:rPr>
              <w:t xml:space="preserve">ского автономного округа – Югры </w:t>
            </w:r>
            <w:r w:rsidR="005F66C0" w:rsidRPr="005D5558">
              <w:rPr>
                <w:sz w:val="24"/>
                <w:szCs w:val="24"/>
              </w:rPr>
              <w:t xml:space="preserve">по обеспечению условий благоприятного инвестиционного климата </w:t>
            </w:r>
            <w:r>
              <w:rPr>
                <w:sz w:val="24"/>
                <w:szCs w:val="24"/>
              </w:rPr>
              <w:t xml:space="preserve">                                      в </w:t>
            </w:r>
            <w:r w:rsidR="008D7BCC" w:rsidRPr="005D555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полугодии 2020 года.</w:t>
            </w:r>
          </w:p>
        </w:tc>
      </w:tr>
      <w:tr w:rsidR="00B54C27" w:rsidRPr="005D5558" w:rsidTr="00561A4B">
        <w:tblPrEx>
          <w:tblCellMar>
            <w:right w:w="56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E67715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1.1.1.2. Ключевое событие </w:t>
            </w:r>
          </w:p>
          <w:p w:rsidR="00B54C27" w:rsidRPr="005D5558" w:rsidRDefault="008D7BCC" w:rsidP="00E67715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«Флагманский проект «Трансформация делового климата» 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BE6EAD">
            <w:pPr>
              <w:spacing w:after="0" w:line="278" w:lineRule="auto"/>
              <w:ind w:left="0" w:right="403" w:firstLine="0"/>
              <w:jc w:val="center"/>
            </w:pPr>
            <w:r w:rsidRPr="005D5558">
              <w:rPr>
                <w:sz w:val="24"/>
              </w:rPr>
              <w:t xml:space="preserve">доля достигнутых значений целевых показателей портфелей </w:t>
            </w:r>
            <w:r w:rsidR="001A260C" w:rsidRPr="005D5558">
              <w:rPr>
                <w:sz w:val="24"/>
              </w:rPr>
              <w:t>проектов от</w:t>
            </w:r>
            <w:r w:rsidRPr="005D5558">
              <w:rPr>
                <w:sz w:val="24"/>
              </w:rPr>
              <w:t xml:space="preserve"> общего числа запланированных:</w:t>
            </w:r>
          </w:p>
          <w:p w:rsidR="00B54C27" w:rsidRPr="005D5558" w:rsidRDefault="008D7BCC" w:rsidP="00E2401C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III этап - 100%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5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8A" w:rsidRPr="00180D8A" w:rsidRDefault="00180D8A" w:rsidP="00180D8A">
            <w:pPr>
              <w:spacing w:after="0" w:line="259" w:lineRule="auto"/>
              <w:ind w:left="13" w:right="0" w:firstLine="0"/>
              <w:rPr>
                <w:i/>
                <w:sz w:val="24"/>
                <w:highlight w:val="cyan"/>
              </w:rPr>
            </w:pPr>
            <w:r w:rsidRPr="00180D8A">
              <w:rPr>
                <w:i/>
                <w:sz w:val="24"/>
                <w:highlight w:val="cyan"/>
              </w:rPr>
              <w:t>Значение показателя – 100%.</w:t>
            </w:r>
          </w:p>
          <w:p w:rsidR="00180D8A" w:rsidRPr="00180D8A" w:rsidRDefault="00180D8A" w:rsidP="00180D8A">
            <w:pPr>
              <w:spacing w:after="0" w:line="259" w:lineRule="auto"/>
              <w:ind w:left="13" w:right="0" w:firstLine="0"/>
              <w:rPr>
                <w:sz w:val="24"/>
                <w:highlight w:val="cyan"/>
              </w:rPr>
            </w:pPr>
            <w:r w:rsidRPr="00180D8A">
              <w:rPr>
                <w:sz w:val="24"/>
                <w:highlight w:val="cyan"/>
              </w:rPr>
              <w:t>Данный проект представляет собой комплекс мер, направленных на улучшение делового климата                      на территории муниципального образования                              и основывается на задачах, определённых                                   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инициативы,                        а также передовыми инвестиционными технологиями, выявляемыми Агентством стратегических инициатив.</w:t>
            </w:r>
          </w:p>
          <w:p w:rsidR="00180D8A" w:rsidRPr="00180D8A" w:rsidRDefault="00180D8A" w:rsidP="00180D8A">
            <w:pPr>
              <w:spacing w:after="0" w:line="259" w:lineRule="auto"/>
              <w:ind w:left="13" w:right="0" w:firstLine="0"/>
              <w:rPr>
                <w:sz w:val="24"/>
                <w:highlight w:val="cyan"/>
              </w:rPr>
            </w:pPr>
            <w:r w:rsidRPr="00180D8A">
              <w:rPr>
                <w:sz w:val="24"/>
                <w:highlight w:val="cyan"/>
              </w:rPr>
              <w:t>В городе на постоянной основе функционирует Инвестиционный совет при Главе города, а также Координационный совет по развитию предпринимательства. Данные институты являются механизмами обратной связи с бизнесом. Они позволяют вовлекать представителей общественности и предпринимателей в рассмотрение инициатив инвесторов и иных вопросов инвестиционной и предпринимательской деятельности.  Ежегодно формируется Инвестиционное послание Главы города, в котором подводятся итоги уходящего года и озвучиваются основные векторы направленности инвестиционной политики города.</w:t>
            </w:r>
          </w:p>
          <w:p w:rsidR="00180D8A" w:rsidRPr="00180D8A" w:rsidRDefault="00180D8A" w:rsidP="00180D8A">
            <w:pPr>
              <w:spacing w:after="0" w:line="259" w:lineRule="auto"/>
              <w:ind w:left="13" w:right="0" w:firstLine="0"/>
              <w:rPr>
                <w:sz w:val="24"/>
                <w:highlight w:val="cyan"/>
              </w:rPr>
            </w:pPr>
            <w:r w:rsidRPr="00180D8A">
              <w:rPr>
                <w:sz w:val="24"/>
                <w:szCs w:val="24"/>
                <w:highlight w:val="cyan"/>
              </w:rPr>
              <w:t>В целях обеспечения актуальной информац</w:t>
            </w:r>
            <w:r w:rsidR="0091178D">
              <w:rPr>
                <w:sz w:val="24"/>
                <w:szCs w:val="24"/>
                <w:highlight w:val="cyan"/>
              </w:rPr>
              <w:t>и</w:t>
            </w:r>
            <w:r w:rsidRPr="00180D8A">
              <w:rPr>
                <w:sz w:val="24"/>
                <w:szCs w:val="24"/>
                <w:highlight w:val="cyan"/>
              </w:rPr>
              <w:t>ей об инвестиционных возможностях города, механизмах поддержки инвестиционной деятельности, нормативно-правовой базе, возможностях инвестирования в приоритетные направления развития города, а также оперативного рассмотрения обращений инвесторов в формате «одного окна», бесперебойного функционирования «обратной связи» и взаимодействия в режиме онлайн, функционирует Инвестиционный портал города.</w:t>
            </w:r>
          </w:p>
          <w:p w:rsidR="005C4008" w:rsidRDefault="00180D8A" w:rsidP="00AF3602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180D8A">
              <w:rPr>
                <w:sz w:val="24"/>
                <w:highlight w:val="cyan"/>
              </w:rPr>
              <w:t>Портфелями проектов Ханты-Мансийского автономного округа - Югры, основанными на целевых моделях упрощения процедур ведения бизнеса и повышения инвестиционной привлекательности, на 2019 год определены 75 целевых показателей для муниципального образования городской округ город Сургут (муниципальная составляющая), достижение по состоянию на 27.11.2019 составляет 96%</w:t>
            </w:r>
            <w:r w:rsidRPr="00180D8A">
              <w:rPr>
                <w:sz w:val="24"/>
              </w:rPr>
              <w:t>.</w:t>
            </w:r>
          </w:p>
          <w:p w:rsidR="005F25DD" w:rsidRDefault="005F25DD" w:rsidP="005F25DD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сообщества, а также между сообществом и различными структурами его поддержки, в том числе структурами Администрации города </w:t>
            </w:r>
            <w:r>
              <w:rPr>
                <w:sz w:val="24"/>
              </w:rPr>
              <w:t>предусмотрены</w:t>
            </w:r>
            <w:r w:rsidRPr="005D5558">
              <w:rPr>
                <w:sz w:val="24"/>
              </w:rPr>
              <w:t xml:space="preserve"> распоряжени</w:t>
            </w:r>
            <w:r>
              <w:rPr>
                <w:sz w:val="24"/>
              </w:rPr>
              <w:t>ем</w:t>
            </w:r>
            <w:r w:rsidRPr="005D5558">
              <w:rPr>
                <w:sz w:val="24"/>
              </w:rPr>
              <w:t xml:space="preserve"> Администрации города от 28.02.2019 № 341                                         «Об утверждении плана мероприятий по улучшению инвестиционного климата  на территории муниципального образования городской округ город Сургут   </w:t>
            </w:r>
            <w:r>
              <w:rPr>
                <w:sz w:val="24"/>
              </w:rPr>
              <w:t>на период до 2019 - 2020 годов».</w:t>
            </w:r>
          </w:p>
          <w:p w:rsidR="005F25DD" w:rsidRDefault="005F25DD" w:rsidP="005F25DD">
            <w:pPr>
              <w:spacing w:after="0" w:line="259" w:lineRule="auto"/>
              <w:ind w:left="13" w:right="0" w:firstLine="0"/>
              <w:rPr>
                <w:sz w:val="24"/>
              </w:rPr>
            </w:pPr>
            <w:r>
              <w:rPr>
                <w:sz w:val="24"/>
              </w:rPr>
              <w:t>В отчетном году реализованы следующие мероприятия:</w:t>
            </w:r>
          </w:p>
          <w:p w:rsidR="005F25DD" w:rsidRDefault="005F25DD" w:rsidP="005F25DD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е</w:t>
            </w:r>
            <w:r w:rsidRPr="00C2495E">
              <w:rPr>
                <w:sz w:val="24"/>
                <w:szCs w:val="24"/>
              </w:rPr>
              <w:t>женедельное консультирование представителей предпринимательского сообщества о существующих формах поддержки</w:t>
            </w:r>
            <w:r>
              <w:rPr>
                <w:sz w:val="24"/>
                <w:szCs w:val="24"/>
              </w:rPr>
              <w:t>;</w:t>
            </w:r>
          </w:p>
          <w:p w:rsidR="005F25DD" w:rsidRDefault="005F25DD" w:rsidP="005F25DD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E6EAD">
              <w:rPr>
                <w:sz w:val="24"/>
                <w:szCs w:val="24"/>
              </w:rPr>
              <w:t>роведение на ежемесячной основе на базе «МФЦ                                    для бизнеса» Единого консультационного дня                                                        для предпринимателей с привлечением структурных подразделений Администрации города (департамент архитектуры и градостроительства, комитет по управлению имуществом, комитет по земельным отношениям), организаций инфраструктуры поддержки предпринимательства (Фонд поддержки предпринимательства, Союз «Сургутская торгово-промышленная палата»), контролирующих органов (ИФНС России по городу Сургуту) и иных (Центр занятости населения)</w:t>
            </w:r>
            <w:r>
              <w:rPr>
                <w:sz w:val="24"/>
                <w:szCs w:val="24"/>
              </w:rPr>
              <w:t>;</w:t>
            </w:r>
          </w:p>
          <w:p w:rsidR="005F25DD" w:rsidRDefault="005F25DD" w:rsidP="005F25DD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BE6EAD">
              <w:rPr>
                <w:sz w:val="24"/>
                <w:szCs w:val="24"/>
              </w:rPr>
              <w:t>азработка перечня организаций, предполагаемых                                            к размещению в Доме предпринимателя, а также концепции проекта в соответствии с методическим планом создания центра «Мой бизнес», разработанным Минэкономразвития России с целью обеспечения единства подходов к организации предоставления услуг</w:t>
            </w:r>
            <w:r>
              <w:rPr>
                <w:sz w:val="24"/>
                <w:szCs w:val="24"/>
              </w:rPr>
              <w:t xml:space="preserve">. </w:t>
            </w:r>
          </w:p>
          <w:p w:rsidR="0091178D" w:rsidRPr="005D5558" w:rsidRDefault="005F25DD" w:rsidP="005F25DD">
            <w:pPr>
              <w:spacing w:after="0" w:line="259" w:lineRule="auto"/>
              <w:ind w:left="13" w:right="0" w:firstLine="0"/>
            </w:pPr>
            <w:r>
              <w:rPr>
                <w:sz w:val="24"/>
                <w:szCs w:val="24"/>
              </w:rPr>
              <w:t>Кроме того, на территории города организации, образующие инфраструктуру поддержки расположены на одной площадке (Сургутская ТПП, фонд поддержки предпринимательства Югры, Югорская микрокредитная компания, МФЦ для бизнеса).</w:t>
            </w:r>
          </w:p>
        </w:tc>
      </w:tr>
      <w:tr w:rsidR="00B54C27" w:rsidRPr="005D5558" w:rsidTr="00561A4B">
        <w:tblPrEx>
          <w:tblCellMar>
            <w:right w:w="56" w:type="dxa"/>
          </w:tblCellMar>
        </w:tblPrEx>
        <w:trPr>
          <w:trHeight w:val="54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844457">
            <w:pPr>
              <w:spacing w:after="0" w:line="258" w:lineRule="auto"/>
              <w:ind w:left="2" w:right="202" w:firstLine="0"/>
            </w:pPr>
            <w:r w:rsidRPr="005D5558">
              <w:rPr>
                <w:sz w:val="24"/>
              </w:rPr>
              <w:t xml:space="preserve">1.1.1.2.1. Событие «Участие </w:t>
            </w:r>
            <w:r w:rsidR="00AB489E" w:rsidRPr="005D5558">
              <w:rPr>
                <w:sz w:val="24"/>
              </w:rPr>
              <w:t xml:space="preserve">                       </w:t>
            </w:r>
            <w:r w:rsidRPr="005D5558">
              <w:rPr>
                <w:sz w:val="24"/>
              </w:rPr>
              <w:t xml:space="preserve">в реализации портфелей проектов Ханты-Мансийского автономного округа – Югры, </w:t>
            </w:r>
            <w:r w:rsidR="00AB489E" w:rsidRPr="005D5558">
              <w:rPr>
                <w:sz w:val="24"/>
              </w:rPr>
              <w:t>основанных на</w:t>
            </w:r>
            <w:r w:rsidRPr="005D5558">
              <w:rPr>
                <w:sz w:val="24"/>
              </w:rPr>
              <w:t xml:space="preserve"> целевых моделях» (муниципальная составляющая)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AB489E">
            <w:pPr>
              <w:spacing w:after="0" w:line="258" w:lineRule="auto"/>
              <w:ind w:left="0" w:right="0" w:firstLine="0"/>
            </w:pPr>
            <w:r w:rsidRPr="005D5558">
              <w:rPr>
                <w:sz w:val="24"/>
              </w:rPr>
              <w:t xml:space="preserve">доля реализованных мероприятий портфелей проектов от общего числа запланированных: </w:t>
            </w:r>
          </w:p>
          <w:p w:rsidR="00B54C27" w:rsidRPr="005D5558" w:rsidRDefault="008D7BCC" w:rsidP="00163401">
            <w:pPr>
              <w:spacing w:after="0" w:line="259" w:lineRule="auto"/>
              <w:ind w:left="0" w:right="0" w:firstLine="0"/>
              <w:jc w:val="left"/>
            </w:pPr>
            <w:r w:rsidRPr="005D5558">
              <w:rPr>
                <w:sz w:val="24"/>
              </w:rPr>
              <w:t xml:space="preserve">III этап - 100%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5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D" w:rsidRPr="007B6289" w:rsidRDefault="0041402D" w:rsidP="0041402D">
            <w:pPr>
              <w:spacing w:after="0" w:line="259" w:lineRule="auto"/>
              <w:ind w:left="13" w:right="0" w:firstLine="0"/>
              <w:rPr>
                <w:bCs/>
                <w:sz w:val="24"/>
                <w:szCs w:val="24"/>
              </w:rPr>
            </w:pPr>
            <w:r w:rsidRPr="007B6289">
              <w:rPr>
                <w:bCs/>
                <w:sz w:val="24"/>
                <w:szCs w:val="24"/>
              </w:rPr>
              <w:t xml:space="preserve">В городе Сургуте продолжается реализация мероприятий 8 портфелей проектов, основанных </w:t>
            </w:r>
            <w:r w:rsidR="000E3B3F">
              <w:rPr>
                <w:bCs/>
                <w:sz w:val="24"/>
                <w:szCs w:val="24"/>
              </w:rPr>
              <w:t xml:space="preserve">                  </w:t>
            </w:r>
            <w:r w:rsidRPr="007B6289">
              <w:rPr>
                <w:bCs/>
                <w:sz w:val="24"/>
                <w:szCs w:val="24"/>
              </w:rPr>
              <w:t>на целевых моделях упрощения процедур ведения бизнеса и повышения инвестиционной привлекательности:</w:t>
            </w:r>
          </w:p>
          <w:p w:rsidR="007B6289" w:rsidRPr="007B6289" w:rsidRDefault="007B6289" w:rsidP="0041402D">
            <w:pPr>
              <w:spacing w:after="0" w:line="259" w:lineRule="auto"/>
              <w:ind w:left="13" w:right="0" w:firstLine="0"/>
              <w:rPr>
                <w:bCs/>
                <w:sz w:val="24"/>
                <w:szCs w:val="24"/>
              </w:rPr>
            </w:pPr>
            <w:r w:rsidRPr="007B6289">
              <w:rPr>
                <w:bCs/>
                <w:sz w:val="24"/>
                <w:szCs w:val="24"/>
              </w:rPr>
              <w:t>- малое и среднее предпринимательство;</w:t>
            </w:r>
          </w:p>
          <w:p w:rsidR="007B6289" w:rsidRPr="007B6289" w:rsidRDefault="007B6289" w:rsidP="007B6289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 w:rsidRPr="007B6289">
              <w:rPr>
                <w:bCs/>
                <w:sz w:val="24"/>
                <w:szCs w:val="24"/>
              </w:rPr>
              <w:t xml:space="preserve">- </w:t>
            </w:r>
            <w:r w:rsidRPr="007B6289">
              <w:rPr>
                <w:sz w:val="24"/>
                <w:szCs w:val="24"/>
              </w:rPr>
              <w:t>получение разрешения на строительство                                           и территориальное планирование;</w:t>
            </w:r>
          </w:p>
          <w:p w:rsidR="007B6289" w:rsidRPr="007B6289" w:rsidRDefault="007B6289" w:rsidP="007B6289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 w:rsidRPr="007B6289">
              <w:rPr>
                <w:sz w:val="24"/>
                <w:szCs w:val="24"/>
              </w:rPr>
              <w:t>- постановка на кадастровый учет земельных участков и объектов недвижимого имущества;</w:t>
            </w:r>
          </w:p>
          <w:p w:rsidR="007B6289" w:rsidRPr="007B6289" w:rsidRDefault="007B6289" w:rsidP="007B6289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 w:rsidRPr="007B6289">
              <w:rPr>
                <w:sz w:val="24"/>
                <w:szCs w:val="24"/>
              </w:rPr>
              <w:t>- регистрация права собственности на земельные участки и объекты недвижимого имущества;</w:t>
            </w:r>
          </w:p>
          <w:p w:rsidR="007B6289" w:rsidRDefault="007B6289" w:rsidP="007B6289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 w:rsidRPr="007B6289">
              <w:rPr>
                <w:sz w:val="24"/>
                <w:szCs w:val="24"/>
              </w:rPr>
              <w:t xml:space="preserve">- подключение (технологическое </w:t>
            </w:r>
            <w:proofErr w:type="gramStart"/>
            <w:r w:rsidR="00E369E5" w:rsidRPr="007B6289">
              <w:rPr>
                <w:sz w:val="24"/>
                <w:szCs w:val="24"/>
              </w:rPr>
              <w:t xml:space="preserve">присоединение)  </w:t>
            </w:r>
            <w:r w:rsidRPr="007B6289">
              <w:rPr>
                <w:sz w:val="24"/>
                <w:szCs w:val="24"/>
              </w:rPr>
              <w:t xml:space="preserve"> </w:t>
            </w:r>
            <w:proofErr w:type="gramEnd"/>
            <w:r w:rsidRPr="007B6289">
              <w:rPr>
                <w:sz w:val="24"/>
                <w:szCs w:val="24"/>
              </w:rPr>
              <w:t xml:space="preserve">                 к системам теплоснабжения, подключение </w:t>
            </w:r>
            <w:r>
              <w:rPr>
                <w:sz w:val="24"/>
                <w:szCs w:val="24"/>
              </w:rPr>
              <w:t xml:space="preserve">(технологическое присоединение)                                                     </w:t>
            </w:r>
            <w:r w:rsidRPr="007B6289">
              <w:rPr>
                <w:sz w:val="24"/>
                <w:szCs w:val="24"/>
              </w:rPr>
              <w:t xml:space="preserve">к централизованным системам водоснабжения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B6289">
              <w:rPr>
                <w:sz w:val="24"/>
                <w:szCs w:val="24"/>
              </w:rPr>
              <w:t>и водоотведения (2019-2021);</w:t>
            </w:r>
          </w:p>
          <w:p w:rsidR="007B6289" w:rsidRDefault="007B6289" w:rsidP="007B6289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</w:t>
            </w:r>
            <w:r w:rsidRPr="007B62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одключение (технологическое присоединение)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</w:t>
            </w:r>
            <w:r w:rsidRPr="007B62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электрическим сетям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;</w:t>
            </w:r>
          </w:p>
          <w:p w:rsidR="007B6289" w:rsidRDefault="007B6289" w:rsidP="007B6289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7B62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подключение (технологическое присоединение) к газовым сетям;</w:t>
            </w:r>
          </w:p>
          <w:p w:rsidR="007B6289" w:rsidRPr="007B6289" w:rsidRDefault="007B6289" w:rsidP="007B6289">
            <w:pPr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7B6289">
              <w:rPr>
                <w:sz w:val="24"/>
                <w:szCs w:val="24"/>
              </w:rPr>
              <w:t>совершенствование и внедрение положений регионального инвестиционного стандарта.</w:t>
            </w:r>
          </w:p>
          <w:p w:rsidR="00B54C27" w:rsidRPr="007B6289" w:rsidRDefault="000E3B3F" w:rsidP="005F5619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6289" w:rsidRPr="007B6289">
              <w:rPr>
                <w:sz w:val="24"/>
                <w:szCs w:val="24"/>
              </w:rPr>
              <w:t xml:space="preserve">ортфелями проектов Ханты-Мансийского автономного округа - Югры, основанными </w:t>
            </w:r>
            <w:r w:rsidR="00EB2E8A">
              <w:rPr>
                <w:sz w:val="24"/>
                <w:szCs w:val="24"/>
              </w:rPr>
              <w:t xml:space="preserve">                               </w:t>
            </w:r>
            <w:r w:rsidR="007B6289" w:rsidRPr="007B6289">
              <w:rPr>
                <w:sz w:val="24"/>
                <w:szCs w:val="24"/>
              </w:rPr>
              <w:t xml:space="preserve">на целевых моделях упрощения процедур ведения бизнеса и повышения инвестиционной </w:t>
            </w:r>
            <w:r w:rsidRPr="007B6289">
              <w:rPr>
                <w:sz w:val="24"/>
                <w:szCs w:val="24"/>
              </w:rPr>
              <w:t xml:space="preserve">привлекательности, </w:t>
            </w:r>
            <w:r>
              <w:rPr>
                <w:sz w:val="24"/>
                <w:szCs w:val="24"/>
              </w:rPr>
              <w:t xml:space="preserve">на 2019 год предусмотрены                    25 мероприятий </w:t>
            </w:r>
            <w:r w:rsidR="007B6289" w:rsidRPr="007B6289">
              <w:rPr>
                <w:sz w:val="24"/>
                <w:szCs w:val="24"/>
              </w:rPr>
              <w:t xml:space="preserve">для муниципального образования городской округ город Сургут (муниципальная составляющая), </w:t>
            </w:r>
            <w:r w:rsidR="005F5619">
              <w:rPr>
                <w:sz w:val="24"/>
                <w:szCs w:val="24"/>
              </w:rPr>
              <w:t>достижение</w:t>
            </w:r>
            <w:r w:rsidR="008758C1">
              <w:rPr>
                <w:sz w:val="24"/>
                <w:szCs w:val="24"/>
              </w:rPr>
              <w:t xml:space="preserve"> </w:t>
            </w:r>
            <w:r w:rsidR="007B6289" w:rsidRPr="007B6289">
              <w:rPr>
                <w:sz w:val="24"/>
                <w:szCs w:val="24"/>
              </w:rPr>
              <w:t xml:space="preserve">по состоянию </w:t>
            </w:r>
            <w:r w:rsidR="00EB2E8A">
              <w:rPr>
                <w:sz w:val="24"/>
                <w:szCs w:val="24"/>
              </w:rPr>
              <w:t xml:space="preserve">                                       </w:t>
            </w:r>
            <w:bookmarkStart w:id="0" w:name="_GoBack"/>
            <w:bookmarkEnd w:id="0"/>
            <w:r w:rsidR="007B6289" w:rsidRPr="007B6289">
              <w:rPr>
                <w:sz w:val="24"/>
                <w:szCs w:val="24"/>
              </w:rPr>
              <w:t xml:space="preserve">на 27.11.2019 </w:t>
            </w:r>
            <w:r w:rsidRPr="007B6289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 xml:space="preserve"> 88</w:t>
            </w:r>
            <w:r w:rsidR="007B6289" w:rsidRPr="007B6289">
              <w:rPr>
                <w:sz w:val="24"/>
                <w:szCs w:val="24"/>
              </w:rPr>
              <w:t>%.</w:t>
            </w:r>
          </w:p>
        </w:tc>
      </w:tr>
      <w:tr w:rsidR="00B54C27" w:rsidRPr="005D5558" w:rsidTr="00561A4B">
        <w:tblPrEx>
          <w:tblCellMar>
            <w:right w:w="56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E67715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1.1.1.3. Ключевое событие </w:t>
            </w:r>
          </w:p>
          <w:p w:rsidR="00B54C27" w:rsidRPr="005D5558" w:rsidRDefault="008D7BCC" w:rsidP="00E67715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«Привлечение частных инвестиций в развитие городской инфраструктуры»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количество проведенных мероприятий: </w:t>
            </w:r>
          </w:p>
          <w:p w:rsidR="00B54C27" w:rsidRPr="005D5558" w:rsidRDefault="008D7BCC" w:rsidP="00163401">
            <w:pPr>
              <w:numPr>
                <w:ilvl w:val="0"/>
                <w:numId w:val="2"/>
              </w:numPr>
              <w:spacing w:after="0" w:line="259" w:lineRule="auto"/>
              <w:ind w:right="0" w:hanging="297"/>
              <w:jc w:val="left"/>
            </w:pPr>
            <w:r w:rsidRPr="005D5558">
              <w:rPr>
                <w:sz w:val="24"/>
              </w:rPr>
              <w:t xml:space="preserve">этап - не менее 10 ед.; </w:t>
            </w:r>
          </w:p>
          <w:p w:rsidR="00B54C27" w:rsidRPr="005D5558" w:rsidRDefault="008D7BCC" w:rsidP="00163401">
            <w:pPr>
              <w:numPr>
                <w:ilvl w:val="0"/>
                <w:numId w:val="2"/>
              </w:numPr>
              <w:spacing w:after="0" w:line="259" w:lineRule="auto"/>
              <w:ind w:right="0" w:hanging="297"/>
              <w:jc w:val="left"/>
            </w:pPr>
            <w:r w:rsidRPr="005D5558">
              <w:rPr>
                <w:sz w:val="24"/>
              </w:rPr>
              <w:t xml:space="preserve">этап - не менее 10 ед.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5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C87" w:rsidRPr="005D5558" w:rsidRDefault="001E6FAC" w:rsidP="008C0C87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5D5558">
              <w:rPr>
                <w:sz w:val="24"/>
              </w:rPr>
              <w:t>По состоянию на 15.11.2019 года  проведено</w:t>
            </w:r>
            <w:r w:rsidR="008D7BCC" w:rsidRPr="005D5558">
              <w:rPr>
                <w:sz w:val="24"/>
              </w:rPr>
              <w:t xml:space="preserve"> </w:t>
            </w:r>
            <w:r w:rsidRPr="005D5558">
              <w:rPr>
                <w:sz w:val="24"/>
              </w:rPr>
              <w:t xml:space="preserve">- 4 заседания инвестиционного совета   при Главе города Сургута (ссылка: </w:t>
            </w:r>
            <w:hyperlink r:id="rId22" w:history="1">
              <w:r w:rsidR="008C0C87" w:rsidRPr="005D5558">
                <w:rPr>
                  <w:rStyle w:val="a4"/>
                  <w:sz w:val="24"/>
                </w:rPr>
                <w:t>http://invest.admsurgut.ru/pages /</w:t>
              </w:r>
              <w:proofErr w:type="spellStart"/>
              <w:r w:rsidR="008C0C87" w:rsidRPr="005D5558">
                <w:rPr>
                  <w:rStyle w:val="a4"/>
                  <w:sz w:val="24"/>
                </w:rPr>
                <w:t>investitsionnyy-sovet-pri-glave-goroda-surguta</w:t>
              </w:r>
              <w:proofErr w:type="spellEnd"/>
            </w:hyperlink>
            <w:r w:rsidRPr="005D5558">
              <w:rPr>
                <w:sz w:val="24"/>
              </w:rPr>
              <w:t xml:space="preserve">), </w:t>
            </w:r>
          </w:p>
          <w:p w:rsidR="001E6FAC" w:rsidRPr="005D5558" w:rsidRDefault="001E6FAC" w:rsidP="008C0C87">
            <w:pPr>
              <w:spacing w:after="0" w:line="259" w:lineRule="auto"/>
              <w:ind w:left="13" w:right="0" w:firstLine="0"/>
              <w:jc w:val="left"/>
              <w:rPr>
                <w:sz w:val="24"/>
              </w:rPr>
            </w:pPr>
            <w:r w:rsidRPr="005D5558">
              <w:rPr>
                <w:sz w:val="24"/>
              </w:rPr>
              <w:t>на заседаниях рассматривались вопросы:</w:t>
            </w:r>
          </w:p>
          <w:p w:rsidR="001E6FAC" w:rsidRPr="005D5558" w:rsidRDefault="001E6FAC" w:rsidP="001E6FAC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 - о реализации проекта по организации уличного освещения на территории города Сургута;</w:t>
            </w:r>
          </w:p>
          <w:p w:rsidR="001E6FAC" w:rsidRPr="005D5558" w:rsidRDefault="001E6FAC" w:rsidP="001E6FAC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- о вариантах снижения восстановительной стоимости за снос зеленых насаждений </w:t>
            </w:r>
            <w:r w:rsidR="008758C1">
              <w:rPr>
                <w:sz w:val="24"/>
              </w:rPr>
              <w:t xml:space="preserve">                                       </w:t>
            </w:r>
            <w:r w:rsidRPr="005D5558">
              <w:rPr>
                <w:sz w:val="24"/>
              </w:rPr>
              <w:t>на территории г. Сургута;</w:t>
            </w:r>
          </w:p>
          <w:p w:rsidR="001E6FAC" w:rsidRPr="005D5558" w:rsidRDefault="001E6FAC" w:rsidP="001E6FAC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- об инвестиционном проекте, планируемом </w:t>
            </w:r>
            <w:r w:rsidR="008758C1">
              <w:rPr>
                <w:sz w:val="24"/>
              </w:rPr>
              <w:t xml:space="preserve">                                  </w:t>
            </w:r>
            <w:r w:rsidRPr="005D5558">
              <w:rPr>
                <w:sz w:val="24"/>
              </w:rPr>
              <w:t>к реализации   на территории города Сургута «Парк развлечений «Югра»;</w:t>
            </w:r>
          </w:p>
          <w:p w:rsidR="001E6FAC" w:rsidRPr="005D5558" w:rsidRDefault="001E6FAC" w:rsidP="001E6FAC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- об инвестиционном проекте, планируемом </w:t>
            </w:r>
            <w:r w:rsidR="008758C1">
              <w:rPr>
                <w:sz w:val="24"/>
              </w:rPr>
              <w:t xml:space="preserve">                                   </w:t>
            </w:r>
            <w:r w:rsidRPr="005D5558">
              <w:rPr>
                <w:sz w:val="24"/>
              </w:rPr>
              <w:t>к реализации на территории города Сургута «Автовокзал в городе Сургуте».</w:t>
            </w:r>
          </w:p>
          <w:p w:rsidR="00B54C27" w:rsidRPr="005D5558" w:rsidRDefault="001E6FAC" w:rsidP="002418AE">
            <w:pPr>
              <w:spacing w:after="0" w:line="259" w:lineRule="auto"/>
              <w:ind w:left="13" w:right="0" w:firstLine="0"/>
            </w:pPr>
            <w:r w:rsidRPr="005D5558">
              <w:rPr>
                <w:sz w:val="24"/>
              </w:rPr>
              <w:t>До конца II этапа запланированное значение показателя  (не менее 10 ед.) будет достигнуто.</w:t>
            </w:r>
          </w:p>
        </w:tc>
      </w:tr>
      <w:tr w:rsidR="001E6FAC" w:rsidRPr="005D5558" w:rsidTr="00561A4B">
        <w:tblPrEx>
          <w:tblCellMar>
            <w:right w:w="56" w:type="dxa"/>
          </w:tblCellMar>
        </w:tblPrEx>
        <w:trPr>
          <w:trHeight w:val="139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C" w:rsidRPr="005D5558" w:rsidRDefault="001E6FAC" w:rsidP="001E6FAC">
            <w:pPr>
              <w:spacing w:after="0" w:line="259" w:lineRule="auto"/>
              <w:ind w:left="2" w:right="4" w:firstLine="0"/>
            </w:pPr>
            <w:r w:rsidRPr="005D5558">
              <w:rPr>
                <w:sz w:val="24"/>
              </w:rPr>
              <w:t xml:space="preserve">1.1.1.4. Ключевое событие «Проведение инновационных и деловых форумов,  научно-практических конференций, выставок»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FAC" w:rsidRPr="005D5558" w:rsidRDefault="001E6FAC" w:rsidP="001E6FAC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количество проведенных мероприятий: </w:t>
            </w:r>
          </w:p>
          <w:p w:rsidR="001E6FAC" w:rsidRPr="005D5558" w:rsidRDefault="001E6FAC" w:rsidP="001E6FAC">
            <w:pPr>
              <w:numPr>
                <w:ilvl w:val="0"/>
                <w:numId w:val="3"/>
              </w:numPr>
              <w:spacing w:after="0" w:line="259" w:lineRule="auto"/>
              <w:ind w:right="0" w:hanging="297"/>
            </w:pPr>
            <w:r w:rsidRPr="005D5558">
              <w:rPr>
                <w:sz w:val="24"/>
              </w:rPr>
              <w:t xml:space="preserve">этап - не менее 12 ед. (ежегодно); </w:t>
            </w:r>
          </w:p>
          <w:p w:rsidR="001E6FAC" w:rsidRPr="005D5558" w:rsidRDefault="001E6FAC" w:rsidP="001E6FAC">
            <w:pPr>
              <w:numPr>
                <w:ilvl w:val="0"/>
                <w:numId w:val="3"/>
              </w:numPr>
              <w:spacing w:after="0" w:line="259" w:lineRule="auto"/>
              <w:ind w:right="0" w:hanging="297"/>
            </w:pPr>
            <w:r w:rsidRPr="005D5558">
              <w:rPr>
                <w:sz w:val="24"/>
              </w:rPr>
              <w:t xml:space="preserve">этап - не менее 14 ед. (ежегодно)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C" w:rsidRPr="005D5558" w:rsidRDefault="001E6FAC" w:rsidP="001E6FAC">
            <w:pPr>
              <w:spacing w:after="0" w:line="259" w:lineRule="auto"/>
              <w:ind w:left="0" w:right="5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Pr="005D5558" w:rsidRDefault="001E6FAC" w:rsidP="001E6FAC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- 50 заседаний рабочих групп и встреч по созданию объектов общеобразовательных учреждений </w:t>
            </w:r>
            <w:r w:rsidR="008758C1">
              <w:rPr>
                <w:sz w:val="24"/>
                <w:szCs w:val="24"/>
              </w:rPr>
              <w:t xml:space="preserve">                                    </w:t>
            </w:r>
            <w:r w:rsidRPr="005D5558">
              <w:rPr>
                <w:sz w:val="24"/>
                <w:szCs w:val="24"/>
              </w:rPr>
              <w:t xml:space="preserve">и быстровозводимых спортивных сооружений </w:t>
            </w:r>
            <w:r w:rsidR="008758C1">
              <w:rPr>
                <w:sz w:val="24"/>
                <w:szCs w:val="24"/>
              </w:rPr>
              <w:t xml:space="preserve">                        </w:t>
            </w:r>
            <w:r w:rsidRPr="005D5558">
              <w:rPr>
                <w:sz w:val="24"/>
                <w:szCs w:val="24"/>
              </w:rPr>
              <w:t xml:space="preserve">на территории города </w:t>
            </w:r>
            <w:proofErr w:type="gramStart"/>
            <w:r w:rsidR="002418AE" w:rsidRPr="005D5558">
              <w:rPr>
                <w:sz w:val="24"/>
                <w:szCs w:val="24"/>
              </w:rPr>
              <w:t xml:space="preserve">Сургута,  </w:t>
            </w:r>
            <w:r w:rsidRPr="005D5558">
              <w:rPr>
                <w:sz w:val="24"/>
                <w:szCs w:val="24"/>
              </w:rPr>
              <w:t>с</w:t>
            </w:r>
            <w:proofErr w:type="gramEnd"/>
            <w:r w:rsidRPr="005D5558">
              <w:rPr>
                <w:sz w:val="24"/>
                <w:szCs w:val="24"/>
              </w:rPr>
              <w:t xml:space="preserve"> участием депутатов </w:t>
            </w:r>
          </w:p>
          <w:p w:rsidR="001E6FAC" w:rsidRPr="005D5558" w:rsidRDefault="001E6FAC" w:rsidP="001E6FAC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Думы города</w:t>
            </w:r>
            <w:r w:rsidR="0079257F" w:rsidRPr="005D5558">
              <w:rPr>
                <w:sz w:val="24"/>
                <w:szCs w:val="24"/>
              </w:rPr>
              <w:t xml:space="preserve"> </w:t>
            </w:r>
            <w:r w:rsidRPr="005D5558">
              <w:rPr>
                <w:sz w:val="24"/>
                <w:szCs w:val="24"/>
              </w:rPr>
              <w:t xml:space="preserve">(ссылка: </w:t>
            </w:r>
            <w:hyperlink r:id="rId23" w:history="1">
              <w:r w:rsidRPr="005D5558">
                <w:rPr>
                  <w:rStyle w:val="a4"/>
                  <w:sz w:val="24"/>
                  <w:szCs w:val="24"/>
                </w:rPr>
                <w:t>http://invest</w:t>
              </w:r>
            </w:hyperlink>
            <w:r w:rsidRPr="005D5558">
              <w:rPr>
                <w:sz w:val="24"/>
                <w:szCs w:val="24"/>
              </w:rPr>
              <w:t xml:space="preserve">. admsurgut.ru/ </w:t>
            </w:r>
            <w:proofErr w:type="spellStart"/>
            <w:r w:rsidRPr="005D5558">
              <w:rPr>
                <w:sz w:val="24"/>
                <w:szCs w:val="24"/>
              </w:rPr>
              <w:t>pages</w:t>
            </w:r>
            <w:proofErr w:type="spellEnd"/>
            <w:r w:rsidRPr="005D5558">
              <w:rPr>
                <w:sz w:val="24"/>
                <w:szCs w:val="24"/>
              </w:rPr>
              <w:t>/</w:t>
            </w:r>
            <w:proofErr w:type="spellStart"/>
            <w:r w:rsidRPr="005D5558">
              <w:rPr>
                <w:sz w:val="24"/>
                <w:szCs w:val="24"/>
              </w:rPr>
              <w:t>koncessionnyesoglasheniya</w:t>
            </w:r>
            <w:proofErr w:type="spellEnd"/>
            <w:r w:rsidRPr="005D5558">
              <w:rPr>
                <w:sz w:val="24"/>
                <w:szCs w:val="24"/>
              </w:rPr>
              <w:t xml:space="preserve"> ;</w:t>
            </w:r>
          </w:p>
          <w:p w:rsidR="001E6FAC" w:rsidRPr="005D5558" w:rsidRDefault="001E6FAC" w:rsidP="001E6FAC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- 4 заседания инвестиционного совета </w:t>
            </w:r>
            <w:r w:rsidR="00EB2D67" w:rsidRPr="005D5558">
              <w:rPr>
                <w:sz w:val="24"/>
                <w:szCs w:val="24"/>
              </w:rPr>
              <w:t xml:space="preserve">                                        </w:t>
            </w:r>
            <w:r w:rsidRPr="005D5558">
              <w:rPr>
                <w:sz w:val="24"/>
                <w:szCs w:val="24"/>
              </w:rPr>
              <w:t>при Главе города Сургута (ссылка:</w:t>
            </w:r>
            <w:r w:rsidRPr="005D5558">
              <w:t xml:space="preserve"> </w:t>
            </w:r>
            <w:hyperlink r:id="rId24" w:history="1">
              <w:r w:rsidRPr="005D5558">
                <w:rPr>
                  <w:rStyle w:val="a4"/>
                  <w:sz w:val="24"/>
                  <w:szCs w:val="24"/>
                </w:rPr>
                <w:t>http://invest.admsurgut.ru/pages/investitsionnyy-sovet-pri-glave-goroda-surguta</w:t>
              </w:r>
            </w:hyperlink>
            <w:r w:rsidRPr="005D5558">
              <w:rPr>
                <w:sz w:val="24"/>
                <w:szCs w:val="24"/>
              </w:rPr>
              <w:t>;</w:t>
            </w:r>
          </w:p>
          <w:p w:rsidR="001E6FAC" w:rsidRPr="005D5558" w:rsidRDefault="001E6FAC" w:rsidP="001E6FAC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- 2 заседания координационных совета по развитию малого и среднего предпринимательства </w:t>
            </w:r>
            <w:r w:rsidR="00EB2D67" w:rsidRPr="005D5558">
              <w:rPr>
                <w:sz w:val="24"/>
                <w:szCs w:val="24"/>
              </w:rPr>
              <w:t xml:space="preserve">                                 </w:t>
            </w:r>
            <w:r w:rsidRPr="005D5558">
              <w:rPr>
                <w:sz w:val="24"/>
                <w:szCs w:val="24"/>
              </w:rPr>
              <w:t xml:space="preserve">при Администрации города (ссылка: </w:t>
            </w:r>
            <w:hyperlink r:id="rId25" w:history="1">
              <w:r w:rsidRPr="005D5558">
                <w:rPr>
                  <w:rStyle w:val="a4"/>
                  <w:sz w:val="24"/>
                  <w:szCs w:val="24"/>
                </w:rPr>
                <w:t>http://invest.admsurgut.ru/</w:t>
              </w:r>
            </w:hyperlink>
            <w:r w:rsidRPr="005D5558">
              <w:rPr>
                <w:sz w:val="24"/>
                <w:szCs w:val="24"/>
              </w:rPr>
              <w:t xml:space="preserve"> pages/koordinatsionnyy-sovet-po-razvitiiu-malogo-i-srednego-predprinimatelstva);</w:t>
            </w:r>
          </w:p>
          <w:p w:rsidR="008C0C87" w:rsidRPr="005D5558" w:rsidRDefault="001E6FAC" w:rsidP="001E6FAC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- 2 региональных форума, посвященных вопросам ЖКХ и ГЧП (МЧП) </w:t>
            </w:r>
          </w:p>
          <w:p w:rsidR="001E6FAC" w:rsidRPr="005D5558" w:rsidRDefault="001E6FAC" w:rsidP="001E6FAC">
            <w:pPr>
              <w:spacing w:after="0"/>
              <w:ind w:left="0" w:right="0" w:firstLine="0"/>
              <w:rPr>
                <w:lang w:val="en-US"/>
              </w:rPr>
            </w:pPr>
            <w:r w:rsidRPr="005D5558">
              <w:rPr>
                <w:sz w:val="24"/>
                <w:szCs w:val="24"/>
                <w:lang w:val="en-US"/>
              </w:rPr>
              <w:t>(</w:t>
            </w:r>
            <w:r w:rsidRPr="005D5558">
              <w:rPr>
                <w:sz w:val="24"/>
                <w:szCs w:val="24"/>
              </w:rPr>
              <w:t>ссылка</w:t>
            </w:r>
            <w:r w:rsidRPr="005D5558">
              <w:rPr>
                <w:sz w:val="24"/>
                <w:szCs w:val="24"/>
                <w:lang w:val="en-US"/>
              </w:rPr>
              <w:t xml:space="preserve">:  </w:t>
            </w:r>
            <w:hyperlink r:id="rId26" w:history="1">
              <w:r w:rsidR="002418AE" w:rsidRPr="005D5558">
                <w:rPr>
                  <w:rStyle w:val="a4"/>
                  <w:sz w:val="24"/>
                  <w:szCs w:val="24"/>
                  <w:lang w:val="en-US"/>
                </w:rPr>
                <w:t>http://admsurgut.ru/sitesearch?title=%D1% 84%D0%BE%D1%80%</w:t>
              </w:r>
            </w:hyperlink>
            <w:r w:rsidR="002418AE" w:rsidRPr="005D5558">
              <w:rPr>
                <w:sz w:val="24"/>
                <w:szCs w:val="24"/>
                <w:lang w:val="en-US"/>
              </w:rPr>
              <w:t xml:space="preserve"> </w:t>
            </w:r>
            <w:r w:rsidRPr="005D5558">
              <w:rPr>
                <w:sz w:val="24"/>
                <w:szCs w:val="24"/>
                <w:lang w:val="en-US"/>
              </w:rPr>
              <w:t>D1%83%D0%BC&amp;rid=895874&amp;page</w:t>
            </w:r>
            <w:r w:rsidR="002418AE" w:rsidRPr="005D5558">
              <w:rPr>
                <w:sz w:val="24"/>
                <w:szCs w:val="24"/>
                <w:lang w:val="en-US"/>
              </w:rPr>
              <w:t xml:space="preserve"> </w:t>
            </w:r>
            <w:r w:rsidRPr="005D5558">
              <w:rPr>
                <w:sz w:val="24"/>
                <w:szCs w:val="24"/>
                <w:lang w:val="en-US"/>
              </w:rPr>
              <w:t>=2,</w:t>
            </w:r>
            <w:r w:rsidRPr="005D5558">
              <w:rPr>
                <w:lang w:val="en-US"/>
              </w:rPr>
              <w:t xml:space="preserve"> </w:t>
            </w:r>
          </w:p>
          <w:p w:rsidR="001E6FAC" w:rsidRPr="005D5558" w:rsidRDefault="00EB2E8A" w:rsidP="001E6FAC">
            <w:pPr>
              <w:spacing w:after="0"/>
              <w:ind w:left="0" w:right="0" w:firstLine="0"/>
              <w:rPr>
                <w:sz w:val="24"/>
                <w:szCs w:val="24"/>
                <w:lang w:val="en-US"/>
              </w:rPr>
            </w:pPr>
            <w:hyperlink r:id="rId27" w:history="1">
              <w:r w:rsidR="001E6FAC" w:rsidRPr="005D5558">
                <w:rPr>
                  <w:rStyle w:val="a4"/>
                  <w:sz w:val="24"/>
                  <w:szCs w:val="24"/>
                  <w:lang w:val="en-US"/>
                </w:rPr>
                <w:t>http://admsurgut.ru</w:t>
              </w:r>
            </w:hyperlink>
            <w:r w:rsidR="001E6FAC" w:rsidRPr="005D5558">
              <w:rPr>
                <w:sz w:val="24"/>
                <w:szCs w:val="24"/>
                <w:lang w:val="en-US"/>
              </w:rPr>
              <w:t xml:space="preserve"> /article/78/120831/ Surgut-</w:t>
            </w:r>
            <w:proofErr w:type="spellStart"/>
            <w:r w:rsidR="001E6FAC" w:rsidRPr="005D5558">
              <w:rPr>
                <w:sz w:val="24"/>
                <w:szCs w:val="24"/>
                <w:lang w:val="en-US"/>
              </w:rPr>
              <w:t>prinimaet</w:t>
            </w:r>
            <w:proofErr w:type="spellEnd"/>
            <w:r w:rsidR="001E6FAC" w:rsidRPr="005D5558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1E6FAC" w:rsidRPr="005D5558">
              <w:rPr>
                <w:sz w:val="24"/>
                <w:szCs w:val="24"/>
                <w:lang w:val="en-US"/>
              </w:rPr>
              <w:t>uchastnikov</w:t>
            </w:r>
            <w:proofErr w:type="spellEnd"/>
            <w:r w:rsidR="001E6FAC" w:rsidRPr="005D5558">
              <w:rPr>
                <w:sz w:val="24"/>
                <w:szCs w:val="24"/>
                <w:lang w:val="en-US"/>
              </w:rPr>
              <w:t xml:space="preserve"> -</w:t>
            </w:r>
            <w:r w:rsidR="002418AE" w:rsidRPr="005D555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6FAC" w:rsidRPr="005D5558">
              <w:rPr>
                <w:sz w:val="24"/>
                <w:szCs w:val="24"/>
                <w:lang w:val="en-US"/>
              </w:rPr>
              <w:t>regionalnogo-foruma-gosudarstvenno-chastnogo-partnerstva</w:t>
            </w:r>
            <w:proofErr w:type="spellEnd"/>
            <w:r w:rsidR="001E6FAC" w:rsidRPr="005D5558">
              <w:rPr>
                <w:sz w:val="24"/>
                <w:szCs w:val="24"/>
                <w:lang w:val="en-US"/>
              </w:rPr>
              <w:t xml:space="preserve"> );</w:t>
            </w:r>
          </w:p>
          <w:p w:rsidR="001E6FAC" w:rsidRPr="005D5558" w:rsidRDefault="001E6FAC" w:rsidP="001E6FAC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- 1 мероприятие, проведенное совместно с Фондом развития предпринимательства ХМАО-Югры</w:t>
            </w:r>
            <w:r w:rsidR="002418AE" w:rsidRPr="005D5558">
              <w:rPr>
                <w:sz w:val="24"/>
                <w:szCs w:val="24"/>
              </w:rPr>
              <w:t xml:space="preserve">                                                              </w:t>
            </w:r>
            <w:r w:rsidRPr="005D5558">
              <w:rPr>
                <w:sz w:val="24"/>
                <w:szCs w:val="24"/>
              </w:rPr>
              <w:t xml:space="preserve">(ссылка: </w:t>
            </w:r>
            <w:hyperlink r:id="rId28" w:history="1">
              <w:r w:rsidR="002418AE" w:rsidRPr="005D5558">
                <w:rPr>
                  <w:rStyle w:val="a4"/>
                  <w:sz w:val="24"/>
                  <w:szCs w:val="24"/>
                </w:rPr>
                <w:t>http://admsurgut.ru/article/ 78/129476/ V-</w:t>
              </w:r>
              <w:proofErr w:type="spellStart"/>
              <w:r w:rsidR="002418AE" w:rsidRPr="005D5558">
                <w:rPr>
                  <w:rStyle w:val="a4"/>
                  <w:sz w:val="24"/>
                  <w:szCs w:val="24"/>
                </w:rPr>
                <w:t>Surgute</w:t>
              </w:r>
              <w:proofErr w:type="spellEnd"/>
              <w:r w:rsidR="002418AE" w:rsidRPr="005D5558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2418AE" w:rsidRPr="005D5558">
                <w:rPr>
                  <w:rStyle w:val="a4"/>
                  <w:sz w:val="24"/>
                  <w:szCs w:val="24"/>
                </w:rPr>
                <w:t>proydet-predprinimatelskiy-forum-Moy-biznes</w:t>
              </w:r>
              <w:proofErr w:type="spellEnd"/>
            </w:hyperlink>
            <w:r w:rsidRPr="005D5558">
              <w:rPr>
                <w:sz w:val="24"/>
                <w:szCs w:val="24"/>
              </w:rPr>
              <w:t>);</w:t>
            </w:r>
          </w:p>
          <w:p w:rsidR="004A723A" w:rsidRDefault="001E6FAC" w:rsidP="004A723A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- 7 </w:t>
            </w:r>
            <w:r w:rsidR="004A723A">
              <w:rPr>
                <w:sz w:val="24"/>
                <w:szCs w:val="24"/>
              </w:rPr>
              <w:t>в</w:t>
            </w:r>
            <w:r w:rsidR="004A723A" w:rsidRPr="004A723A">
              <w:rPr>
                <w:sz w:val="24"/>
                <w:szCs w:val="24"/>
              </w:rPr>
              <w:t>изит</w:t>
            </w:r>
            <w:r w:rsidR="004A723A">
              <w:rPr>
                <w:sz w:val="24"/>
                <w:szCs w:val="24"/>
              </w:rPr>
              <w:t xml:space="preserve">ов официальных делегаций, </w:t>
            </w:r>
            <w:r w:rsidR="00C11D1E">
              <w:rPr>
                <w:sz w:val="24"/>
                <w:szCs w:val="24"/>
              </w:rPr>
              <w:t xml:space="preserve">и организация мероприятий, </w:t>
            </w:r>
            <w:r w:rsidR="004A723A">
              <w:rPr>
                <w:sz w:val="24"/>
                <w:szCs w:val="24"/>
              </w:rPr>
              <w:t xml:space="preserve">направленных на </w:t>
            </w:r>
            <w:r w:rsidR="00C11D1E">
              <w:rPr>
                <w:sz w:val="24"/>
                <w:szCs w:val="24"/>
              </w:rPr>
              <w:t>улучшение благоприятного инвестиционного климата</w:t>
            </w:r>
          </w:p>
          <w:p w:rsidR="001E6FAC" w:rsidRPr="005D5558" w:rsidRDefault="004A723A" w:rsidP="004A723A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6FAC" w:rsidRPr="005D5558">
              <w:rPr>
                <w:sz w:val="24"/>
                <w:szCs w:val="24"/>
              </w:rPr>
              <w:t xml:space="preserve"> (ссылки: </w:t>
            </w:r>
            <w:hyperlink r:id="rId29" w:history="1">
              <w:r w:rsidR="001E6FAC" w:rsidRPr="005D5558">
                <w:rPr>
                  <w:rStyle w:val="a4"/>
                  <w:sz w:val="24"/>
                  <w:szCs w:val="24"/>
                </w:rPr>
                <w:t>http://invest.admsurgut.ru/list/novosti</w:t>
              </w:r>
            </w:hyperlink>
            <w:r w:rsidR="001E6FAC" w:rsidRPr="005D5558">
              <w:rPr>
                <w:sz w:val="24"/>
                <w:szCs w:val="24"/>
              </w:rPr>
              <w:t xml:space="preserve">, </w:t>
            </w:r>
            <w:hyperlink r:id="rId30" w:history="1">
              <w:r w:rsidR="001E6FAC" w:rsidRPr="005D5558">
                <w:rPr>
                  <w:rStyle w:val="a4"/>
                  <w:sz w:val="24"/>
                  <w:szCs w:val="24"/>
                </w:rPr>
                <w:t>http://admsurgut.ru/rubric/902/Obschestvennye-svyazi?page=9</w:t>
              </w:r>
            </w:hyperlink>
            <w:r w:rsidR="001E6FAC" w:rsidRPr="005D5558">
              <w:rPr>
                <w:sz w:val="24"/>
                <w:szCs w:val="24"/>
              </w:rPr>
              <w:t>)</w:t>
            </w:r>
          </w:p>
        </w:tc>
      </w:tr>
      <w:tr w:rsidR="001E6FAC" w:rsidRPr="005D5558" w:rsidTr="00561A4B">
        <w:tblPrEx>
          <w:tblCellMar>
            <w:right w:w="56" w:type="dxa"/>
          </w:tblCellMar>
        </w:tblPrEx>
        <w:trPr>
          <w:trHeight w:val="68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C" w:rsidRPr="005D5558" w:rsidRDefault="001E6FAC" w:rsidP="009C6FB1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1.1.1.5. Ключевое событие «Мониторинг налогового законодательства, формирование предложений </w:t>
            </w:r>
            <w:r w:rsidR="009C6FB1" w:rsidRPr="005D5558">
              <w:rPr>
                <w:sz w:val="24"/>
              </w:rPr>
              <w:t xml:space="preserve">                 </w:t>
            </w:r>
            <w:r w:rsidRPr="005D5558">
              <w:rPr>
                <w:sz w:val="24"/>
              </w:rPr>
              <w:t xml:space="preserve">по его оптимизации, предоставление льгот по местным налогам»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C" w:rsidRPr="005D5558" w:rsidRDefault="001E6FAC" w:rsidP="001E6FAC">
            <w:pPr>
              <w:spacing w:after="0" w:line="275" w:lineRule="auto"/>
              <w:ind w:left="0" w:right="754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ведение мониторинга налогового законодательства: </w:t>
            </w:r>
          </w:p>
          <w:p w:rsidR="001E6FAC" w:rsidRPr="005D5558" w:rsidRDefault="001E6FAC" w:rsidP="001E6FAC">
            <w:pPr>
              <w:spacing w:after="0" w:line="275" w:lineRule="auto"/>
              <w:ind w:left="0" w:right="754" w:firstLine="0"/>
            </w:pPr>
            <w:r w:rsidRPr="005D5558">
              <w:rPr>
                <w:sz w:val="24"/>
              </w:rPr>
              <w:t xml:space="preserve">II этап - да (ежегодно); </w:t>
            </w:r>
          </w:p>
          <w:p w:rsidR="001E6FAC" w:rsidRPr="005D5558" w:rsidRDefault="001E6FAC" w:rsidP="001E6FAC">
            <w:pPr>
              <w:spacing w:after="0" w:line="259" w:lineRule="auto"/>
              <w:ind w:left="0" w:right="0" w:firstLine="0"/>
              <w:jc w:val="left"/>
            </w:pPr>
            <w:r w:rsidRPr="005D5558">
              <w:rPr>
                <w:sz w:val="24"/>
              </w:rPr>
              <w:t xml:space="preserve">III этап - да (ежегодно)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C" w:rsidRPr="005D5558" w:rsidRDefault="001E6FAC" w:rsidP="001E6FAC">
            <w:pPr>
              <w:spacing w:after="0" w:line="259" w:lineRule="auto"/>
              <w:ind w:left="0" w:right="5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B1" w:rsidRDefault="009C6FB1" w:rsidP="009C6FB1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Управлением инвестиций и развития предпринимательства Администрации города </w:t>
            </w:r>
            <w:r w:rsidR="008758C1">
              <w:rPr>
                <w:sz w:val="24"/>
              </w:rPr>
              <w:t xml:space="preserve">                           </w:t>
            </w:r>
            <w:r w:rsidRPr="005D5558">
              <w:rPr>
                <w:sz w:val="24"/>
              </w:rPr>
              <w:t>на постоянной основе (ежегодно) ведется мониторинг налогового законодательства.</w:t>
            </w:r>
          </w:p>
          <w:p w:rsidR="001E6FAC" w:rsidRPr="005D5558" w:rsidRDefault="00A54104" w:rsidP="00B33137">
            <w:pPr>
              <w:spacing w:after="0" w:line="259" w:lineRule="auto"/>
              <w:ind w:left="13" w:right="0" w:firstLine="0"/>
            </w:pPr>
            <w:r w:rsidRPr="004412FD">
              <w:rPr>
                <w:sz w:val="24"/>
                <w:szCs w:val="24"/>
              </w:rPr>
              <w:t xml:space="preserve">Сформированы предложения по оптимизации налогового законодательства, в том числе </w:t>
            </w:r>
            <w:r w:rsidR="008758C1">
              <w:rPr>
                <w:sz w:val="24"/>
                <w:szCs w:val="24"/>
              </w:rPr>
              <w:t xml:space="preserve">                                   </w:t>
            </w:r>
            <w:r w:rsidRPr="004412FD">
              <w:rPr>
                <w:sz w:val="24"/>
                <w:szCs w:val="24"/>
              </w:rPr>
              <w:t>по снижению на переходный период ставки по налогу на имущество организаций и налогу на имущество физических лиц в отношении объектов, налоговая база по которым определяется как кадастровая стоимость объекта</w:t>
            </w:r>
            <w:r>
              <w:rPr>
                <w:sz w:val="24"/>
                <w:szCs w:val="24"/>
              </w:rPr>
              <w:t xml:space="preserve">, </w:t>
            </w:r>
            <w:r w:rsidRPr="004412FD">
              <w:rPr>
                <w:sz w:val="24"/>
                <w:szCs w:val="24"/>
              </w:rPr>
              <w:t xml:space="preserve">и </w:t>
            </w:r>
            <w:r w:rsidR="00B33137">
              <w:rPr>
                <w:sz w:val="24"/>
                <w:szCs w:val="24"/>
              </w:rPr>
              <w:t>представлены рабочей</w:t>
            </w:r>
            <w:r w:rsidRPr="009F6AA5">
              <w:rPr>
                <w:sz w:val="24"/>
                <w:szCs w:val="24"/>
              </w:rPr>
              <w:t xml:space="preserve"> групп</w:t>
            </w:r>
            <w:r w:rsidR="00B33137">
              <w:rPr>
                <w:sz w:val="24"/>
                <w:szCs w:val="24"/>
              </w:rPr>
              <w:t>е</w:t>
            </w:r>
            <w:r w:rsidRPr="009F6AA5">
              <w:rPr>
                <w:sz w:val="24"/>
                <w:szCs w:val="24"/>
              </w:rPr>
              <w:t xml:space="preserve"> по подготовке предложений по изменению налоговых ставок по местным налогам.</w:t>
            </w:r>
          </w:p>
        </w:tc>
      </w:tr>
      <w:tr w:rsidR="001E6FAC" w:rsidRPr="005D5558" w:rsidTr="00561A4B">
        <w:tblPrEx>
          <w:tblCellMar>
            <w:right w:w="56" w:type="dxa"/>
          </w:tblCellMar>
        </w:tblPrEx>
        <w:trPr>
          <w:trHeight w:val="56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C" w:rsidRPr="005D5558" w:rsidRDefault="001E6FAC" w:rsidP="0079257F">
            <w:pPr>
              <w:spacing w:after="0" w:line="259" w:lineRule="auto"/>
              <w:ind w:left="2" w:right="0" w:firstLine="0"/>
              <w:rPr>
                <w:sz w:val="24"/>
              </w:rPr>
            </w:pPr>
            <w:r w:rsidRPr="005D5558">
              <w:rPr>
                <w:sz w:val="24"/>
              </w:rPr>
              <w:t>1.1.2. Мероприятия по инфраструктурному обеспечению</w:t>
            </w:r>
            <w:r w:rsidR="0079257F" w:rsidRPr="005D5558">
              <w:t xml:space="preserve"> </w:t>
            </w:r>
            <w:r w:rsidR="0079257F" w:rsidRPr="005D5558">
              <w:rPr>
                <w:sz w:val="24"/>
              </w:rPr>
              <w:t>развития инвестиционноинновационного потенциала</w:t>
            </w:r>
          </w:p>
          <w:p w:rsidR="0079257F" w:rsidRPr="005D5558" w:rsidRDefault="0079257F" w:rsidP="0079257F">
            <w:pPr>
              <w:spacing w:after="0" w:line="259" w:lineRule="auto"/>
              <w:ind w:left="2" w:right="0" w:firstLine="0"/>
            </w:pP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C" w:rsidRPr="005D5558" w:rsidRDefault="001E6FAC" w:rsidP="0079257F">
            <w:pPr>
              <w:spacing w:after="0" w:line="259" w:lineRule="auto"/>
              <w:ind w:left="0" w:right="0" w:firstLine="0"/>
              <w:jc w:val="center"/>
            </w:pPr>
            <w:r w:rsidRPr="005D5558">
              <w:rPr>
                <w:sz w:val="24"/>
              </w:rPr>
              <w:t>обеспечивает выполнение целевых</w:t>
            </w:r>
          </w:p>
          <w:p w:rsidR="001E6FAC" w:rsidRPr="005D5558" w:rsidRDefault="001E6FAC" w:rsidP="00FB692E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>показателей 2, 3, 4, 5, 9, 10, 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C" w:rsidRPr="005D5558" w:rsidRDefault="001E6FAC" w:rsidP="0079257F">
            <w:pPr>
              <w:spacing w:after="0" w:line="259" w:lineRule="auto"/>
              <w:ind w:left="0" w:right="53" w:firstLine="0"/>
              <w:jc w:val="center"/>
            </w:pPr>
            <w:r w:rsidRPr="005D5558">
              <w:rPr>
                <w:sz w:val="24"/>
              </w:rPr>
              <w:t>2019 – 2023 гг.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C" w:rsidRPr="005D5558" w:rsidRDefault="007952E7" w:rsidP="007952E7">
            <w:pPr>
              <w:spacing w:after="0" w:line="259" w:lineRule="auto"/>
              <w:ind w:left="0" w:right="47" w:firstLine="0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На заседании Проектного комитета Ханты-Мансийского автономного округа – Югры                      от 17.04.2019 рассмотрена проектная инициатива </w:t>
            </w:r>
            <w:r w:rsidR="008758C1">
              <w:rPr>
                <w:sz w:val="24"/>
                <w:szCs w:val="24"/>
              </w:rPr>
              <w:t xml:space="preserve">                     </w:t>
            </w:r>
            <w:r w:rsidRPr="005D5558">
              <w:rPr>
                <w:sz w:val="24"/>
                <w:szCs w:val="24"/>
              </w:rPr>
              <w:t>и протоколом № 5 принято решение о запуске приоритетного проекта «Научно-технологический центр в городе Сургуте» (далее – приоритетного проект). Куратором приоритетного проекта назначен Кольцов Всеволод Станиславович, заместитель Губернатора автономного округа, руководителем приоритетного проекта – Кандаков Илья Сергеевич, генеральный директор Фонда научно-технологического развития автономного округа.</w:t>
            </w:r>
          </w:p>
        </w:tc>
      </w:tr>
      <w:tr w:rsidR="00B54C27" w:rsidRPr="005D5558" w:rsidTr="00B33137">
        <w:tblPrEx>
          <w:tblCellMar>
            <w:left w:w="0" w:type="dxa"/>
            <w:right w:w="10" w:type="dxa"/>
          </w:tblCellMar>
        </w:tblPrEx>
        <w:trPr>
          <w:trHeight w:val="97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4" w:lineRule="auto"/>
              <w:ind w:left="110" w:right="0" w:firstLine="0"/>
              <w:jc w:val="left"/>
            </w:pPr>
            <w:r w:rsidRPr="005D5558">
              <w:rPr>
                <w:sz w:val="24"/>
              </w:rPr>
              <w:t>1.1.2.2. Ключевое событие «Флагманский проект «Создание инновационно-образовательного комплекса (Кампуса) в городе Сургуте» («</w:t>
            </w:r>
            <w:r w:rsidR="00844457" w:rsidRPr="005D5558">
              <w:rPr>
                <w:sz w:val="24"/>
              </w:rPr>
              <w:t>Научно технологический</w:t>
            </w:r>
            <w:r w:rsidRPr="005D5558">
              <w:rPr>
                <w:sz w:val="24"/>
              </w:rPr>
              <w:t xml:space="preserve"> центр в городе </w:t>
            </w:r>
          </w:p>
          <w:p w:rsidR="00B54C27" w:rsidRPr="005D5558" w:rsidRDefault="008D7BCC" w:rsidP="00163401">
            <w:pPr>
              <w:spacing w:after="0" w:line="259" w:lineRule="auto"/>
              <w:ind w:left="110" w:right="0" w:firstLine="0"/>
              <w:jc w:val="left"/>
            </w:pPr>
            <w:r w:rsidRPr="005D5558">
              <w:rPr>
                <w:sz w:val="24"/>
              </w:rPr>
              <w:t xml:space="preserve">Сургуте»)»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49" w:rsidRPr="005D5558" w:rsidRDefault="008D7BCC" w:rsidP="00610DC5">
            <w:pPr>
              <w:spacing w:after="0" w:line="259" w:lineRule="auto"/>
              <w:ind w:left="108" w:right="659" w:firstLine="0"/>
              <w:rPr>
                <w:sz w:val="24"/>
              </w:rPr>
            </w:pPr>
            <w:r w:rsidRPr="005D5558">
              <w:rPr>
                <w:sz w:val="24"/>
              </w:rPr>
              <w:t>количество созданных центров:</w:t>
            </w:r>
          </w:p>
          <w:p w:rsidR="00B54C27" w:rsidRPr="005D5558" w:rsidRDefault="008D7BCC" w:rsidP="00163401">
            <w:pPr>
              <w:spacing w:after="0" w:line="259" w:lineRule="auto"/>
              <w:ind w:left="108" w:right="659" w:firstLine="0"/>
              <w:jc w:val="left"/>
            </w:pPr>
            <w:r w:rsidRPr="005D5558">
              <w:rPr>
                <w:sz w:val="24"/>
              </w:rPr>
              <w:t xml:space="preserve">III этап – 1 ед.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right="0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37" w:rsidRPr="00B33137" w:rsidRDefault="008D7BCC" w:rsidP="00B3313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 </w:t>
            </w:r>
            <w:r w:rsidR="00B33137" w:rsidRPr="00B33137">
              <w:rPr>
                <w:sz w:val="24"/>
              </w:rPr>
              <w:t xml:space="preserve">На территории города Сургута создаётся крупнейший Научно-технологический центр, включающий </w:t>
            </w:r>
            <w:r w:rsidR="00B33137">
              <w:rPr>
                <w:sz w:val="24"/>
              </w:rPr>
              <w:t xml:space="preserve">                                  </w:t>
            </w:r>
            <w:r w:rsidR="00B33137" w:rsidRPr="00B33137">
              <w:rPr>
                <w:sz w:val="24"/>
              </w:rPr>
              <w:t>в себя объекты инновационно-образовательного, коммерческого и социально-культурного назначения.</w:t>
            </w:r>
          </w:p>
          <w:p w:rsidR="00B33137" w:rsidRPr="00B33137" w:rsidRDefault="00B33137" w:rsidP="00B3313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B33137">
              <w:rPr>
                <w:sz w:val="24"/>
              </w:rPr>
              <w:t xml:space="preserve">Длительность реализации проекта составляет 12 лет. </w:t>
            </w:r>
          </w:p>
          <w:p w:rsidR="00B33137" w:rsidRPr="00B33137" w:rsidRDefault="00B33137" w:rsidP="00B3313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B33137">
              <w:rPr>
                <w:sz w:val="24"/>
              </w:rPr>
              <w:t xml:space="preserve">Общая стоимость проекта 52 617,6 млн. рублей, из них 28 798,6 млн. рублей составляет бюджет ХМАО, 23 816,9 млн. рублей – средства привлекаемых инвесторов и бюджет г. Сургута - 2,1 млн. рублей. </w:t>
            </w:r>
          </w:p>
          <w:p w:rsidR="00B33137" w:rsidRPr="00B33137" w:rsidRDefault="00B33137" w:rsidP="00B3313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B33137">
              <w:rPr>
                <w:sz w:val="24"/>
              </w:rPr>
              <w:t xml:space="preserve">Средства из местного бюджета будут направлены на создание инфраструктуры, в части разработки проекта планировки и межевания для размещения линейного объекта, разработки проектно-сметной документации объектов и подготовке земельного участка для передачи в государственную собственность. </w:t>
            </w:r>
          </w:p>
          <w:p w:rsidR="00B33137" w:rsidRPr="00B33137" w:rsidRDefault="00B33137" w:rsidP="00B3313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B33137">
              <w:rPr>
                <w:sz w:val="24"/>
              </w:rPr>
              <w:t xml:space="preserve">Одним из первых этапов реализации проекта в городе Сургуте стало подписание 25.01.2019 года Соглашения о сотрудничестве между Фондом научно-технического развития Ханты-Мансийского автономного округа - Югры и муниципальным образованием городской округ город Сургут. </w:t>
            </w:r>
          </w:p>
          <w:p w:rsidR="00B33137" w:rsidRPr="00B33137" w:rsidRDefault="00B33137" w:rsidP="00B3313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B33137">
              <w:rPr>
                <w:sz w:val="24"/>
              </w:rPr>
              <w:t>На сегодняшний день управленческие документы согласованы с Администрацией города, выполнены следующие мероприятия:</w:t>
            </w:r>
          </w:p>
          <w:p w:rsidR="00B33137" w:rsidRPr="00B33137" w:rsidRDefault="00B33137" w:rsidP="00B3313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B33137">
              <w:rPr>
                <w:sz w:val="24"/>
              </w:rPr>
              <w:t>- сформирован и поставлен на государственный кадастровый учет земельный участок;</w:t>
            </w:r>
          </w:p>
          <w:p w:rsidR="00B33137" w:rsidRPr="00B33137" w:rsidRDefault="00B33137" w:rsidP="00B3313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B33137">
              <w:rPr>
                <w:sz w:val="24"/>
              </w:rPr>
              <w:t xml:space="preserve">- земельный участок передан в Департамент </w:t>
            </w:r>
            <w:r>
              <w:rPr>
                <w:sz w:val="24"/>
              </w:rPr>
              <w:t xml:space="preserve">                              </w:t>
            </w:r>
            <w:r w:rsidRPr="00B33137">
              <w:rPr>
                <w:sz w:val="24"/>
              </w:rPr>
              <w:t>по управлению государственным имуществом Ханты-Мансийского автономного округа – Югры.</w:t>
            </w:r>
          </w:p>
          <w:p w:rsidR="007952E7" w:rsidRPr="005D5558" w:rsidRDefault="00B33137" w:rsidP="00B33137">
            <w:pPr>
              <w:spacing w:after="0" w:line="259" w:lineRule="auto"/>
              <w:ind w:left="75" w:right="0" w:firstLine="0"/>
            </w:pPr>
            <w:r w:rsidRPr="00B33137">
              <w:rPr>
                <w:sz w:val="24"/>
              </w:rPr>
              <w:t xml:space="preserve">Следующим этапом запланирована разработка концепции берегоукрепления протоки Кривуля </w:t>
            </w:r>
            <w:r>
              <w:rPr>
                <w:sz w:val="24"/>
              </w:rPr>
              <w:t xml:space="preserve">                                </w:t>
            </w:r>
            <w:r w:rsidRPr="00B33137">
              <w:rPr>
                <w:sz w:val="24"/>
              </w:rPr>
              <w:t>в г. Сургуте в срок до 01.12.2019г.</w:t>
            </w:r>
          </w:p>
        </w:tc>
      </w:tr>
      <w:tr w:rsidR="00B54C27" w:rsidRPr="005D5558" w:rsidTr="00561A4B">
        <w:tblPrEx>
          <w:tblCellMar>
            <w:left w:w="0" w:type="dxa"/>
            <w:right w:w="10" w:type="dxa"/>
          </w:tblCellMar>
        </w:tblPrEx>
        <w:trPr>
          <w:trHeight w:val="69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110" w:right="0" w:firstLine="0"/>
              <w:jc w:val="left"/>
            </w:pPr>
            <w:r w:rsidRPr="005D5558">
              <w:rPr>
                <w:sz w:val="24"/>
              </w:rPr>
              <w:t>1.1.2.2.1. Событие «Участие в реализации приоритетного проекта Ханты-Мансийского автономного округа – Югры «Научнотехнологический центр в городе Сургуте» (муниципальная составляющая)</w:t>
            </w:r>
            <w:r w:rsidRPr="005D5558">
              <w:rPr>
                <w:sz w:val="24"/>
                <w:vertAlign w:val="superscript"/>
              </w:rPr>
              <w:t xml:space="preserve"> </w:t>
            </w:r>
            <w:r w:rsidRPr="005D5558">
              <w:rPr>
                <w:sz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3A1049">
            <w:pPr>
              <w:spacing w:after="0" w:line="252" w:lineRule="auto"/>
              <w:ind w:left="108" w:right="110" w:firstLine="0"/>
            </w:pPr>
            <w:r w:rsidRPr="005D5558">
              <w:rPr>
                <w:sz w:val="24"/>
              </w:rPr>
              <w:t xml:space="preserve">доля реализованных </w:t>
            </w:r>
            <w:r w:rsidR="003A1049" w:rsidRPr="005D5558">
              <w:rPr>
                <w:sz w:val="24"/>
              </w:rPr>
              <w:t>мероприятий                        от</w:t>
            </w:r>
            <w:r w:rsidRPr="005D5558">
              <w:rPr>
                <w:sz w:val="24"/>
              </w:rPr>
              <w:t xml:space="preserve"> общего числа запланированных к реализации мероприятий приоритетного проекта</w:t>
            </w:r>
            <w:r w:rsidR="007952E7" w:rsidRPr="005D5558">
              <w:rPr>
                <w:sz w:val="24"/>
              </w:rPr>
              <w:t>:</w:t>
            </w:r>
            <w:r w:rsidRPr="005D5558">
              <w:rPr>
                <w:sz w:val="24"/>
              </w:rPr>
              <w:t xml:space="preserve">  </w:t>
            </w:r>
          </w:p>
          <w:p w:rsidR="00B54C27" w:rsidRPr="005D5558" w:rsidRDefault="008D7BCC" w:rsidP="003A1049">
            <w:pPr>
              <w:spacing w:after="0" w:line="259" w:lineRule="auto"/>
              <w:ind w:left="108" w:right="0" w:firstLine="0"/>
            </w:pPr>
            <w:r w:rsidRPr="005D5558">
              <w:rPr>
                <w:sz w:val="24"/>
              </w:rPr>
              <w:t xml:space="preserve">III этап – 100%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right="0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  <w:p w:rsidR="00B54C27" w:rsidRPr="005D5558" w:rsidRDefault="008D7BCC" w:rsidP="00163401">
            <w:pPr>
              <w:spacing w:after="0" w:line="259" w:lineRule="auto"/>
              <w:ind w:left="-10" w:right="0" w:firstLine="0"/>
              <w:jc w:val="left"/>
            </w:pPr>
            <w:r w:rsidRPr="005D5558">
              <w:rPr>
                <w:sz w:val="24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E7" w:rsidRPr="005D5558" w:rsidRDefault="008D7BCC" w:rsidP="007952E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 </w:t>
            </w:r>
            <w:r w:rsidR="007952E7" w:rsidRPr="005D5558">
              <w:rPr>
                <w:sz w:val="24"/>
              </w:rPr>
              <w:t xml:space="preserve">Создана рабочая группа, утвержденная распоряжением Администрации города от 18.02.2019 № 263 «О создании рабочей группы </w:t>
            </w:r>
            <w:r w:rsidR="007952E7" w:rsidRPr="005D5558">
              <w:rPr>
                <w:sz w:val="24"/>
              </w:rPr>
              <w:br/>
              <w:t>по реализации строительства кампуса в городе Сургуте», с целью выработки согласованных решений по формированию комплекса мероприятий по реализации строительства кампуса.</w:t>
            </w:r>
          </w:p>
          <w:p w:rsidR="007952E7" w:rsidRPr="005D5558" w:rsidRDefault="007952E7" w:rsidP="007952E7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В состав рабочей группы входят представители Администрации города Сургута и Фонда технологического развития Югры. </w:t>
            </w:r>
          </w:p>
          <w:p w:rsidR="008450FC" w:rsidRPr="005D5558" w:rsidRDefault="008450FC" w:rsidP="008450FC">
            <w:pPr>
              <w:spacing w:after="0" w:line="259" w:lineRule="auto"/>
              <w:ind w:left="75" w:right="130" w:firstLine="0"/>
              <w:rPr>
                <w:sz w:val="24"/>
              </w:rPr>
            </w:pPr>
            <w:r w:rsidRPr="005D5558">
              <w:rPr>
                <w:sz w:val="24"/>
              </w:rPr>
              <w:t>На сегодняшний день мероприятия календарного плана проекта (2019г.), ответственным за которые является Администрация города Сургута, исполнены                  в соответствии с установленными сроками,                     а именно:</w:t>
            </w:r>
          </w:p>
          <w:p w:rsidR="008450FC" w:rsidRPr="005D5558" w:rsidRDefault="008450FC" w:rsidP="008450FC">
            <w:pPr>
              <w:spacing w:after="0" w:line="259" w:lineRule="auto"/>
              <w:ind w:left="75" w:right="130" w:firstLine="0"/>
              <w:rPr>
                <w:sz w:val="24"/>
              </w:rPr>
            </w:pPr>
            <w:r w:rsidRPr="005D5558">
              <w:rPr>
                <w:sz w:val="24"/>
              </w:rPr>
              <w:t>- сформирован и поставлен на государственный кадастровый учет земельный участок;</w:t>
            </w:r>
          </w:p>
          <w:p w:rsidR="00B54C27" w:rsidRPr="005D5558" w:rsidRDefault="008450FC" w:rsidP="008450FC">
            <w:pPr>
              <w:ind w:left="1" w:firstLine="72"/>
            </w:pPr>
            <w:r w:rsidRPr="005D5558">
              <w:rPr>
                <w:sz w:val="24"/>
              </w:rPr>
              <w:t>- земельный участок передан Депимущества Югры</w:t>
            </w:r>
          </w:p>
        </w:tc>
      </w:tr>
      <w:tr w:rsidR="00B54C27" w:rsidRPr="005D5558" w:rsidTr="00561A4B">
        <w:tblPrEx>
          <w:tblCellMar>
            <w:left w:w="0" w:type="dxa"/>
            <w:right w:w="10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38" w:lineRule="auto"/>
              <w:ind w:left="110" w:right="0" w:firstLine="0"/>
              <w:jc w:val="left"/>
            </w:pPr>
            <w:r w:rsidRPr="005D5558">
              <w:rPr>
                <w:sz w:val="24"/>
              </w:rPr>
              <w:t xml:space="preserve">1.1.2.3. Ключевое событие «Флагманский проект </w:t>
            </w:r>
          </w:p>
          <w:p w:rsidR="00B54C27" w:rsidRPr="005D5558" w:rsidRDefault="008D7BCC" w:rsidP="00163401">
            <w:pPr>
              <w:spacing w:after="0" w:line="259" w:lineRule="auto"/>
              <w:ind w:left="110" w:right="0" w:firstLine="0"/>
              <w:jc w:val="left"/>
            </w:pPr>
            <w:r w:rsidRPr="005D5558">
              <w:rPr>
                <w:sz w:val="24"/>
              </w:rPr>
              <w:t xml:space="preserve">«Индустриальные парки»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FB692E">
            <w:pPr>
              <w:spacing w:after="0" w:line="276" w:lineRule="auto"/>
              <w:ind w:left="108" w:right="0" w:firstLine="0"/>
            </w:pPr>
            <w:r w:rsidRPr="005D5558">
              <w:rPr>
                <w:sz w:val="24"/>
              </w:rPr>
              <w:t xml:space="preserve">количество созданных индустриальных парков: </w:t>
            </w:r>
          </w:p>
          <w:p w:rsidR="003A1049" w:rsidRPr="005D5558" w:rsidRDefault="008D7BCC" w:rsidP="00163401">
            <w:pPr>
              <w:spacing w:after="0" w:line="259" w:lineRule="auto"/>
              <w:ind w:left="108" w:right="2413" w:firstLine="0"/>
              <w:jc w:val="left"/>
              <w:rPr>
                <w:sz w:val="24"/>
              </w:rPr>
            </w:pPr>
            <w:r w:rsidRPr="005D5558">
              <w:rPr>
                <w:sz w:val="24"/>
              </w:rPr>
              <w:t xml:space="preserve">II этап – 1 ед.; </w:t>
            </w:r>
          </w:p>
          <w:p w:rsidR="00B54C27" w:rsidRPr="005D5558" w:rsidRDefault="008D7BCC" w:rsidP="00163401">
            <w:pPr>
              <w:spacing w:after="0" w:line="259" w:lineRule="auto"/>
              <w:ind w:left="108" w:right="2413" w:firstLine="0"/>
              <w:jc w:val="left"/>
            </w:pPr>
            <w:r w:rsidRPr="005D5558">
              <w:rPr>
                <w:sz w:val="24"/>
              </w:rPr>
              <w:t xml:space="preserve">III этап – 1 ед.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right="0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B5" w:rsidRPr="005D5558" w:rsidRDefault="006349B5" w:rsidP="006349B5">
            <w:pPr>
              <w:spacing w:line="259" w:lineRule="auto"/>
              <w:ind w:left="112" w:right="130" w:firstLine="244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>На территории города Сургута с 2017 года реализуется проект</w:t>
            </w:r>
            <w:r w:rsidR="008D7BCC" w:rsidRPr="005D5558">
              <w:rPr>
                <w:sz w:val="24"/>
                <w:szCs w:val="24"/>
              </w:rPr>
              <w:t xml:space="preserve"> </w:t>
            </w:r>
            <w:r w:rsidRPr="005D5558">
              <w:rPr>
                <w:sz w:val="24"/>
                <w:szCs w:val="24"/>
              </w:rPr>
              <w:t>«Создание Индустриального парка в городе Сургуте».</w:t>
            </w:r>
          </w:p>
          <w:p w:rsidR="00B54C27" w:rsidRPr="005D5558" w:rsidRDefault="006349B5" w:rsidP="00D62F2A">
            <w:pPr>
              <w:spacing w:line="259" w:lineRule="auto"/>
              <w:ind w:left="112" w:right="130" w:firstLine="244"/>
            </w:pPr>
            <w:r w:rsidRPr="005D5558">
              <w:rPr>
                <w:sz w:val="24"/>
                <w:szCs w:val="24"/>
              </w:rPr>
              <w:t xml:space="preserve">Создан официальный сайт «Индустриальный парк-Югра», на нем размещена информация                                   о деятельности компании и вариантах сотрудничества с потенциальными резидентами, партнерами и инвесторами. </w:t>
            </w:r>
          </w:p>
        </w:tc>
      </w:tr>
      <w:tr w:rsidR="00B54C27" w:rsidRPr="005D5558" w:rsidTr="00561A4B">
        <w:tblPrEx>
          <w:tblCellMar>
            <w:left w:w="0" w:type="dxa"/>
            <w:right w:w="10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5E3581">
            <w:pPr>
              <w:spacing w:after="0" w:line="259" w:lineRule="auto"/>
              <w:ind w:left="110" w:right="294" w:firstLine="0"/>
              <w:jc w:val="left"/>
            </w:pPr>
            <w:r w:rsidRPr="005D5558">
              <w:rPr>
                <w:sz w:val="24"/>
              </w:rPr>
              <w:t>1.1.2.3.1. Событие «Реализ</w:t>
            </w:r>
            <w:r w:rsidR="006349B5" w:rsidRPr="005D5558">
              <w:rPr>
                <w:sz w:val="24"/>
              </w:rPr>
              <w:t xml:space="preserve">ация дорожной карты по созданию </w:t>
            </w:r>
            <w:r w:rsidRPr="005D5558">
              <w:rPr>
                <w:sz w:val="24"/>
              </w:rPr>
              <w:t xml:space="preserve">«Индустриальный парк «Югра» в городе Сургуте»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8758C1" w:rsidRDefault="008D7BCC" w:rsidP="00FB692E">
            <w:pPr>
              <w:spacing w:after="0" w:line="278" w:lineRule="auto"/>
              <w:ind w:left="108" w:right="0" w:firstLine="0"/>
            </w:pPr>
            <w:r w:rsidRPr="008758C1">
              <w:rPr>
                <w:sz w:val="24"/>
              </w:rPr>
              <w:t xml:space="preserve">количество созданных рабочих мест на базе индустриального парка: </w:t>
            </w:r>
          </w:p>
          <w:p w:rsidR="00B54C27" w:rsidRPr="008758C1" w:rsidRDefault="008D7BCC" w:rsidP="00FB692E">
            <w:pPr>
              <w:numPr>
                <w:ilvl w:val="0"/>
                <w:numId w:val="4"/>
              </w:numPr>
              <w:spacing w:after="0" w:line="259" w:lineRule="auto"/>
              <w:ind w:right="0" w:hanging="297"/>
            </w:pPr>
            <w:r w:rsidRPr="008758C1">
              <w:rPr>
                <w:sz w:val="24"/>
              </w:rPr>
              <w:t xml:space="preserve">этап – 500 раб. мест; </w:t>
            </w:r>
          </w:p>
          <w:p w:rsidR="00B54C27" w:rsidRPr="008758C1" w:rsidRDefault="008D7BCC" w:rsidP="00FB692E">
            <w:pPr>
              <w:numPr>
                <w:ilvl w:val="0"/>
                <w:numId w:val="4"/>
              </w:numPr>
              <w:spacing w:after="0" w:line="259" w:lineRule="auto"/>
              <w:ind w:right="0" w:hanging="297"/>
            </w:pPr>
            <w:r w:rsidRPr="008758C1">
              <w:rPr>
                <w:sz w:val="24"/>
              </w:rPr>
              <w:t xml:space="preserve">этап – 1000 раб. мест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8758C1" w:rsidRDefault="008D7BCC" w:rsidP="00163401">
            <w:pPr>
              <w:spacing w:after="0" w:line="259" w:lineRule="auto"/>
              <w:ind w:right="0" w:firstLine="0"/>
              <w:jc w:val="center"/>
            </w:pPr>
            <w:r w:rsidRPr="008758C1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1" w:rsidRPr="003670A1" w:rsidRDefault="008D7BCC" w:rsidP="003670A1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5D5558">
              <w:rPr>
                <w:sz w:val="24"/>
                <w:szCs w:val="24"/>
              </w:rPr>
              <w:t xml:space="preserve"> </w:t>
            </w:r>
            <w:r w:rsidR="003670A1" w:rsidRPr="003670A1">
              <w:rPr>
                <w:sz w:val="24"/>
                <w:szCs w:val="24"/>
              </w:rPr>
              <w:t xml:space="preserve">Инвестиционный проект «Индустриальный парк «Югра» - предполагаемый объем инвестиций составит 553 млн. рублей. </w:t>
            </w:r>
          </w:p>
          <w:p w:rsidR="003670A1" w:rsidRPr="003670A1" w:rsidRDefault="003670A1" w:rsidP="003670A1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3670A1">
              <w:rPr>
                <w:sz w:val="24"/>
                <w:szCs w:val="24"/>
              </w:rPr>
              <w:t xml:space="preserve">Объём финансовых вложений по состоянию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3670A1">
              <w:rPr>
                <w:sz w:val="24"/>
                <w:szCs w:val="24"/>
              </w:rPr>
              <w:t xml:space="preserve">на 01.09.2019 составляет 194 596,960 тыс. руб.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670A1">
              <w:rPr>
                <w:sz w:val="24"/>
                <w:szCs w:val="24"/>
              </w:rPr>
              <w:t xml:space="preserve">(96 699 562 рублей – собственные и привлечённые средства инвестора; 97 897 398,16 рублей – целевой займ Фонда развития Югры). </w:t>
            </w:r>
          </w:p>
          <w:p w:rsidR="003670A1" w:rsidRPr="003670A1" w:rsidRDefault="003670A1" w:rsidP="003670A1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3670A1">
              <w:rPr>
                <w:sz w:val="24"/>
                <w:szCs w:val="24"/>
              </w:rPr>
              <w:t xml:space="preserve">Планируется к созданию более 1000 рабочих мест. </w:t>
            </w:r>
          </w:p>
          <w:p w:rsidR="003670A1" w:rsidRPr="003670A1" w:rsidRDefault="003670A1" w:rsidP="003670A1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3670A1">
              <w:rPr>
                <w:sz w:val="24"/>
                <w:szCs w:val="24"/>
              </w:rPr>
              <w:t xml:space="preserve">Для реализации проекта Администрацией города были выделены земельные участки без торгов, согласовано решение о предоставлении Индустриальному парку налоговой льготы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3670A1">
              <w:rPr>
                <w:sz w:val="24"/>
                <w:szCs w:val="24"/>
              </w:rPr>
              <w:t xml:space="preserve">по земельному налогу. 31.01.2019 года Приказом Минпромторга РФ, на основании пройденной аттестации в январе 2019 года, «Индустриальный парк – Югра» включен в реестр индустриальных (промышленных) парков. </w:t>
            </w:r>
          </w:p>
          <w:p w:rsidR="003670A1" w:rsidRPr="003670A1" w:rsidRDefault="003670A1" w:rsidP="003670A1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3670A1">
              <w:rPr>
                <w:sz w:val="24"/>
                <w:szCs w:val="24"/>
              </w:rPr>
              <w:t xml:space="preserve">В феврале 2019 года управляющая компания «Индустриальный парк-Югра» победила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3670A1">
              <w:rPr>
                <w:sz w:val="24"/>
                <w:szCs w:val="24"/>
              </w:rPr>
              <w:t xml:space="preserve">в общероссийском конкурсе по включению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3670A1">
              <w:rPr>
                <w:sz w:val="24"/>
                <w:szCs w:val="24"/>
              </w:rPr>
              <w:t xml:space="preserve">в федеральный проект «Акселерация субъектов МСП», что дает право на получении федеральной </w:t>
            </w:r>
            <w:r>
              <w:rPr>
                <w:sz w:val="24"/>
                <w:szCs w:val="24"/>
              </w:rPr>
              <w:t xml:space="preserve">                     </w:t>
            </w:r>
            <w:r w:rsidRPr="003670A1">
              <w:rPr>
                <w:sz w:val="24"/>
                <w:szCs w:val="24"/>
              </w:rPr>
              <w:t xml:space="preserve">и региональной финансовой поддержки. </w:t>
            </w:r>
          </w:p>
          <w:p w:rsidR="001657B5" w:rsidRPr="005D5558" w:rsidRDefault="003670A1" w:rsidP="00D70C51">
            <w:pPr>
              <w:spacing w:after="0" w:line="259" w:lineRule="auto"/>
              <w:ind w:left="75" w:right="0" w:firstLine="37"/>
            </w:pPr>
            <w:r w:rsidRPr="003670A1">
              <w:rPr>
                <w:sz w:val="24"/>
                <w:szCs w:val="24"/>
              </w:rPr>
              <w:t xml:space="preserve">На территории индустриального парка ведутся работы по строительству помещений 1-ой очереди: контрольно-пропускной пункт, котельная, производственный цех.  </w:t>
            </w:r>
            <w:r w:rsidR="00D70C51">
              <w:rPr>
                <w:sz w:val="24"/>
                <w:szCs w:val="24"/>
              </w:rPr>
              <w:t>О</w:t>
            </w:r>
            <w:r w:rsidRPr="003670A1">
              <w:rPr>
                <w:sz w:val="24"/>
                <w:szCs w:val="24"/>
              </w:rPr>
              <w:t xml:space="preserve">кончание работ 1-й очереди </w:t>
            </w:r>
            <w:r w:rsidR="00D70C51" w:rsidRPr="003670A1">
              <w:rPr>
                <w:sz w:val="24"/>
                <w:szCs w:val="24"/>
              </w:rPr>
              <w:t xml:space="preserve">планируется </w:t>
            </w:r>
            <w:r w:rsidR="00D70C51">
              <w:rPr>
                <w:sz w:val="24"/>
                <w:szCs w:val="24"/>
              </w:rPr>
              <w:t>в</w:t>
            </w:r>
            <w:r w:rsidRPr="003670A1">
              <w:rPr>
                <w:sz w:val="24"/>
                <w:szCs w:val="24"/>
              </w:rPr>
              <w:t xml:space="preserve"> соответствии с договором 31.12.2019.</w:t>
            </w:r>
          </w:p>
        </w:tc>
      </w:tr>
      <w:tr w:rsidR="00B54C27" w:rsidRPr="005D5558" w:rsidTr="00561A4B">
        <w:tblPrEx>
          <w:tblCellMar>
            <w:left w:w="0" w:type="dxa"/>
            <w:right w:w="10" w:type="dxa"/>
          </w:tblCellMar>
        </w:tblPrEx>
        <w:trPr>
          <w:trHeight w:val="277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8450FC">
            <w:pPr>
              <w:spacing w:after="0" w:line="259" w:lineRule="auto"/>
              <w:ind w:left="110" w:right="0" w:firstLine="0"/>
            </w:pPr>
            <w:r w:rsidRPr="005D5558">
              <w:rPr>
                <w:sz w:val="24"/>
              </w:rPr>
              <w:t xml:space="preserve">1.1.2.4. 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</w:t>
            </w:r>
            <w:r w:rsidR="00314220" w:rsidRPr="005D5558">
              <w:rPr>
                <w:sz w:val="24"/>
              </w:rPr>
              <w:t xml:space="preserve">                                </w:t>
            </w:r>
            <w:r w:rsidRPr="005D5558">
              <w:rPr>
                <w:sz w:val="24"/>
              </w:rPr>
              <w:t xml:space="preserve">и энергетической инфраструктуры»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FB692E">
            <w:pPr>
              <w:spacing w:after="0" w:line="259" w:lineRule="auto"/>
              <w:ind w:left="108" w:right="333" w:firstLine="0"/>
            </w:pPr>
            <w:r w:rsidRPr="005D5558">
              <w:rPr>
                <w:sz w:val="24"/>
              </w:rPr>
              <w:t xml:space="preserve">доля реализованных инвестиционных проектов от общего числа запланированных: III этап – 100%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right="0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A2" w:rsidRDefault="00107BA2" w:rsidP="00107BA2">
            <w:pPr>
              <w:spacing w:after="0" w:line="259" w:lineRule="auto"/>
              <w:ind w:left="75" w:right="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07BA2">
              <w:rPr>
                <w:sz w:val="24"/>
              </w:rPr>
              <w:t>о представленн</w:t>
            </w:r>
            <w:r>
              <w:rPr>
                <w:sz w:val="24"/>
              </w:rPr>
              <w:t xml:space="preserve">ым данным </w:t>
            </w:r>
            <w:r w:rsidRPr="00107BA2">
              <w:rPr>
                <w:sz w:val="24"/>
              </w:rPr>
              <w:t>промышленны</w:t>
            </w:r>
            <w:r>
              <w:rPr>
                <w:sz w:val="24"/>
              </w:rPr>
              <w:t>ми предприятиями на 27.11.2019, в городе Сургуте в статусе «реализуемые» нахо</w:t>
            </w:r>
            <w:r w:rsidR="005F40D2">
              <w:rPr>
                <w:sz w:val="24"/>
              </w:rPr>
              <w:t>дятся</w:t>
            </w:r>
            <w:r>
              <w:rPr>
                <w:sz w:val="24"/>
              </w:rPr>
              <w:t xml:space="preserve"> </w:t>
            </w:r>
            <w:r w:rsidR="005F40D2">
              <w:rPr>
                <w:sz w:val="24"/>
              </w:rPr>
              <w:t>следующие инвестиционные проекты</w:t>
            </w:r>
            <w:r>
              <w:rPr>
                <w:sz w:val="24"/>
              </w:rPr>
              <w:t>:</w:t>
            </w:r>
          </w:p>
          <w:p w:rsidR="00107BA2" w:rsidRPr="00107BA2" w:rsidRDefault="00107BA2" w:rsidP="00107BA2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107BA2">
              <w:rPr>
                <w:sz w:val="24"/>
              </w:rPr>
              <w:t>- объект «Установка очистки пропановых фракций от метанола с блоком осушки товарного продукта на Сургутском ЗСК» производительностью 420 тыс. т/год. Планируемая дата ввода объекта – 4 квартал 2019 г.;</w:t>
            </w:r>
          </w:p>
          <w:p w:rsidR="00107BA2" w:rsidRDefault="00107BA2" w:rsidP="00107BA2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107BA2">
              <w:rPr>
                <w:sz w:val="24"/>
              </w:rPr>
              <w:t xml:space="preserve">- «2 КЛ – 10 кВ от ПС западная до РУ </w:t>
            </w:r>
            <w:r w:rsidR="009026D9">
              <w:rPr>
                <w:sz w:val="24"/>
              </w:rPr>
              <w:t xml:space="preserve">                                      </w:t>
            </w:r>
            <w:r w:rsidRPr="00107BA2">
              <w:rPr>
                <w:sz w:val="24"/>
              </w:rPr>
              <w:t>-10 ООО Торгплаза – Сургут (новое строитель</w:t>
            </w:r>
            <w:r>
              <w:rPr>
                <w:sz w:val="24"/>
              </w:rPr>
              <w:t>ство протяженностью 2х0,13 км)</w:t>
            </w:r>
            <w:r w:rsidR="00854E51">
              <w:rPr>
                <w:sz w:val="24"/>
              </w:rPr>
              <w:t>, срок реализации 2019г.</w:t>
            </w:r>
            <w:r>
              <w:rPr>
                <w:sz w:val="24"/>
              </w:rPr>
              <w:t>;</w:t>
            </w:r>
          </w:p>
          <w:p w:rsidR="00107BA2" w:rsidRDefault="00107BA2" w:rsidP="00107BA2">
            <w:pPr>
              <w:spacing w:after="0" w:line="259" w:lineRule="auto"/>
              <w:ind w:left="75" w:right="0" w:firstLine="0"/>
              <w:rPr>
                <w:sz w:val="24"/>
              </w:rPr>
            </w:pPr>
            <w:r>
              <w:rPr>
                <w:sz w:val="24"/>
              </w:rPr>
              <w:t>- «2КЛ-10 кВ от РП-10 кВ «ТРЦ»</w:t>
            </w:r>
            <w:r w:rsidR="00854E51">
              <w:rPr>
                <w:sz w:val="24"/>
              </w:rPr>
              <w:t>, срок реализации – 2019 – 2020 гг.</w:t>
            </w:r>
            <w:r>
              <w:rPr>
                <w:sz w:val="24"/>
              </w:rPr>
              <w:t>;</w:t>
            </w:r>
          </w:p>
          <w:p w:rsidR="00107BA2" w:rsidRDefault="00107BA2" w:rsidP="00107BA2">
            <w:pPr>
              <w:spacing w:after="0" w:line="259" w:lineRule="auto"/>
              <w:ind w:left="75" w:right="0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07BA2">
              <w:rPr>
                <w:sz w:val="24"/>
              </w:rPr>
              <w:t xml:space="preserve">«ЛЭП 110 </w:t>
            </w:r>
            <w:r>
              <w:rPr>
                <w:sz w:val="24"/>
              </w:rPr>
              <w:t>кВ Победа – Сайма в г.Сургуте»</w:t>
            </w:r>
            <w:r w:rsidR="005F40D2">
              <w:rPr>
                <w:sz w:val="24"/>
              </w:rPr>
              <w:t>, срок реализации – 2019г.</w:t>
            </w:r>
            <w:r>
              <w:rPr>
                <w:sz w:val="24"/>
              </w:rPr>
              <w:t>;</w:t>
            </w:r>
          </w:p>
          <w:p w:rsidR="003670A1" w:rsidRDefault="00107BA2" w:rsidP="00107BA2">
            <w:pPr>
              <w:spacing w:after="0" w:line="259" w:lineRule="auto"/>
              <w:ind w:left="75" w:right="0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07BA2">
              <w:rPr>
                <w:sz w:val="24"/>
              </w:rPr>
              <w:t xml:space="preserve">«Производственное </w:t>
            </w:r>
            <w:r w:rsidR="0083449C" w:rsidRPr="00107BA2">
              <w:rPr>
                <w:sz w:val="24"/>
              </w:rPr>
              <w:t>здание на</w:t>
            </w:r>
            <w:r w:rsidRPr="00107BA2">
              <w:rPr>
                <w:sz w:val="24"/>
              </w:rPr>
              <w:t xml:space="preserve"> базе СурРЭС </w:t>
            </w:r>
            <w:r w:rsidR="0083449C">
              <w:rPr>
                <w:sz w:val="24"/>
              </w:rPr>
              <w:t xml:space="preserve">                       </w:t>
            </w:r>
            <w:proofErr w:type="gramStart"/>
            <w:r w:rsidR="0083449C">
              <w:rPr>
                <w:sz w:val="24"/>
              </w:rPr>
              <w:t xml:space="preserve">   </w:t>
            </w:r>
            <w:r w:rsidRPr="00107BA2">
              <w:rPr>
                <w:sz w:val="24"/>
              </w:rPr>
              <w:t>(</w:t>
            </w:r>
            <w:proofErr w:type="gramEnd"/>
            <w:r w:rsidRPr="00107BA2">
              <w:rPr>
                <w:sz w:val="24"/>
              </w:rPr>
              <w:t>новое строительство)»</w:t>
            </w:r>
            <w:r w:rsidR="00A51D4C">
              <w:rPr>
                <w:sz w:val="24"/>
              </w:rPr>
              <w:t xml:space="preserve">, срок реализации 2019 </w:t>
            </w:r>
            <w:r w:rsidR="005F40D2">
              <w:rPr>
                <w:sz w:val="24"/>
              </w:rPr>
              <w:t xml:space="preserve">– </w:t>
            </w:r>
            <w:r w:rsidR="00A51D4C">
              <w:rPr>
                <w:sz w:val="24"/>
              </w:rPr>
              <w:t xml:space="preserve">               </w:t>
            </w:r>
            <w:r w:rsidR="005F40D2">
              <w:rPr>
                <w:sz w:val="24"/>
              </w:rPr>
              <w:t xml:space="preserve">2021 </w:t>
            </w:r>
            <w:r w:rsidR="00A51D4C">
              <w:rPr>
                <w:sz w:val="24"/>
              </w:rPr>
              <w:t>г</w:t>
            </w:r>
            <w:r w:rsidR="005F40D2">
              <w:rPr>
                <w:sz w:val="24"/>
              </w:rPr>
              <w:t>г.</w:t>
            </w:r>
            <w:r w:rsidR="009026D9">
              <w:rPr>
                <w:sz w:val="24"/>
              </w:rPr>
              <w:t>;</w:t>
            </w:r>
          </w:p>
          <w:p w:rsidR="00B54C27" w:rsidRPr="005D5558" w:rsidRDefault="005E3581" w:rsidP="005F40D2">
            <w:pPr>
              <w:spacing w:after="0" w:line="259" w:lineRule="auto"/>
              <w:ind w:left="75" w:right="0" w:firstLine="0"/>
            </w:pPr>
            <w:r w:rsidRPr="005F40D2">
              <w:rPr>
                <w:sz w:val="24"/>
              </w:rPr>
              <w:t xml:space="preserve">Информация о доле реализованных инвестиционных проектов от общего числа запланированных будет сформирована </w:t>
            </w:r>
            <w:r w:rsidR="005F40D2" w:rsidRPr="005F40D2">
              <w:rPr>
                <w:sz w:val="24"/>
              </w:rPr>
              <w:t>в 1 квартале 2020 г.</w:t>
            </w:r>
            <w:r w:rsidR="00751991" w:rsidRPr="005F40D2">
              <w:rPr>
                <w:sz w:val="24"/>
              </w:rPr>
              <w:t>, после представления сведений предприяти</w:t>
            </w:r>
            <w:r w:rsidR="005F40D2" w:rsidRPr="005F40D2">
              <w:rPr>
                <w:sz w:val="24"/>
              </w:rPr>
              <w:t>ями.</w:t>
            </w:r>
          </w:p>
        </w:tc>
      </w:tr>
      <w:tr w:rsidR="00610DC5" w:rsidRPr="005D5558" w:rsidTr="00561A4B">
        <w:tblPrEx>
          <w:tblCellMar>
            <w:right w:w="96" w:type="dxa"/>
          </w:tblCellMar>
        </w:tblPrEx>
        <w:trPr>
          <w:trHeight w:val="69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8450FC">
            <w:pPr>
              <w:spacing w:after="0" w:line="248" w:lineRule="auto"/>
              <w:ind w:left="2" w:right="0" w:firstLine="0"/>
            </w:pPr>
            <w:r w:rsidRPr="005D5558">
              <w:rPr>
                <w:sz w:val="24"/>
              </w:rPr>
              <w:t xml:space="preserve">1.1.2.4.1. Событие «Организация мероприятий, направленных на определение перечня инвестиционных проектов, реализуемых  на действующих промышленных предприятиях города с применением наукоемких  и экологически безопасных технологий,  в том числе направленных на развитие нефтегазового сектора и энергетической инфраструктуры»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количество проведенных мероприятий: </w:t>
            </w:r>
          </w:p>
          <w:p w:rsidR="00B54C27" w:rsidRPr="005D5558" w:rsidRDefault="008D7BCC" w:rsidP="00163401">
            <w:pPr>
              <w:spacing w:after="0" w:line="276" w:lineRule="auto"/>
              <w:ind w:left="0" w:right="2388" w:firstLine="0"/>
              <w:jc w:val="left"/>
            </w:pPr>
            <w:r w:rsidRPr="005D5558">
              <w:rPr>
                <w:sz w:val="24"/>
              </w:rPr>
              <w:t xml:space="preserve">II этап – 1 ед.; III этап – 1 ед. </w:t>
            </w:r>
          </w:p>
          <w:p w:rsidR="00B54C27" w:rsidRPr="005D5558" w:rsidRDefault="008D7BCC" w:rsidP="00163401">
            <w:pPr>
              <w:spacing w:after="0" w:line="259" w:lineRule="auto"/>
              <w:ind w:left="0" w:right="0" w:firstLine="0"/>
              <w:jc w:val="left"/>
            </w:pPr>
            <w:r w:rsidRPr="005D5558"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1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4C27" w:rsidRPr="005D5558" w:rsidRDefault="00C72850" w:rsidP="00C72850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5D5558">
              <w:rPr>
                <w:sz w:val="24"/>
              </w:rPr>
              <w:t>В целях мониторинга вектора развития «Инвестиционно-инновационный потенциал»,                          в части реализации инвестиционных проектов, управлением инвестиций и развития предпринимательства Администрации города направляются запросы в адрес промышленных предприятий, а также осуществляется сбор</w:t>
            </w:r>
            <w:r w:rsidR="008D7BCC" w:rsidRPr="005D5558">
              <w:rPr>
                <w:sz w:val="24"/>
              </w:rPr>
              <w:t xml:space="preserve"> </w:t>
            </w:r>
            <w:r w:rsidRPr="005D5558">
              <w:rPr>
                <w:sz w:val="24"/>
              </w:rPr>
              <w:t>и анализ представленных сведений.</w:t>
            </w:r>
          </w:p>
          <w:p w:rsidR="00AA1701" w:rsidRPr="005D5558" w:rsidRDefault="00AA1701" w:rsidP="00C72850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5D5558">
              <w:rPr>
                <w:sz w:val="24"/>
              </w:rPr>
              <w:t>На сегодняшний день, по представленным данным, реализацию инвестиционных проектов осуществляют:</w:t>
            </w:r>
          </w:p>
          <w:p w:rsidR="00AA1701" w:rsidRPr="005D5558" w:rsidRDefault="007332F8" w:rsidP="00C72850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5D5558">
              <w:rPr>
                <w:sz w:val="24"/>
              </w:rPr>
              <w:t>- Филиал</w:t>
            </w:r>
            <w:r w:rsidR="00AA1701" w:rsidRPr="005D5558">
              <w:rPr>
                <w:sz w:val="24"/>
              </w:rPr>
              <w:t xml:space="preserve"> Завод по стабилизации конденсата имени В.С. Черномырдина (Сургутский ЗСК) – объект «Установка очистки пропановых фракций от метанола с блоком осушки товарного продукта на Сургутском ЗСК» производительностью 420 тыс. т/год. Планируемая дата ввода объекта – 4 квартал 2019 г.</w:t>
            </w:r>
            <w:r w:rsidRPr="005D5558">
              <w:rPr>
                <w:sz w:val="24"/>
              </w:rPr>
              <w:t>;</w:t>
            </w:r>
          </w:p>
          <w:p w:rsidR="00DA02C6" w:rsidRPr="005D5558" w:rsidRDefault="007332F8" w:rsidP="00DA02C6">
            <w:pPr>
              <w:spacing w:after="0" w:line="259" w:lineRule="auto"/>
              <w:ind w:left="53" w:right="0" w:firstLine="0"/>
            </w:pPr>
            <w:r w:rsidRPr="005D5558">
              <w:rPr>
                <w:sz w:val="24"/>
              </w:rPr>
              <w:t>- АО «Тюменьэнерго» -</w:t>
            </w:r>
            <w:r w:rsidR="00A04885" w:rsidRPr="005D5558">
              <w:rPr>
                <w:sz w:val="24"/>
              </w:rPr>
              <w:t xml:space="preserve"> </w:t>
            </w:r>
            <w:r w:rsidRPr="005D5558">
              <w:rPr>
                <w:sz w:val="24"/>
              </w:rPr>
              <w:t xml:space="preserve">«2 КЛ – 10 кВ </w:t>
            </w:r>
            <w:r w:rsidR="00DA02C6" w:rsidRPr="005D5558">
              <w:rPr>
                <w:sz w:val="24"/>
              </w:rPr>
              <w:t>от ПС</w:t>
            </w:r>
            <w:r w:rsidRPr="005D5558">
              <w:rPr>
                <w:sz w:val="24"/>
              </w:rPr>
              <w:t xml:space="preserve"> западная до РУ -10 ООО Торгплаза – Сургут (новое строительство </w:t>
            </w:r>
            <w:r w:rsidR="00DA02C6" w:rsidRPr="005D5558">
              <w:rPr>
                <w:sz w:val="24"/>
              </w:rPr>
              <w:t>протяженностью 2</w:t>
            </w:r>
            <w:r w:rsidRPr="005D5558">
              <w:rPr>
                <w:sz w:val="24"/>
              </w:rPr>
              <w:t xml:space="preserve">х0,13 км), «2КЛ-10 кВ от РП-10 кВ «ТРЦ», «ЛЭП 110 кВ Победа – Сайма в г.Сургуте», «Производственное здание  </w:t>
            </w:r>
            <w:r w:rsidR="00DA02C6" w:rsidRPr="005D5558">
              <w:rPr>
                <w:sz w:val="24"/>
              </w:rPr>
              <w:t xml:space="preserve">                    </w:t>
            </w:r>
            <w:r w:rsidRPr="005D5558">
              <w:rPr>
                <w:sz w:val="24"/>
              </w:rPr>
              <w:t>на базе СурРЭС (новое строительство)»</w:t>
            </w:r>
            <w:r w:rsidR="00DA02C6" w:rsidRPr="005D5558">
              <w:rPr>
                <w:sz w:val="24"/>
              </w:rPr>
              <w:t>.</w:t>
            </w:r>
          </w:p>
        </w:tc>
      </w:tr>
      <w:tr w:rsidR="00610DC5" w:rsidRPr="005D5558" w:rsidTr="00561A4B">
        <w:tblPrEx>
          <w:tblCellMar>
            <w:right w:w="96" w:type="dxa"/>
          </w:tblCellMar>
        </w:tblPrEx>
        <w:trPr>
          <w:trHeight w:val="139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FB692E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1.1.3. Мероприятия по информационно-маркетинговому обеспечению развития инвестиционно-инновационного потенциала: 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  <w:jc w:val="left"/>
            </w:pPr>
            <w:r w:rsidRPr="005D5558">
              <w:rPr>
                <w:sz w:val="24"/>
              </w:rPr>
              <w:t xml:space="preserve">обеспечивает выполнение целевых показателей 8, 9, 11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610DC5">
            <w:pPr>
              <w:spacing w:after="0" w:line="259" w:lineRule="auto"/>
              <w:ind w:left="0" w:right="-64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7" w:firstLine="0"/>
              <w:jc w:val="center"/>
            </w:pPr>
            <w:r w:rsidRPr="005D5558">
              <w:rPr>
                <w:sz w:val="24"/>
              </w:rPr>
              <w:t xml:space="preserve">х </w:t>
            </w:r>
          </w:p>
        </w:tc>
      </w:tr>
      <w:tr w:rsidR="00610DC5" w:rsidRPr="005D5558" w:rsidTr="00561A4B">
        <w:tblPrEx>
          <w:tblCellMar>
            <w:right w:w="96" w:type="dxa"/>
          </w:tblCellMar>
        </w:tblPrEx>
        <w:trPr>
          <w:trHeight w:val="55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FB692E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1.1.3.1. Подмероприятие 1. </w:t>
            </w:r>
          </w:p>
          <w:p w:rsidR="00B54C27" w:rsidRPr="005D5558" w:rsidRDefault="008D7BCC" w:rsidP="00FB692E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«Изготовление печатного издания «Инвестиционный паспорт муниципального образования городской округ город Сургут»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719CF">
            <w:pPr>
              <w:spacing w:after="0" w:line="259" w:lineRule="auto"/>
              <w:ind w:left="0" w:right="722" w:firstLine="0"/>
            </w:pPr>
            <w:r w:rsidRPr="005D5558">
              <w:rPr>
                <w:sz w:val="24"/>
              </w:rPr>
              <w:t xml:space="preserve">издание 100 шт. не реже 1 раза  в 2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1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30" w:rsidRPr="005D5558" w:rsidRDefault="00625330" w:rsidP="00CF4979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5D5558">
              <w:rPr>
                <w:sz w:val="24"/>
              </w:rPr>
              <w:t>В целях формирования у потенциального инвестора объективного представления об инвестиционной привлекательности муниципального образования городской ок</w:t>
            </w:r>
            <w:r w:rsidR="003B2699">
              <w:rPr>
                <w:sz w:val="24"/>
              </w:rPr>
              <w:t>руг город Сургут, осуществлена</w:t>
            </w:r>
            <w:r w:rsidRPr="005D5558">
              <w:rPr>
                <w:sz w:val="24"/>
              </w:rPr>
              <w:t xml:space="preserve"> разработка </w:t>
            </w:r>
            <w:r w:rsidR="00CF4979">
              <w:rPr>
                <w:sz w:val="24"/>
              </w:rPr>
              <w:t xml:space="preserve">проекта </w:t>
            </w:r>
            <w:r w:rsidR="003B2699">
              <w:rPr>
                <w:sz w:val="24"/>
              </w:rPr>
              <w:t xml:space="preserve">инвестиционного паспорта города  (по данным 2019г.),  до конца текущего года запланирована </w:t>
            </w:r>
            <w:r w:rsidR="00D70C51">
              <w:rPr>
                <w:sz w:val="24"/>
              </w:rPr>
              <w:t>актуализация</w:t>
            </w:r>
            <w:r w:rsidR="00CF4979">
              <w:rPr>
                <w:sz w:val="24"/>
              </w:rPr>
              <w:t>.</w:t>
            </w:r>
          </w:p>
        </w:tc>
      </w:tr>
      <w:tr w:rsidR="00610DC5" w:rsidRPr="005D5558" w:rsidTr="00561A4B">
        <w:tblPrEx>
          <w:tblCellMar>
            <w:right w:w="96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4154D1">
            <w:pPr>
              <w:spacing w:after="0" w:line="259" w:lineRule="auto"/>
              <w:ind w:left="2" w:right="0" w:firstLine="0"/>
              <w:jc w:val="left"/>
            </w:pPr>
            <w:r w:rsidRPr="005D5558">
              <w:rPr>
                <w:sz w:val="24"/>
              </w:rPr>
              <w:t xml:space="preserve">1.1.3.2. Подмероприятие </w:t>
            </w:r>
            <w:r w:rsidR="004154D1" w:rsidRPr="005D5558">
              <w:rPr>
                <w:sz w:val="24"/>
              </w:rPr>
              <w:t xml:space="preserve">                                      </w:t>
            </w:r>
            <w:r w:rsidRPr="005D5558">
              <w:rPr>
                <w:sz w:val="24"/>
              </w:rPr>
              <w:t xml:space="preserve">2. «Изготовление видеоролика об инвестиционной привлекательности города»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  <w:jc w:val="left"/>
            </w:pPr>
            <w:r w:rsidRPr="005D5558">
              <w:rPr>
                <w:sz w:val="24"/>
              </w:rPr>
              <w:t xml:space="preserve">количество видеороликов: </w:t>
            </w:r>
          </w:p>
          <w:p w:rsidR="00B54C27" w:rsidRPr="005D5558" w:rsidRDefault="008D7BCC" w:rsidP="00163401">
            <w:pPr>
              <w:numPr>
                <w:ilvl w:val="0"/>
                <w:numId w:val="5"/>
              </w:numPr>
              <w:spacing w:after="0" w:line="259" w:lineRule="auto"/>
              <w:ind w:right="0" w:hanging="298"/>
              <w:jc w:val="left"/>
            </w:pPr>
            <w:r w:rsidRPr="005D5558">
              <w:rPr>
                <w:sz w:val="24"/>
              </w:rPr>
              <w:t xml:space="preserve">этап – 1 ед.; </w:t>
            </w:r>
          </w:p>
          <w:p w:rsidR="00B54C27" w:rsidRPr="005D5558" w:rsidRDefault="008D7BCC" w:rsidP="00163401">
            <w:pPr>
              <w:numPr>
                <w:ilvl w:val="0"/>
                <w:numId w:val="5"/>
              </w:numPr>
              <w:spacing w:after="0" w:line="259" w:lineRule="auto"/>
              <w:ind w:right="0" w:hanging="298"/>
              <w:jc w:val="left"/>
            </w:pPr>
            <w:r w:rsidRPr="005D5558">
              <w:rPr>
                <w:sz w:val="24"/>
              </w:rPr>
              <w:t xml:space="preserve">этап – 1 ед. (актуализация)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1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570355">
            <w:pPr>
              <w:spacing w:after="0" w:line="259" w:lineRule="auto"/>
              <w:ind w:left="53" w:right="0" w:hanging="52"/>
            </w:pPr>
            <w:r w:rsidRPr="005D5558">
              <w:rPr>
                <w:sz w:val="24"/>
              </w:rPr>
              <w:t xml:space="preserve"> </w:t>
            </w:r>
            <w:r w:rsidR="006C1AD6" w:rsidRPr="005D5558">
              <w:rPr>
                <w:sz w:val="24"/>
              </w:rPr>
              <w:t>Видеоролик об инвестиционной привлекательности г. Сургута, в соответствии с договором на оказание услуг между Администрацией города Сургута                        и Исполнителем,</w:t>
            </w:r>
            <w:r w:rsidR="00570355">
              <w:rPr>
                <w:sz w:val="24"/>
              </w:rPr>
              <w:t xml:space="preserve"> будет изготовлен </w:t>
            </w:r>
            <w:r w:rsidR="00CF4979">
              <w:rPr>
                <w:sz w:val="24"/>
              </w:rPr>
              <w:t xml:space="preserve">не позднее </w:t>
            </w:r>
            <w:r w:rsidR="00570355">
              <w:rPr>
                <w:sz w:val="24"/>
              </w:rPr>
              <w:t>24</w:t>
            </w:r>
            <w:r w:rsidR="006C1AD6" w:rsidRPr="005D5558">
              <w:rPr>
                <w:sz w:val="24"/>
              </w:rPr>
              <w:t>.12.2019 г.</w:t>
            </w:r>
          </w:p>
        </w:tc>
      </w:tr>
      <w:tr w:rsidR="00610DC5" w:rsidRPr="005D5558" w:rsidTr="00561A4B">
        <w:tblPrEx>
          <w:tblCellMar>
            <w:right w:w="96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EF2701">
            <w:pPr>
              <w:spacing w:after="0" w:line="258" w:lineRule="auto"/>
              <w:ind w:left="2" w:right="0" w:firstLine="0"/>
            </w:pPr>
            <w:r w:rsidRPr="005D5558">
              <w:rPr>
                <w:sz w:val="24"/>
              </w:rPr>
              <w:t xml:space="preserve">1.1.3.3. Подмероприятие 3. «Инвестиционное послание Главы города» </w:t>
            </w:r>
          </w:p>
          <w:p w:rsidR="00B54C27" w:rsidRPr="005D5558" w:rsidRDefault="008D7BCC" w:rsidP="00EF2701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  <w:jc w:val="left"/>
            </w:pPr>
            <w:r w:rsidRPr="005D5558">
              <w:rPr>
                <w:sz w:val="24"/>
              </w:rPr>
              <w:t xml:space="preserve">трансляция послания Главы: </w:t>
            </w:r>
          </w:p>
          <w:p w:rsidR="00B54C27" w:rsidRPr="005D5558" w:rsidRDefault="008D7BCC" w:rsidP="00163401">
            <w:pPr>
              <w:numPr>
                <w:ilvl w:val="0"/>
                <w:numId w:val="6"/>
              </w:numPr>
              <w:spacing w:after="0" w:line="259" w:lineRule="auto"/>
              <w:ind w:right="0" w:hanging="298"/>
              <w:jc w:val="left"/>
            </w:pPr>
            <w:r w:rsidRPr="005D5558">
              <w:rPr>
                <w:sz w:val="24"/>
              </w:rPr>
              <w:t xml:space="preserve">этап – ежегодно; </w:t>
            </w:r>
          </w:p>
          <w:p w:rsidR="00B54C27" w:rsidRPr="005D5558" w:rsidRDefault="008D7BCC" w:rsidP="00163401">
            <w:pPr>
              <w:numPr>
                <w:ilvl w:val="0"/>
                <w:numId w:val="6"/>
              </w:numPr>
              <w:spacing w:after="0" w:line="259" w:lineRule="auto"/>
              <w:ind w:right="0" w:hanging="298"/>
              <w:jc w:val="left"/>
            </w:pPr>
            <w:r w:rsidRPr="005D5558">
              <w:rPr>
                <w:sz w:val="24"/>
              </w:rPr>
              <w:t xml:space="preserve">этап – ежегодно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1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CF" w:rsidRPr="005D5558" w:rsidRDefault="00AD2FDB" w:rsidP="00AD2FDB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Выступление Главы города с инвестиционным посланием в средствах массовой информации </w:t>
            </w:r>
            <w:r w:rsidR="00F567FF">
              <w:rPr>
                <w:sz w:val="24"/>
              </w:rPr>
              <w:t xml:space="preserve">                                  </w:t>
            </w:r>
            <w:r w:rsidR="00EB0EE6" w:rsidRPr="005D5558">
              <w:rPr>
                <w:sz w:val="24"/>
              </w:rPr>
              <w:t>и освещение</w:t>
            </w:r>
            <w:r w:rsidRPr="005D5558">
              <w:rPr>
                <w:sz w:val="24"/>
              </w:rPr>
              <w:t xml:space="preserve"> события на официальном портале Администрации города </w:t>
            </w:r>
            <w:r w:rsidR="00EB0EE6" w:rsidRPr="005D5558">
              <w:rPr>
                <w:sz w:val="24"/>
              </w:rPr>
              <w:t>осуществляется не позднее 31 декабря отчетного года.</w:t>
            </w:r>
          </w:p>
          <w:p w:rsidR="00EB0EE6" w:rsidRPr="005D5558" w:rsidRDefault="00EB0EE6" w:rsidP="00AD2FDB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5D5558">
              <w:rPr>
                <w:sz w:val="24"/>
              </w:rPr>
              <w:t xml:space="preserve">Инвестиционное послание Главы города на 2019 года размещено на официальном портале Администрации города </w:t>
            </w:r>
          </w:p>
          <w:p w:rsidR="001719CF" w:rsidRPr="005D5558" w:rsidRDefault="00EB0EE6" w:rsidP="00EB0EE6">
            <w:pPr>
              <w:spacing w:after="0" w:line="259" w:lineRule="auto"/>
              <w:ind w:left="53" w:right="0" w:firstLine="0"/>
            </w:pPr>
            <w:r w:rsidRPr="005D5558">
              <w:rPr>
                <w:sz w:val="24"/>
              </w:rPr>
              <w:t>(</w:t>
            </w:r>
            <w:hyperlink r:id="rId31" w:history="1">
              <w:r w:rsidRPr="005D5558">
                <w:rPr>
                  <w:rStyle w:val="a4"/>
                  <w:sz w:val="24"/>
                  <w:lang w:val="en-US"/>
                </w:rPr>
                <w:t>http</w:t>
              </w:r>
              <w:r w:rsidRPr="005D5558">
                <w:rPr>
                  <w:rStyle w:val="a4"/>
                  <w:sz w:val="24"/>
                </w:rPr>
                <w:t>://</w:t>
              </w:r>
              <w:r w:rsidRPr="005D5558">
                <w:rPr>
                  <w:rStyle w:val="a4"/>
                  <w:sz w:val="24"/>
                  <w:lang w:val="en-US"/>
                </w:rPr>
                <w:t>admsurgut</w:t>
              </w:r>
              <w:r w:rsidRPr="005D5558">
                <w:rPr>
                  <w:rStyle w:val="a4"/>
                  <w:sz w:val="24"/>
                </w:rPr>
                <w:t>.</w:t>
              </w:r>
              <w:r w:rsidRPr="005D5558">
                <w:rPr>
                  <w:rStyle w:val="a4"/>
                  <w:sz w:val="24"/>
                  <w:lang w:val="en-US"/>
                </w:rPr>
                <w:t>ru</w:t>
              </w:r>
              <w:r w:rsidRPr="005D5558">
                <w:rPr>
                  <w:rStyle w:val="a4"/>
                  <w:sz w:val="24"/>
                </w:rPr>
                <w:t>/</w:t>
              </w:r>
              <w:r w:rsidRPr="005D5558">
                <w:rPr>
                  <w:rStyle w:val="a4"/>
                  <w:sz w:val="24"/>
                  <w:lang w:val="en-US"/>
                </w:rPr>
                <w:t>article</w:t>
              </w:r>
              <w:r w:rsidRPr="005D5558">
                <w:rPr>
                  <w:rStyle w:val="a4"/>
                  <w:sz w:val="24"/>
                </w:rPr>
                <w:t>/18984/32308/</w:t>
              </w:r>
              <w:proofErr w:type="spellStart"/>
              <w:r w:rsidRPr="005D5558">
                <w:rPr>
                  <w:rStyle w:val="a4"/>
                  <w:sz w:val="24"/>
                  <w:lang w:val="en-US"/>
                </w:rPr>
                <w:t>Formirovanie</w:t>
              </w:r>
              <w:proofErr w:type="spellEnd"/>
              <w:r w:rsidRPr="005D5558">
                <w:rPr>
                  <w:rStyle w:val="a4"/>
                  <w:sz w:val="24"/>
                </w:rPr>
                <w:t>-</w:t>
              </w:r>
              <w:proofErr w:type="spellStart"/>
              <w:r w:rsidRPr="005D5558">
                <w:rPr>
                  <w:rStyle w:val="a4"/>
                  <w:sz w:val="24"/>
                  <w:lang w:val="en-US"/>
                </w:rPr>
                <w:t>blagopriyatnyh</w:t>
              </w:r>
              <w:proofErr w:type="spellEnd"/>
              <w:r w:rsidRPr="005D5558">
                <w:rPr>
                  <w:rStyle w:val="a4"/>
                  <w:sz w:val="24"/>
                </w:rPr>
                <w:t>-</w:t>
              </w:r>
              <w:proofErr w:type="spellStart"/>
              <w:r w:rsidRPr="005D5558">
                <w:rPr>
                  <w:rStyle w:val="a4"/>
                  <w:sz w:val="24"/>
                  <w:lang w:val="en-US"/>
                </w:rPr>
                <w:t>usloviy</w:t>
              </w:r>
              <w:proofErr w:type="spellEnd"/>
              <w:r w:rsidRPr="005D5558">
                <w:rPr>
                  <w:rStyle w:val="a4"/>
                  <w:sz w:val="24"/>
                </w:rPr>
                <w:t>-</w:t>
              </w:r>
              <w:proofErr w:type="spellStart"/>
              <w:r w:rsidRPr="005D5558">
                <w:rPr>
                  <w:rStyle w:val="a4"/>
                  <w:sz w:val="24"/>
                  <w:lang w:val="en-US"/>
                </w:rPr>
                <w:t>vedeniya</w:t>
              </w:r>
              <w:proofErr w:type="spellEnd"/>
              <w:r w:rsidRPr="005D5558">
                <w:rPr>
                  <w:rStyle w:val="a4"/>
                  <w:sz w:val="24"/>
                </w:rPr>
                <w:t>-</w:t>
              </w:r>
            </w:hyperlink>
            <w:proofErr w:type="spellStart"/>
            <w:r w:rsidRPr="005D5558">
              <w:rPr>
                <w:sz w:val="24"/>
                <w:lang w:val="en-US"/>
              </w:rPr>
              <w:t>predprinimatelskoy</w:t>
            </w:r>
            <w:proofErr w:type="spellEnd"/>
            <w:r w:rsidRPr="005D5558">
              <w:rPr>
                <w:sz w:val="24"/>
              </w:rPr>
              <w:t>-</w:t>
            </w:r>
            <w:proofErr w:type="spellStart"/>
            <w:r w:rsidRPr="005D5558">
              <w:rPr>
                <w:sz w:val="24"/>
                <w:lang w:val="en-US"/>
              </w:rPr>
              <w:t>deyatelnosti</w:t>
            </w:r>
            <w:proofErr w:type="spellEnd"/>
            <w:r w:rsidRPr="005D5558">
              <w:rPr>
                <w:sz w:val="24"/>
              </w:rPr>
              <w:t>)</w:t>
            </w:r>
          </w:p>
        </w:tc>
      </w:tr>
      <w:tr w:rsidR="00610DC5" w:rsidTr="00561A4B">
        <w:tblPrEx>
          <w:tblCellMar>
            <w:right w:w="96" w:type="dxa"/>
          </w:tblCellMar>
        </w:tblPrEx>
        <w:trPr>
          <w:trHeight w:val="83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EF2701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1.1.3.4. Подмероприятие 4. </w:t>
            </w:r>
          </w:p>
          <w:p w:rsidR="00B54C27" w:rsidRPr="005D5558" w:rsidRDefault="008D7BCC" w:rsidP="00EF2701">
            <w:pPr>
              <w:spacing w:after="0" w:line="259" w:lineRule="auto"/>
              <w:ind w:left="2" w:right="0" w:firstLine="0"/>
            </w:pPr>
            <w:r w:rsidRPr="005D5558">
              <w:rPr>
                <w:sz w:val="24"/>
              </w:rPr>
              <w:t xml:space="preserve">«Инвестиционный портал города»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наличие специализированного портала: </w:t>
            </w:r>
          </w:p>
          <w:p w:rsidR="00B54C27" w:rsidRPr="005D5558" w:rsidRDefault="008D7BCC" w:rsidP="00163401">
            <w:pPr>
              <w:numPr>
                <w:ilvl w:val="0"/>
                <w:numId w:val="7"/>
              </w:numPr>
              <w:spacing w:after="0" w:line="259" w:lineRule="auto"/>
              <w:ind w:right="0" w:hanging="297"/>
              <w:jc w:val="left"/>
            </w:pPr>
            <w:r w:rsidRPr="005D5558">
              <w:rPr>
                <w:sz w:val="24"/>
              </w:rPr>
              <w:t xml:space="preserve">этап – да;  </w:t>
            </w:r>
          </w:p>
          <w:p w:rsidR="00B54C27" w:rsidRPr="005D5558" w:rsidRDefault="008D7BCC" w:rsidP="00163401">
            <w:pPr>
              <w:numPr>
                <w:ilvl w:val="0"/>
                <w:numId w:val="7"/>
              </w:numPr>
              <w:spacing w:after="0" w:line="259" w:lineRule="auto"/>
              <w:ind w:right="0" w:hanging="297"/>
              <w:jc w:val="left"/>
            </w:pPr>
            <w:r w:rsidRPr="005D5558">
              <w:rPr>
                <w:sz w:val="24"/>
              </w:rPr>
              <w:t xml:space="preserve">этап – 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27" w:rsidRPr="005D5558" w:rsidRDefault="008D7BCC" w:rsidP="00163401">
            <w:pPr>
              <w:spacing w:after="0" w:line="259" w:lineRule="auto"/>
              <w:ind w:left="0" w:right="13" w:firstLine="0"/>
              <w:jc w:val="center"/>
            </w:pPr>
            <w:r w:rsidRPr="005D5558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AA" w:rsidRPr="005D5558" w:rsidRDefault="00A419AA" w:rsidP="00A419AA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 расширенном заседании инвестиционного совета при Главе города и Координационного совета </w:t>
            </w:r>
            <w:r w:rsidR="00EA5F1A"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</w:t>
            </w: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 развитию малого и среднего предпринимательства при Администрации города был презен</w:t>
            </w:r>
            <w:r w:rsidR="005F561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тован инвестиционный портал</w:t>
            </w: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города Сургута. </w:t>
            </w:r>
          </w:p>
          <w:p w:rsidR="00A419AA" w:rsidRPr="005D5558" w:rsidRDefault="00A419AA" w:rsidP="00A419AA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 инвестиционном портале г. Сургута представлено</w:t>
            </w:r>
            <w:r w:rsidR="00EA5F1A"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5 разделов, такие как: </w:t>
            </w:r>
          </w:p>
          <w:p w:rsidR="00A419AA" w:rsidRPr="005D5558" w:rsidRDefault="00A419AA" w:rsidP="00A419AA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Инвестиционная политика;</w:t>
            </w:r>
          </w:p>
          <w:p w:rsidR="00A419AA" w:rsidRPr="005D5558" w:rsidRDefault="00A419AA" w:rsidP="00A419AA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Инвестируй в Сургут;</w:t>
            </w:r>
          </w:p>
          <w:p w:rsidR="00A419AA" w:rsidRPr="005D5558" w:rsidRDefault="00A419AA" w:rsidP="00A419AA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Путеводитель инвестора;</w:t>
            </w:r>
          </w:p>
          <w:p w:rsidR="00A419AA" w:rsidRPr="005D5558" w:rsidRDefault="00A419AA" w:rsidP="00A419AA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Предпринимателю;</w:t>
            </w:r>
          </w:p>
          <w:p w:rsidR="00A419AA" w:rsidRPr="005D5558" w:rsidRDefault="00A419AA" w:rsidP="00A419AA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Контакты.</w:t>
            </w:r>
          </w:p>
          <w:p w:rsidR="00A419AA" w:rsidRPr="005D5558" w:rsidRDefault="00A419AA" w:rsidP="00A419AA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Распоряжением Администрации города </w:t>
            </w:r>
            <w:r w:rsidR="00EA5F1A"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</w:t>
            </w: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от 10.04.2018 № 542 «Об утверждении регламента </w:t>
            </w:r>
            <w:r w:rsidR="00EA5F1A"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</w:t>
            </w: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 размещению (актуализации) информации </w:t>
            </w:r>
            <w:r w:rsidR="00EA5F1A"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 </w:t>
            </w: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 инвестиционном портале города Сургута» определён порядок представления и размещения информации на портале, порядок представления информации по поступившим запросам на портале </w:t>
            </w:r>
            <w:r w:rsidR="00EA5F1A"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</w:t>
            </w:r>
            <w:r w:rsidRPr="005D555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 перечень </w:t>
            </w:r>
            <w:r w:rsidRPr="005D5558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ответственных структурных подразделений Администрации города </w:t>
            </w:r>
            <w:r w:rsidR="00EA5F1A" w:rsidRPr="005D5558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</w:t>
            </w:r>
            <w:r w:rsidRPr="005D5558">
              <w:rPr>
                <w:rFonts w:eastAsiaTheme="minorHAnsi"/>
                <w:sz w:val="24"/>
                <w:szCs w:val="24"/>
                <w:lang w:eastAsia="en-US"/>
              </w:rPr>
              <w:t>за актуализацию и своевременность предоставления информации для размещения на портале.</w:t>
            </w:r>
          </w:p>
          <w:p w:rsidR="00B54C27" w:rsidRPr="005D5558" w:rsidRDefault="00A419AA" w:rsidP="00A419AA">
            <w:pPr>
              <w:tabs>
                <w:tab w:val="left" w:pos="1875"/>
              </w:tabs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5D5558">
              <w:rPr>
                <w:rFonts w:eastAsiaTheme="minorHAnsi"/>
                <w:sz w:val="24"/>
                <w:szCs w:val="24"/>
                <w:lang w:eastAsia="en-US"/>
              </w:rPr>
              <w:t xml:space="preserve">На сегодняшний день ведется реестр поступивших обращений через портал. </w:t>
            </w:r>
            <w:r w:rsidRPr="005D5558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На постоянной основе осуществляется работа </w:t>
            </w:r>
            <w:r w:rsidR="00EA5F1A" w:rsidRPr="005D5558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с потенциальными инвесторами </w:t>
            </w:r>
            <w:r w:rsidRPr="005D5558">
              <w:rPr>
                <w:rFonts w:eastAsiaTheme="minorHAnsi"/>
                <w:sz w:val="24"/>
                <w:szCs w:val="24"/>
                <w:lang w:eastAsia="en-US"/>
              </w:rPr>
              <w:t xml:space="preserve">в виде предоставления запрашиваемой информации </w:t>
            </w:r>
            <w:r w:rsidR="00A42C90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</w:t>
            </w:r>
            <w:r w:rsidRPr="005D5558">
              <w:rPr>
                <w:rFonts w:eastAsiaTheme="minorHAnsi"/>
                <w:sz w:val="24"/>
                <w:szCs w:val="24"/>
                <w:lang w:eastAsia="en-US"/>
              </w:rPr>
              <w:t>на указанный адрес электронной почты или посредствам телефонной связи, также в формате переговоров.</w:t>
            </w:r>
          </w:p>
        </w:tc>
      </w:tr>
    </w:tbl>
    <w:p w:rsidR="00B54C27" w:rsidRDefault="008D7BCC" w:rsidP="00163401">
      <w:pPr>
        <w:spacing w:after="0" w:line="259" w:lineRule="auto"/>
        <w:ind w:left="0" w:right="0" w:firstLine="0"/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</w:p>
    <w:sectPr w:rsidR="00B54C27" w:rsidSect="001A260C">
      <w:pgSz w:w="16838" w:h="11906" w:orient="landscape"/>
      <w:pgMar w:top="567" w:right="0" w:bottom="1134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E12"/>
    <w:multiLevelType w:val="hybridMultilevel"/>
    <w:tmpl w:val="6ED45276"/>
    <w:lvl w:ilvl="0" w:tplc="DD9C4280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25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281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CD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AC5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09E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EE2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660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6D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16158"/>
    <w:multiLevelType w:val="hybridMultilevel"/>
    <w:tmpl w:val="7FCC18CA"/>
    <w:lvl w:ilvl="0" w:tplc="4E4C2D50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449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CAD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04B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C84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21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CC1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C81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2FB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84633"/>
    <w:multiLevelType w:val="hybridMultilevel"/>
    <w:tmpl w:val="D04A1CC0"/>
    <w:lvl w:ilvl="0" w:tplc="5464FC66">
      <w:start w:val="2"/>
      <w:numFmt w:val="upperRoman"/>
      <w:lvlText w:val="%1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211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6F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601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468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818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4A3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4C0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DE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18037A"/>
    <w:multiLevelType w:val="hybridMultilevel"/>
    <w:tmpl w:val="09E0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A4F8D"/>
    <w:multiLevelType w:val="hybridMultilevel"/>
    <w:tmpl w:val="503460C0"/>
    <w:lvl w:ilvl="0" w:tplc="0EC620C6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667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A9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2CA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89A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8D3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E7E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79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690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E309F8"/>
    <w:multiLevelType w:val="hybridMultilevel"/>
    <w:tmpl w:val="FE7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F7341"/>
    <w:multiLevelType w:val="hybridMultilevel"/>
    <w:tmpl w:val="A448DA62"/>
    <w:lvl w:ilvl="0" w:tplc="626EA41E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C2E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6A1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C43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8B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CE1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883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875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78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170CAE"/>
    <w:multiLevelType w:val="hybridMultilevel"/>
    <w:tmpl w:val="FE7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544B6"/>
    <w:multiLevelType w:val="hybridMultilevel"/>
    <w:tmpl w:val="8A14CB34"/>
    <w:lvl w:ilvl="0" w:tplc="AA786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2650B"/>
    <w:multiLevelType w:val="hybridMultilevel"/>
    <w:tmpl w:val="6A8CF5C0"/>
    <w:lvl w:ilvl="0" w:tplc="81A4DDA8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E15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A8D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F5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858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46D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85D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69A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248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FA7715"/>
    <w:multiLevelType w:val="hybridMultilevel"/>
    <w:tmpl w:val="607A8F2A"/>
    <w:lvl w:ilvl="0" w:tplc="E766C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A87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7E6A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AB1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26C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E2AE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2FC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A6EA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AE7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27"/>
    <w:rsid w:val="00000A06"/>
    <w:rsid w:val="0003098E"/>
    <w:rsid w:val="00044187"/>
    <w:rsid w:val="0006793C"/>
    <w:rsid w:val="00073028"/>
    <w:rsid w:val="00080C29"/>
    <w:rsid w:val="00092C30"/>
    <w:rsid w:val="000A6960"/>
    <w:rsid w:val="000E3B3F"/>
    <w:rsid w:val="00107BA2"/>
    <w:rsid w:val="00163401"/>
    <w:rsid w:val="001657B5"/>
    <w:rsid w:val="001719CF"/>
    <w:rsid w:val="00180D8A"/>
    <w:rsid w:val="00180FEB"/>
    <w:rsid w:val="001A260C"/>
    <w:rsid w:val="001D0097"/>
    <w:rsid w:val="001E6FAC"/>
    <w:rsid w:val="0020044D"/>
    <w:rsid w:val="00220B5C"/>
    <w:rsid w:val="00235EFC"/>
    <w:rsid w:val="002418AE"/>
    <w:rsid w:val="00273879"/>
    <w:rsid w:val="00291B58"/>
    <w:rsid w:val="002B3F0A"/>
    <w:rsid w:val="002C2DA3"/>
    <w:rsid w:val="002F6646"/>
    <w:rsid w:val="003072EF"/>
    <w:rsid w:val="00314220"/>
    <w:rsid w:val="00314AAD"/>
    <w:rsid w:val="00314C06"/>
    <w:rsid w:val="003255F4"/>
    <w:rsid w:val="00353905"/>
    <w:rsid w:val="003577F6"/>
    <w:rsid w:val="003670A1"/>
    <w:rsid w:val="00376D60"/>
    <w:rsid w:val="003A1049"/>
    <w:rsid w:val="003B083A"/>
    <w:rsid w:val="003B2699"/>
    <w:rsid w:val="003C1245"/>
    <w:rsid w:val="003C55A7"/>
    <w:rsid w:val="00403B51"/>
    <w:rsid w:val="0041402D"/>
    <w:rsid w:val="004154D1"/>
    <w:rsid w:val="004361BD"/>
    <w:rsid w:val="0047286B"/>
    <w:rsid w:val="004771E4"/>
    <w:rsid w:val="00490E0B"/>
    <w:rsid w:val="004A723A"/>
    <w:rsid w:val="004D2711"/>
    <w:rsid w:val="004F3436"/>
    <w:rsid w:val="004F55B8"/>
    <w:rsid w:val="00516233"/>
    <w:rsid w:val="00527175"/>
    <w:rsid w:val="0054022A"/>
    <w:rsid w:val="00561A4B"/>
    <w:rsid w:val="00570355"/>
    <w:rsid w:val="00571BC3"/>
    <w:rsid w:val="005A0A80"/>
    <w:rsid w:val="005B4877"/>
    <w:rsid w:val="005C4008"/>
    <w:rsid w:val="005D5558"/>
    <w:rsid w:val="005E3581"/>
    <w:rsid w:val="005F25DD"/>
    <w:rsid w:val="005F40D2"/>
    <w:rsid w:val="005F5619"/>
    <w:rsid w:val="005F66C0"/>
    <w:rsid w:val="00610DC5"/>
    <w:rsid w:val="00625330"/>
    <w:rsid w:val="006349B5"/>
    <w:rsid w:val="006803AD"/>
    <w:rsid w:val="006851DA"/>
    <w:rsid w:val="006B61D5"/>
    <w:rsid w:val="006C1AD6"/>
    <w:rsid w:val="006C5128"/>
    <w:rsid w:val="006F6A95"/>
    <w:rsid w:val="007102D5"/>
    <w:rsid w:val="00732700"/>
    <w:rsid w:val="007332F8"/>
    <w:rsid w:val="00747154"/>
    <w:rsid w:val="00751991"/>
    <w:rsid w:val="00757C49"/>
    <w:rsid w:val="0079257F"/>
    <w:rsid w:val="007952E7"/>
    <w:rsid w:val="007A5BBE"/>
    <w:rsid w:val="007B6289"/>
    <w:rsid w:val="007C23B8"/>
    <w:rsid w:val="007D0F31"/>
    <w:rsid w:val="007D64E5"/>
    <w:rsid w:val="0083449C"/>
    <w:rsid w:val="00835F79"/>
    <w:rsid w:val="00844457"/>
    <w:rsid w:val="008450FC"/>
    <w:rsid w:val="00845D6A"/>
    <w:rsid w:val="00846007"/>
    <w:rsid w:val="00854E51"/>
    <w:rsid w:val="00873DD4"/>
    <w:rsid w:val="008758C1"/>
    <w:rsid w:val="008C0C87"/>
    <w:rsid w:val="008D7BCC"/>
    <w:rsid w:val="009026D9"/>
    <w:rsid w:val="0091178D"/>
    <w:rsid w:val="00916732"/>
    <w:rsid w:val="009449C8"/>
    <w:rsid w:val="00946D64"/>
    <w:rsid w:val="00967626"/>
    <w:rsid w:val="00986CA1"/>
    <w:rsid w:val="00987E11"/>
    <w:rsid w:val="009926BD"/>
    <w:rsid w:val="009B2A67"/>
    <w:rsid w:val="009C6FB1"/>
    <w:rsid w:val="00A045C6"/>
    <w:rsid w:val="00A04885"/>
    <w:rsid w:val="00A221A7"/>
    <w:rsid w:val="00A36300"/>
    <w:rsid w:val="00A419AA"/>
    <w:rsid w:val="00A42C90"/>
    <w:rsid w:val="00A5185E"/>
    <w:rsid w:val="00A51D4C"/>
    <w:rsid w:val="00A54104"/>
    <w:rsid w:val="00A967A4"/>
    <w:rsid w:val="00AA1701"/>
    <w:rsid w:val="00AA4BCB"/>
    <w:rsid w:val="00AB489E"/>
    <w:rsid w:val="00AD2FDB"/>
    <w:rsid w:val="00AF0CD1"/>
    <w:rsid w:val="00AF3602"/>
    <w:rsid w:val="00B33137"/>
    <w:rsid w:val="00B54C27"/>
    <w:rsid w:val="00BB736A"/>
    <w:rsid w:val="00BC1AD9"/>
    <w:rsid w:val="00BE6EAD"/>
    <w:rsid w:val="00C021F8"/>
    <w:rsid w:val="00C11D1E"/>
    <w:rsid w:val="00C72850"/>
    <w:rsid w:val="00C82066"/>
    <w:rsid w:val="00CA3AAD"/>
    <w:rsid w:val="00CA4AE1"/>
    <w:rsid w:val="00CF4979"/>
    <w:rsid w:val="00D22920"/>
    <w:rsid w:val="00D34DE7"/>
    <w:rsid w:val="00D42BDF"/>
    <w:rsid w:val="00D62F2A"/>
    <w:rsid w:val="00D70C51"/>
    <w:rsid w:val="00DA02C6"/>
    <w:rsid w:val="00DB5E1A"/>
    <w:rsid w:val="00DB6973"/>
    <w:rsid w:val="00DB7957"/>
    <w:rsid w:val="00DC19A6"/>
    <w:rsid w:val="00DE6CFE"/>
    <w:rsid w:val="00E02601"/>
    <w:rsid w:val="00E12CAC"/>
    <w:rsid w:val="00E2401C"/>
    <w:rsid w:val="00E369E5"/>
    <w:rsid w:val="00E628A6"/>
    <w:rsid w:val="00E67715"/>
    <w:rsid w:val="00EA5F1A"/>
    <w:rsid w:val="00EB0EE6"/>
    <w:rsid w:val="00EB2D67"/>
    <w:rsid w:val="00EB2E8A"/>
    <w:rsid w:val="00EB4B49"/>
    <w:rsid w:val="00EB74EF"/>
    <w:rsid w:val="00EC0571"/>
    <w:rsid w:val="00EF2701"/>
    <w:rsid w:val="00EF5DD8"/>
    <w:rsid w:val="00F06674"/>
    <w:rsid w:val="00F567FF"/>
    <w:rsid w:val="00F748CE"/>
    <w:rsid w:val="00FB32B3"/>
    <w:rsid w:val="00FB692E"/>
    <w:rsid w:val="00FC35D0"/>
    <w:rsid w:val="00FD0BD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46D3"/>
  <w15:docId w15:val="{B2D490AB-C191-44A1-BE88-183688B6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5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F7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90E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49B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C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surgut.ru/rubric/902/Obschestvennye-svyazi?page=9" TargetMode="External"/><Relationship Id="rId18" Type="http://schemas.openxmlformats.org/officeDocument/2006/relationships/hyperlink" Target="mailto:bozhenko_ta@surgu.ru,&#1073;" TargetMode="External"/><Relationship Id="rId26" Type="http://schemas.openxmlformats.org/officeDocument/2006/relationships/hyperlink" Target="http://admsurgut.ru/sitesearch?title=%D1%25%2084%D0%BE%D1%80%25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surgut.ru/article/" TargetMode="External"/><Relationship Id="rId7" Type="http://schemas.openxmlformats.org/officeDocument/2006/relationships/hyperlink" Target="http://invest.admsurgut.ru/pages/investitsionnyy-sovet-pri-glave-goroda-surguta" TargetMode="External"/><Relationship Id="rId12" Type="http://schemas.openxmlformats.org/officeDocument/2006/relationships/hyperlink" Target="http://invest.admsurgut.ru/list/novosti" TargetMode="External"/><Relationship Id="rId17" Type="http://schemas.openxmlformats.org/officeDocument/2006/relationships/hyperlink" Target="mailto:mam@oto.surgu.ru" TargetMode="External"/><Relationship Id="rId25" Type="http://schemas.openxmlformats.org/officeDocument/2006/relationships/hyperlink" Target="http://invest.admsurgu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tex_surgu@mail.ru" TargetMode="External"/><Relationship Id="rId20" Type="http://schemas.openxmlformats.org/officeDocument/2006/relationships/hyperlink" Target="mailto:info@ugrapark.com" TargetMode="External"/><Relationship Id="rId29" Type="http://schemas.openxmlformats.org/officeDocument/2006/relationships/hyperlink" Target="http://invest.admsurgut.ru/list/novost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vest" TargetMode="External"/><Relationship Id="rId11" Type="http://schemas.openxmlformats.org/officeDocument/2006/relationships/hyperlink" Target="http://admsurgut.ru/article/78/129476/V-Surgute-proydet-predprinimatelskiy-forum-Moy-biznes" TargetMode="External"/><Relationship Id="rId24" Type="http://schemas.openxmlformats.org/officeDocument/2006/relationships/hyperlink" Target="http://invest.admsurgut.ru/pages/investitsionnyy-sovet-pri-glave-goroda-surgut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m@oto.surgu.ru" TargetMode="External"/><Relationship Id="rId23" Type="http://schemas.openxmlformats.org/officeDocument/2006/relationships/hyperlink" Target="http://invest" TargetMode="External"/><Relationship Id="rId28" Type="http://schemas.openxmlformats.org/officeDocument/2006/relationships/hyperlink" Target="http://admsurgut.ru/article/%2078/129476/%20V-Surgute-proydet-predprinimatelskiy-forum-Moy-biznes" TargetMode="External"/><Relationship Id="rId10" Type="http://schemas.openxmlformats.org/officeDocument/2006/relationships/hyperlink" Target="http://admsurgut.ru" TargetMode="External"/><Relationship Id="rId19" Type="http://schemas.openxmlformats.org/officeDocument/2006/relationships/hyperlink" Target="mailto:fda.polytech@gmail.com" TargetMode="External"/><Relationship Id="rId31" Type="http://schemas.openxmlformats.org/officeDocument/2006/relationships/hyperlink" Target="http://admsurgut.ru/article/18984/32308/Formirovanie-blagopriyatnyh-usloviy-vedeniy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" TargetMode="External"/><Relationship Id="rId14" Type="http://schemas.openxmlformats.org/officeDocument/2006/relationships/hyperlink" Target="mailto:dai321@mail.ru" TargetMode="External"/><Relationship Id="rId22" Type="http://schemas.openxmlformats.org/officeDocument/2006/relationships/hyperlink" Target="http://invest.admsurgut.ru/pages%20/investitsionnyy-sovet-pri-glave-goroda-surguta" TargetMode="External"/><Relationship Id="rId27" Type="http://schemas.openxmlformats.org/officeDocument/2006/relationships/hyperlink" Target="http://admsurgut.ru" TargetMode="External"/><Relationship Id="rId30" Type="http://schemas.openxmlformats.org/officeDocument/2006/relationships/hyperlink" Target="http://admsurgut.ru/rubric/902/Obschestvennye-svyazi?page=9" TargetMode="External"/><Relationship Id="rId8" Type="http://schemas.openxmlformats.org/officeDocument/2006/relationships/hyperlink" Target="http://invest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0045-EA88-4727-AD9C-CF59E4D4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23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Роднова Лариса Ивановна</dc:creator>
  <cp:keywords/>
  <cp:lastModifiedBy>Мурашова Юлия Анатольевна</cp:lastModifiedBy>
  <cp:revision>145</cp:revision>
  <cp:lastPrinted>2019-11-27T09:52:00Z</cp:lastPrinted>
  <dcterms:created xsi:type="dcterms:W3CDTF">2019-11-13T08:20:00Z</dcterms:created>
  <dcterms:modified xsi:type="dcterms:W3CDTF">2019-11-29T13:00:00Z</dcterms:modified>
</cp:coreProperties>
</file>