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A809A1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D0D7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D7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4D0D75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4D0D7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14FCA3" wp14:editId="757961FE">
                  <wp:extent cx="5438775" cy="35052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B2C9A" w:rsidRPr="002474DA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7167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455</w:t>
            </w:r>
            <w:r w:rsidR="00B647A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74DA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429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58,2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2474DA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1 026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41,8</w:t>
            </w:r>
            <w:r w:rsidR="004D7DF1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2474DA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2474DA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287</w:t>
            </w:r>
            <w:r w:rsidR="00F37AE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506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D0D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9A366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5,9</w:t>
            </w:r>
            <w:r w:rsidR="00535F4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2474D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2474DA" w:rsidRPr="002474DA" w:rsidRDefault="002474DA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2474DA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2474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2474DA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B36E7C"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rosreestr.ru);</w:t>
            </w:r>
          </w:p>
          <w:p w:rsidR="00AC3008" w:rsidRPr="002474DA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Официальный сайт Пенсионного Фонда (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pfrf.ru)</w:t>
            </w:r>
            <w:r w:rsidRPr="002474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2474DA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76EA8" w:rsidRPr="002474DA" w:rsidRDefault="00995BF8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Временный режим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приема заявителей</w:t>
            </w:r>
          </w:p>
          <w:p w:rsidR="00611BC7" w:rsidRPr="002474DA" w:rsidRDefault="00995BF8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13.04.2020 до особого распоряжения)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74DA" w:rsidRDefault="00067ABE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МКУ «МФЦ г. Сургута» по адрес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376EA8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E06617" w:rsidRPr="002474DA" w:rsidRDefault="00067ABE" w:rsidP="00376EA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Югорский тракт, 38</w:t>
            </w:r>
            <w:r w:rsidR="00A30894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44DE7" w:rsidRPr="002474DA" w:rsidRDefault="009A3666" w:rsidP="00067ABE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823A1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пятница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:00 - 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067ABE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44DE7" w:rsidRPr="002474DA" w:rsidRDefault="009A3666" w:rsidP="00044DE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bookmarkStart w:id="0" w:name="_GoBack"/>
            <w:bookmarkEnd w:id="0"/>
            <w:r w:rsidR="00044DE7" w:rsidRPr="002474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044DE7" w:rsidRPr="002474DA" w:rsidRDefault="00044DE7" w:rsidP="00044DE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5115" w:rsidRPr="004668B1" w:rsidRDefault="00005115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05115" w:rsidRPr="004668B1" w:rsidTr="00CE5E83">
        <w:trPr>
          <w:trHeight w:val="3595"/>
        </w:trPr>
        <w:tc>
          <w:tcPr>
            <w:tcW w:w="16160" w:type="dxa"/>
            <w:gridSpan w:val="2"/>
          </w:tcPr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 время действия режима повышенной готовности в МКУ «МФЦ г. Сургута» </w:t>
            </w:r>
            <w:r w:rsidRPr="00B24498">
              <w:rPr>
                <w:rFonts w:ascii="Times New Roman" w:hAnsi="Times New Roman" w:cs="Times New Roman"/>
                <w:lang w:val="ru-RU"/>
              </w:rPr>
              <w:t>по адресу: Югорский тракт, д. 38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осуществляется выдача результатов предоставленных ранее государственных и муниципальных услуг, а также прием документов на предоставление следующих государственных услуг: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24498">
              <w:rPr>
                <w:rFonts w:ascii="Times New Roman" w:hAnsi="Times New Roman" w:cs="Times New Roman"/>
                <w:lang w:val="ru-RU"/>
              </w:rPr>
              <w:t>услуг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B24498">
              <w:rPr>
                <w:rFonts w:ascii="Times New Roman" w:hAnsi="Times New Roman" w:cs="Times New Roman"/>
                <w:lang w:val="ru-RU"/>
              </w:rPr>
              <w:t xml:space="preserve"> Федеральной службы государственной регистрации, кадастра и картографии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</w:t>
            </w:r>
            <w:r w:rsidRPr="00B24498">
              <w:rPr>
                <w:rFonts w:ascii="Times New Roman" w:hAnsi="Times New Roman" w:cs="Times New Roman"/>
                <w:lang w:val="ru-RU"/>
              </w:rPr>
              <w:t>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05115" w:rsidRP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5115">
              <w:rPr>
                <w:rFonts w:ascii="Times New Roman" w:hAnsi="Times New Roman" w:cs="Times New Roman"/>
                <w:lang w:val="ru-RU"/>
              </w:rPr>
              <w:t>- услуги по выдаче органом опеки и попечительства разрешений на совершение сделок с имуществом, согласий на отчуждение и (или) на передачу в ипотеку жилых помещений подопечных и несовершеннолетних лиц в автономном округе,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1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исключительно по предварительной записи.</w:t>
            </w: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05115" w:rsidRP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5115">
              <w:rPr>
                <w:rFonts w:ascii="Times New Roman" w:hAnsi="Times New Roman" w:cs="Times New Roman"/>
                <w:b/>
                <w:lang w:val="ru-RU"/>
              </w:rPr>
              <w:t>Предварительная запись на прием осуществляется:</w:t>
            </w: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206-926;</w:t>
            </w: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20.04.2020-24.04.2020.xlsx]Данные'!$A$3:$A$14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20.04.2020-24.04.2020.xlsx]Данные'!$H$3:$H$14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108.8</c:v>
                </c:pt>
                <c:pt idx="3">
                  <c:v>65.8</c:v>
                </c:pt>
                <c:pt idx="4">
                  <c:v>65.2</c:v>
                </c:pt>
                <c:pt idx="5">
                  <c:v>59.8</c:v>
                </c:pt>
                <c:pt idx="6">
                  <c:v>66</c:v>
                </c:pt>
                <c:pt idx="7">
                  <c:v>75.2</c:v>
                </c:pt>
                <c:pt idx="8">
                  <c:v>50.2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8620720"/>
        <c:axId val="293228624"/>
      </c:barChart>
      <c:catAx>
        <c:axId val="418620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228624"/>
        <c:crosses val="autoZero"/>
        <c:auto val="1"/>
        <c:lblAlgn val="ctr"/>
        <c:lblOffset val="100"/>
        <c:noMultiLvlLbl val="0"/>
      </c:catAx>
      <c:valAx>
        <c:axId val="29322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62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15</cp:revision>
  <cp:lastPrinted>2020-01-28T13:06:00Z</cp:lastPrinted>
  <dcterms:created xsi:type="dcterms:W3CDTF">2020-03-17T10:59:00Z</dcterms:created>
  <dcterms:modified xsi:type="dcterms:W3CDTF">2020-04-27T05:56:00Z</dcterms:modified>
</cp:coreProperties>
</file>