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6E2E" w:rsidRPr="007A6E2E" w:rsidRDefault="007A6E2E" w:rsidP="007A6E2E">
      <w:pPr>
        <w:spacing w:after="0" w:line="240" w:lineRule="auto"/>
        <w:jc w:val="center"/>
        <w:rPr>
          <w:rFonts w:ascii="PT Astra Serif" w:eastAsia="Times New Roman" w:hAnsi="PT Astra Serif" w:cs="Times New Roman"/>
          <w:color w:val="212529"/>
          <w:sz w:val="32"/>
          <w:szCs w:val="32"/>
          <w:lang w:eastAsia="ru-RU"/>
        </w:rPr>
      </w:pPr>
      <w:r w:rsidRPr="007A6E2E">
        <w:rPr>
          <w:rFonts w:ascii="PT Astra Serif" w:eastAsia="Times New Roman" w:hAnsi="PT Astra Serif" w:cs="Times New Roman"/>
          <w:color w:val="212529"/>
          <w:sz w:val="32"/>
          <w:szCs w:val="32"/>
          <w:lang w:eastAsia="ru-RU"/>
        </w:rPr>
        <w:t>Вакцинация взрослых (</w:t>
      </w:r>
      <w:proofErr w:type="spellStart"/>
      <w:r w:rsidRPr="007A6E2E">
        <w:rPr>
          <w:rFonts w:ascii="PT Astra Serif" w:eastAsia="Times New Roman" w:hAnsi="PT Astra Serif" w:cs="Times New Roman"/>
          <w:color w:val="212529"/>
          <w:sz w:val="32"/>
          <w:szCs w:val="32"/>
          <w:lang w:eastAsia="ru-RU"/>
        </w:rPr>
        <w:t>санбюллетень</w:t>
      </w:r>
      <w:proofErr w:type="spellEnd"/>
      <w:r w:rsidRPr="007A6E2E">
        <w:rPr>
          <w:rFonts w:ascii="PT Astra Serif" w:eastAsia="Times New Roman" w:hAnsi="PT Astra Serif" w:cs="Times New Roman"/>
          <w:color w:val="212529"/>
          <w:sz w:val="32"/>
          <w:szCs w:val="32"/>
          <w:lang w:eastAsia="ru-RU"/>
        </w:rPr>
        <w:t>)</w:t>
      </w:r>
    </w:p>
    <w:p w:rsidR="007A6E2E" w:rsidRPr="007A6E2E" w:rsidRDefault="007A6E2E" w:rsidP="007A6E2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12529"/>
          <w:sz w:val="27"/>
          <w:szCs w:val="27"/>
          <w:lang w:eastAsia="ru-RU"/>
        </w:rPr>
      </w:pPr>
      <w:r w:rsidRPr="007A6E2E">
        <w:rPr>
          <w:rFonts w:ascii="Arial" w:eastAsia="Times New Roman" w:hAnsi="Arial" w:cs="Arial"/>
          <w:noProof/>
          <w:color w:val="212529"/>
          <w:sz w:val="27"/>
          <w:szCs w:val="27"/>
          <w:lang w:eastAsia="ru-RU"/>
        </w:rPr>
        <w:drawing>
          <wp:inline distT="0" distB="0" distL="0" distR="0" wp14:anchorId="5E6DAC86" wp14:editId="79DB07FE">
            <wp:extent cx="5914390" cy="3469776"/>
            <wp:effectExtent l="0" t="0" r="0" b="0"/>
            <wp:docPr id="3" name="Рисунок 3" descr="https://admin.cgon.ru/storage/v3ZyAWT1da7VonOjIwG5WL9u4iLZ1DvsDeiS7Bh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dmin.cgon.ru/storage/v3ZyAWT1da7VonOjIwG5WL9u4iLZ1DvsDeiS7Bhf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658" cy="3473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E2E" w:rsidRDefault="007A6E2E" w:rsidP="007A6E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7A6E2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1058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554"/>
      </w:tblGrid>
      <w:tr w:rsidR="007A6E2E" w:rsidRPr="007A6E2E" w:rsidTr="007A6E2E">
        <w:tc>
          <w:tcPr>
            <w:tcW w:w="105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A6E2E" w:rsidRPr="007A6E2E" w:rsidRDefault="007A6E2E" w:rsidP="007A6E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r w:rsidRPr="007A6E2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080886B" wp14:editId="64B52367">
                  <wp:extent cx="9238442" cy="6383855"/>
                  <wp:effectExtent l="0" t="0" r="1270" b="0"/>
                  <wp:docPr id="4" name="Рисунок 4" descr="https://admin.cgon.ru/storage/Zv4RNNPYtPSZJDM78V2WkgzjcABdz5Dtpi1zJlns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dmin.cgon.ru/storage/Zv4RNNPYtPSZJDM78V2WkgzjcABdz5Dtpi1zJlns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8950" cy="639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7A6E2E" w:rsidRDefault="007A6E2E">
      <w:pPr>
        <w:sectPr w:rsidR="007A6E2E" w:rsidSect="007A6E2E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2D1E09" w:rsidRDefault="002D1E09"/>
    <w:sectPr w:rsidR="002D1E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T Astra Serif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814"/>
    <w:rsid w:val="002D1E09"/>
    <w:rsid w:val="003A5814"/>
    <w:rsid w:val="007A6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8C4058-D9A8-4F37-9D4A-257C92CE7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469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8689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Загорская Людмила Анатольевна</dc:creator>
  <cp:keywords/>
  <dc:description/>
  <cp:lastModifiedBy>Загорская Людмила Анатольевна</cp:lastModifiedBy>
  <cp:revision>3</cp:revision>
  <dcterms:created xsi:type="dcterms:W3CDTF">2022-06-01T05:23:00Z</dcterms:created>
  <dcterms:modified xsi:type="dcterms:W3CDTF">2022-06-01T05:24:00Z</dcterms:modified>
</cp:coreProperties>
</file>