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DEF548C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D712E" w:rsidRPr="005D712E">
        <w:rPr>
          <w:sz w:val="24"/>
          <w:szCs w:val="24"/>
          <w:u w:val="single"/>
        </w:rPr>
        <w:t>Выкуп автомобилей ….8(912)815-55-45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6AE5" w14:textId="77777777" w:rsidR="003625FF" w:rsidRDefault="003625FF">
      <w:r>
        <w:separator/>
      </w:r>
    </w:p>
  </w:endnote>
  <w:endnote w:type="continuationSeparator" w:id="0">
    <w:p w14:paraId="37E01E07" w14:textId="77777777" w:rsidR="003625FF" w:rsidRDefault="003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98C4" w14:textId="77777777" w:rsidR="003625FF" w:rsidRDefault="003625FF">
      <w:r>
        <w:separator/>
      </w:r>
    </w:p>
  </w:footnote>
  <w:footnote w:type="continuationSeparator" w:id="0">
    <w:p w14:paraId="67B384B9" w14:textId="77777777" w:rsidR="003625FF" w:rsidRDefault="003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25FF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D712E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2022-05-17T05:10:00Z</dcterms:modified>
</cp:coreProperties>
</file>