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86" w:rsidRDefault="00577B86" w:rsidP="00656C1A">
      <w:pPr>
        <w:spacing w:line="120" w:lineRule="atLeast"/>
        <w:jc w:val="center"/>
        <w:rPr>
          <w:sz w:val="24"/>
          <w:szCs w:val="24"/>
        </w:rPr>
      </w:pPr>
    </w:p>
    <w:p w:rsidR="00577B86" w:rsidRDefault="00577B86" w:rsidP="00656C1A">
      <w:pPr>
        <w:spacing w:line="120" w:lineRule="atLeast"/>
        <w:jc w:val="center"/>
        <w:rPr>
          <w:sz w:val="24"/>
          <w:szCs w:val="24"/>
        </w:rPr>
      </w:pPr>
    </w:p>
    <w:p w:rsidR="00577B86" w:rsidRPr="00852378" w:rsidRDefault="00577B86" w:rsidP="00656C1A">
      <w:pPr>
        <w:spacing w:line="120" w:lineRule="atLeast"/>
        <w:jc w:val="center"/>
        <w:rPr>
          <w:sz w:val="10"/>
          <w:szCs w:val="10"/>
        </w:rPr>
      </w:pPr>
    </w:p>
    <w:p w:rsidR="00577B86" w:rsidRDefault="00577B86" w:rsidP="00656C1A">
      <w:pPr>
        <w:spacing w:line="120" w:lineRule="atLeast"/>
        <w:jc w:val="center"/>
        <w:rPr>
          <w:sz w:val="10"/>
          <w:szCs w:val="24"/>
        </w:rPr>
      </w:pPr>
    </w:p>
    <w:p w:rsidR="00577B86" w:rsidRPr="005541F0" w:rsidRDefault="00577B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7B86" w:rsidRPr="005541F0" w:rsidRDefault="00577B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7B86" w:rsidRPr="005649E4" w:rsidRDefault="00577B86" w:rsidP="00656C1A">
      <w:pPr>
        <w:spacing w:line="120" w:lineRule="atLeast"/>
        <w:jc w:val="center"/>
        <w:rPr>
          <w:sz w:val="18"/>
          <w:szCs w:val="24"/>
        </w:rPr>
      </w:pPr>
    </w:p>
    <w:p w:rsidR="00577B86" w:rsidRPr="00656C1A" w:rsidRDefault="00577B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7B86" w:rsidRPr="005541F0" w:rsidRDefault="00577B86" w:rsidP="00656C1A">
      <w:pPr>
        <w:spacing w:line="120" w:lineRule="atLeast"/>
        <w:jc w:val="center"/>
        <w:rPr>
          <w:sz w:val="18"/>
          <w:szCs w:val="24"/>
        </w:rPr>
      </w:pPr>
    </w:p>
    <w:p w:rsidR="00577B86" w:rsidRPr="005541F0" w:rsidRDefault="00577B86" w:rsidP="00656C1A">
      <w:pPr>
        <w:spacing w:line="120" w:lineRule="atLeast"/>
        <w:jc w:val="center"/>
        <w:rPr>
          <w:sz w:val="20"/>
          <w:szCs w:val="24"/>
        </w:rPr>
      </w:pPr>
    </w:p>
    <w:p w:rsidR="00577B86" w:rsidRPr="00656C1A" w:rsidRDefault="00577B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77B86" w:rsidRDefault="00577B86" w:rsidP="00656C1A">
      <w:pPr>
        <w:spacing w:line="120" w:lineRule="atLeast"/>
        <w:jc w:val="center"/>
        <w:rPr>
          <w:sz w:val="30"/>
          <w:szCs w:val="24"/>
        </w:rPr>
      </w:pPr>
    </w:p>
    <w:p w:rsidR="00577B86" w:rsidRPr="00656C1A" w:rsidRDefault="00577B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77B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7B86" w:rsidRPr="00F8214F" w:rsidRDefault="00577B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7B86" w:rsidRPr="00F8214F" w:rsidRDefault="00A10C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7B86" w:rsidRPr="00F8214F" w:rsidRDefault="00577B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7B86" w:rsidRPr="00F8214F" w:rsidRDefault="00A10C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77B86" w:rsidRPr="00A63FB0" w:rsidRDefault="00577B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7B86" w:rsidRPr="00A3761A" w:rsidRDefault="00A10C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77B86" w:rsidRPr="00F8214F" w:rsidRDefault="00577B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77B86" w:rsidRPr="00F8214F" w:rsidRDefault="00577B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77B86" w:rsidRPr="00AB4194" w:rsidRDefault="00577B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77B86" w:rsidRPr="00F8214F" w:rsidRDefault="00A10C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4530</w:t>
            </w:r>
          </w:p>
        </w:tc>
      </w:tr>
    </w:tbl>
    <w:p w:rsidR="00577B86" w:rsidRPr="00C725A6" w:rsidRDefault="00577B86" w:rsidP="00C725A6">
      <w:pPr>
        <w:rPr>
          <w:rFonts w:cs="Times New Roman"/>
          <w:szCs w:val="28"/>
        </w:rPr>
      </w:pP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О внесении изменения 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>в постановление Администрации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>города от 11.03.2016 № 1710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«Об утверждении стандарта 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качества муниципальных услуг 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>по спортивной подготовке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по олимпийским видам спорта, 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неолимпийским видам спорта, 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спорту лиц с поражением 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>опорно-двигательного аппарата,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спорту слепых, спорту лиц 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>с интеллектуальными</w:t>
      </w:r>
    </w:p>
    <w:p w:rsidR="00577B86" w:rsidRPr="00577B86" w:rsidRDefault="00577B86" w:rsidP="00577B86">
      <w:pPr>
        <w:rPr>
          <w:rFonts w:eastAsia="Calibri"/>
          <w:szCs w:val="28"/>
        </w:rPr>
      </w:pPr>
      <w:r w:rsidRPr="00577B86">
        <w:rPr>
          <w:rFonts w:eastAsia="Calibri"/>
          <w:szCs w:val="28"/>
        </w:rPr>
        <w:t>нарушениями, спорту глухих»</w:t>
      </w:r>
    </w:p>
    <w:p w:rsidR="00577B86" w:rsidRPr="00577B86" w:rsidRDefault="00577B86" w:rsidP="00577B86">
      <w:pPr>
        <w:rPr>
          <w:rFonts w:eastAsia="Calibri"/>
          <w:szCs w:val="28"/>
        </w:rPr>
      </w:pPr>
    </w:p>
    <w:p w:rsidR="00577B86" w:rsidRPr="00577B86" w:rsidRDefault="00577B86" w:rsidP="00577B86">
      <w:pPr>
        <w:rPr>
          <w:rFonts w:eastAsia="Calibri"/>
          <w:szCs w:val="28"/>
        </w:rPr>
      </w:pPr>
    </w:p>
    <w:p w:rsidR="00577B86" w:rsidRPr="00577B86" w:rsidRDefault="00577B86" w:rsidP="00577B86">
      <w:pPr>
        <w:keepNext/>
        <w:ind w:firstLine="709"/>
        <w:jc w:val="both"/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В соответствии с постановлением Администрации города от 31.05.2012 </w:t>
      </w:r>
      <w:r w:rsidRPr="00577B86">
        <w:rPr>
          <w:rFonts w:eastAsia="Calibri"/>
          <w:szCs w:val="28"/>
        </w:rPr>
        <w:br/>
        <w:t xml:space="preserve">№ 4054 «Об утверждении порядка разработки, утверждения и применения </w:t>
      </w:r>
      <w:r>
        <w:rPr>
          <w:rFonts w:eastAsia="Calibri"/>
          <w:szCs w:val="28"/>
        </w:rPr>
        <w:t xml:space="preserve">                         </w:t>
      </w:r>
      <w:r w:rsidRPr="00577B86">
        <w:rPr>
          <w:rFonts w:eastAsia="Calibri"/>
          <w:szCs w:val="28"/>
        </w:rPr>
        <w:t>стандартов качества муниципальных услуг (работ)», распоряжением Администрации города от 30.12.2005 № 3686 «Об утверждении Регламента Админи</w:t>
      </w:r>
      <w:r>
        <w:rPr>
          <w:rFonts w:eastAsia="Calibri"/>
          <w:szCs w:val="28"/>
        </w:rPr>
        <w:t>-</w:t>
      </w:r>
      <w:r w:rsidRPr="00577B86">
        <w:rPr>
          <w:rFonts w:eastAsia="Calibri"/>
          <w:szCs w:val="28"/>
        </w:rPr>
        <w:t>страции города», в целях приведения постановления Администрации города</w:t>
      </w:r>
      <w:r>
        <w:rPr>
          <w:rFonts w:eastAsia="Calibri"/>
          <w:szCs w:val="28"/>
        </w:rPr>
        <w:t xml:space="preserve">                                    </w:t>
      </w:r>
      <w:r w:rsidRPr="00577B86">
        <w:rPr>
          <w:rFonts w:eastAsia="Calibri"/>
          <w:szCs w:val="28"/>
        </w:rPr>
        <w:t xml:space="preserve"> в соответствие с действующим законодательством:</w:t>
      </w:r>
    </w:p>
    <w:p w:rsidR="00577B86" w:rsidRPr="00577B86" w:rsidRDefault="00577B86" w:rsidP="00577B86">
      <w:pPr>
        <w:keepNext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577B86">
        <w:rPr>
          <w:rFonts w:eastAsia="Calibri"/>
          <w:szCs w:val="28"/>
        </w:rPr>
        <w:t>Внести в постановление Администрации города от 11.03.2016 № 1710 «Об утверждении стандарта качества муниципальных услуг по спортивной</w:t>
      </w:r>
      <w:r>
        <w:rPr>
          <w:rFonts w:eastAsia="Calibri"/>
          <w:szCs w:val="28"/>
        </w:rPr>
        <w:t xml:space="preserve">                 </w:t>
      </w:r>
      <w:r w:rsidRPr="00577B86">
        <w:rPr>
          <w:rFonts w:eastAsia="Calibri"/>
          <w:szCs w:val="28"/>
        </w:rPr>
        <w:t xml:space="preserve"> подготовке по олимпийским видам спорта, неолимпийским видам спорта, спорту лиц с поражением опорно-двигательного аппарата, спорту слепых, спорту лиц </w:t>
      </w:r>
      <w:r>
        <w:rPr>
          <w:rFonts w:eastAsia="Calibri"/>
          <w:szCs w:val="28"/>
        </w:rPr>
        <w:t xml:space="preserve">                  </w:t>
      </w:r>
      <w:r w:rsidRPr="00577B86">
        <w:rPr>
          <w:rFonts w:eastAsia="Calibri"/>
          <w:szCs w:val="28"/>
        </w:rPr>
        <w:t>с интеллектуальными нарушениями, спорту глухих»</w:t>
      </w:r>
      <w:r w:rsidRPr="00577B86">
        <w:rPr>
          <w:szCs w:val="28"/>
        </w:rPr>
        <w:t xml:space="preserve"> </w:t>
      </w:r>
      <w:r w:rsidRPr="00577B86">
        <w:rPr>
          <w:rFonts w:eastAsia="Calibri"/>
          <w:szCs w:val="28"/>
        </w:rPr>
        <w:t xml:space="preserve">(с изменениями </w:t>
      </w:r>
      <w:r>
        <w:rPr>
          <w:rFonts w:eastAsia="Calibri"/>
          <w:szCs w:val="28"/>
        </w:rPr>
        <w:t xml:space="preserve">                                              </w:t>
      </w:r>
      <w:r w:rsidRPr="00577B86">
        <w:rPr>
          <w:rFonts w:eastAsia="Calibri"/>
          <w:szCs w:val="28"/>
        </w:rPr>
        <w:t>от 22.11.2016 №</w:t>
      </w:r>
      <w:r>
        <w:rPr>
          <w:rFonts w:eastAsia="Calibri"/>
          <w:szCs w:val="28"/>
        </w:rPr>
        <w:t xml:space="preserve"> </w:t>
      </w:r>
      <w:r w:rsidRPr="00577B86">
        <w:rPr>
          <w:rFonts w:eastAsia="Calibri"/>
          <w:szCs w:val="28"/>
        </w:rPr>
        <w:t>8548, 16.04.2018 № 2587) изменение, изложив приложение</w:t>
      </w:r>
      <w:r>
        <w:rPr>
          <w:rFonts w:eastAsia="Calibri"/>
          <w:szCs w:val="28"/>
        </w:rPr>
        <w:t xml:space="preserve">                             </w:t>
      </w:r>
      <w:r w:rsidRPr="00577B86">
        <w:rPr>
          <w:rFonts w:eastAsia="Calibri"/>
          <w:szCs w:val="28"/>
        </w:rPr>
        <w:t xml:space="preserve"> к постановлению в новой редакции согласно приложению к настоящему</w:t>
      </w:r>
      <w:r>
        <w:rPr>
          <w:rFonts w:eastAsia="Calibri"/>
          <w:szCs w:val="28"/>
        </w:rPr>
        <w:t xml:space="preserve">                             </w:t>
      </w:r>
      <w:r w:rsidRPr="00577B86">
        <w:rPr>
          <w:rFonts w:eastAsia="Calibri"/>
          <w:szCs w:val="28"/>
        </w:rPr>
        <w:t xml:space="preserve"> постановлению.</w:t>
      </w:r>
    </w:p>
    <w:p w:rsidR="00577B86" w:rsidRPr="00577B86" w:rsidRDefault="00577B86" w:rsidP="00577B86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2. Настоящее постановление вступает в силу после его официального </w:t>
      </w:r>
      <w:r>
        <w:rPr>
          <w:rFonts w:eastAsia="Calibri"/>
          <w:szCs w:val="28"/>
        </w:rPr>
        <w:t xml:space="preserve">                       </w:t>
      </w:r>
      <w:r w:rsidRPr="00577B86">
        <w:rPr>
          <w:rFonts w:eastAsia="Calibri"/>
          <w:szCs w:val="28"/>
        </w:rPr>
        <w:t>опубликования и распространяет</w:t>
      </w:r>
      <w:r w:rsidR="007C1C64">
        <w:rPr>
          <w:rFonts w:eastAsia="Calibri"/>
          <w:szCs w:val="28"/>
        </w:rPr>
        <w:t xml:space="preserve">ся </w:t>
      </w:r>
      <w:r w:rsidRPr="00577B86">
        <w:rPr>
          <w:rFonts w:eastAsia="Calibri"/>
          <w:szCs w:val="28"/>
        </w:rPr>
        <w:t>на правоотношения, возникшие с 01.01.2019.</w:t>
      </w:r>
    </w:p>
    <w:p w:rsidR="00577B86" w:rsidRPr="00577B86" w:rsidRDefault="00577B86" w:rsidP="00577B86">
      <w:pPr>
        <w:ind w:firstLine="709"/>
        <w:jc w:val="both"/>
        <w:rPr>
          <w:rFonts w:eastAsia="Calibri"/>
          <w:szCs w:val="28"/>
        </w:rPr>
      </w:pPr>
      <w:r w:rsidRPr="00577B86">
        <w:rPr>
          <w:rFonts w:eastAsia="Calibri"/>
          <w:szCs w:val="28"/>
        </w:rPr>
        <w:lastRenderedPageBreak/>
        <w:t>3. Управлению документационного и информационного обеспечения</w:t>
      </w:r>
      <w:r>
        <w:rPr>
          <w:rFonts w:eastAsia="Calibri"/>
          <w:szCs w:val="28"/>
        </w:rPr>
        <w:t xml:space="preserve">                               </w:t>
      </w:r>
      <w:r w:rsidRPr="00577B86">
        <w:rPr>
          <w:rFonts w:eastAsia="Calibri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577B86" w:rsidRPr="00577B86" w:rsidRDefault="00577B86" w:rsidP="00577B86">
      <w:pPr>
        <w:ind w:firstLine="709"/>
        <w:jc w:val="both"/>
        <w:rPr>
          <w:rFonts w:eastAsia="Calibri"/>
          <w:szCs w:val="28"/>
        </w:rPr>
      </w:pPr>
      <w:r w:rsidRPr="00577B86">
        <w:rPr>
          <w:rFonts w:eastAsia="Calibri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577B86" w:rsidRPr="00577B86" w:rsidRDefault="00577B86" w:rsidP="00577B86">
      <w:pPr>
        <w:ind w:firstLine="709"/>
        <w:jc w:val="both"/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5. Контроль за выполнением постановления возложить на заместителя Главы города Пелевина А.Р. </w:t>
      </w:r>
    </w:p>
    <w:p w:rsidR="00577B86" w:rsidRPr="00577B86" w:rsidRDefault="00577B86" w:rsidP="00577B86">
      <w:pPr>
        <w:ind w:firstLine="709"/>
        <w:jc w:val="both"/>
        <w:rPr>
          <w:rFonts w:eastAsia="Calibri"/>
          <w:szCs w:val="28"/>
        </w:rPr>
      </w:pPr>
    </w:p>
    <w:p w:rsidR="00577B86" w:rsidRPr="00577B86" w:rsidRDefault="00577B86" w:rsidP="00577B86">
      <w:pPr>
        <w:jc w:val="both"/>
        <w:rPr>
          <w:rFonts w:eastAsia="Calibri"/>
          <w:szCs w:val="28"/>
        </w:rPr>
      </w:pPr>
    </w:p>
    <w:p w:rsidR="00577B86" w:rsidRPr="00577B86" w:rsidRDefault="00577B86" w:rsidP="00577B86">
      <w:pPr>
        <w:jc w:val="both"/>
        <w:rPr>
          <w:rFonts w:eastAsia="Calibri"/>
          <w:szCs w:val="28"/>
        </w:rPr>
      </w:pPr>
    </w:p>
    <w:p w:rsidR="00577B86" w:rsidRPr="00577B86" w:rsidRDefault="00577B86" w:rsidP="00577B86">
      <w:pPr>
        <w:jc w:val="both"/>
        <w:rPr>
          <w:rFonts w:eastAsia="Calibri"/>
          <w:szCs w:val="28"/>
        </w:rPr>
      </w:pPr>
      <w:r w:rsidRPr="00577B86">
        <w:rPr>
          <w:rFonts w:eastAsia="Calibri"/>
          <w:szCs w:val="28"/>
        </w:rPr>
        <w:t xml:space="preserve">Глава города </w:t>
      </w:r>
      <w:r w:rsidRPr="00577B86">
        <w:rPr>
          <w:rFonts w:eastAsia="Calibri"/>
          <w:szCs w:val="28"/>
        </w:rPr>
        <w:tab/>
      </w:r>
      <w:r w:rsidRPr="00577B86">
        <w:rPr>
          <w:rFonts w:eastAsia="Calibri"/>
          <w:szCs w:val="28"/>
        </w:rPr>
        <w:tab/>
      </w:r>
      <w:r w:rsidRPr="00577B86">
        <w:rPr>
          <w:rFonts w:eastAsia="Calibri"/>
          <w:szCs w:val="28"/>
        </w:rPr>
        <w:tab/>
      </w:r>
      <w:r w:rsidRPr="00577B86">
        <w:rPr>
          <w:rFonts w:eastAsia="Calibri"/>
          <w:szCs w:val="28"/>
        </w:rPr>
        <w:tab/>
      </w:r>
      <w:r w:rsidRPr="00577B86">
        <w:rPr>
          <w:rFonts w:eastAsia="Calibri"/>
          <w:szCs w:val="28"/>
        </w:rPr>
        <w:tab/>
        <w:t xml:space="preserve">              </w:t>
      </w:r>
      <w:r>
        <w:rPr>
          <w:rFonts w:eastAsia="Calibri"/>
          <w:szCs w:val="28"/>
        </w:rPr>
        <w:t xml:space="preserve">                            </w:t>
      </w:r>
      <w:r w:rsidRPr="00577B86">
        <w:rPr>
          <w:rFonts w:eastAsia="Calibri"/>
          <w:szCs w:val="28"/>
        </w:rPr>
        <w:t>В.Н. Шувалов</w:t>
      </w:r>
    </w:p>
    <w:p w:rsidR="00577B86" w:rsidRPr="00577B86" w:rsidRDefault="00577B86" w:rsidP="00577B86">
      <w:pPr>
        <w:jc w:val="both"/>
        <w:rPr>
          <w:rFonts w:eastAsia="Times New Roman"/>
          <w:szCs w:val="28"/>
          <w:lang w:eastAsia="ru-RU"/>
        </w:rPr>
      </w:pPr>
    </w:p>
    <w:p w:rsidR="007560C1" w:rsidRDefault="007560C1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577B86" w:rsidRPr="00320C6D" w:rsidTr="00233A3A">
        <w:tc>
          <w:tcPr>
            <w:tcW w:w="5920" w:type="dxa"/>
          </w:tcPr>
          <w:p w:rsidR="00577B86" w:rsidRPr="00320C6D" w:rsidRDefault="00577B86" w:rsidP="00233A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bookmarkStart w:id="5" w:name="sub_1000"/>
          </w:p>
        </w:tc>
        <w:tc>
          <w:tcPr>
            <w:tcW w:w="3651" w:type="dxa"/>
          </w:tcPr>
          <w:p w:rsidR="00577B86" w:rsidRPr="00320C6D" w:rsidRDefault="00577B86" w:rsidP="00233A3A">
            <w:pPr>
              <w:widowControl w:val="0"/>
              <w:autoSpaceDE w:val="0"/>
              <w:autoSpaceDN w:val="0"/>
              <w:adjustRightInd w:val="0"/>
              <w:ind w:firstLine="35"/>
              <w:rPr>
                <w:bCs/>
                <w:szCs w:val="28"/>
              </w:rPr>
            </w:pPr>
            <w:r w:rsidRPr="00320C6D">
              <w:rPr>
                <w:bCs/>
                <w:szCs w:val="28"/>
              </w:rPr>
              <w:t xml:space="preserve">Приложение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ind w:firstLine="35"/>
              <w:rPr>
                <w:szCs w:val="28"/>
              </w:rPr>
            </w:pPr>
            <w:r w:rsidRPr="00320C6D">
              <w:rPr>
                <w:bCs/>
                <w:szCs w:val="28"/>
              </w:rPr>
              <w:t xml:space="preserve">к </w:t>
            </w:r>
            <w:hyperlink r:id="rId7" w:anchor="sub_0" w:history="1">
              <w:r w:rsidRPr="00320C6D">
                <w:rPr>
                  <w:szCs w:val="28"/>
                </w:rPr>
                <w:t>постановлению</w:t>
              </w:r>
            </w:hyperlink>
            <w:r w:rsidRPr="00320C6D">
              <w:rPr>
                <w:szCs w:val="28"/>
              </w:rPr>
              <w:t xml:space="preserve"> </w:t>
            </w:r>
          </w:p>
          <w:p w:rsidR="00577B86" w:rsidRPr="00320C6D" w:rsidRDefault="00577B86" w:rsidP="00233A3A">
            <w:pPr>
              <w:widowControl w:val="0"/>
              <w:autoSpaceDE w:val="0"/>
              <w:autoSpaceDN w:val="0"/>
              <w:adjustRightInd w:val="0"/>
              <w:ind w:firstLine="35"/>
              <w:rPr>
                <w:bCs/>
                <w:szCs w:val="28"/>
              </w:rPr>
            </w:pPr>
            <w:r w:rsidRPr="00320C6D">
              <w:rPr>
                <w:bCs/>
                <w:szCs w:val="28"/>
              </w:rPr>
              <w:t>Администрации города</w:t>
            </w:r>
          </w:p>
          <w:p w:rsidR="00577B86" w:rsidRPr="00320C6D" w:rsidRDefault="00577B86" w:rsidP="00233A3A">
            <w:pPr>
              <w:widowControl w:val="0"/>
              <w:autoSpaceDE w:val="0"/>
              <w:autoSpaceDN w:val="0"/>
              <w:adjustRightInd w:val="0"/>
              <w:ind w:firstLine="3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____________ </w:t>
            </w:r>
            <w:r w:rsidRPr="00320C6D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______</w:t>
            </w:r>
          </w:p>
        </w:tc>
      </w:tr>
    </w:tbl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szCs w:val="28"/>
          <w:lang w:eastAsia="ru-RU"/>
        </w:rPr>
      </w:pPr>
    </w:p>
    <w:bookmarkEnd w:id="5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77B86" w:rsidRDefault="00577B86" w:rsidP="00577B8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20C6D">
        <w:rPr>
          <w:rFonts w:eastAsia="Times New Roman" w:cs="Times New Roman"/>
          <w:bCs/>
          <w:szCs w:val="28"/>
          <w:lang w:eastAsia="ru-RU"/>
        </w:rPr>
        <w:t xml:space="preserve">Стандарт качества </w:t>
      </w:r>
      <w:r w:rsidRPr="00320C6D">
        <w:rPr>
          <w:rFonts w:eastAsia="Times New Roman" w:cs="Times New Roman"/>
          <w:bCs/>
          <w:szCs w:val="28"/>
          <w:lang w:eastAsia="ru-RU"/>
        </w:rPr>
        <w:br/>
        <w:t xml:space="preserve">муниципальных услуг по спортивной подготовке по олимпийским видам спорта, неолимпийским видам спорта, спорту лиц с поражением </w:t>
      </w:r>
    </w:p>
    <w:p w:rsidR="00577B86" w:rsidRDefault="00577B86" w:rsidP="00577B8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20C6D">
        <w:rPr>
          <w:rFonts w:eastAsia="Times New Roman" w:cs="Times New Roman"/>
          <w:bCs/>
          <w:szCs w:val="28"/>
          <w:lang w:eastAsia="ru-RU"/>
        </w:rPr>
        <w:t xml:space="preserve">опорно-двигательного аппарата, спорту слепых, </w:t>
      </w:r>
    </w:p>
    <w:p w:rsidR="00577B86" w:rsidRDefault="00577B86" w:rsidP="00577B8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20C6D">
        <w:rPr>
          <w:rFonts w:eastAsia="Times New Roman" w:cs="Times New Roman"/>
          <w:bCs/>
          <w:szCs w:val="28"/>
          <w:lang w:eastAsia="ru-RU"/>
        </w:rPr>
        <w:t xml:space="preserve">спорту лиц с интеллектуальными нарушениями, спорту глухих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20C6D">
        <w:rPr>
          <w:rFonts w:eastAsia="Times New Roman" w:cs="Times New Roman"/>
          <w:bCs/>
          <w:szCs w:val="28"/>
          <w:lang w:eastAsia="ru-RU"/>
        </w:rPr>
        <w:t xml:space="preserve">(далее </w:t>
      </w:r>
      <w:r>
        <w:rPr>
          <w:rFonts w:eastAsia="Times New Roman" w:cs="Times New Roman"/>
          <w:bCs/>
          <w:szCs w:val="28"/>
          <w:lang w:eastAsia="ru-RU"/>
        </w:rPr>
        <w:t>–</w:t>
      </w:r>
      <w:r w:rsidRPr="00320C6D">
        <w:rPr>
          <w:rFonts w:eastAsia="Times New Roman" w:cs="Times New Roman"/>
          <w:bCs/>
          <w:szCs w:val="28"/>
          <w:lang w:eastAsia="ru-RU"/>
        </w:rPr>
        <w:t xml:space="preserve"> стандарт)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spacing w:before="108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20C6D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320C6D">
        <w:rPr>
          <w:rFonts w:eastAsia="Times New Roman" w:cs="Times New Roman"/>
          <w:bCs/>
          <w:szCs w:val="28"/>
          <w:lang w:val="en-US" w:eastAsia="ru-RU"/>
        </w:rPr>
        <w:t>I</w:t>
      </w:r>
      <w:r w:rsidRPr="00320C6D">
        <w:rPr>
          <w:rFonts w:eastAsia="Times New Roman" w:cs="Times New Roman"/>
          <w:bCs/>
          <w:szCs w:val="28"/>
          <w:lang w:eastAsia="ru-RU"/>
        </w:rPr>
        <w:t>. Муниципальные учреждения, в отношении которых применяется стандарт (далее – муниципальное учреждение)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6" w:name="sub_1011"/>
      <w:r w:rsidRPr="00320C6D">
        <w:rPr>
          <w:rFonts w:eastAsia="Times New Roman" w:cs="Times New Roman"/>
          <w:szCs w:val="28"/>
          <w:lang w:eastAsia="ru-RU"/>
        </w:rPr>
        <w:t xml:space="preserve"> 1. По муниципальной услуге «Спортивная подготовка по олимпийским видам спорта»:</w:t>
      </w:r>
    </w:p>
    <w:bookmarkEnd w:id="6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«Аверс»;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«Ермак»;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№</w:t>
      </w:r>
      <w:r w:rsidR="00ED3F34">
        <w:rPr>
          <w:rFonts w:eastAsia="Times New Roman" w:cs="Times New Roman"/>
          <w:szCs w:val="28"/>
          <w:lang w:eastAsia="ru-RU"/>
        </w:rPr>
        <w:t xml:space="preserve"> </w:t>
      </w:r>
      <w:r w:rsidRPr="00320C6D">
        <w:rPr>
          <w:rFonts w:eastAsia="Times New Roman" w:cs="Times New Roman"/>
          <w:szCs w:val="28"/>
          <w:lang w:eastAsia="ru-RU"/>
        </w:rPr>
        <w:t>1;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по зимним видам спорта «Кедр»;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автономное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«Олимп»;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«Югория» имени Арарата Агвановича Пилояна;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«Виктория»;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>- муниципальное автономное учреждение «Ледовый Дворец спорта».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7" w:name="sub_1012"/>
      <w:r w:rsidRPr="00320C6D">
        <w:rPr>
          <w:rFonts w:eastAsia="Times New Roman" w:cs="Times New Roman"/>
          <w:szCs w:val="28"/>
          <w:lang w:eastAsia="ru-RU"/>
        </w:rPr>
        <w:t>2. По муниципальной услуге «Спортивная подготовка по неолимпийским видам спорта»:</w:t>
      </w:r>
    </w:p>
    <w:bookmarkEnd w:id="7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«Ермак»;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>- муниципальное бюджетное учреждение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</w:t>
      </w:r>
      <w:r w:rsidR="003E3465">
        <w:rPr>
          <w:rFonts w:eastAsia="Times New Roman" w:cs="Times New Roman"/>
          <w:szCs w:val="28"/>
          <w:lang w:eastAsia="ru-RU"/>
        </w:rPr>
        <w:t xml:space="preserve">ая школа олимпийского резерва № </w:t>
      </w:r>
      <w:r w:rsidRPr="00320C6D">
        <w:rPr>
          <w:rFonts w:eastAsia="Times New Roman" w:cs="Times New Roman"/>
          <w:szCs w:val="28"/>
          <w:lang w:eastAsia="ru-RU"/>
        </w:rPr>
        <w:t>1;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по зимним видам спорта «Кедр»;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автономное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«Олимп»;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«Югория» имени Арарата Агвановича Пилояна;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«Виктория».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8" w:name="sub_1013"/>
      <w:r w:rsidRPr="00320C6D">
        <w:rPr>
          <w:rFonts w:eastAsia="Times New Roman" w:cs="Times New Roman"/>
          <w:szCs w:val="28"/>
          <w:lang w:eastAsia="ru-RU"/>
        </w:rPr>
        <w:t xml:space="preserve">3. По муниципальной услуге «Спортивная подготовка по спорту лиц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320C6D">
        <w:rPr>
          <w:rFonts w:eastAsia="Times New Roman" w:cs="Times New Roman"/>
          <w:szCs w:val="28"/>
          <w:lang w:eastAsia="ru-RU"/>
        </w:rPr>
        <w:t>с поражением опорно-двигательного аппарата»:</w:t>
      </w:r>
    </w:p>
    <w:bookmarkEnd w:id="8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>- муниципальное автономное учреждение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20C6D">
        <w:rPr>
          <w:rFonts w:eastAsia="Times New Roman" w:cs="Times New Roman"/>
          <w:szCs w:val="28"/>
          <w:lang w:eastAsia="ru-RU"/>
        </w:rPr>
        <w:t xml:space="preserve"> спортивная школа олимпийского резерва «Олимп»;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>- муниципальное бюджетное учреждение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20C6D">
        <w:rPr>
          <w:rFonts w:eastAsia="Times New Roman" w:cs="Times New Roman"/>
          <w:szCs w:val="28"/>
          <w:lang w:eastAsia="ru-RU"/>
        </w:rPr>
        <w:t xml:space="preserve"> спортивная школа олимпийского резерва по зимним видам спорта «Кедр».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9" w:name="sub_1014"/>
      <w:r w:rsidRPr="00320C6D">
        <w:rPr>
          <w:rFonts w:eastAsia="Times New Roman" w:cs="Times New Roman"/>
          <w:szCs w:val="28"/>
          <w:lang w:eastAsia="ru-RU"/>
        </w:rPr>
        <w:t>4. По муниципальной услуге «Спортивная подготовка по спорту слепых»:</w:t>
      </w:r>
    </w:p>
    <w:bookmarkEnd w:id="9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>- муниципальное бюджетное учреждение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20C6D">
        <w:rPr>
          <w:rFonts w:eastAsia="Times New Roman" w:cs="Times New Roman"/>
          <w:szCs w:val="28"/>
          <w:lang w:eastAsia="ru-RU"/>
        </w:rPr>
        <w:t xml:space="preserve"> спортивная школа олимпийского резерва «Ермак»;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олимпийского резерва по зимним видам спорта «Кедр».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0" w:name="sub_1015"/>
      <w:r w:rsidRPr="00320C6D">
        <w:rPr>
          <w:rFonts w:eastAsia="Times New Roman" w:cs="Times New Roman"/>
          <w:szCs w:val="28"/>
          <w:lang w:eastAsia="ru-RU"/>
        </w:rPr>
        <w:t xml:space="preserve">5. По муниципальной услуге «Спортивная подготовка по спорту лиц </w:t>
      </w:r>
      <w:r w:rsidRPr="00320C6D">
        <w:rPr>
          <w:rFonts w:eastAsia="Times New Roman" w:cs="Times New Roman"/>
          <w:szCs w:val="28"/>
          <w:lang w:eastAsia="ru-RU"/>
        </w:rPr>
        <w:br/>
        <w:t>с интеллектуальными нарушениями»:</w:t>
      </w:r>
    </w:p>
    <w:bookmarkEnd w:id="10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>муниципальное бюджетное учреждение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20C6D">
        <w:rPr>
          <w:rFonts w:eastAsia="Times New Roman" w:cs="Times New Roman"/>
          <w:szCs w:val="28"/>
          <w:lang w:eastAsia="ru-RU"/>
        </w:rPr>
        <w:t xml:space="preserve"> спортивная школа олимпийского резерва по зимним видам спорта «Кедр».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1" w:name="sub_1016"/>
      <w:r w:rsidRPr="00320C6D">
        <w:rPr>
          <w:rFonts w:eastAsia="Times New Roman" w:cs="Times New Roman"/>
          <w:szCs w:val="28"/>
          <w:lang w:eastAsia="ru-RU"/>
        </w:rPr>
        <w:t>6. По муниципальной услуге «Спортивная подготовка по спорту глухих»:</w:t>
      </w:r>
    </w:p>
    <w:bookmarkEnd w:id="11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 xml:space="preserve">- муниципальное бюджетное учреждение спортивной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20C6D">
        <w:rPr>
          <w:rFonts w:eastAsia="Times New Roman" w:cs="Times New Roman"/>
          <w:szCs w:val="28"/>
          <w:lang w:eastAsia="ru-RU"/>
        </w:rPr>
        <w:t>спортивная школа «Аверс»;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>- муниципальное автономное учреждение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20C6D">
        <w:rPr>
          <w:rFonts w:eastAsia="Times New Roman" w:cs="Times New Roman"/>
          <w:szCs w:val="28"/>
          <w:lang w:eastAsia="ru-RU"/>
        </w:rPr>
        <w:t xml:space="preserve"> спортивная школа олимпийского резерва «Олимп»;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>- муниципальное бюджетное учреждение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20C6D">
        <w:rPr>
          <w:rFonts w:eastAsia="Times New Roman" w:cs="Times New Roman"/>
          <w:szCs w:val="28"/>
          <w:lang w:eastAsia="ru-RU"/>
        </w:rPr>
        <w:t xml:space="preserve"> спортивная школа олимпийского резерва «Ермак»;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2" w:name="sub_165"/>
      <w:r w:rsidRPr="00320C6D">
        <w:rPr>
          <w:rFonts w:eastAsia="Times New Roman" w:cs="Times New Roman"/>
          <w:szCs w:val="28"/>
          <w:lang w:eastAsia="ru-RU"/>
        </w:rPr>
        <w:t>- муниципальное бюджетное учреждение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20C6D">
        <w:rPr>
          <w:rFonts w:eastAsia="Times New Roman" w:cs="Times New Roman"/>
          <w:szCs w:val="28"/>
          <w:lang w:eastAsia="ru-RU"/>
        </w:rPr>
        <w:t xml:space="preserve"> спортивная школа олимпийского резерва по зимним видам спорта «Кедр».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3" w:name="sub_1017"/>
      <w:bookmarkEnd w:id="12"/>
      <w:r w:rsidRPr="00320C6D">
        <w:rPr>
          <w:rFonts w:eastAsia="Times New Roman" w:cs="Times New Roman"/>
          <w:szCs w:val="28"/>
          <w:lang w:eastAsia="ru-RU"/>
        </w:rPr>
        <w:t xml:space="preserve">7. Контактная информация о местонахождении, графике работы,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20C6D">
        <w:rPr>
          <w:rFonts w:eastAsia="Times New Roman" w:cs="Times New Roman"/>
          <w:szCs w:val="28"/>
          <w:lang w:eastAsia="ru-RU"/>
        </w:rPr>
        <w:t>справочных телефонах, оказываемых муниципальных услугах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20C6D">
        <w:rPr>
          <w:rFonts w:eastAsia="Times New Roman" w:cs="Times New Roman"/>
          <w:szCs w:val="28"/>
          <w:lang w:eastAsia="ru-RU"/>
        </w:rPr>
        <w:t xml:space="preserve"> лиц с интеллектуальными нарушениями, спорту глухих (далее – муниципальные услуги) муниципальных учреждений, указана в </w:t>
      </w:r>
      <w:hyperlink r:id="rId8" w:anchor="sub_1100" w:history="1">
        <w:r w:rsidRPr="00320C6D">
          <w:rPr>
            <w:rFonts w:eastAsia="Times New Roman" w:cs="Times New Roman"/>
            <w:szCs w:val="28"/>
            <w:lang w:eastAsia="ru-RU"/>
          </w:rPr>
          <w:t>приложении 1</w:t>
        </w:r>
      </w:hyperlink>
      <w:r w:rsidRPr="00320C6D">
        <w:rPr>
          <w:rFonts w:eastAsia="Times New Roman" w:cs="Times New Roman"/>
          <w:szCs w:val="28"/>
          <w:lang w:eastAsia="ru-RU"/>
        </w:rPr>
        <w:t xml:space="preserve"> к настоящему стандарту, а также размещена на официальном портале Администрации города </w:t>
      </w:r>
      <w:r w:rsidRPr="00577B86">
        <w:rPr>
          <w:rFonts w:eastAsia="Times New Roman" w:cs="Times New Roman"/>
          <w:szCs w:val="28"/>
          <w:lang w:eastAsia="ru-RU"/>
        </w:rPr>
        <w:t>www.admsurgut.ru</w:t>
      </w:r>
      <w:r w:rsidRPr="00320C6D">
        <w:rPr>
          <w:rFonts w:eastAsia="Times New Roman" w:cs="Times New Roman"/>
          <w:szCs w:val="28"/>
          <w:lang w:eastAsia="ru-RU"/>
        </w:rPr>
        <w:t xml:space="preserve"> и обновляется по мере изменений данных </w:t>
      </w:r>
      <w:bookmarkEnd w:id="13"/>
      <w:r w:rsidRPr="00320C6D">
        <w:rPr>
          <w:rFonts w:eastAsiaTheme="minorEastAsia" w:cs="Times New Roman"/>
          <w:szCs w:val="28"/>
          <w:lang w:eastAsia="ru-RU"/>
        </w:rPr>
        <w:t>муниципального учреждения.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spacing w:before="108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20C6D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320C6D">
        <w:rPr>
          <w:rFonts w:eastAsia="Times New Roman" w:cs="Times New Roman"/>
          <w:bCs/>
          <w:szCs w:val="28"/>
          <w:lang w:val="en-US" w:eastAsia="ru-RU"/>
        </w:rPr>
        <w:t>II</w:t>
      </w:r>
      <w:r w:rsidRPr="00320C6D">
        <w:rPr>
          <w:rFonts w:eastAsia="Times New Roman" w:cs="Times New Roman"/>
          <w:bCs/>
          <w:szCs w:val="28"/>
          <w:lang w:eastAsia="ru-RU"/>
        </w:rPr>
        <w:t>. Нормативные правовые акты, регулирующие предоставление</w:t>
      </w:r>
      <w:r w:rsidRPr="00320C6D">
        <w:rPr>
          <w:rFonts w:eastAsia="Times New Roman" w:cs="Times New Roman"/>
          <w:bCs/>
          <w:szCs w:val="28"/>
          <w:lang w:eastAsia="ru-RU"/>
        </w:rPr>
        <w:br/>
        <w:t>муниципальной услуги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szCs w:val="28"/>
          <w:lang w:eastAsia="ru-RU"/>
        </w:rPr>
        <w:t>Нормативные правовые акты, регулирующие предоставление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320C6D">
        <w:rPr>
          <w:rFonts w:eastAsia="Times New Roman" w:cs="Times New Roman"/>
          <w:szCs w:val="28"/>
          <w:lang w:eastAsia="ru-RU"/>
        </w:rPr>
        <w:t>пальной услуги:</w:t>
      </w:r>
    </w:p>
    <w:p w:rsidR="00577B86" w:rsidRPr="00577B86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77B86">
        <w:rPr>
          <w:rFonts w:cs="Times New Roman"/>
          <w:szCs w:val="28"/>
        </w:rPr>
        <w:t>Конституция Российской Федерации.</w:t>
      </w:r>
    </w:p>
    <w:p w:rsidR="00577B86" w:rsidRPr="000976B2" w:rsidRDefault="00577B86" w:rsidP="00577B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76B2">
        <w:rPr>
          <w:rFonts w:ascii="Times New Roman" w:hAnsi="Times New Roman" w:cs="Times New Roman"/>
          <w:sz w:val="28"/>
          <w:szCs w:val="28"/>
        </w:rPr>
        <w:t>Бюджетный кодекс Российской Федерации.</w:t>
      </w:r>
    </w:p>
    <w:p w:rsidR="00577B86" w:rsidRPr="000976B2" w:rsidRDefault="00577B86" w:rsidP="00577B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76B2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21.12.1994 № </w:t>
      </w:r>
      <w:r w:rsidRPr="000976B2">
        <w:rPr>
          <w:rFonts w:ascii="Times New Roman" w:hAnsi="Times New Roman" w:cs="Times New Roman"/>
          <w:sz w:val="28"/>
          <w:szCs w:val="28"/>
        </w:rPr>
        <w:t>69-ФЗ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76B2">
        <w:rPr>
          <w:rFonts w:ascii="Times New Roman" w:hAnsi="Times New Roman" w:cs="Times New Roman"/>
          <w:sz w:val="28"/>
          <w:szCs w:val="28"/>
        </w:rPr>
        <w:t xml:space="preserve"> «О пожарной безопасности».</w:t>
      </w:r>
    </w:p>
    <w:p w:rsidR="00577B86" w:rsidRPr="000976B2" w:rsidRDefault="00577B86" w:rsidP="00577B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76B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24.11.1995 № 181-ФЗ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76B2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Федерации».</w:t>
      </w:r>
    </w:p>
    <w:p w:rsidR="00577B86" w:rsidRPr="000976B2" w:rsidRDefault="00577B86" w:rsidP="00577B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76B2">
        <w:rPr>
          <w:rFonts w:ascii="Times New Roman" w:hAnsi="Times New Roman" w:cs="Times New Roman"/>
          <w:sz w:val="28"/>
          <w:szCs w:val="28"/>
        </w:rPr>
        <w:t>Федеральный закон от 06.10.20</w:t>
      </w:r>
      <w:r>
        <w:rPr>
          <w:rFonts w:ascii="Times New Roman" w:hAnsi="Times New Roman" w:cs="Times New Roman"/>
          <w:sz w:val="28"/>
          <w:szCs w:val="28"/>
        </w:rPr>
        <w:t xml:space="preserve">03 № 131-ФЗ «Об общих принципах                      </w:t>
      </w:r>
      <w:r w:rsidRPr="000976B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976B2">
        <w:rPr>
          <w:rFonts w:cs="Times New Roman"/>
          <w:szCs w:val="28"/>
        </w:rPr>
        <w:t>6. Федеральный закон Российской Федерации от 06.03.2006 № 35-ФЗ</w:t>
      </w:r>
      <w:r>
        <w:rPr>
          <w:rFonts w:cs="Times New Roman"/>
          <w:szCs w:val="28"/>
        </w:rPr>
        <w:t xml:space="preserve">                       </w:t>
      </w:r>
      <w:r w:rsidRPr="000976B2">
        <w:rPr>
          <w:rFonts w:cs="Times New Roman"/>
          <w:szCs w:val="28"/>
        </w:rPr>
        <w:t xml:space="preserve"> «О противодействии терроризму».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976B2">
        <w:rPr>
          <w:rFonts w:cs="Times New Roman"/>
          <w:szCs w:val="28"/>
        </w:rPr>
        <w:t>7. Федеральный закон от 02.05.2006 № 59-ФЗ «О порядке рассмотрения</w:t>
      </w:r>
      <w:r>
        <w:rPr>
          <w:rFonts w:cs="Times New Roman"/>
          <w:szCs w:val="28"/>
        </w:rPr>
        <w:t xml:space="preserve">    </w:t>
      </w:r>
      <w:r w:rsidRPr="000976B2">
        <w:rPr>
          <w:rFonts w:cs="Times New Roman"/>
          <w:szCs w:val="28"/>
        </w:rPr>
        <w:t xml:space="preserve"> обращений граждан Российской Федерации».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976B2">
        <w:rPr>
          <w:rFonts w:cs="Times New Roman"/>
          <w:szCs w:val="28"/>
        </w:rPr>
        <w:t xml:space="preserve">8. Федеральный закон от 04.12.2007 № 329-ФЗ «О физической культуре </w:t>
      </w:r>
      <w:r>
        <w:rPr>
          <w:rFonts w:cs="Times New Roman"/>
          <w:szCs w:val="28"/>
        </w:rPr>
        <w:br/>
      </w:r>
      <w:r w:rsidRPr="000976B2">
        <w:rPr>
          <w:rFonts w:cs="Times New Roman"/>
          <w:szCs w:val="28"/>
        </w:rPr>
        <w:t>и спорте в Российской Федерации».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976B2">
        <w:rPr>
          <w:rFonts w:cs="Times New Roman"/>
          <w:szCs w:val="28"/>
        </w:rPr>
        <w:t>9.</w:t>
      </w:r>
      <w:r>
        <w:rPr>
          <w:rFonts w:cs="Times New Roman"/>
          <w:szCs w:val="28"/>
        </w:rPr>
        <w:t xml:space="preserve"> </w:t>
      </w:r>
      <w:r w:rsidRPr="000976B2">
        <w:rPr>
          <w:rFonts w:cs="Times New Roman"/>
          <w:szCs w:val="28"/>
        </w:rPr>
        <w:t>Федеральный закон Российской Федерации от 22.07.2008 № 123-ФЗ «Технический регламент о требованиях пожарной безопасности».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976B2">
        <w:rPr>
          <w:rFonts w:cs="Times New Roman"/>
          <w:szCs w:val="28"/>
        </w:rPr>
        <w:t>10. Федеральный закон Российской Федерации от 30.12.2009 № 384-ФЗ «Технический регламент о безопасности зданий и сооружений».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</w:t>
      </w:r>
      <w:r w:rsidRPr="000976B2">
        <w:rPr>
          <w:rFonts w:cs="Times New Roman"/>
          <w:szCs w:val="28"/>
        </w:rPr>
        <w:t xml:space="preserve">Постановление Правительства Российской Федерации от 25.04.2012 </w:t>
      </w:r>
      <w:r w:rsidR="00ED3F34">
        <w:rPr>
          <w:rFonts w:cs="Times New Roman"/>
          <w:szCs w:val="28"/>
        </w:rPr>
        <w:t xml:space="preserve">                </w:t>
      </w:r>
      <w:r w:rsidRPr="000976B2">
        <w:rPr>
          <w:rFonts w:cs="Times New Roman"/>
          <w:szCs w:val="28"/>
        </w:rPr>
        <w:t>№ 390 «О противопожарном режиме».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976B2">
        <w:rPr>
          <w:rFonts w:cs="Times New Roman"/>
          <w:szCs w:val="28"/>
        </w:rPr>
        <w:t>12. Постановление Правительства Российской Федерации</w:t>
      </w:r>
      <w:r>
        <w:rPr>
          <w:rFonts w:cs="Times New Roman"/>
          <w:szCs w:val="28"/>
        </w:rPr>
        <w:t xml:space="preserve"> </w:t>
      </w:r>
      <w:r w:rsidRPr="000976B2">
        <w:rPr>
          <w:rFonts w:cs="Times New Roman"/>
          <w:szCs w:val="28"/>
        </w:rPr>
        <w:t xml:space="preserve">от 17.12.2013 </w:t>
      </w:r>
      <w:r>
        <w:rPr>
          <w:rFonts w:cs="Times New Roman"/>
          <w:szCs w:val="28"/>
        </w:rPr>
        <w:br/>
      </w:r>
      <w:r w:rsidRPr="000976B2">
        <w:rPr>
          <w:rFonts w:cs="Times New Roman"/>
          <w:szCs w:val="28"/>
        </w:rPr>
        <w:t>№ 1177 «Об утверждении Правил организованной перевозки группы детей</w:t>
      </w:r>
      <w:r>
        <w:rPr>
          <w:rFonts w:cs="Times New Roman"/>
          <w:szCs w:val="28"/>
        </w:rPr>
        <w:t xml:space="preserve">                     </w:t>
      </w:r>
      <w:r w:rsidRPr="000976B2">
        <w:rPr>
          <w:rFonts w:cs="Times New Roman"/>
          <w:szCs w:val="28"/>
        </w:rPr>
        <w:t xml:space="preserve"> автобусами».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976B2">
        <w:rPr>
          <w:rFonts w:cs="Times New Roman"/>
          <w:szCs w:val="28"/>
        </w:rPr>
        <w:t>13.</w:t>
      </w:r>
      <w:r>
        <w:rPr>
          <w:rFonts w:cs="Times New Roman"/>
          <w:szCs w:val="28"/>
        </w:rPr>
        <w:t xml:space="preserve"> </w:t>
      </w:r>
      <w:r w:rsidRPr="000976B2">
        <w:rPr>
          <w:rFonts w:cs="Times New Roman"/>
          <w:szCs w:val="28"/>
        </w:rPr>
        <w:t xml:space="preserve">Постановление Правительства Российской Федерации Российской </w:t>
      </w:r>
      <w:r>
        <w:rPr>
          <w:rFonts w:cs="Times New Roman"/>
          <w:szCs w:val="28"/>
        </w:rPr>
        <w:t xml:space="preserve">                 </w:t>
      </w:r>
      <w:r w:rsidRPr="000976B2">
        <w:rPr>
          <w:rFonts w:cs="Times New Roman"/>
          <w:szCs w:val="28"/>
        </w:rPr>
        <w:t>Федерации от 18.04.2014 № 353 «Об утверждении Правил обеспечения</w:t>
      </w:r>
      <w:r>
        <w:rPr>
          <w:rFonts w:cs="Times New Roman"/>
          <w:szCs w:val="28"/>
        </w:rPr>
        <w:t xml:space="preserve">                           </w:t>
      </w:r>
      <w:r w:rsidRPr="000976B2">
        <w:rPr>
          <w:rFonts w:cs="Times New Roman"/>
          <w:szCs w:val="28"/>
        </w:rPr>
        <w:t xml:space="preserve"> безопасности при проведении официальных соревнований».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</w:t>
      </w:r>
      <w:r w:rsidRPr="000976B2">
        <w:rPr>
          <w:rFonts w:cs="Times New Roman"/>
          <w:szCs w:val="28"/>
        </w:rPr>
        <w:t>Постановление Правительства Российской Федерации</w:t>
      </w:r>
      <w:r>
        <w:rPr>
          <w:rFonts w:cs="Times New Roman"/>
          <w:szCs w:val="28"/>
        </w:rPr>
        <w:t xml:space="preserve"> </w:t>
      </w:r>
      <w:r w:rsidRPr="000976B2">
        <w:rPr>
          <w:rFonts w:cs="Times New Roman"/>
          <w:szCs w:val="28"/>
        </w:rPr>
        <w:t xml:space="preserve">от 06.03.2015   </w:t>
      </w:r>
      <w:r>
        <w:rPr>
          <w:rFonts w:cs="Times New Roman"/>
          <w:szCs w:val="28"/>
        </w:rPr>
        <w:br/>
      </w:r>
      <w:r w:rsidRPr="000976B2">
        <w:rPr>
          <w:rFonts w:cs="Times New Roman"/>
          <w:szCs w:val="28"/>
        </w:rPr>
        <w:t>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976B2">
        <w:rPr>
          <w:rFonts w:cs="Times New Roman"/>
          <w:szCs w:val="28"/>
        </w:rPr>
        <w:t>15. Приказ Министерства спорта Российской Федерации от 16.08.2013</w:t>
      </w:r>
      <w:r>
        <w:rPr>
          <w:rFonts w:cs="Times New Roman"/>
          <w:szCs w:val="28"/>
        </w:rPr>
        <w:t xml:space="preserve">                  </w:t>
      </w:r>
      <w:r w:rsidRPr="000976B2">
        <w:rPr>
          <w:rFonts w:cs="Times New Roman"/>
          <w:szCs w:val="28"/>
        </w:rPr>
        <w:t xml:space="preserve"> № 645 «Об утверждении Порядка приема лиц в физкультурно-спортивные</w:t>
      </w:r>
      <w:r>
        <w:rPr>
          <w:rFonts w:cs="Times New Roman"/>
          <w:szCs w:val="28"/>
        </w:rPr>
        <w:t xml:space="preserve">                       </w:t>
      </w:r>
      <w:r w:rsidRPr="000976B2">
        <w:rPr>
          <w:rFonts w:cs="Times New Roman"/>
          <w:szCs w:val="28"/>
        </w:rPr>
        <w:t xml:space="preserve"> организации, </w:t>
      </w:r>
      <w:r>
        <w:rPr>
          <w:rFonts w:cs="Times New Roman"/>
          <w:szCs w:val="28"/>
        </w:rPr>
        <w:t xml:space="preserve">созданные Российской Федерацией </w:t>
      </w:r>
      <w:r w:rsidRPr="000976B2">
        <w:rPr>
          <w:rFonts w:cs="Times New Roman"/>
          <w:szCs w:val="28"/>
        </w:rPr>
        <w:t xml:space="preserve">и осуществляющие </w:t>
      </w:r>
      <w:r>
        <w:rPr>
          <w:rFonts w:cs="Times New Roman"/>
          <w:szCs w:val="28"/>
        </w:rPr>
        <w:t xml:space="preserve">                            </w:t>
      </w:r>
      <w:r w:rsidRPr="000976B2">
        <w:rPr>
          <w:rFonts w:cs="Times New Roman"/>
          <w:szCs w:val="28"/>
        </w:rPr>
        <w:t>спортивную подготовку».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</w:t>
      </w:r>
      <w:r w:rsidRPr="000976B2">
        <w:rPr>
          <w:rFonts w:cs="Times New Roman"/>
          <w:szCs w:val="28"/>
        </w:rPr>
        <w:t xml:space="preserve">Приказ Министерства спорта Российской Федерации от 16.08.2013 </w:t>
      </w:r>
      <w:r>
        <w:rPr>
          <w:rFonts w:cs="Times New Roman"/>
          <w:szCs w:val="28"/>
        </w:rPr>
        <w:br/>
      </w:r>
      <w:r w:rsidRPr="000976B2">
        <w:rPr>
          <w:rFonts w:cs="Times New Roman"/>
          <w:szCs w:val="28"/>
        </w:rPr>
        <w:t>№ 636 «Об утверждении Порядка осуществления контроля за соблюдением</w:t>
      </w:r>
      <w:r>
        <w:rPr>
          <w:rFonts w:cs="Times New Roman"/>
          <w:szCs w:val="28"/>
        </w:rPr>
        <w:t xml:space="preserve">                       </w:t>
      </w:r>
      <w:r w:rsidRPr="000976B2">
        <w:rPr>
          <w:rFonts w:cs="Times New Roman"/>
          <w:szCs w:val="28"/>
        </w:rPr>
        <w:t xml:space="preserve"> организациями, осуществляющими спортивную подготовку, федеральных </w:t>
      </w:r>
      <w:r>
        <w:rPr>
          <w:rFonts w:cs="Times New Roman"/>
          <w:szCs w:val="28"/>
        </w:rPr>
        <w:t xml:space="preserve">                   </w:t>
      </w:r>
      <w:r w:rsidRPr="000976B2">
        <w:rPr>
          <w:rFonts w:cs="Times New Roman"/>
          <w:szCs w:val="28"/>
        </w:rPr>
        <w:t>стандартов спортивной подготовки».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</w:t>
      </w:r>
      <w:r w:rsidRPr="000976B2">
        <w:rPr>
          <w:rFonts w:cs="Times New Roman"/>
          <w:szCs w:val="28"/>
        </w:rPr>
        <w:t xml:space="preserve">Приказ Министерства спорта Российской Федерации от 30.10.2015 </w:t>
      </w:r>
      <w:r>
        <w:rPr>
          <w:rFonts w:cs="Times New Roman"/>
          <w:szCs w:val="28"/>
        </w:rPr>
        <w:t xml:space="preserve">                 </w:t>
      </w:r>
      <w:r w:rsidRPr="000976B2">
        <w:rPr>
          <w:rFonts w:cs="Times New Roman"/>
          <w:szCs w:val="28"/>
        </w:rPr>
        <w:t>№ 999 «Об утверждении требований к обеспечению подготовки спортивного</w:t>
      </w:r>
      <w:r>
        <w:rPr>
          <w:rFonts w:cs="Times New Roman"/>
          <w:szCs w:val="28"/>
        </w:rPr>
        <w:t xml:space="preserve">                    </w:t>
      </w:r>
      <w:r w:rsidRPr="000976B2">
        <w:rPr>
          <w:rFonts w:cs="Times New Roman"/>
          <w:szCs w:val="28"/>
        </w:rPr>
        <w:t xml:space="preserve"> резерва для спортивных сборных команд Российской Федерации».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</w:t>
      </w:r>
      <w:r w:rsidRPr="000976B2">
        <w:rPr>
          <w:rFonts w:cs="Times New Roman"/>
          <w:szCs w:val="28"/>
        </w:rPr>
        <w:t>Приказ Министерства спорта Российской Федерации от 13</w:t>
      </w:r>
      <w:r w:rsidR="00925683">
        <w:rPr>
          <w:rFonts w:cs="Times New Roman"/>
          <w:szCs w:val="28"/>
        </w:rPr>
        <w:t>.06.</w:t>
      </w:r>
      <w:r w:rsidRPr="000976B2">
        <w:rPr>
          <w:rFonts w:cs="Times New Roman"/>
          <w:szCs w:val="28"/>
        </w:rPr>
        <w:t>2016</w:t>
      </w:r>
      <w:r w:rsidR="00925683">
        <w:rPr>
          <w:rFonts w:cs="Times New Roman"/>
          <w:szCs w:val="28"/>
        </w:rPr>
        <w:t xml:space="preserve">                 </w:t>
      </w:r>
      <w:r w:rsidRPr="000976B2">
        <w:rPr>
          <w:rFonts w:cs="Times New Roman"/>
          <w:szCs w:val="28"/>
        </w:rPr>
        <w:t xml:space="preserve"> № 808 «Об утверждении порядка расследования и учета несчастных случаев, происшедших с лицами, проходящими спортивную подготовку».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</w:t>
      </w:r>
      <w:r w:rsidRPr="000976B2">
        <w:rPr>
          <w:rFonts w:cs="Times New Roman"/>
          <w:szCs w:val="28"/>
        </w:rPr>
        <w:t xml:space="preserve">Приказ Министерства здравоохранения Российской Федерации                  от 20.08.2001 № 337 «О мерах по дальнейшему развитию </w:t>
      </w:r>
      <w:r w:rsidR="00925683">
        <w:rPr>
          <w:rFonts w:cs="Times New Roman"/>
          <w:szCs w:val="28"/>
        </w:rPr>
        <w:t xml:space="preserve">и </w:t>
      </w:r>
      <w:r w:rsidRPr="000976B2">
        <w:rPr>
          <w:rFonts w:cs="Times New Roman"/>
          <w:szCs w:val="28"/>
        </w:rPr>
        <w:t>совершенствованию спортивной медицины и лечебной физкультуры».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r w:rsidRPr="000976B2">
        <w:rPr>
          <w:rFonts w:cs="Times New Roman"/>
          <w:szCs w:val="28"/>
        </w:rPr>
        <w:t>Приказ Министерства здравоохранения Российской Федерации                  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>
        <w:rPr>
          <w:rFonts w:cs="Times New Roman"/>
          <w:szCs w:val="28"/>
        </w:rPr>
        <w:t xml:space="preserve">                                  </w:t>
      </w:r>
      <w:r w:rsidRPr="000976B2">
        <w:rPr>
          <w:rFonts w:cs="Times New Roman"/>
          <w:szCs w:val="28"/>
        </w:rPr>
        <w:t xml:space="preserve"> и (или) выполнить нормативы испытаний (тестов) Всероссийского </w:t>
      </w:r>
      <w:r>
        <w:rPr>
          <w:rFonts w:cs="Times New Roman"/>
          <w:szCs w:val="28"/>
        </w:rPr>
        <w:t xml:space="preserve">                                     </w:t>
      </w:r>
      <w:r w:rsidRPr="000976B2">
        <w:rPr>
          <w:rFonts w:cs="Times New Roman"/>
          <w:szCs w:val="28"/>
        </w:rPr>
        <w:t>физкультурно-спортивного комплекса «Готов к труду и обороне».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</w:t>
      </w:r>
      <w:r w:rsidRPr="000976B2">
        <w:rPr>
          <w:rFonts w:cs="Times New Roman"/>
          <w:szCs w:val="28"/>
        </w:rPr>
        <w:t>Приказ Министерства труда Российской Федерации от 30.06.2015                 № 527н «Об утверждении порядка обеспечения условий доступности                            для инвалидов объектов и предоставляемых услуг в сфере труда, занятости                       и социальной защиты населения, а также оказания им при этом необходимой</w:t>
      </w:r>
      <w:r>
        <w:rPr>
          <w:rFonts w:cs="Times New Roman"/>
          <w:szCs w:val="28"/>
        </w:rPr>
        <w:t xml:space="preserve">                </w:t>
      </w:r>
      <w:r w:rsidRPr="000976B2">
        <w:rPr>
          <w:rFonts w:cs="Times New Roman"/>
          <w:szCs w:val="28"/>
        </w:rPr>
        <w:t xml:space="preserve"> помощи».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</w:t>
      </w:r>
      <w:r w:rsidRPr="000976B2">
        <w:rPr>
          <w:rFonts w:cs="Times New Roman"/>
          <w:szCs w:val="28"/>
        </w:rPr>
        <w:t xml:space="preserve">Постановление Главного государственного санитарного врача </w:t>
      </w:r>
      <w:r>
        <w:rPr>
          <w:rFonts w:cs="Times New Roman"/>
          <w:szCs w:val="28"/>
        </w:rPr>
        <w:t xml:space="preserve">                         </w:t>
      </w:r>
      <w:r w:rsidRPr="000976B2">
        <w:rPr>
          <w:rFonts w:cs="Times New Roman"/>
          <w:szCs w:val="28"/>
        </w:rPr>
        <w:t>Российской Федерации от 09.06.2003 № 131 «О введении в действие санитарно-эпидемиологических правил СП 3.5.1378-03».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r w:rsidRPr="000976B2">
        <w:rPr>
          <w:rFonts w:cs="Times New Roman"/>
          <w:szCs w:val="28"/>
        </w:rPr>
        <w:t xml:space="preserve">Постановление Главного государственного санитарного врача </w:t>
      </w:r>
      <w:r>
        <w:rPr>
          <w:rFonts w:cs="Times New Roman"/>
          <w:szCs w:val="28"/>
        </w:rPr>
        <w:t xml:space="preserve">                             </w:t>
      </w:r>
      <w:r w:rsidRPr="000976B2">
        <w:rPr>
          <w:rFonts w:cs="Times New Roman"/>
          <w:szCs w:val="28"/>
        </w:rPr>
        <w:t>Российской Федерации от 28.09.2015 № 61 «Об утверждении СП 2.1.2.3304-15 «Санитарно-эпидемиологические требования к размещению, устройству                  и содержанию объектов спорта».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</w:t>
      </w:r>
      <w:r w:rsidRPr="000976B2">
        <w:rPr>
          <w:rFonts w:cs="Times New Roman"/>
          <w:szCs w:val="28"/>
        </w:rPr>
        <w:t>СП 42.13330.2016 «СНиП 35-01-2001 Доступность зданий                              и сооружений для маломобильных групп населения».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25. </w:t>
      </w:r>
      <w:r w:rsidRPr="000976B2">
        <w:rPr>
          <w:rFonts w:cs="Times New Roman"/>
          <w:szCs w:val="28"/>
        </w:rPr>
        <w:t>Приказ Департамента социального развития, Департамента</w:t>
      </w:r>
      <w:r>
        <w:rPr>
          <w:rFonts w:cs="Times New Roman"/>
          <w:szCs w:val="28"/>
        </w:rPr>
        <w:t xml:space="preserve">                                   </w:t>
      </w:r>
      <w:r w:rsidRPr="000976B2">
        <w:rPr>
          <w:rFonts w:cs="Times New Roman"/>
          <w:szCs w:val="28"/>
        </w:rPr>
        <w:t xml:space="preserve"> образования и молодежной политики, Департамента физической культуры                           и спорта, Департамента культуры, Департамента здравоохранения, Департамент</w:t>
      </w:r>
      <w:r>
        <w:rPr>
          <w:rFonts w:cs="Times New Roman"/>
          <w:szCs w:val="28"/>
        </w:rPr>
        <w:t>а</w:t>
      </w:r>
      <w:r w:rsidRPr="000976B2">
        <w:rPr>
          <w:rFonts w:cs="Times New Roman"/>
          <w:szCs w:val="28"/>
        </w:rPr>
        <w:t xml:space="preserve"> дорожного хозяйства и транспорта, Департамент</w:t>
      </w:r>
      <w:r>
        <w:rPr>
          <w:rFonts w:cs="Times New Roman"/>
          <w:szCs w:val="28"/>
        </w:rPr>
        <w:t>а</w:t>
      </w:r>
      <w:r w:rsidRPr="000976B2">
        <w:rPr>
          <w:rFonts w:cs="Times New Roman"/>
          <w:szCs w:val="28"/>
        </w:rPr>
        <w:t xml:space="preserve"> промышленности Ханты-Мансийского автономного округа – Югры, Управления Министерства внутренних дел Российской Федерации по Ханты-Мансийскому автономному округу – Югре, Управления Федеральной службы по надзору в сфере защиты прав потребителей и благополучия человека по Ханты-Мансийскому автономному округу – Югре, Территориального отдела государственного автодорожного надзора по Ханты-Мансийскому автономному округу – Югре от 01.03.2018</w:t>
      </w:r>
      <w:r>
        <w:rPr>
          <w:rFonts w:cs="Times New Roman"/>
          <w:szCs w:val="28"/>
        </w:rPr>
        <w:t xml:space="preserve">                </w:t>
      </w:r>
      <w:r w:rsidRPr="000976B2">
        <w:rPr>
          <w:rFonts w:cs="Times New Roman"/>
          <w:szCs w:val="28"/>
        </w:rPr>
        <w:t xml:space="preserve"> № 235-р/206/62/09-ОД-29/01-09/204/26/38-П-120/449/44/78 «Об организации </w:t>
      </w:r>
      <w:r w:rsidR="00ED3F34">
        <w:rPr>
          <w:rFonts w:cs="Times New Roman"/>
          <w:szCs w:val="28"/>
        </w:rPr>
        <w:t xml:space="preserve">              </w:t>
      </w:r>
      <w:r w:rsidRPr="000976B2">
        <w:rPr>
          <w:rFonts w:cs="Times New Roman"/>
          <w:szCs w:val="28"/>
        </w:rPr>
        <w:t xml:space="preserve">перевозок автотранспортными средствами организованных групп детей к месту проведения спортивных, оздоровительных, культурно-массовых мероприятий </w:t>
      </w:r>
      <w:r>
        <w:rPr>
          <w:rFonts w:cs="Times New Roman"/>
          <w:szCs w:val="28"/>
        </w:rPr>
        <w:t xml:space="preserve"> </w:t>
      </w:r>
      <w:r w:rsidRPr="000976B2">
        <w:rPr>
          <w:rFonts w:cs="Times New Roman"/>
          <w:szCs w:val="28"/>
        </w:rPr>
        <w:t>на территории Ханты-М</w:t>
      </w:r>
      <w:r>
        <w:rPr>
          <w:rFonts w:cs="Times New Roman"/>
          <w:szCs w:val="28"/>
        </w:rPr>
        <w:t>ансийского автономного округа</w:t>
      </w:r>
      <w:r w:rsidRPr="000976B2">
        <w:rPr>
          <w:rFonts w:cs="Times New Roman"/>
          <w:szCs w:val="28"/>
        </w:rPr>
        <w:t xml:space="preserve"> – Югры и обратно». 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 </w:t>
      </w:r>
      <w:r w:rsidRPr="000976B2">
        <w:rPr>
          <w:rFonts w:cs="Times New Roman"/>
          <w:szCs w:val="28"/>
        </w:rPr>
        <w:t xml:space="preserve">Приказ Департамента физической культуры и спорта </w:t>
      </w:r>
      <w:r>
        <w:rPr>
          <w:rFonts w:cs="Times New Roman"/>
          <w:szCs w:val="28"/>
        </w:rPr>
        <w:t>Ханты-</w:t>
      </w:r>
      <w:r w:rsidRPr="000976B2">
        <w:rPr>
          <w:rFonts w:cs="Times New Roman"/>
          <w:szCs w:val="28"/>
        </w:rPr>
        <w:t xml:space="preserve">Мансийского автономного округа – Югры от 23.08.2016 года № 235 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</w:t>
      </w:r>
      <w:r>
        <w:rPr>
          <w:rFonts w:cs="Times New Roman"/>
          <w:szCs w:val="28"/>
        </w:rPr>
        <w:t xml:space="preserve">                   </w:t>
      </w:r>
      <w:r w:rsidRPr="000976B2">
        <w:rPr>
          <w:rFonts w:cs="Times New Roman"/>
          <w:szCs w:val="28"/>
        </w:rPr>
        <w:t>округа – Югры».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</w:t>
      </w:r>
      <w:r w:rsidRPr="000976B2">
        <w:rPr>
          <w:rFonts w:cs="Times New Roman"/>
          <w:szCs w:val="28"/>
        </w:rPr>
        <w:t>Приказ Департамен</w:t>
      </w:r>
      <w:r>
        <w:rPr>
          <w:rFonts w:cs="Times New Roman"/>
          <w:szCs w:val="28"/>
        </w:rPr>
        <w:t>та здравоохранения Ханты-</w:t>
      </w:r>
      <w:r w:rsidRPr="000976B2">
        <w:rPr>
          <w:rFonts w:cs="Times New Roman"/>
          <w:szCs w:val="28"/>
        </w:rPr>
        <w:t>Мансийского</w:t>
      </w:r>
      <w:r w:rsidR="00ED3F34">
        <w:rPr>
          <w:rFonts w:cs="Times New Roman"/>
          <w:szCs w:val="28"/>
        </w:rPr>
        <w:t xml:space="preserve">                              </w:t>
      </w:r>
      <w:r w:rsidRPr="000976B2">
        <w:rPr>
          <w:rFonts w:cs="Times New Roman"/>
          <w:szCs w:val="28"/>
        </w:rPr>
        <w:t xml:space="preserve"> автономного округа</w:t>
      </w:r>
      <w:r>
        <w:rPr>
          <w:rFonts w:cs="Times New Roman"/>
          <w:szCs w:val="28"/>
        </w:rPr>
        <w:t xml:space="preserve"> – Югры</w:t>
      </w:r>
      <w:r w:rsidRPr="000976B2">
        <w:rPr>
          <w:rFonts w:cs="Times New Roman"/>
          <w:szCs w:val="28"/>
        </w:rPr>
        <w:t xml:space="preserve"> от 27.12.2018 № 10-нп «Об организации </w:t>
      </w:r>
      <w:r w:rsidR="00ED3F34">
        <w:rPr>
          <w:rFonts w:cs="Times New Roman"/>
          <w:szCs w:val="28"/>
        </w:rPr>
        <w:t xml:space="preserve">                                </w:t>
      </w:r>
      <w:r w:rsidRPr="000976B2">
        <w:rPr>
          <w:rFonts w:cs="Times New Roman"/>
          <w:szCs w:val="28"/>
        </w:rPr>
        <w:t>медико-биологического обеспечения спортсменов спортивных сборных команд Ханты-Мансийского автономного округа – Югры».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28. </w:t>
      </w:r>
      <w:r w:rsidRPr="000976B2">
        <w:rPr>
          <w:rFonts w:cs="Times New Roman"/>
          <w:szCs w:val="28"/>
        </w:rPr>
        <w:t xml:space="preserve">Приказ Департамента здравоохранения </w:t>
      </w:r>
      <w:r>
        <w:rPr>
          <w:rFonts w:cs="Times New Roman"/>
          <w:szCs w:val="28"/>
        </w:rPr>
        <w:t>Ханты-</w:t>
      </w:r>
      <w:r w:rsidRPr="000976B2">
        <w:rPr>
          <w:rFonts w:cs="Times New Roman"/>
          <w:szCs w:val="28"/>
        </w:rPr>
        <w:t>Мансийского</w:t>
      </w:r>
      <w:r>
        <w:rPr>
          <w:rFonts w:cs="Times New Roman"/>
          <w:szCs w:val="28"/>
        </w:rPr>
        <w:t xml:space="preserve">                               </w:t>
      </w:r>
      <w:r w:rsidRPr="000976B2">
        <w:rPr>
          <w:rFonts w:cs="Times New Roman"/>
          <w:szCs w:val="28"/>
        </w:rPr>
        <w:t xml:space="preserve">автономного округа – Югры от 14.12.2016 № 1394 «Об организации медицинских осмотров (обследований) и допуска лиц к занятиям спортом на этапах </w:t>
      </w:r>
      <w:r>
        <w:rPr>
          <w:rFonts w:cs="Times New Roman"/>
          <w:szCs w:val="28"/>
        </w:rPr>
        <w:t xml:space="preserve">                     </w:t>
      </w:r>
      <w:r w:rsidRPr="000976B2">
        <w:rPr>
          <w:rFonts w:cs="Times New Roman"/>
          <w:szCs w:val="28"/>
        </w:rPr>
        <w:t xml:space="preserve">спортивной подготовки, к занятиям физической культурой, массовым спортом </w:t>
      </w:r>
      <w:r>
        <w:rPr>
          <w:rFonts w:cs="Times New Roman"/>
          <w:szCs w:val="28"/>
        </w:rPr>
        <w:t xml:space="preserve">               </w:t>
      </w:r>
      <w:r w:rsidRPr="000976B2">
        <w:rPr>
          <w:rFonts w:cs="Times New Roman"/>
          <w:szCs w:val="28"/>
        </w:rPr>
        <w:t xml:space="preserve">и (или) выполнению нормативов испытаний (тестов) Всероссийского </w:t>
      </w:r>
      <w:r>
        <w:rPr>
          <w:rFonts w:cs="Times New Roman"/>
          <w:szCs w:val="28"/>
        </w:rPr>
        <w:t xml:space="preserve">                               </w:t>
      </w:r>
      <w:r w:rsidRPr="000976B2">
        <w:rPr>
          <w:rFonts w:cs="Times New Roman"/>
          <w:szCs w:val="28"/>
        </w:rPr>
        <w:t>физкультурно-спортивного комплекса «Готов к труду и обороне» на территории Ханты-Мансийского автономного округа – Югры».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29. </w:t>
      </w:r>
      <w:r w:rsidRPr="000976B2">
        <w:rPr>
          <w:rFonts w:cs="Times New Roman"/>
          <w:szCs w:val="28"/>
        </w:rPr>
        <w:t>Устав муниципального образования городской округ город Сургут.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 </w:t>
      </w:r>
      <w:r w:rsidRPr="000976B2">
        <w:rPr>
          <w:rFonts w:cs="Times New Roman"/>
          <w:szCs w:val="28"/>
        </w:rPr>
        <w:t xml:space="preserve">Постановление Администрации города от 31.05.2012 № 4054 </w:t>
      </w:r>
      <w:r>
        <w:rPr>
          <w:rFonts w:cs="Times New Roman"/>
          <w:szCs w:val="28"/>
        </w:rPr>
        <w:t xml:space="preserve">                            </w:t>
      </w:r>
      <w:r w:rsidRPr="000976B2">
        <w:rPr>
          <w:rFonts w:cs="Times New Roman"/>
          <w:szCs w:val="28"/>
        </w:rPr>
        <w:t>«Об утверждении порядка разработки, утверждения и применения стандартов качества муниципальных услуг (работ)».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31. </w:t>
      </w:r>
      <w:r w:rsidRPr="000976B2">
        <w:rPr>
          <w:rFonts w:cs="Times New Roman"/>
          <w:szCs w:val="28"/>
        </w:rPr>
        <w:t xml:space="preserve">Постановление Администрации города от 21.11.2013 № 8480                                      «Об утверждении порядка осуществления контроля за деятельностью </w:t>
      </w:r>
      <w:r>
        <w:rPr>
          <w:rFonts w:cs="Times New Roman"/>
          <w:szCs w:val="28"/>
        </w:rPr>
        <w:t xml:space="preserve">                               </w:t>
      </w:r>
      <w:r w:rsidRPr="000976B2">
        <w:rPr>
          <w:rFonts w:cs="Times New Roman"/>
          <w:szCs w:val="28"/>
        </w:rPr>
        <w:t>муниципальных учреждений».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32. </w:t>
      </w:r>
      <w:r w:rsidRPr="000976B2">
        <w:rPr>
          <w:rFonts w:cs="Times New Roman"/>
          <w:szCs w:val="28"/>
        </w:rPr>
        <w:t xml:space="preserve">Постановление Администрации города от 04.10.2016 № 7339                          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cs="Times New Roman"/>
          <w:szCs w:val="28"/>
        </w:rPr>
        <w:t xml:space="preserve">                               </w:t>
      </w:r>
      <w:r w:rsidRPr="000976B2">
        <w:rPr>
          <w:rFonts w:cs="Times New Roman"/>
          <w:szCs w:val="28"/>
        </w:rPr>
        <w:t>и финансового обеспечения выполнения муниципального задания».</w:t>
      </w:r>
    </w:p>
    <w:p w:rsidR="00577B86" w:rsidRPr="000976B2" w:rsidRDefault="00577B86" w:rsidP="00577B8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976B2">
        <w:rPr>
          <w:rFonts w:cs="Times New Roman"/>
          <w:szCs w:val="28"/>
        </w:rPr>
        <w:t>33.</w:t>
      </w:r>
      <w:r>
        <w:rPr>
          <w:rFonts w:cs="Times New Roman"/>
          <w:szCs w:val="28"/>
        </w:rPr>
        <w:t xml:space="preserve"> </w:t>
      </w:r>
      <w:r w:rsidRPr="000976B2">
        <w:rPr>
          <w:rFonts w:cs="Times New Roman"/>
          <w:szCs w:val="28"/>
        </w:rPr>
        <w:t>Распоряжение Администрации города от 19.12.2016 № 2491 «О мерах по обеспечению безопасности при осуществлении организованных перевозок групп детей, перевозок детей».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20C6D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320C6D">
        <w:rPr>
          <w:rFonts w:eastAsia="Times New Roman" w:cs="Times New Roman"/>
          <w:bCs/>
          <w:szCs w:val="28"/>
          <w:lang w:val="en-US" w:eastAsia="ru-RU"/>
        </w:rPr>
        <w:t>I</w:t>
      </w:r>
      <w:r w:rsidRPr="00320C6D">
        <w:rPr>
          <w:rFonts w:eastAsia="Times New Roman" w:cs="Times New Roman"/>
          <w:bCs/>
          <w:szCs w:val="28"/>
          <w:lang w:eastAsia="ru-RU"/>
        </w:rPr>
        <w:t>II</w:t>
      </w:r>
      <w:r w:rsidRPr="00320C6D">
        <w:rPr>
          <w:rFonts w:eastAsiaTheme="minorEastAsia" w:cs="Times New Roman"/>
          <w:bCs/>
          <w:szCs w:val="28"/>
          <w:lang w:eastAsia="ru-RU"/>
        </w:rPr>
        <w:t>. Порядок получения доступа к муниципальным услугам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1. Муниципальные услуги оказываются следующим категориям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потребителей: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физическим лицам </w:t>
      </w:r>
      <w:r>
        <w:rPr>
          <w:rFonts w:eastAsiaTheme="minorEastAsia" w:cs="Times New Roman"/>
          <w:szCs w:val="28"/>
          <w:lang w:eastAsia="ru-RU"/>
        </w:rPr>
        <w:t>–</w:t>
      </w:r>
      <w:r w:rsidRPr="00320C6D">
        <w:rPr>
          <w:rFonts w:eastAsiaTheme="minorEastAsia" w:cs="Times New Roman"/>
          <w:szCs w:val="28"/>
          <w:lang w:eastAsia="ru-RU"/>
        </w:rPr>
        <w:t xml:space="preserve"> в части услуг по спортивной подготовке по олимпийским видам спорта и услуг по спортивной подготовке по неолимпийским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видам спорта;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отдельным категориям граждан, установленным законодательством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Российской Федерации </w:t>
      </w:r>
      <w:r>
        <w:rPr>
          <w:rFonts w:eastAsiaTheme="minorEastAsia" w:cs="Times New Roman"/>
          <w:szCs w:val="28"/>
          <w:lang w:eastAsia="ru-RU"/>
        </w:rPr>
        <w:t>–</w:t>
      </w:r>
      <w:r w:rsidRPr="00320C6D">
        <w:rPr>
          <w:rFonts w:eastAsiaTheme="minorEastAsia" w:cs="Times New Roman"/>
          <w:szCs w:val="28"/>
          <w:lang w:eastAsia="ru-RU"/>
        </w:rPr>
        <w:t xml:space="preserve"> в части услуг по спортивной подготовке по спорту лиц с поражением опорно</w:t>
      </w:r>
      <w:r>
        <w:rPr>
          <w:rFonts w:eastAsiaTheme="minorEastAsia" w:cs="Times New Roman"/>
          <w:szCs w:val="28"/>
          <w:lang w:eastAsia="ru-RU"/>
        </w:rPr>
        <w:t>-</w:t>
      </w:r>
      <w:r w:rsidRPr="00320C6D">
        <w:rPr>
          <w:rFonts w:eastAsiaTheme="minorEastAsia" w:cs="Times New Roman"/>
          <w:szCs w:val="28"/>
          <w:lang w:eastAsia="ru-RU"/>
        </w:rPr>
        <w:t>двигательного аппарата, спорту глухих, спорту слепых, спорту лиц с интеллектуальными нарушениями.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Муниципальные услуги оказываются вне зависимости от пола, расы, </w:t>
      </w:r>
      <w:r>
        <w:rPr>
          <w:rFonts w:eastAsiaTheme="minorEastAsia" w:cs="Times New Roman"/>
          <w:szCs w:val="28"/>
          <w:lang w:eastAsia="ru-RU"/>
        </w:rPr>
        <w:t xml:space="preserve">          </w:t>
      </w:r>
      <w:r w:rsidRPr="00320C6D">
        <w:rPr>
          <w:rFonts w:eastAsiaTheme="minorEastAsia" w:cs="Times New Roman"/>
          <w:szCs w:val="28"/>
          <w:lang w:eastAsia="ru-RU"/>
        </w:rPr>
        <w:t xml:space="preserve">национальности, языка, происхождения, отношения к религии, убеждений,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20C6D">
        <w:rPr>
          <w:rFonts w:eastAsiaTheme="minorEastAsia" w:cs="Times New Roman"/>
          <w:szCs w:val="28"/>
          <w:lang w:eastAsia="ru-RU"/>
        </w:rPr>
        <w:t>социального, имущественного и должностного положения родителей (законных представителей) (если потребителями услуг являются несовершеннолетние).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Возраст потребителей муниципальных услуг определяется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в соответствии с программами спортивной подготовки, разработанными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 xml:space="preserve">в соответствии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Pr="00320C6D">
        <w:rPr>
          <w:rFonts w:eastAsiaTheme="minorEastAsia" w:cs="Times New Roman"/>
          <w:szCs w:val="28"/>
          <w:lang w:eastAsia="ru-RU"/>
        </w:rPr>
        <w:t>с федеральными стандартами спортивной подготовки по видам спорта, развиваемым в муниципальных учреждениях (олимпийским, неолимпийским, спорту лиц с поражением опорно-двигательного аппарата, спорту глухих, спорту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слепых, спорту лиц с интеллектуальными нарушениями).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4" w:name="sub_312"/>
      <w:r w:rsidRPr="00320C6D">
        <w:rPr>
          <w:rFonts w:eastAsiaTheme="minorEastAsia" w:cs="Times New Roman"/>
          <w:szCs w:val="28"/>
          <w:lang w:eastAsia="ru-RU"/>
        </w:rPr>
        <w:t>2. До зачисления в муниципальное учреждение желающие заниматься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физической культурой и спортом относятся к категории заявителей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 xml:space="preserve">на получение услуги (далее </w:t>
      </w:r>
      <w:r>
        <w:rPr>
          <w:rFonts w:eastAsiaTheme="minorEastAsia" w:cs="Times New Roman"/>
          <w:szCs w:val="28"/>
          <w:lang w:eastAsia="ru-RU"/>
        </w:rPr>
        <w:t>–</w:t>
      </w:r>
      <w:r w:rsidRPr="00320C6D">
        <w:rPr>
          <w:rFonts w:eastAsiaTheme="minorEastAsia" w:cs="Times New Roman"/>
          <w:szCs w:val="28"/>
          <w:lang w:eastAsia="ru-RU"/>
        </w:rPr>
        <w:t xml:space="preserve"> заявители), после зачисления </w:t>
      </w:r>
      <w:r>
        <w:rPr>
          <w:rFonts w:eastAsiaTheme="minorEastAsia" w:cs="Times New Roman"/>
          <w:szCs w:val="28"/>
          <w:lang w:eastAsia="ru-RU"/>
        </w:rPr>
        <w:t>–</w:t>
      </w:r>
      <w:r w:rsidRPr="00320C6D">
        <w:rPr>
          <w:rFonts w:eastAsiaTheme="minorEastAsia" w:cs="Times New Roman"/>
          <w:szCs w:val="28"/>
          <w:lang w:eastAsia="ru-RU"/>
        </w:rPr>
        <w:t xml:space="preserve"> к категории потребителей услуги (далее – потребители, занимающиеся).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5" w:name="sub_1032"/>
      <w:bookmarkEnd w:id="14"/>
      <w:r w:rsidRPr="00320C6D">
        <w:rPr>
          <w:rFonts w:eastAsiaTheme="minorEastAsia" w:cs="Times New Roman"/>
          <w:szCs w:val="28"/>
          <w:lang w:eastAsia="ru-RU"/>
        </w:rPr>
        <w:t>3. Порядок зачисления в муниципальное учреждение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bookmarkEnd w:id="15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Зачисление в муниципальное учреждение осуществляется в соответствии с </w:t>
      </w:r>
      <w:hyperlink r:id="rId9" w:history="1">
        <w:r w:rsidRPr="00320C6D">
          <w:rPr>
            <w:rFonts w:eastAsiaTheme="minorEastAsia" w:cs="Times New Roman"/>
            <w:szCs w:val="28"/>
            <w:lang w:eastAsia="ru-RU"/>
          </w:rPr>
          <w:t>приказом</w:t>
        </w:r>
      </w:hyperlink>
      <w:r w:rsidRPr="00320C6D">
        <w:rPr>
          <w:rFonts w:eastAsiaTheme="minorEastAsia" w:cs="Times New Roman"/>
          <w:szCs w:val="28"/>
          <w:lang w:eastAsia="ru-RU"/>
        </w:rPr>
        <w:t xml:space="preserve"> Департамента физической культуры и спорта Ханты</w:t>
      </w:r>
      <w:r>
        <w:rPr>
          <w:rFonts w:eastAsiaTheme="minorEastAsia" w:cs="Times New Roman"/>
          <w:szCs w:val="28"/>
          <w:lang w:eastAsia="ru-RU"/>
        </w:rPr>
        <w:t>-</w:t>
      </w:r>
      <w:r w:rsidRPr="00320C6D">
        <w:rPr>
          <w:rFonts w:eastAsiaTheme="minorEastAsia" w:cs="Times New Roman"/>
          <w:szCs w:val="28"/>
          <w:lang w:eastAsia="ru-RU"/>
        </w:rPr>
        <w:t>Мансийского автономного округа – Югры от 23.08.2016 № 235 «Об утверждении порядка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приема лиц в физкультурно-спортивные организации, осуществляющие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спортивную подготовку на территории Ханты-Мансийского автономного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20C6D">
        <w:rPr>
          <w:rFonts w:eastAsiaTheme="minorEastAsia" w:cs="Times New Roman"/>
          <w:szCs w:val="28"/>
          <w:lang w:eastAsia="ru-RU"/>
        </w:rPr>
        <w:t>округа – Югры» (далее – приказ Департамента № 235), на основании результатов индивидуального отбора (в соответствии с требованиями программ спортивной подготовки по соответствующему виду спорта).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Письменное заявление о приеме в муниципальное учреждение                         (далее </w:t>
      </w:r>
      <w:r>
        <w:rPr>
          <w:rFonts w:eastAsiaTheme="minorEastAsia" w:cs="Times New Roman"/>
          <w:szCs w:val="28"/>
          <w:lang w:eastAsia="ru-RU"/>
        </w:rPr>
        <w:t>–</w:t>
      </w:r>
      <w:r w:rsidRPr="00320C6D">
        <w:rPr>
          <w:rFonts w:eastAsiaTheme="minorEastAsia" w:cs="Times New Roman"/>
          <w:szCs w:val="28"/>
          <w:lang w:eastAsia="ru-RU"/>
        </w:rPr>
        <w:t xml:space="preserve"> заявление) предоставляется в муниципальное учреждение заявителем, для несовершеннолетних лиц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320C6D">
        <w:rPr>
          <w:rFonts w:eastAsiaTheme="minorEastAsia" w:cs="Times New Roman"/>
          <w:szCs w:val="28"/>
          <w:lang w:eastAsia="ru-RU"/>
        </w:rPr>
        <w:t>законным представителем (далее – заявители) лично (с предоставлением документов</w:t>
      </w:r>
      <w:r>
        <w:rPr>
          <w:rFonts w:eastAsiaTheme="minorEastAsia" w:cs="Times New Roman"/>
          <w:szCs w:val="28"/>
          <w:lang w:eastAsia="ru-RU"/>
        </w:rPr>
        <w:t>,</w:t>
      </w:r>
      <w:r w:rsidRPr="00320C6D">
        <w:rPr>
          <w:rFonts w:eastAsiaTheme="minorEastAsia" w:cs="Times New Roman"/>
          <w:szCs w:val="28"/>
          <w:lang w:eastAsia="ru-RU"/>
        </w:rPr>
        <w:t xml:space="preserve"> указанных в п</w:t>
      </w:r>
      <w:r>
        <w:rPr>
          <w:rFonts w:eastAsiaTheme="minorEastAsia" w:cs="Times New Roman"/>
          <w:szCs w:val="28"/>
          <w:lang w:eastAsia="ru-RU"/>
        </w:rPr>
        <w:t>ункте</w:t>
      </w:r>
      <w:r w:rsidRPr="00320C6D">
        <w:rPr>
          <w:rFonts w:eastAsiaTheme="minorEastAsia" w:cs="Times New Roman"/>
          <w:szCs w:val="28"/>
          <w:lang w:eastAsia="ru-RU"/>
        </w:rPr>
        <w:t xml:space="preserve"> 4 настоящего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раздела)</w:t>
      </w:r>
      <w:r w:rsidR="003E3465">
        <w:rPr>
          <w:rFonts w:eastAsiaTheme="minorEastAsia" w:cs="Times New Roman"/>
          <w:szCs w:val="28"/>
          <w:lang w:eastAsia="ru-RU"/>
        </w:rPr>
        <w:t>,</w:t>
      </w:r>
      <w:r w:rsidRPr="00320C6D">
        <w:rPr>
          <w:rFonts w:eastAsiaTheme="minorEastAsia" w:cs="Times New Roman"/>
          <w:szCs w:val="28"/>
          <w:lang w:eastAsia="ru-RU"/>
        </w:rPr>
        <w:t xml:space="preserve"> по форме и в сроки, установленные локальным актом муниципального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</w:t>
      </w:r>
      <w:r w:rsidRPr="00320C6D">
        <w:rPr>
          <w:rFonts w:eastAsiaTheme="minorEastAsia" w:cs="Times New Roman"/>
          <w:szCs w:val="28"/>
          <w:lang w:eastAsia="ru-RU"/>
        </w:rPr>
        <w:t>учреждения, размещенн</w:t>
      </w:r>
      <w:r w:rsidR="00925683">
        <w:rPr>
          <w:rFonts w:eastAsiaTheme="minorEastAsia" w:cs="Times New Roman"/>
          <w:szCs w:val="28"/>
          <w:lang w:eastAsia="ru-RU"/>
        </w:rPr>
        <w:t>ы</w:t>
      </w:r>
      <w:r w:rsidRPr="00320C6D">
        <w:rPr>
          <w:rFonts w:eastAsiaTheme="minorEastAsia" w:cs="Times New Roman"/>
          <w:szCs w:val="28"/>
          <w:lang w:eastAsia="ru-RU"/>
        </w:rPr>
        <w:t>м на его официальном сайте.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Форма заявления утверждается муниципальным учреждением самостоятельно, с соблюдением требований, установленных приказом Департамента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№ 235.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Принятие заявления в муниципальное учреждение осуществляется путем проставления отметки о принятии с указанием даты обращения заявителя </w:t>
      </w:r>
      <w:r>
        <w:rPr>
          <w:rFonts w:eastAsiaTheme="minorEastAsia" w:cs="Times New Roman"/>
          <w:szCs w:val="28"/>
          <w:lang w:eastAsia="ru-RU"/>
        </w:rPr>
        <w:t xml:space="preserve">                                </w:t>
      </w:r>
      <w:r w:rsidRPr="00320C6D">
        <w:rPr>
          <w:rFonts w:eastAsiaTheme="minorEastAsia" w:cs="Times New Roman"/>
          <w:szCs w:val="28"/>
          <w:lang w:eastAsia="ru-RU"/>
        </w:rPr>
        <w:t>в муниципальное учреждение. Регистрация заявления осуще</w:t>
      </w:r>
      <w:r w:rsidR="00ED3F34">
        <w:rPr>
          <w:rFonts w:eastAsiaTheme="minorEastAsia" w:cs="Times New Roman"/>
          <w:szCs w:val="28"/>
          <w:lang w:eastAsia="ru-RU"/>
        </w:rPr>
        <w:t>ствляется в журнале регистрации</w:t>
      </w:r>
      <w:r w:rsidRPr="00320C6D">
        <w:rPr>
          <w:rFonts w:eastAsiaTheme="minorEastAsia" w:cs="Times New Roman"/>
          <w:szCs w:val="28"/>
          <w:lang w:eastAsia="ru-RU"/>
        </w:rPr>
        <w:t xml:space="preserve"> в течение одного рабочего дня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с даты</w:t>
      </w:r>
      <w:r w:rsidRPr="00320C6D">
        <w:rPr>
          <w:rFonts w:eastAsiaTheme="minorEastAsia" w:cs="Times New Roman"/>
          <w:color w:val="FF0000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принятия заявления.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4. Исчерпывающий перечень документов, необходимых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для представ</w:t>
      </w:r>
      <w:r>
        <w:rPr>
          <w:rFonts w:eastAsiaTheme="minorEastAsia" w:cs="Times New Roman"/>
          <w:szCs w:val="28"/>
          <w:lang w:eastAsia="ru-RU"/>
        </w:rPr>
        <w:t xml:space="preserve">-                 </w:t>
      </w:r>
      <w:r w:rsidRPr="00320C6D">
        <w:rPr>
          <w:rFonts w:eastAsiaTheme="minorEastAsia" w:cs="Times New Roman"/>
          <w:szCs w:val="28"/>
          <w:lang w:eastAsia="ru-RU"/>
        </w:rPr>
        <w:t>ления муниципальных услуг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При подаче заявления заявитель представляет в муниципальное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320C6D">
        <w:rPr>
          <w:rFonts w:eastAsiaTheme="minorEastAsia" w:cs="Times New Roman"/>
          <w:szCs w:val="28"/>
          <w:lang w:eastAsia="ru-RU"/>
        </w:rPr>
        <w:t>учреждение следующие документы: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52"/>
        <w:gridCol w:w="2593"/>
        <w:gridCol w:w="2494"/>
      </w:tblGrid>
      <w:tr w:rsidR="00577B86" w:rsidRPr="00320C6D" w:rsidTr="00577B86">
        <w:trPr>
          <w:trHeight w:val="12"/>
        </w:trPr>
        <w:tc>
          <w:tcPr>
            <w:tcW w:w="943" w:type="dxa"/>
            <w:hideMark/>
          </w:tcPr>
          <w:p w:rsidR="00577B86" w:rsidRPr="00320C6D" w:rsidRDefault="00577B86" w:rsidP="00233A3A">
            <w:pPr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</w:pPr>
          </w:p>
        </w:tc>
        <w:tc>
          <w:tcPr>
            <w:tcW w:w="3452" w:type="dxa"/>
            <w:hideMark/>
          </w:tcPr>
          <w:p w:rsidR="00577B86" w:rsidRPr="00320C6D" w:rsidRDefault="00577B86" w:rsidP="00233A3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93" w:type="dxa"/>
            <w:hideMark/>
          </w:tcPr>
          <w:p w:rsidR="00577B86" w:rsidRPr="00320C6D" w:rsidRDefault="00577B86" w:rsidP="00233A3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94" w:type="dxa"/>
            <w:hideMark/>
          </w:tcPr>
          <w:p w:rsidR="00577B86" w:rsidRPr="00320C6D" w:rsidRDefault="00577B86" w:rsidP="00233A3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77B86" w:rsidRPr="00320C6D" w:rsidTr="00577B86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233A3A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577B86" w:rsidRPr="00320C6D" w:rsidRDefault="00577B86" w:rsidP="00233A3A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233A3A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577B86" w:rsidRPr="00320C6D" w:rsidRDefault="00577B86" w:rsidP="00233A3A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документа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233A3A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Организация, </w:t>
            </w:r>
          </w:p>
          <w:p w:rsidR="00577B86" w:rsidRPr="00320C6D" w:rsidRDefault="00577B86" w:rsidP="00233A3A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осуществляющая</w:t>
            </w:r>
            <w:r w:rsidRPr="00320C6D">
              <w:rPr>
                <w:rFonts w:eastAsia="Times New Roman" w:cs="Times New Roman"/>
                <w:szCs w:val="28"/>
                <w:lang w:eastAsia="ru-RU"/>
              </w:rPr>
              <w:br/>
              <w:t>выдачу документа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Pr="00320C6D" w:rsidRDefault="00577B86" w:rsidP="00233A3A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Примечание</w:t>
            </w:r>
          </w:p>
        </w:tc>
      </w:tr>
      <w:tr w:rsidR="00577B86" w:rsidRPr="00320C6D" w:rsidTr="00577B86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Pr="00320C6D" w:rsidRDefault="00577B86" w:rsidP="00577B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Паспорт (при наличии) или свидетельство </w:t>
            </w:r>
          </w:p>
          <w:p w:rsidR="00577B86" w:rsidRPr="00320C6D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о рождении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территориальные органы </w:t>
            </w:r>
          </w:p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Министерства внутренних дел; органы записи </w:t>
            </w:r>
          </w:p>
          <w:p w:rsidR="00577B86" w:rsidRPr="00320C6D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актов гражданского состояния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577B86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в соответствии </w:t>
            </w:r>
          </w:p>
          <w:p w:rsidR="00577B86" w:rsidRPr="00320C6D" w:rsidRDefault="00577B86" w:rsidP="00577B86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с действующим законодательством</w:t>
            </w:r>
          </w:p>
        </w:tc>
      </w:tr>
      <w:tr w:rsidR="00577B86" w:rsidRPr="00320C6D" w:rsidTr="00577B86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Pr="00320C6D" w:rsidRDefault="00577B86" w:rsidP="00577B86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Справка об отсутствии медицинских противопоказаний для освоения </w:t>
            </w:r>
          </w:p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соответствующей </w:t>
            </w:r>
          </w:p>
          <w:p w:rsidR="00577B86" w:rsidRPr="00320C6D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программы спортивной подготовки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медицинская </w:t>
            </w:r>
          </w:p>
          <w:p w:rsidR="00577B86" w:rsidRPr="00320C6D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организация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577B86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ействительно </w:t>
            </w:r>
          </w:p>
          <w:p w:rsidR="00577B86" w:rsidRDefault="00577B86" w:rsidP="00577B86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в течение 3</w:t>
            </w:r>
            <w:r>
              <w:rPr>
                <w:rFonts w:eastAsia="Times New Roman" w:cs="Times New Roman"/>
                <w:szCs w:val="28"/>
                <w:lang w:eastAsia="ru-RU"/>
              </w:rPr>
              <w:t>-х</w:t>
            </w:r>
          </w:p>
          <w:p w:rsidR="00577B86" w:rsidRDefault="00577B86" w:rsidP="00577B86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месяцев </w:t>
            </w:r>
          </w:p>
          <w:p w:rsidR="00577B86" w:rsidRPr="00320C6D" w:rsidRDefault="00577B86" w:rsidP="00577B86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с момента выдачи</w:t>
            </w:r>
          </w:p>
        </w:tc>
      </w:tr>
      <w:tr w:rsidR="00577B86" w:rsidRPr="00320C6D" w:rsidTr="00577B86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Pr="00320C6D" w:rsidRDefault="00577B86" w:rsidP="00577B86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Фотографии </w:t>
            </w:r>
          </w:p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(в количестве и формате, установленн</w:t>
            </w:r>
            <w:r w:rsidR="00925683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м </w:t>
            </w:r>
          </w:p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локальным актом </w:t>
            </w:r>
          </w:p>
          <w:p w:rsidR="00577B86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 xml:space="preserve">муниципального </w:t>
            </w:r>
          </w:p>
          <w:p w:rsidR="00577B86" w:rsidRPr="00320C6D" w:rsidRDefault="00577B86" w:rsidP="00233A3A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учреждения)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Pr="00320C6D" w:rsidRDefault="00577B86" w:rsidP="00233A3A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B86" w:rsidRPr="00320C6D" w:rsidRDefault="00577B86" w:rsidP="00233A3A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20C6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577B86" w:rsidRPr="00320C6D" w:rsidRDefault="00577B86" w:rsidP="00577B86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6" w:name="sub_1035"/>
      <w:r w:rsidRPr="00320C6D">
        <w:rPr>
          <w:rFonts w:eastAsiaTheme="minorEastAsia" w:cs="Times New Roman"/>
          <w:szCs w:val="28"/>
          <w:lang w:eastAsia="ru-RU"/>
        </w:rPr>
        <w:t>5. Исчерпывающий перечень оснований для отказа в приеме документов, необходимых для предоставления муниципальных услуг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bookmarkEnd w:id="16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Заявителю отказывается в приеме документов в следующих случаях: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текст документов не поддается прочтению, в том числе фамилия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и адрес заявителя;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color w:val="000000" w:themeColor="text1"/>
          <w:szCs w:val="28"/>
          <w:lang w:eastAsia="ru-RU"/>
        </w:rPr>
        <w:t xml:space="preserve">- </w:t>
      </w:r>
      <w:r w:rsidRPr="00320C6D">
        <w:rPr>
          <w:rFonts w:eastAsiaTheme="minorEastAsia" w:cs="Times New Roman"/>
          <w:szCs w:val="28"/>
          <w:lang w:eastAsia="ru-RU"/>
        </w:rPr>
        <w:t>несоответствие документов, указанных в пункте 4 настоящего раздела, форме, установленной действующим законодательством, в том числе отсутствие необходимых печатей и подписей уполномоченных лиц;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наличие незаполненных граф в заявлении, подлежащих заполнению;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несоответствие данных, указанных в заявлении, приложенным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к заявлению документам;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отсутствие документов, указанных в пункте 4 настоящего раздела,                   или отсутствие одного из документов,</w:t>
      </w:r>
      <w:r w:rsidRPr="00320C6D">
        <w:rPr>
          <w:rFonts w:cs="Times New Roman"/>
          <w:szCs w:val="28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указанных в пункте 4 настоящего раздела</w:t>
      </w:r>
      <w:r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7" w:name="sub_1036"/>
      <w:r w:rsidRPr="00320C6D">
        <w:rPr>
          <w:rFonts w:eastAsiaTheme="minorEastAsia" w:cs="Times New Roman"/>
          <w:szCs w:val="28"/>
          <w:lang w:eastAsia="ru-RU"/>
        </w:rPr>
        <w:t>6. Исчерпывающий перечень оснований для отказа в предоставлении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>муниципальных услуг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bookmarkEnd w:id="17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Заявителю отказывается в предоставлении муниципальных услуг                          по следующим основаниям: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несоответствие возраста заявителя при поступлении в муниципальное учреждение требованиям программы спортивной подготовки по выбранному направлению вида спорта;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отсутствие свободных мест в муниципальном учреждении;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результаты индивидуального отбора не соответствуют требованиям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программ спортивной подготовки по соответствующему виду спорта </w:t>
      </w:r>
      <w:r>
        <w:rPr>
          <w:rFonts w:eastAsiaTheme="minorEastAsia" w:cs="Times New Roman"/>
          <w:szCs w:val="28"/>
          <w:lang w:eastAsia="ru-RU"/>
        </w:rPr>
        <w:t xml:space="preserve">                                </w:t>
      </w:r>
      <w:r w:rsidRPr="00320C6D">
        <w:rPr>
          <w:rFonts w:eastAsiaTheme="minorEastAsia" w:cs="Times New Roman"/>
          <w:szCs w:val="28"/>
          <w:lang w:eastAsia="ru-RU"/>
        </w:rPr>
        <w:t>для зачисления на конкретный этап спортивной подготовки.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8" w:name="sub_1037"/>
      <w:r w:rsidRPr="00320C6D">
        <w:rPr>
          <w:rFonts w:eastAsiaTheme="minorEastAsia" w:cs="Times New Roman"/>
          <w:szCs w:val="28"/>
          <w:lang w:eastAsia="ru-RU"/>
        </w:rPr>
        <w:t>7. Срок принятия решения об оказании муниципальных услуг                           либо мотивированном отказе муниципального учреждения.</w:t>
      </w:r>
    </w:p>
    <w:bookmarkEnd w:id="18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При подаче заявления заявитель обслуживается без очереди. </w:t>
      </w:r>
      <w:r w:rsidRPr="00320C6D">
        <w:rPr>
          <w:rFonts w:eastAsiaTheme="minorEastAsia" w:cs="Times New Roman"/>
          <w:szCs w:val="28"/>
          <w:lang w:eastAsia="ru-RU"/>
        </w:rPr>
        <w:br/>
        <w:t>В случае одновременного обращения в муниципальное учреждение двух и более заявителей максимальный срок ожидания в очереди составляет не более</w:t>
      </w:r>
      <w:r w:rsidR="003E3465"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320C6D">
        <w:rPr>
          <w:rFonts w:eastAsiaTheme="minorEastAsia" w:cs="Times New Roman"/>
          <w:szCs w:val="28"/>
          <w:lang w:eastAsia="ru-RU"/>
        </w:rPr>
        <w:t>30</w:t>
      </w:r>
      <w:r>
        <w:rPr>
          <w:rFonts w:eastAsiaTheme="minorEastAsia" w:cs="Times New Roman"/>
          <w:szCs w:val="28"/>
          <w:lang w:eastAsia="ru-RU"/>
        </w:rPr>
        <w:t>-и</w:t>
      </w:r>
      <w:r w:rsidRPr="00320C6D">
        <w:rPr>
          <w:rFonts w:eastAsiaTheme="minorEastAsia" w:cs="Times New Roman"/>
          <w:szCs w:val="28"/>
          <w:lang w:eastAsia="ru-RU"/>
        </w:rPr>
        <w:t xml:space="preserve"> минут. Максимальный срок принятия решения об оказании муниципальных услуг,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либо мотивированном отказе устанавливается локальным актом муниципального учреждения, с учетом выполнения следующих процедур: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прием заявления, регистрация в журнале регистрации заявлений;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</w:t>
      </w:r>
      <w:r w:rsidR="00925683"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 xml:space="preserve">прохождение процедуры индивидуального отбора (в соответствии </w:t>
      </w:r>
      <w:r w:rsidRPr="00320C6D">
        <w:rPr>
          <w:rFonts w:eastAsiaTheme="minorEastAsia" w:cs="Times New Roman"/>
          <w:szCs w:val="28"/>
          <w:lang w:eastAsia="ru-RU"/>
        </w:rPr>
        <w:br/>
        <w:t>с расписанием работы приемной комиссии);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издание локальных актов о зачислении или отказе в зачислении </w:t>
      </w:r>
      <w:r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320C6D">
        <w:rPr>
          <w:rFonts w:eastAsiaTheme="minorEastAsia" w:cs="Times New Roman"/>
          <w:szCs w:val="28"/>
          <w:lang w:eastAsia="ru-RU"/>
        </w:rPr>
        <w:t>(два рабочих дня после прохождения индивидуального отбора);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заключение договора на оказание муниципальной услуги (в течение 10</w:t>
      </w:r>
      <w:r>
        <w:rPr>
          <w:rFonts w:eastAsiaTheme="minorEastAsia" w:cs="Times New Roman"/>
          <w:szCs w:val="28"/>
          <w:lang w:eastAsia="ru-RU"/>
        </w:rPr>
        <w:t xml:space="preserve">-и </w:t>
      </w:r>
      <w:r w:rsidRPr="00320C6D">
        <w:rPr>
          <w:rFonts w:eastAsiaTheme="minorEastAsia" w:cs="Times New Roman"/>
          <w:szCs w:val="28"/>
          <w:lang w:eastAsia="ru-RU"/>
        </w:rPr>
        <w:t>рабочих дней с момента издания локального акта о зачислении).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9" w:name="sub_1038"/>
      <w:r w:rsidRPr="00320C6D">
        <w:rPr>
          <w:rFonts w:eastAsiaTheme="minorEastAsia" w:cs="Times New Roman"/>
          <w:szCs w:val="28"/>
          <w:lang w:eastAsia="ru-RU"/>
        </w:rPr>
        <w:t xml:space="preserve">8. Иные требования, предусмотренные положениями федерального 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320C6D">
        <w:rPr>
          <w:rFonts w:eastAsiaTheme="minorEastAsia" w:cs="Times New Roman"/>
          <w:szCs w:val="28"/>
          <w:lang w:eastAsia="ru-RU"/>
        </w:rPr>
        <w:t>законодательства, законодательства Ханты-Мансийского автономного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 xml:space="preserve">округа </w:t>
      </w:r>
      <w:r>
        <w:rPr>
          <w:rFonts w:eastAsiaTheme="minorEastAsia" w:cs="Times New Roman"/>
          <w:szCs w:val="28"/>
          <w:lang w:eastAsia="ru-RU"/>
        </w:rPr>
        <w:t>–</w:t>
      </w:r>
      <w:r w:rsidRPr="00320C6D">
        <w:rPr>
          <w:rFonts w:eastAsiaTheme="minorEastAsia" w:cs="Times New Roman"/>
          <w:szCs w:val="28"/>
          <w:lang w:eastAsia="ru-RU"/>
        </w:rPr>
        <w:t xml:space="preserve"> Югры, муниципальными правовыми актами отсутствуют.</w:t>
      </w:r>
    </w:p>
    <w:bookmarkEnd w:id="19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spacing w:before="108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20" w:name="sub_1004"/>
      <w:r w:rsidRPr="00320C6D">
        <w:rPr>
          <w:rFonts w:eastAsia="Times New Roman" w:cs="Times New Roman"/>
          <w:bCs/>
          <w:szCs w:val="28"/>
          <w:lang w:eastAsia="ru-RU"/>
        </w:rPr>
        <w:tab/>
        <w:t xml:space="preserve">Раздел </w:t>
      </w:r>
      <w:r w:rsidRPr="00320C6D">
        <w:rPr>
          <w:rFonts w:eastAsia="Times New Roman" w:cs="Times New Roman"/>
          <w:bCs/>
          <w:szCs w:val="28"/>
          <w:lang w:val="en-US" w:eastAsia="ru-RU"/>
        </w:rPr>
        <w:t>IV</w:t>
      </w:r>
      <w:r w:rsidRPr="00320C6D">
        <w:rPr>
          <w:rFonts w:eastAsia="Times New Roman" w:cs="Times New Roman"/>
          <w:bCs/>
          <w:szCs w:val="28"/>
          <w:lang w:eastAsia="ru-RU"/>
        </w:rPr>
        <w:t xml:space="preserve">. </w:t>
      </w:r>
      <w:r w:rsidRPr="00320C6D">
        <w:rPr>
          <w:rFonts w:eastAsiaTheme="minorEastAsia" w:cs="Times New Roman"/>
          <w:bCs/>
          <w:szCs w:val="28"/>
          <w:lang w:eastAsia="ru-RU"/>
        </w:rPr>
        <w:t>Требования к порядку оказания муниципальных услуг</w:t>
      </w:r>
      <w:r>
        <w:rPr>
          <w:rFonts w:eastAsiaTheme="minorEastAsia" w:cs="Times New Roman"/>
          <w:bCs/>
          <w:szCs w:val="28"/>
          <w:lang w:eastAsia="ru-RU"/>
        </w:rPr>
        <w:t xml:space="preserve">                                               </w:t>
      </w:r>
      <w:r w:rsidRPr="00320C6D">
        <w:rPr>
          <w:rFonts w:eastAsiaTheme="minorEastAsia" w:cs="Times New Roman"/>
          <w:bCs/>
          <w:szCs w:val="28"/>
          <w:lang w:eastAsia="ru-RU"/>
        </w:rPr>
        <w:t>и качеству муниципальных услуг</w:t>
      </w:r>
    </w:p>
    <w:bookmarkEnd w:id="20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1. Муниципальные услуги предоставляются в целях реализации полно</w:t>
      </w:r>
      <w:r>
        <w:rPr>
          <w:rFonts w:eastAsiaTheme="minorEastAsia" w:cs="Times New Roman"/>
          <w:szCs w:val="28"/>
          <w:lang w:eastAsia="ru-RU"/>
        </w:rPr>
        <w:t xml:space="preserve">-                  </w:t>
      </w:r>
      <w:r w:rsidRPr="00320C6D">
        <w:rPr>
          <w:rFonts w:eastAsiaTheme="minorEastAsia" w:cs="Times New Roman"/>
          <w:szCs w:val="28"/>
          <w:lang w:eastAsia="ru-RU"/>
        </w:rPr>
        <w:t>мочий органов местного самоуправления в области физической культуры</w:t>
      </w:r>
      <w:r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и спорта, а именно: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по развитию детско-юношеского спорта и созданию условий для подготовки спортивных сборных команд муниципального образования на этапе начальной подготовки и на тренировочном этапе (этапе спортивной специали</w:t>
      </w:r>
      <w:r>
        <w:rPr>
          <w:rFonts w:eastAsiaTheme="minorEastAsia" w:cs="Times New Roman"/>
          <w:szCs w:val="28"/>
          <w:lang w:eastAsia="ru-RU"/>
        </w:rPr>
        <w:t>-</w:t>
      </w:r>
      <w:r w:rsidRPr="00320C6D">
        <w:rPr>
          <w:rFonts w:eastAsiaTheme="minorEastAsia" w:cs="Times New Roman"/>
          <w:szCs w:val="28"/>
          <w:lang w:eastAsia="ru-RU"/>
        </w:rPr>
        <w:t>зации);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по участию в обеспечении подготовки спортивного резерва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для спортивных сборных команд субъектов Российской Федерации на этапе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20C6D">
        <w:rPr>
          <w:rFonts w:eastAsiaTheme="minorEastAsia" w:cs="Times New Roman"/>
          <w:szCs w:val="28"/>
          <w:lang w:eastAsia="ru-RU"/>
        </w:rPr>
        <w:t>совершенствования спортивного мастерства и высшего спортивного мастерства.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1" w:name="sub_1041"/>
      <w:r w:rsidRPr="00320C6D">
        <w:rPr>
          <w:rFonts w:eastAsiaTheme="minorEastAsia" w:cs="Times New Roman"/>
          <w:szCs w:val="28"/>
          <w:lang w:eastAsia="ru-RU"/>
        </w:rPr>
        <w:t>2. Требования к содержанию и порядку оказания муниципальных услуг</w:t>
      </w:r>
      <w:bookmarkEnd w:id="21"/>
      <w:r w:rsidR="00925683"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2.1. Общие требования к процессу оказания муниципальных услуг</w:t>
      </w:r>
      <w:r w:rsidR="00925683">
        <w:rPr>
          <w:rFonts w:eastAsiaTheme="minorEastAsia" w:cs="Times New Roman"/>
          <w:szCs w:val="28"/>
          <w:lang w:eastAsia="ru-RU"/>
        </w:rPr>
        <w:t>.</w:t>
      </w:r>
      <w:r w:rsidRPr="00320C6D">
        <w:rPr>
          <w:rFonts w:eastAsiaTheme="minorEastAsia" w:cs="Times New Roman"/>
          <w:szCs w:val="28"/>
          <w:lang w:eastAsia="ru-RU"/>
        </w:rPr>
        <w:t xml:space="preserve"> 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2.1.1. Система спортивной подготовки имеет поэтапный характер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и включает в себя: этап начальной подготовки, тренировочный этап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(этап спортивной специализации), этап совершенствования спортивного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мастерства, этап высшего спортивного мастерства. Зачисление спортсменов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>на следующий этап осуществляется при обязательном прохождении полного</w:t>
      </w:r>
      <w:r>
        <w:rPr>
          <w:rFonts w:eastAsiaTheme="minorEastAsia" w:cs="Times New Roman"/>
          <w:szCs w:val="28"/>
          <w:lang w:eastAsia="ru-RU"/>
        </w:rPr>
        <w:t xml:space="preserve">   </w:t>
      </w:r>
      <w:r w:rsidRPr="00320C6D">
        <w:rPr>
          <w:rFonts w:eastAsiaTheme="minorEastAsia" w:cs="Times New Roman"/>
          <w:szCs w:val="28"/>
          <w:lang w:eastAsia="ru-RU"/>
        </w:rPr>
        <w:t xml:space="preserve"> тренировочного цикла предыдущего этапа. Если на одном из этапов спортивной подготовки результаты прохождения спортивной подготовки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 xml:space="preserve">не соответствуют требованиям, установленным федеральными стандартами спортивной </w:t>
      </w:r>
      <w:r>
        <w:rPr>
          <w:rFonts w:eastAsiaTheme="minorEastAsia" w:cs="Times New Roman"/>
          <w:szCs w:val="28"/>
          <w:lang w:eastAsia="ru-RU"/>
        </w:rPr>
        <w:t xml:space="preserve">                              </w:t>
      </w:r>
      <w:r w:rsidRPr="00320C6D">
        <w:rPr>
          <w:rFonts w:eastAsiaTheme="minorEastAsia" w:cs="Times New Roman"/>
          <w:szCs w:val="28"/>
          <w:lang w:eastAsia="ru-RU"/>
        </w:rPr>
        <w:t>подготовки по выбранным виду или видам спорта, прохождение следующего этапа спортивной подготовки не допускается.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Повторное прохождение предыдущего тренировочного цикла допускается не более чем в течение одного спортивного сезона.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2.1.2. Тренировочный процесс в муниципальном учреждении осуществляется в соответствии с годовым тренировочным планом, рассчитанным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на 52 недели, в соответствии с федеральными стандартами спортивной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Pr="00320C6D">
        <w:rPr>
          <w:rFonts w:eastAsiaTheme="minorEastAsia" w:cs="Times New Roman"/>
          <w:szCs w:val="28"/>
          <w:lang w:eastAsia="ru-RU"/>
        </w:rPr>
        <w:t>подготовки.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2.1.3. Для обеспечения круглогодичности спортивной подготовки, </w:t>
      </w:r>
      <w:r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320C6D">
        <w:rPr>
          <w:rFonts w:eastAsiaTheme="minorEastAsia" w:cs="Times New Roman"/>
          <w:szCs w:val="28"/>
          <w:lang w:eastAsia="ru-RU"/>
        </w:rPr>
        <w:t>подготовки к спортивным соревнованиям и активного отдыха (восстановления) потребителей организуются тренировочные сборы, являющиеся составной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частью (продолжением) тренировочного процесса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в соответствии с перечнем тренировочных сборов, определенных федеральными стандартами спортивной подготовки по видам спорта.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2.1.4. Процесс оказания муниципальных услуг включает в себя: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зачисление/отчисление с этапов спортивной подготовки;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поэтапное освоение программ спортивной подготовки;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выполнение требований переводных нормативов;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медицинское сопровождение тренировочного процесса.</w:t>
      </w:r>
    </w:p>
    <w:p w:rsidR="00577B86" w:rsidRPr="00320C6D" w:rsidRDefault="00577B86" w:rsidP="00577B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2.1.5. Приостановление услуги носит заявительный характер. Прохож</w:t>
      </w:r>
      <w:r>
        <w:rPr>
          <w:rFonts w:cs="Times New Roman"/>
          <w:szCs w:val="28"/>
        </w:rPr>
        <w:t xml:space="preserve">-                 </w:t>
      </w:r>
      <w:r w:rsidRPr="00320C6D">
        <w:rPr>
          <w:rFonts w:cs="Times New Roman"/>
          <w:szCs w:val="28"/>
        </w:rPr>
        <w:t xml:space="preserve">дение спортивной подготовки сохраняется по решению апелляционной </w:t>
      </w:r>
      <w:r>
        <w:rPr>
          <w:rFonts w:cs="Times New Roman"/>
          <w:szCs w:val="28"/>
        </w:rPr>
        <w:t xml:space="preserve">                            </w:t>
      </w:r>
      <w:r w:rsidRPr="00320C6D">
        <w:rPr>
          <w:rFonts w:cs="Times New Roman"/>
          <w:szCs w:val="28"/>
        </w:rPr>
        <w:t>комиссии в следующих случаях:</w:t>
      </w:r>
    </w:p>
    <w:p w:rsidR="00577B86" w:rsidRDefault="00577B86" w:rsidP="00577B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20C6D">
        <w:rPr>
          <w:rFonts w:cs="Times New Roman"/>
          <w:szCs w:val="28"/>
        </w:rPr>
        <w:t>на период болезни лица, проходящ</w:t>
      </w:r>
      <w:r>
        <w:rPr>
          <w:rFonts w:cs="Times New Roman"/>
          <w:szCs w:val="28"/>
        </w:rPr>
        <w:t>его спортивную подготовку;</w:t>
      </w:r>
    </w:p>
    <w:p w:rsidR="00577B86" w:rsidRPr="00320C6D" w:rsidRDefault="00577B86" w:rsidP="00577B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на период санаторно-курортного лечения лица, проходящего спортивную подготовку; </w:t>
      </w:r>
    </w:p>
    <w:p w:rsidR="00577B86" w:rsidRPr="00320C6D" w:rsidRDefault="00577B86" w:rsidP="00577B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в случаях отсутствия лица, проходящего спортивную подготовку, </w:t>
      </w:r>
      <w:r w:rsidRPr="00320C6D">
        <w:rPr>
          <w:rFonts w:cs="Times New Roman"/>
          <w:szCs w:val="28"/>
        </w:rPr>
        <w:br/>
        <w:t xml:space="preserve">по уважительным причинам, доказанным документально (прохождение военной службы по призыву, получение основного и дополнительного образования, </w:t>
      </w:r>
      <w:r>
        <w:rPr>
          <w:rFonts w:cs="Times New Roman"/>
          <w:szCs w:val="28"/>
        </w:rPr>
        <w:t xml:space="preserve">                   </w:t>
      </w:r>
      <w:r w:rsidRPr="00320C6D">
        <w:rPr>
          <w:rFonts w:cs="Times New Roman"/>
          <w:szCs w:val="28"/>
        </w:rPr>
        <w:t xml:space="preserve">семейные обстоятельства).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2.1.6. Основными задачами муниципальных услуг являются: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на этапе начальной подготовки: формирование устойчивого интереса </w:t>
      </w:r>
      <w:r w:rsidRPr="00320C6D">
        <w:rPr>
          <w:rFonts w:eastAsiaTheme="minorEastAsia" w:cs="Times New Roman"/>
          <w:szCs w:val="28"/>
          <w:lang w:eastAsia="ru-RU"/>
        </w:rPr>
        <w:br/>
        <w:t xml:space="preserve">к занятиям спортом; освоение основ техники по видам спорта; всестороннее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20C6D">
        <w:rPr>
          <w:rFonts w:eastAsiaTheme="minorEastAsia" w:cs="Times New Roman"/>
          <w:szCs w:val="28"/>
          <w:lang w:eastAsia="ru-RU"/>
        </w:rPr>
        <w:t>гармоничное развитие физических качеств; укрепление здоровья спортсменов; отбор спортсменов для дальнейших занятий по виду спорта;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на тренировочном этапе (этапе спортивной специализации): повышение уровня общей и специальной физической, технической, тактической и психологической подготовки; приобретение опыта и достижение стабильности 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выступления на официальных спортивных соревнованиях по виду спорта;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20C6D">
        <w:rPr>
          <w:rFonts w:eastAsiaTheme="minorEastAsia" w:cs="Times New Roman"/>
          <w:szCs w:val="28"/>
          <w:lang w:eastAsia="ru-RU"/>
        </w:rPr>
        <w:t>формирование спортивной мотивации; укрепление здоровья спортсменов;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на этапе совершенствования спортивного мастерства: повышение 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320C6D">
        <w:rPr>
          <w:rFonts w:eastAsiaTheme="minorEastAsia" w:cs="Times New Roman"/>
          <w:szCs w:val="28"/>
          <w:lang w:eastAsia="ru-RU"/>
        </w:rPr>
        <w:t>функциональных возможностей организма спортсменов; совершенствование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общих и специальных физических качеств, технической, тактической                               и психологической подготовки; обеспечение стабильности демонстрации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высоких спортивных результатов на региональных и всероссийских офици</w:t>
      </w:r>
      <w:r>
        <w:rPr>
          <w:rFonts w:eastAsiaTheme="minorEastAsia" w:cs="Times New Roman"/>
          <w:szCs w:val="28"/>
          <w:lang w:eastAsia="ru-RU"/>
        </w:rPr>
        <w:t xml:space="preserve">-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альных спортивных соревнованиях (достижение результатов уровня спортивных сборных команд </w:t>
      </w:r>
      <w:r>
        <w:rPr>
          <w:rFonts w:eastAsiaTheme="minorEastAsia" w:cs="Times New Roman"/>
          <w:szCs w:val="28"/>
          <w:lang w:eastAsia="ru-RU"/>
        </w:rPr>
        <w:t xml:space="preserve">Ханты-Мансийского автономного – </w:t>
      </w:r>
      <w:r w:rsidRPr="00320C6D">
        <w:rPr>
          <w:rFonts w:eastAsiaTheme="minorEastAsia" w:cs="Times New Roman"/>
          <w:szCs w:val="28"/>
          <w:lang w:eastAsia="ru-RU"/>
        </w:rPr>
        <w:t>Югры); поддержание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20C6D">
        <w:rPr>
          <w:rFonts w:eastAsiaTheme="minorEastAsia" w:cs="Times New Roman"/>
          <w:szCs w:val="28"/>
          <w:lang w:eastAsia="ru-RU"/>
        </w:rPr>
        <w:t>высокого уровня спортивной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мотивации; сохранение здоровья спортсменов;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на этапе высшего спортивного мастерства: достижение результатов уровня спортивных сборных команд Российской Федерации; повышение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стабильности демонстрации высоких спортивных результатов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на всероссийских и международных официальных спортивных соревнованиях.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Продолжительность этапов устанавливается федеральными стандартами спортивной подготовки (по видам спорта).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2.2. Формы оказания муниципальных услуг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Муниципальные услуги предоставляются в соответствии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с программами спортивной подготовки, разработанными в соответствии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 xml:space="preserve">с федеральными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>стандартами спортивной подготовки по видам спорта, в форме: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групповых и индивидуальных тренировочных и теоретических занятий;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занятий по индивидуальным планам на этапах совершенствования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320C6D">
        <w:rPr>
          <w:rFonts w:eastAsiaTheme="minorEastAsia" w:cs="Times New Roman"/>
          <w:szCs w:val="28"/>
          <w:lang w:eastAsia="ru-RU"/>
        </w:rPr>
        <w:t>спортивного мастерства и высшего спортивного мастерства;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тренировочных сборов;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участия в спортивных соревнованиях и мероприятиях;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инструкторской и судейской практики;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медико-восстановительных мероприятий;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тестирований и отборочных мероприятий;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мастер-классов, семинаров различной тематики и других просветительских мероприятий.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2.3. Содержание оказываемых муниципальных услуг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Предоставление получателям муниципальных услуг по выбранному направлению осуществляется в соответствии с программами спортивной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подготовки по видам спорта, которые содержат: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информацию о продолжительности этапов спортивной подготовки,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минимальном возрасте лиц для зачисления на этапы спортивной подготовки </w:t>
      </w:r>
      <w:r w:rsidRPr="00320C6D">
        <w:rPr>
          <w:rFonts w:eastAsiaTheme="minorEastAsia" w:cs="Times New Roman"/>
          <w:szCs w:val="28"/>
          <w:lang w:eastAsia="ru-RU"/>
        </w:rPr>
        <w:br/>
        <w:t>по видам спорта;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требования к количественному и качественному составу групп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спортивной подготовки;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расчет соотношения объемов тренировочной нагрузки на этапах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>спортивной подготовки по виду спорта;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минимальный и предельный объем соревновательной деятельности;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планируемые показатели соревновательной деятельности по виду спорта;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режимы тренировочной работы;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медицинские, возрастные и психофизические требования к лицам,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20C6D">
        <w:rPr>
          <w:rFonts w:eastAsiaTheme="minorEastAsia" w:cs="Times New Roman"/>
          <w:szCs w:val="28"/>
          <w:lang w:eastAsia="ru-RU"/>
        </w:rPr>
        <w:t>проходящим спортивную подготовку;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требования к экипировке, спортивному инвентарю и оборудованию;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объем индивидуальной спортивной подготовки;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структуру годичного цикла (название и продолжительность периодов, этапов, мезоциклов).</w:t>
      </w:r>
    </w:p>
    <w:p w:rsidR="00925683" w:rsidRDefault="00925683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25683" w:rsidRDefault="00925683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25683" w:rsidRPr="00320C6D" w:rsidRDefault="00925683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2.4. Характер оказания муниципальных услуг для потреби</w:t>
      </w:r>
      <w:r>
        <w:rPr>
          <w:rFonts w:eastAsiaTheme="minorEastAsia" w:cs="Times New Roman"/>
          <w:szCs w:val="28"/>
          <w:lang w:eastAsia="ru-RU"/>
        </w:rPr>
        <w:t>телей услуг (платно, бесплатно)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Муниципальные услуги оказываются бесплатно в пределах установленного муниципального задания.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2" w:name="sub_416"/>
      <w:r w:rsidRPr="00320C6D">
        <w:rPr>
          <w:rFonts w:eastAsiaTheme="minorEastAsia" w:cs="Times New Roman"/>
          <w:szCs w:val="28"/>
          <w:lang w:eastAsia="ru-RU"/>
        </w:rPr>
        <w:t>2.5. Иные требования, предусмотренные положениями федерального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законодательства, законодательства Ханты-Мансийского автономного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округа </w:t>
      </w:r>
      <w:r>
        <w:rPr>
          <w:rFonts w:eastAsiaTheme="minorEastAsia" w:cs="Times New Roman"/>
          <w:szCs w:val="28"/>
          <w:lang w:eastAsia="ru-RU"/>
        </w:rPr>
        <w:t>–</w:t>
      </w:r>
      <w:r w:rsidRPr="00320C6D">
        <w:rPr>
          <w:rFonts w:eastAsiaTheme="minorEastAsia" w:cs="Times New Roman"/>
          <w:szCs w:val="28"/>
          <w:lang w:eastAsia="ru-RU"/>
        </w:rPr>
        <w:t xml:space="preserve"> Югры, муниципальными правовыми актами, необходимые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20C6D">
        <w:rPr>
          <w:rFonts w:eastAsiaTheme="minorEastAsia" w:cs="Times New Roman"/>
          <w:szCs w:val="28"/>
          <w:lang w:eastAsia="ru-RU"/>
        </w:rPr>
        <w:t>для качественного предоставления муниципальных услуг:</w:t>
      </w:r>
    </w:p>
    <w:bookmarkEnd w:id="22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2.5.1. Обеспечение соблюдения устава муниципальным учреждением,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20C6D">
        <w:rPr>
          <w:rFonts w:eastAsiaTheme="minorEastAsia" w:cs="Times New Roman"/>
          <w:szCs w:val="28"/>
          <w:lang w:eastAsia="ru-RU"/>
        </w:rPr>
        <w:t>занимающимися и их законными представителями.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2.5.2. Организация тренировочного процесса в соответствии с научно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>разработанной системой многолетней спортивной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2.5.3. Набор (индивидуальный отбор) в группы подготовки осуществляется ежегод</w:t>
      </w:r>
      <w:bookmarkStart w:id="23" w:name="sub_1042"/>
      <w:r w:rsidRPr="00320C6D">
        <w:rPr>
          <w:rFonts w:eastAsiaTheme="minorEastAsia" w:cs="Times New Roman"/>
          <w:szCs w:val="28"/>
          <w:lang w:eastAsia="ru-RU"/>
        </w:rPr>
        <w:t>но до 15 октября текущего года.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 Требования к качеству условий оказания муниципальных</w:t>
      </w:r>
      <w:r>
        <w:rPr>
          <w:rFonts w:eastAsiaTheme="minorEastAsia" w:cs="Times New Roman"/>
          <w:szCs w:val="28"/>
          <w:lang w:eastAsia="ru-RU"/>
        </w:rPr>
        <w:t xml:space="preserve"> услуг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3.1. К муниципальным учреждениям, оказывающим муниципальные услуги</w:t>
      </w:r>
      <w:r>
        <w:rPr>
          <w:rFonts w:cs="Times New Roman"/>
          <w:szCs w:val="28"/>
        </w:rPr>
        <w:t>, регламентации их деятельности</w:t>
      </w:r>
      <w:r w:rsidR="00925683">
        <w:rPr>
          <w:rFonts w:cs="Times New Roman"/>
          <w:szCs w:val="28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Муниципальное учреждение должно иметь: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программы спортивной подготовки, разработанные в соответствии </w:t>
      </w:r>
      <w:r w:rsidRPr="00320C6D">
        <w:rPr>
          <w:rFonts w:eastAsiaTheme="minorEastAsia" w:cs="Times New Roman"/>
          <w:szCs w:val="28"/>
          <w:lang w:eastAsia="ru-RU"/>
        </w:rPr>
        <w:br/>
        <w:t>с федеральными стандартами спортивной подготовки;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индивидуальные планы спортивной подготовки для занимающихся </w:t>
      </w:r>
      <w:r w:rsidRPr="00320C6D">
        <w:rPr>
          <w:rFonts w:eastAsiaTheme="minorEastAsia" w:cs="Times New Roman"/>
          <w:szCs w:val="28"/>
          <w:lang w:eastAsia="ru-RU"/>
        </w:rPr>
        <w:br/>
        <w:t>на этапах совершенствования спортивного мастерства и высшего спортивного мастерства;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разрешение органов Государственного пожарного надзора на эксплуа</w:t>
      </w:r>
      <w:r>
        <w:rPr>
          <w:rFonts w:eastAsiaTheme="minorEastAsia" w:cs="Times New Roman"/>
          <w:szCs w:val="28"/>
          <w:lang w:eastAsia="ru-RU"/>
        </w:rPr>
        <w:t xml:space="preserve">-                    </w:t>
      </w:r>
      <w:r w:rsidRPr="00320C6D">
        <w:rPr>
          <w:rFonts w:eastAsiaTheme="minorEastAsia" w:cs="Times New Roman"/>
          <w:szCs w:val="28"/>
          <w:lang w:eastAsia="ru-RU"/>
        </w:rPr>
        <w:t>тацию зданий, помещений муниципального учреждения;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медицинское сопровождение.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3.2. К зданиям, в которых предоставляются муниципальные </w:t>
      </w:r>
      <w:r>
        <w:rPr>
          <w:rFonts w:eastAsiaTheme="minorEastAsia" w:cs="Times New Roman"/>
          <w:szCs w:val="28"/>
          <w:lang w:eastAsia="ru-RU"/>
        </w:rPr>
        <w:t>услуги,                      прилегающим территориям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3.2.1. Уровень безопасности спортивных объектов муниципальных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учреждений, на которых оказываются муниципальные услуги, включает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320C6D">
        <w:rPr>
          <w:rFonts w:eastAsiaTheme="minorEastAsia" w:cs="Times New Roman"/>
          <w:szCs w:val="28"/>
          <w:lang w:eastAsia="ru-RU"/>
        </w:rPr>
        <w:t>в себя обеспечение: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пожарной безопасности;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антитеррористической безопасности и соблюдение требований                               к проведению соревнований;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доступности инвалидов и лиц с ограниченными возможностями здоровья;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безопасности при организованных перевозках групп детей осуществляется в соответствии с законодательством Российской Федерации, Ханты-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Мансийского автономного округа </w:t>
      </w:r>
      <w:r>
        <w:rPr>
          <w:rFonts w:eastAsiaTheme="minorEastAsia" w:cs="Times New Roman"/>
          <w:szCs w:val="28"/>
          <w:lang w:eastAsia="ru-RU"/>
        </w:rPr>
        <w:t>–</w:t>
      </w:r>
      <w:r w:rsidRPr="00320C6D">
        <w:rPr>
          <w:rFonts w:eastAsiaTheme="minorEastAsia" w:cs="Times New Roman"/>
          <w:szCs w:val="28"/>
          <w:lang w:eastAsia="ru-RU"/>
        </w:rPr>
        <w:t xml:space="preserve"> Югры, муниципальными правовыми актами об организованной перевозке групп детей</w:t>
      </w:r>
      <w:r w:rsidR="00925683">
        <w:rPr>
          <w:rFonts w:eastAsiaTheme="minorEastAsia" w:cs="Times New Roman"/>
          <w:szCs w:val="28"/>
          <w:lang w:eastAsia="ru-RU"/>
        </w:rPr>
        <w:t>;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охраны труда и правил техники безопасности.</w:t>
      </w:r>
    </w:p>
    <w:p w:rsidR="00925683" w:rsidRPr="00320C6D" w:rsidRDefault="00925683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3.2.2. Обеспечение вышеуказанного уровня безопасности, а также медицинское обеспечение муниципальных услуг осуществляется в соответствии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с нормативными правовыми актами, указанными в разделе II настоящего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стандарта.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3.3. К помещениям, в которых предоставляются муниципальные услуги, включая места для заполнения заявлений, информационным стендам с образцами их заполнения и перечнем документов, необходимых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для предоставления муниципальных услуг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3.3.1.</w:t>
      </w:r>
      <w:r w:rsidRPr="00320C6D">
        <w:rPr>
          <w:rFonts w:eastAsiaTheme="minorEastAsia" w:cs="Times New Roman"/>
          <w:szCs w:val="28"/>
          <w:lang w:eastAsia="ru-RU"/>
        </w:rPr>
        <w:tab/>
        <w:t>Муниципальное учреждение должно иметь: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административные и подсобные помещения, медицинский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и методические кабинеты, спортивные объекты (в зависимости от требований к материально-техническому обеспечению развиваемых видов спорта);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оборудование, инвентарь, спортивную форму и обувь в объеме, 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320C6D">
        <w:rPr>
          <w:rFonts w:eastAsiaTheme="minorEastAsia" w:cs="Times New Roman"/>
          <w:szCs w:val="28"/>
          <w:lang w:eastAsia="ru-RU"/>
        </w:rPr>
        <w:t>необходимом для качественного проведения тренировочного процесса, согласно требованиям федеральных стандартов спортивной подготовки.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3.3.2. При открытии в муниципальном учреждении групп этапов </w:t>
      </w:r>
      <w:r>
        <w:rPr>
          <w:rFonts w:eastAsiaTheme="minorEastAsia" w:cs="Times New Roman"/>
          <w:szCs w:val="28"/>
          <w:lang w:eastAsia="ru-RU"/>
        </w:rPr>
        <w:t xml:space="preserve">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совершенствования спортивного мастерства и высшего спортивного мастерства устанавливаются следующие требования к материально-техническому 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320C6D">
        <w:rPr>
          <w:rFonts w:eastAsiaTheme="minorEastAsia" w:cs="Times New Roman"/>
          <w:szCs w:val="28"/>
          <w:lang w:eastAsia="ru-RU"/>
        </w:rPr>
        <w:t>обеспечению: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наличие специализированного спортивного сооружения;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наличие тренажерного зала;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наличие раздевалок, душевых, восстановительного центра;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наличие оборудования для медицинского обеспечения.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3.3.</w:t>
      </w:r>
      <w:r>
        <w:rPr>
          <w:rFonts w:eastAsiaTheme="minorEastAsia" w:cs="Times New Roman"/>
          <w:szCs w:val="28"/>
          <w:lang w:eastAsia="ru-RU"/>
        </w:rPr>
        <w:t>3</w:t>
      </w:r>
      <w:r w:rsidRPr="00320C6D">
        <w:rPr>
          <w:rFonts w:eastAsiaTheme="minorEastAsia" w:cs="Times New Roman"/>
          <w:szCs w:val="28"/>
          <w:lang w:eastAsia="ru-RU"/>
        </w:rPr>
        <w:t>. В случае отсутствия собственных спортивных сооружений                            у муниципального учреждения предусматриваются расходы на арендную плату.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3.3.</w:t>
      </w:r>
      <w:r>
        <w:rPr>
          <w:rFonts w:eastAsiaTheme="minorEastAsia" w:cs="Times New Roman"/>
          <w:szCs w:val="28"/>
          <w:lang w:eastAsia="ru-RU"/>
        </w:rPr>
        <w:t>4</w:t>
      </w:r>
      <w:r w:rsidRPr="00320C6D">
        <w:rPr>
          <w:rFonts w:eastAsiaTheme="minorEastAsia" w:cs="Times New Roman"/>
          <w:szCs w:val="28"/>
          <w:lang w:eastAsia="ru-RU"/>
        </w:rPr>
        <w:t>. Техническое оснащение муниципальных учреждений, непосредственно оказывающих муниципальную услугу, должно соответствовать следу</w:t>
      </w:r>
      <w:r w:rsidR="00925683">
        <w:rPr>
          <w:rFonts w:eastAsiaTheme="minorEastAsia" w:cs="Times New Roman"/>
          <w:szCs w:val="28"/>
          <w:lang w:eastAsia="ru-RU"/>
        </w:rPr>
        <w:t>-</w:t>
      </w:r>
      <w:r w:rsidRPr="00320C6D">
        <w:rPr>
          <w:rFonts w:eastAsiaTheme="minorEastAsia" w:cs="Times New Roman"/>
          <w:szCs w:val="28"/>
          <w:lang w:eastAsia="ru-RU"/>
        </w:rPr>
        <w:t>ющим требованиям к материально-технической базе и инфраструктуре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муниципального учреждения: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обеспечение оборудованием и спортивным инвентарем, необходимым                     для прохождения спортивной подготовки, и обеспечение спортивной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экипировкой в соответствии с федеральными стандартами спортивной</w:t>
      </w:r>
      <w:r>
        <w:rPr>
          <w:rFonts w:eastAsiaTheme="minorEastAsia" w:cs="Times New Roman"/>
          <w:szCs w:val="28"/>
          <w:lang w:eastAsia="ru-RU"/>
        </w:rPr>
        <w:t xml:space="preserve">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подготовки по соответствующим видам спорта, утвержденным Министерством спорта Российской Федерации;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материально-техническая база должна соответствовать действующим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санитарным и противопожарным нормам и обеспечивать необходимое качество предоставляемой услуги;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оборудование, снаряжение и инвентарь, подлежащие обязательной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20C6D">
        <w:rPr>
          <w:rFonts w:eastAsiaTheme="minorEastAsia" w:cs="Times New Roman"/>
          <w:szCs w:val="28"/>
          <w:lang w:eastAsia="ru-RU"/>
        </w:rPr>
        <w:t>сертификации, должны быть сертифицированы в установленном порядке;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оборудование, снаряжение, инвентарь, не подлежащие обязательной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320C6D">
        <w:rPr>
          <w:rFonts w:eastAsiaTheme="minorEastAsia" w:cs="Times New Roman"/>
          <w:szCs w:val="28"/>
          <w:lang w:eastAsia="ru-RU"/>
        </w:rPr>
        <w:t>сертификации, должны иметь в наличии документы изготовителя, подтверждающие пригодность и безопасность его применения;</w:t>
      </w:r>
    </w:p>
    <w:p w:rsidR="00925683" w:rsidRDefault="00925683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25683" w:rsidRPr="00320C6D" w:rsidRDefault="00925683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неисправное специальное оборудование, приборы и аппаратура должны быть заменены, отремонтированы (если они подлежат ремонту) или изъяты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из эксплуатации.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3.3.</w:t>
      </w:r>
      <w:r>
        <w:rPr>
          <w:rFonts w:eastAsiaTheme="minorEastAsia" w:cs="Times New Roman"/>
          <w:szCs w:val="28"/>
          <w:lang w:eastAsia="ru-RU"/>
        </w:rPr>
        <w:t>5</w:t>
      </w:r>
      <w:r w:rsidRPr="00320C6D">
        <w:rPr>
          <w:rFonts w:eastAsiaTheme="minorEastAsia" w:cs="Times New Roman"/>
          <w:szCs w:val="28"/>
          <w:lang w:eastAsia="ru-RU"/>
        </w:rPr>
        <w:t xml:space="preserve">. Муниципальное учреждение должно обеспечить уровень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информационной открытости и доступности муниципальных услуг: </w:t>
      </w:r>
    </w:p>
    <w:p w:rsidR="00577B86" w:rsidRPr="00320C6D" w:rsidRDefault="00925683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1) н</w:t>
      </w:r>
      <w:r w:rsidR="00577B86" w:rsidRPr="00320C6D">
        <w:rPr>
          <w:rFonts w:eastAsiaTheme="minorEastAsia" w:cs="Times New Roman"/>
          <w:szCs w:val="28"/>
          <w:lang w:eastAsia="ru-RU"/>
        </w:rPr>
        <w:t>аличие разработанной и утвержденной документации, обеспечива</w:t>
      </w:r>
      <w:r w:rsidR="00577B86">
        <w:rPr>
          <w:rFonts w:eastAsiaTheme="minorEastAsia" w:cs="Times New Roman"/>
          <w:szCs w:val="28"/>
          <w:lang w:eastAsia="ru-RU"/>
        </w:rPr>
        <w:t xml:space="preserve">- </w:t>
      </w:r>
      <w:r w:rsidR="00577B86" w:rsidRPr="00320C6D">
        <w:rPr>
          <w:rFonts w:eastAsiaTheme="minorEastAsia" w:cs="Times New Roman"/>
          <w:szCs w:val="28"/>
          <w:lang w:eastAsia="ru-RU"/>
        </w:rPr>
        <w:t>ющей качественное оказание услуги в соответствии с действующим законодательством, нормативными правовыми актами (программы, правила, положения, расписание)</w:t>
      </w:r>
      <w:r>
        <w:rPr>
          <w:rFonts w:eastAsiaTheme="minorEastAsia" w:cs="Times New Roman"/>
          <w:szCs w:val="28"/>
          <w:lang w:eastAsia="ru-RU"/>
        </w:rPr>
        <w:t>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2</w:t>
      </w:r>
      <w:r w:rsidR="00925683">
        <w:rPr>
          <w:rFonts w:eastAsiaTheme="minorEastAsia" w:cs="Times New Roman"/>
          <w:szCs w:val="28"/>
          <w:lang w:eastAsia="ru-RU"/>
        </w:rPr>
        <w:t>) н</w:t>
      </w:r>
      <w:r w:rsidRPr="00320C6D">
        <w:rPr>
          <w:rFonts w:eastAsiaTheme="minorEastAsia" w:cs="Times New Roman"/>
          <w:szCs w:val="28"/>
          <w:lang w:eastAsia="ru-RU"/>
        </w:rPr>
        <w:t>аличие развернутой информации о деятельности муниципального учреждения, размещенной в помещении муниципального учреждения                               на информационных стендах, в местах свободного доступа получателей услуг: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наименование, содержание, предмет муниципальной услуги,                                ее количественные и качественные характеристики, категория потребителей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>муниципальной услуги;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полное наименование муниципального учреждения, место нахождения, схема размещения, адрес электронной почты;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информация об административно</w:t>
      </w:r>
      <w:r w:rsidR="00925683">
        <w:rPr>
          <w:rFonts w:eastAsiaTheme="minorEastAsia" w:cs="Times New Roman"/>
          <w:szCs w:val="28"/>
          <w:lang w:eastAsia="ru-RU"/>
        </w:rPr>
        <w:t>-</w:t>
      </w:r>
      <w:r w:rsidRPr="00320C6D">
        <w:rPr>
          <w:rFonts w:eastAsiaTheme="minorEastAsia" w:cs="Times New Roman"/>
          <w:szCs w:val="28"/>
          <w:lang w:eastAsia="ru-RU"/>
        </w:rPr>
        <w:t xml:space="preserve">управленческом персонале муниципального учреждения (в том числе телефон справочной службы, телефон </w:t>
      </w:r>
      <w:r w:rsidR="00925683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20C6D">
        <w:rPr>
          <w:rFonts w:eastAsiaTheme="minorEastAsia" w:cs="Times New Roman"/>
          <w:szCs w:val="28"/>
          <w:lang w:eastAsia="ru-RU"/>
        </w:rPr>
        <w:t>руководителя муниципального учреждения (приемная), телефоны специалистов по направлениям деятельности);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информация об основных направлениях деятельности муниципального учреждения;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информация об официальных мероприятиях (календарный план муниципального учреждения, анонсы, результаты спортивных соревнований);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требования к потребителям муниципальных услуг (возрастная категория, требования по видам спорта, этапам подготовки);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ссылки на официальный сайт муниципального учреждения</w:t>
      </w:r>
      <w:r>
        <w:rPr>
          <w:rFonts w:eastAsiaTheme="minorEastAsia" w:cs="Times New Roman"/>
          <w:szCs w:val="28"/>
          <w:lang w:eastAsia="ru-RU"/>
        </w:rPr>
        <w:t>,</w:t>
      </w:r>
      <w:r w:rsidRPr="00320C6D">
        <w:rPr>
          <w:rFonts w:eastAsiaTheme="minorEastAsia" w:cs="Times New Roman"/>
          <w:szCs w:val="28"/>
          <w:lang w:eastAsia="ru-RU"/>
        </w:rPr>
        <w:t xml:space="preserve"> указыва</w:t>
      </w:r>
      <w:r>
        <w:rPr>
          <w:rFonts w:eastAsiaTheme="minorEastAsia" w:cs="Times New Roman"/>
          <w:szCs w:val="28"/>
          <w:lang w:eastAsia="ru-RU"/>
        </w:rPr>
        <w:t>-</w:t>
      </w:r>
      <w:r w:rsidRPr="00320C6D">
        <w:rPr>
          <w:rFonts w:eastAsiaTheme="minorEastAsia" w:cs="Times New Roman"/>
          <w:szCs w:val="28"/>
          <w:lang w:eastAsia="ru-RU"/>
        </w:rPr>
        <w:t>ющие на информацию по оценке качества услуг муниципального учреждения,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 xml:space="preserve"> на системы независимой оценки качества муниципальных услуг муниципального учреждения, информационные сообщения о независимой оценке качества муниципальных услуг муниципального учреждения, методику проведения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20C6D">
        <w:rPr>
          <w:rFonts w:eastAsiaTheme="minorEastAsia" w:cs="Times New Roman"/>
          <w:szCs w:val="28"/>
          <w:lang w:eastAsia="ru-RU"/>
        </w:rPr>
        <w:t>независимой оценки качества муниципальных услуг;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жалобная книга муниципального учреждения;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в муниципальном учреждении должны размещаться: устав муниципального учреждения, правила внутреннего распорядка, информация о структурном подразделении Администрации города и его должностных лицах (с указанием контактной информации), осуществляющем функции куратора в отношении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муниципального учреждения, а также о структурных подразделениях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и комиссиях Администрации города, осуществляющих контроль и надзор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320C6D">
        <w:rPr>
          <w:rFonts w:eastAsiaTheme="minorEastAsia" w:cs="Times New Roman"/>
          <w:szCs w:val="28"/>
          <w:lang w:eastAsia="ru-RU"/>
        </w:rPr>
        <w:t>за соблюдением, обеспечением и защитой прав потребителя</w:t>
      </w:r>
      <w:r w:rsidR="00925683">
        <w:rPr>
          <w:rFonts w:eastAsiaTheme="minorEastAsia" w:cs="Times New Roman"/>
          <w:szCs w:val="28"/>
          <w:lang w:eastAsia="ru-RU"/>
        </w:rPr>
        <w:t>;</w:t>
      </w:r>
    </w:p>
    <w:p w:rsidR="00577B86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</w:t>
      </w:r>
      <w:r w:rsidR="00925683">
        <w:rPr>
          <w:rFonts w:eastAsiaTheme="minorEastAsia" w:cs="Times New Roman"/>
          <w:szCs w:val="28"/>
          <w:lang w:eastAsia="ru-RU"/>
        </w:rPr>
        <w:t>) н</w:t>
      </w:r>
      <w:r w:rsidRPr="00320C6D">
        <w:rPr>
          <w:rFonts w:eastAsiaTheme="minorEastAsia" w:cs="Times New Roman"/>
          <w:szCs w:val="28"/>
          <w:lang w:eastAsia="ru-RU"/>
        </w:rPr>
        <w:t xml:space="preserve">аличие и ведение официального сайта муниципального учреждения                   в сети </w:t>
      </w:r>
      <w:r>
        <w:rPr>
          <w:rFonts w:eastAsiaTheme="minorEastAsia" w:cs="Times New Roman"/>
          <w:szCs w:val="28"/>
          <w:lang w:eastAsia="ru-RU"/>
        </w:rPr>
        <w:t>«</w:t>
      </w:r>
      <w:r w:rsidRPr="00320C6D">
        <w:rPr>
          <w:rFonts w:eastAsiaTheme="minorEastAsia" w:cs="Times New Roman"/>
          <w:szCs w:val="28"/>
          <w:lang w:eastAsia="ru-RU"/>
        </w:rPr>
        <w:t>Интернет</w:t>
      </w:r>
      <w:r>
        <w:rPr>
          <w:rFonts w:eastAsiaTheme="minorEastAsia" w:cs="Times New Roman"/>
          <w:szCs w:val="28"/>
          <w:lang w:eastAsia="ru-RU"/>
        </w:rPr>
        <w:t>»</w:t>
      </w:r>
      <w:r w:rsidRPr="00320C6D">
        <w:rPr>
          <w:rFonts w:eastAsiaTheme="minorEastAsia" w:cs="Times New Roman"/>
          <w:szCs w:val="28"/>
          <w:lang w:eastAsia="ru-RU"/>
        </w:rPr>
        <w:t>.</w:t>
      </w:r>
    </w:p>
    <w:p w:rsidR="00925683" w:rsidRPr="00320C6D" w:rsidRDefault="00925683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На официальном сайте муниципального учреждения размещаются: устав муниципального учреждения, правила внутреннего распорядка, информация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о структурном подразделении Администрации города и его должностных лицах (с указанием контактной информации), осуществляющем функции куратора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20C6D">
        <w:rPr>
          <w:rFonts w:eastAsiaTheme="minorEastAsia" w:cs="Times New Roman"/>
          <w:szCs w:val="28"/>
          <w:lang w:eastAsia="ru-RU"/>
        </w:rPr>
        <w:t>в отношении муниципального учреждения, а также о структурных подразделениях и комиссиях Администрации города, осуществляющих контроль и надзор за соблюдением, обеспечением и защитой прав потребителя</w:t>
      </w:r>
      <w:r w:rsidR="00925683">
        <w:rPr>
          <w:rFonts w:eastAsiaTheme="minorEastAsia" w:cs="Times New Roman"/>
          <w:szCs w:val="28"/>
          <w:lang w:eastAsia="ru-RU"/>
        </w:rPr>
        <w:t>;</w:t>
      </w:r>
    </w:p>
    <w:p w:rsidR="00577B86" w:rsidRPr="00320C6D" w:rsidRDefault="00925683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4) н</w:t>
      </w:r>
      <w:r w:rsidR="00577B86" w:rsidRPr="00320C6D">
        <w:rPr>
          <w:rFonts w:eastAsiaTheme="minorEastAsia" w:cs="Times New Roman"/>
          <w:szCs w:val="28"/>
          <w:lang w:eastAsia="ru-RU"/>
        </w:rPr>
        <w:t>аличие на официальном сайте онлайн</w:t>
      </w:r>
      <w:r w:rsidR="00577B86">
        <w:rPr>
          <w:rFonts w:eastAsiaTheme="minorEastAsia" w:cs="Times New Roman"/>
          <w:szCs w:val="28"/>
          <w:lang w:eastAsia="ru-RU"/>
        </w:rPr>
        <w:t>-</w:t>
      </w:r>
      <w:r w:rsidR="00577B86" w:rsidRPr="00320C6D">
        <w:rPr>
          <w:rFonts w:eastAsiaTheme="minorEastAsia" w:cs="Times New Roman"/>
          <w:szCs w:val="28"/>
          <w:lang w:eastAsia="ru-RU"/>
        </w:rPr>
        <w:t xml:space="preserve">консультанта, раздела                          для направления предложений по улучшению качества муниципальных услуг муниципального учреждения, на официальном сайте муниципального </w:t>
      </w:r>
      <w:r w:rsidR="00577B86">
        <w:rPr>
          <w:rFonts w:eastAsiaTheme="minorEastAsia" w:cs="Times New Roman"/>
          <w:szCs w:val="28"/>
          <w:lang w:eastAsia="ru-RU"/>
        </w:rPr>
        <w:t xml:space="preserve">                               </w:t>
      </w:r>
      <w:r w:rsidR="00577B86" w:rsidRPr="00320C6D">
        <w:rPr>
          <w:rFonts w:eastAsiaTheme="minorEastAsia" w:cs="Times New Roman"/>
          <w:szCs w:val="28"/>
          <w:lang w:eastAsia="ru-RU"/>
        </w:rPr>
        <w:t>учреждения, а также в группах социальных сетей муниципального учреждения (при наличии);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5</w:t>
      </w:r>
      <w:r w:rsidR="00925683">
        <w:rPr>
          <w:rFonts w:eastAsiaTheme="minorEastAsia" w:cs="Times New Roman"/>
          <w:szCs w:val="28"/>
          <w:lang w:eastAsia="ru-RU"/>
        </w:rPr>
        <w:t>) о</w:t>
      </w:r>
      <w:r w:rsidRPr="00320C6D">
        <w:rPr>
          <w:rFonts w:eastAsiaTheme="minorEastAsia" w:cs="Times New Roman"/>
          <w:szCs w:val="28"/>
          <w:lang w:eastAsia="ru-RU"/>
        </w:rPr>
        <w:t>беспечение эффективной работы персонала (способность уполномоченных сотрудников муниципального учреждения отвечать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 xml:space="preserve">на вопросы, 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320C6D">
        <w:rPr>
          <w:rFonts w:eastAsiaTheme="minorEastAsia" w:cs="Times New Roman"/>
          <w:szCs w:val="28"/>
          <w:lang w:eastAsia="ru-RU"/>
        </w:rPr>
        <w:t>в пределах их компетенции, заявителей, потребителей по существу)</w:t>
      </w:r>
      <w:r w:rsidR="00925683">
        <w:rPr>
          <w:rFonts w:eastAsiaTheme="minorEastAsia" w:cs="Times New Roman"/>
          <w:szCs w:val="28"/>
          <w:lang w:eastAsia="ru-RU"/>
        </w:rPr>
        <w:t>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6</w:t>
      </w:r>
      <w:r w:rsidR="00925683">
        <w:rPr>
          <w:rFonts w:eastAsiaTheme="minorEastAsia" w:cs="Times New Roman"/>
          <w:szCs w:val="28"/>
          <w:lang w:eastAsia="ru-RU"/>
        </w:rPr>
        <w:t>) о</w:t>
      </w:r>
      <w:r w:rsidRPr="00320C6D">
        <w:rPr>
          <w:rFonts w:eastAsiaTheme="minorEastAsia" w:cs="Times New Roman"/>
          <w:szCs w:val="28"/>
          <w:lang w:eastAsia="ru-RU"/>
        </w:rPr>
        <w:t>беспечение доступности спортивных объектов для занятий заявленных категорий потребителей муниципальных услуг, наличие актуализированного паспорта доступности объекта спорта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3.4. Общие требования к взаимодействию участников процесса оказания муниципальных услуг: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3.4.1. Доброжелательность и отзывчивость административно</w:t>
      </w:r>
      <w:r>
        <w:rPr>
          <w:rFonts w:eastAsiaTheme="minorEastAsia" w:cs="Times New Roman"/>
          <w:szCs w:val="28"/>
          <w:lang w:eastAsia="ru-RU"/>
        </w:rPr>
        <w:t>-</w:t>
      </w:r>
      <w:r w:rsidRPr="00320C6D">
        <w:rPr>
          <w:rFonts w:eastAsiaTheme="minorEastAsia" w:cs="Times New Roman"/>
          <w:szCs w:val="28"/>
          <w:lang w:eastAsia="ru-RU"/>
        </w:rPr>
        <w:t>управленческого и обслуживающего персонала, тренеров, инструкторов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по спорту, инструкторов методистов, медицинских работников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к занимающимся, их законным представителям, стремление выстраивать работу, учитывая индивидуальные особенности занимающихся.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3.4.2. Все сотрудники муниципального учреждения должны соблюдать требования профессиональной этики. При оказании услуг сотрудники муниципального учреждения должны проявлять максимальную вежливость, внимание, выдержку, терпение и предусмотрительность.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3.4.3. При организации процесса оказания муниципальных услуг муниципальное учреждение должно обеспечить уровень комфортности условий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20C6D">
        <w:rPr>
          <w:rFonts w:eastAsiaTheme="minorEastAsia" w:cs="Times New Roman"/>
          <w:szCs w:val="28"/>
          <w:lang w:eastAsia="ru-RU"/>
        </w:rPr>
        <w:t>оказания муниципальных услуг: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наличие динамики развития и спортивных достижений занимающихся</w:t>
      </w:r>
      <w:r w:rsidR="00925683">
        <w:rPr>
          <w:rFonts w:eastAsiaTheme="minorEastAsia" w:cs="Times New Roman"/>
          <w:szCs w:val="28"/>
          <w:lang w:eastAsia="ru-RU"/>
        </w:rPr>
        <w:t>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- обеспечение возможности участия в физкультурных мероприятиях,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>официальных спортивных соревнованиях</w:t>
      </w:r>
      <w:r w:rsidR="00925683">
        <w:rPr>
          <w:rFonts w:eastAsiaTheme="minorEastAsia" w:cs="Times New Roman"/>
          <w:szCs w:val="28"/>
          <w:lang w:eastAsia="ru-RU"/>
        </w:rPr>
        <w:t>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наличие перечня услуг, оказываемых муниципальным учреждением (виды спорта, этапы подготовки, условия оказания услуг (платно/бесплатно), прочие характеристики услуг), размещенного в свободном доступе</w:t>
      </w:r>
      <w:r w:rsidR="00925683">
        <w:rPr>
          <w:rFonts w:eastAsiaTheme="minorEastAsia" w:cs="Times New Roman"/>
          <w:szCs w:val="28"/>
          <w:lang w:eastAsia="ru-RU"/>
        </w:rPr>
        <w:t>;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- разнообразие видов услуг, в том числе оказываемых муниципальным учреждением для занимающихся с ограниченными возможностями здоровья (спортивная подготовка по адаптивным видам спорта),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а также дополнительных оздоровительных услуг, в том числе оказываемых на платной основе.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3.5. Общие требования к организации процесса оказания муниципальных услуг.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 xml:space="preserve">3.5.1. Подготовка и актуализация расписания занятий для создания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наиболее благоприятного режима физической нагрузки и отдыха занимающихся, с учетом возрастных особенностей и установленных санитарно-гигиенических норм. 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3.5.2. Муниципальная услуга оказывается в соответствии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с пофамильным списком-рейтингом потребителей муниципальной услуги, сформированным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20C6D">
        <w:rPr>
          <w:rFonts w:eastAsiaTheme="minorEastAsia" w:cs="Times New Roman"/>
          <w:szCs w:val="28"/>
          <w:lang w:eastAsia="ru-RU"/>
        </w:rPr>
        <w:t>по результатам индивидуального отбора.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3.5.3. Соответствие программ по спортивной подготовке для инвалидов                   и лиц с ограниченными возможностями здоровья, проходящих спортивную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подготовку, федеральным стандартам спортивной подготовки по адаптивным видам спорта. Указание групп, к которым относятся спортсмены, в зависимости от степени их функциональных возможностей, необходимых для занятий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определенной спортивной дисциплиной адаптивного вида спорта (далее </w:t>
      </w:r>
      <w:r>
        <w:rPr>
          <w:rFonts w:eastAsiaTheme="minorEastAsia" w:cs="Times New Roman"/>
          <w:szCs w:val="28"/>
          <w:lang w:eastAsia="ru-RU"/>
        </w:rPr>
        <w:t xml:space="preserve">–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функциональные группы).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3.5.4. Взаимодействие тренеров с законными представителями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по вопросам спортивной подготовки (полнота и</w:t>
      </w:r>
      <w:r>
        <w:rPr>
          <w:rFonts w:eastAsiaTheme="minorEastAsia" w:cs="Times New Roman"/>
          <w:szCs w:val="28"/>
          <w:lang w:eastAsia="ru-RU"/>
        </w:rPr>
        <w:t xml:space="preserve"> своевременность информиро- вания</w:t>
      </w:r>
      <w:r w:rsidRPr="00320C6D">
        <w:rPr>
          <w:rFonts w:eastAsiaTheme="minorEastAsia" w:cs="Times New Roman"/>
          <w:szCs w:val="28"/>
          <w:lang w:eastAsia="ru-RU"/>
        </w:rPr>
        <w:t xml:space="preserve"> о достижениях занимающихся, о состоянии здоровья занимающихся,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20C6D">
        <w:rPr>
          <w:rFonts w:eastAsiaTheme="minorEastAsia" w:cs="Times New Roman"/>
          <w:szCs w:val="28"/>
          <w:lang w:eastAsia="ru-RU"/>
        </w:rPr>
        <w:t>рекомендации по спортивному совершенствованию).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eastAsiaTheme="minorEastAsia" w:cs="Times New Roman"/>
          <w:szCs w:val="28"/>
          <w:lang w:eastAsia="ru-RU"/>
        </w:rPr>
        <w:t>3.6. Иные требования, предусмотренные положениями федерального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20C6D">
        <w:rPr>
          <w:rFonts w:eastAsiaTheme="minorEastAsia" w:cs="Times New Roman"/>
          <w:szCs w:val="28"/>
          <w:lang w:eastAsia="ru-RU"/>
        </w:rPr>
        <w:t xml:space="preserve"> законодательства, законодательства Ханты-Мансийского автономного округа </w:t>
      </w:r>
      <w:r>
        <w:rPr>
          <w:rFonts w:eastAsiaTheme="minorEastAsia" w:cs="Times New Roman"/>
          <w:szCs w:val="28"/>
          <w:lang w:eastAsia="ru-RU"/>
        </w:rPr>
        <w:t>–</w:t>
      </w:r>
      <w:r w:rsidRPr="00320C6D">
        <w:rPr>
          <w:rFonts w:eastAsiaTheme="minorEastAsia" w:cs="Times New Roman"/>
          <w:szCs w:val="28"/>
          <w:lang w:eastAsia="ru-RU"/>
        </w:rPr>
        <w:t xml:space="preserve"> Югры, муниципальными правовыми актами, необходимые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0C6D">
        <w:rPr>
          <w:rFonts w:eastAsiaTheme="minorEastAsia" w:cs="Times New Roman"/>
          <w:szCs w:val="28"/>
          <w:lang w:eastAsia="ru-RU"/>
        </w:rPr>
        <w:t>для качественного предоставления муниципальных услуг отсутствуют.</w:t>
      </w:r>
    </w:p>
    <w:bookmarkEnd w:id="23"/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4. Требования к квалификации персонала муниципальных учреждений, оказывающих муниципальные услуги</w:t>
      </w:r>
      <w:r w:rsidR="00925683">
        <w:rPr>
          <w:rFonts w:cs="Times New Roman"/>
          <w:szCs w:val="28"/>
        </w:rPr>
        <w:t>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К работе в муниципальные учреждения допускаются квалифицированные сотрудники, имеющие соответствующее (специальное) образование, соответствующий уровень квалификации и профессиональной подготовки, обладающие знаниями и опытом, необходимым для выполнения должностных обязанностей. Муниципальные учреждения должны быть укомплектованы квалифицированными специалистами в соответствии со штатным расписанием и планом </w:t>
      </w:r>
      <w:r>
        <w:rPr>
          <w:rFonts w:cs="Times New Roman"/>
          <w:szCs w:val="28"/>
        </w:rPr>
        <w:t xml:space="preserve">                       </w:t>
      </w:r>
      <w:r w:rsidRPr="00320C6D">
        <w:rPr>
          <w:rFonts w:cs="Times New Roman"/>
          <w:szCs w:val="28"/>
        </w:rPr>
        <w:t>комплектования групп.</w:t>
      </w:r>
    </w:p>
    <w:p w:rsidR="00577B86" w:rsidRPr="00320C6D" w:rsidRDefault="00577B86" w:rsidP="00577B8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5. Иные требования, предусмотренные положениями федерального </w:t>
      </w:r>
      <w:r>
        <w:rPr>
          <w:rFonts w:cs="Times New Roman"/>
          <w:szCs w:val="28"/>
        </w:rPr>
        <w:t xml:space="preserve">                         </w:t>
      </w:r>
      <w:r w:rsidRPr="00320C6D">
        <w:rPr>
          <w:rFonts w:cs="Times New Roman"/>
          <w:szCs w:val="28"/>
        </w:rPr>
        <w:t xml:space="preserve">законодательства, законодательства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320C6D">
        <w:rPr>
          <w:rFonts w:cs="Times New Roman"/>
          <w:szCs w:val="28"/>
        </w:rPr>
        <w:t xml:space="preserve"> Югры, муниципальными правовыми актами, необходимые</w:t>
      </w:r>
      <w:r>
        <w:rPr>
          <w:rFonts w:cs="Times New Roman"/>
          <w:szCs w:val="28"/>
        </w:rPr>
        <w:t xml:space="preserve"> </w:t>
      </w:r>
      <w:r w:rsidRPr="00320C6D">
        <w:rPr>
          <w:rFonts w:cs="Times New Roman"/>
          <w:szCs w:val="28"/>
        </w:rPr>
        <w:t>для качественного предоставления муниципальных услуг отсутствуют.</w:t>
      </w:r>
    </w:p>
    <w:p w:rsidR="00577B86" w:rsidRPr="00320C6D" w:rsidRDefault="00577B86" w:rsidP="00577B86">
      <w:pPr>
        <w:rPr>
          <w:rFonts w:cs="Times New Roman"/>
          <w:szCs w:val="28"/>
        </w:rPr>
      </w:pPr>
    </w:p>
    <w:p w:rsidR="00577B86" w:rsidRPr="00320C6D" w:rsidRDefault="00577B86" w:rsidP="00577B86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20C6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Раздел </w:t>
      </w:r>
      <w:r w:rsidRPr="00320C6D">
        <w:rPr>
          <w:rFonts w:eastAsia="Times New Roman" w:cs="Times New Roman"/>
          <w:bCs/>
          <w:color w:val="000000" w:themeColor="text1"/>
          <w:szCs w:val="28"/>
          <w:lang w:val="en-US" w:eastAsia="ru-RU"/>
        </w:rPr>
        <w:t>V</w:t>
      </w:r>
      <w:r w:rsidRPr="00320C6D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  <w:r w:rsidRPr="00320C6D">
        <w:rPr>
          <w:rFonts w:cs="Times New Roman"/>
          <w:color w:val="000000" w:themeColor="text1"/>
          <w:szCs w:val="28"/>
        </w:rPr>
        <w:t xml:space="preserve"> Осуществление контроля за соблюдением стандарта </w:t>
      </w:r>
    </w:p>
    <w:p w:rsidR="00577B86" w:rsidRPr="00320C6D" w:rsidRDefault="00577B86" w:rsidP="00577B86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20C6D">
        <w:rPr>
          <w:rFonts w:cs="Times New Roman"/>
          <w:color w:val="000000" w:themeColor="text1"/>
          <w:szCs w:val="28"/>
        </w:rPr>
        <w:t xml:space="preserve">1. Порядок осуществления контроля за деятельностью муниципальных учреждений, соблюдения муниципальными учреждениями требований </w:t>
      </w:r>
      <w:r>
        <w:rPr>
          <w:rFonts w:cs="Times New Roman"/>
          <w:color w:val="000000" w:themeColor="text1"/>
          <w:szCs w:val="28"/>
        </w:rPr>
        <w:t xml:space="preserve">                         </w:t>
      </w:r>
      <w:r w:rsidRPr="00320C6D">
        <w:rPr>
          <w:rFonts w:cs="Times New Roman"/>
          <w:color w:val="000000" w:themeColor="text1"/>
          <w:szCs w:val="28"/>
        </w:rPr>
        <w:t xml:space="preserve">настоящего стандарта осуществляется в соответствии с </w:t>
      </w:r>
      <w:r w:rsidRPr="00320C6D">
        <w:rPr>
          <w:rFonts w:eastAsia="Times New Roman" w:cs="Times New Roman"/>
          <w:color w:val="000000" w:themeColor="text1"/>
          <w:szCs w:val="28"/>
          <w:lang w:eastAsia="ru-RU"/>
        </w:rPr>
        <w:t xml:space="preserve">приказом Министерства спорта Российской Федерации от 16.08.2013 № 636 «Об утверждении Порядка осуществления контроля за соблюдением </w:t>
      </w:r>
      <w:r w:rsidRPr="00320C6D">
        <w:rPr>
          <w:rFonts w:eastAsiaTheme="minorEastAsia" w:cs="Times New Roman"/>
          <w:color w:val="000000" w:themeColor="text1"/>
          <w:szCs w:val="28"/>
          <w:lang w:eastAsia="ru-RU"/>
        </w:rPr>
        <w:t>муниципальными учреждениями</w:t>
      </w:r>
      <w:r w:rsidRPr="00320C6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320C6D">
        <w:rPr>
          <w:rFonts w:eastAsia="Times New Roman" w:cs="Times New Roman"/>
          <w:color w:val="000000" w:themeColor="text1"/>
          <w:szCs w:val="28"/>
          <w:lang w:eastAsia="ru-RU"/>
        </w:rPr>
        <w:t xml:space="preserve">федеральных стандартов спортивной подготовки», </w:t>
      </w:r>
      <w:hyperlink r:id="rId10" w:history="1">
        <w:r w:rsidRPr="00320C6D">
          <w:rPr>
            <w:rFonts w:cs="Times New Roman"/>
            <w:color w:val="000000" w:themeColor="text1"/>
            <w:szCs w:val="28"/>
          </w:rPr>
          <w:t>порядком</w:t>
        </w:r>
      </w:hyperlink>
      <w:r w:rsidRPr="00320C6D">
        <w:rPr>
          <w:rFonts w:cs="Times New Roman"/>
          <w:color w:val="000000" w:themeColor="text1"/>
          <w:szCs w:val="28"/>
        </w:rPr>
        <w:t xml:space="preserve"> осуществления контроля за деятельностью муниципальных учреждений, утвержденным</w:t>
      </w:r>
      <w:r>
        <w:rPr>
          <w:rFonts w:cs="Times New Roman"/>
          <w:color w:val="000000" w:themeColor="text1"/>
          <w:szCs w:val="28"/>
        </w:rPr>
        <w:t xml:space="preserve">                           </w:t>
      </w:r>
      <w:r w:rsidRPr="00320C6D">
        <w:rPr>
          <w:rFonts w:cs="Times New Roman"/>
          <w:color w:val="000000" w:themeColor="text1"/>
          <w:szCs w:val="28"/>
        </w:rPr>
        <w:t xml:space="preserve"> </w:t>
      </w:r>
      <w:hyperlink r:id="rId11" w:history="1">
        <w:r w:rsidRPr="00320C6D">
          <w:rPr>
            <w:rFonts w:cs="Times New Roman"/>
            <w:color w:val="000000" w:themeColor="text1"/>
            <w:szCs w:val="28"/>
          </w:rPr>
          <w:t>постановлением</w:t>
        </w:r>
      </w:hyperlink>
      <w:r w:rsidRPr="00320C6D">
        <w:rPr>
          <w:rFonts w:cs="Times New Roman"/>
          <w:color w:val="000000" w:themeColor="text1"/>
          <w:szCs w:val="28"/>
        </w:rPr>
        <w:t xml:space="preserve"> Администрации города от 21.11.2013 № 8480.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2. В ходе проверки выполнения требований должно быть установлено </w:t>
      </w:r>
      <w:r>
        <w:rPr>
          <w:rFonts w:cs="Times New Roman"/>
          <w:szCs w:val="28"/>
        </w:rPr>
        <w:t xml:space="preserve">                  </w:t>
      </w:r>
      <w:r w:rsidRPr="00320C6D">
        <w:rPr>
          <w:rFonts w:cs="Times New Roman"/>
          <w:szCs w:val="28"/>
        </w:rPr>
        <w:t xml:space="preserve">соответствие или несоответствие деятельности муниципального учреждения каждому из требований, указанных в разделах </w:t>
      </w:r>
      <w:r w:rsidRPr="00320C6D">
        <w:rPr>
          <w:rFonts w:cs="Times New Roman"/>
          <w:szCs w:val="28"/>
          <w:lang w:val="en-US"/>
        </w:rPr>
        <w:t>III</w:t>
      </w:r>
      <w:r w:rsidRPr="00320C6D">
        <w:rPr>
          <w:rFonts w:cs="Times New Roman"/>
          <w:szCs w:val="28"/>
        </w:rPr>
        <w:t>, IV настоящего стандарта.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320C6D">
        <w:rPr>
          <w:rFonts w:eastAsia="Times New Roman" w:cs="Times New Roman"/>
          <w:bCs/>
          <w:szCs w:val="28"/>
          <w:lang w:val="en-US" w:eastAsia="ru-RU"/>
        </w:rPr>
        <w:t>VI</w:t>
      </w:r>
      <w:r w:rsidRPr="00320C6D">
        <w:rPr>
          <w:rFonts w:eastAsia="Times New Roman" w:cs="Times New Roman"/>
          <w:bCs/>
          <w:szCs w:val="28"/>
          <w:lang w:eastAsia="ru-RU"/>
        </w:rPr>
        <w:t xml:space="preserve">. </w:t>
      </w:r>
      <w:r w:rsidRPr="00320C6D">
        <w:rPr>
          <w:rFonts w:cs="Times New Roman"/>
          <w:szCs w:val="28"/>
        </w:rPr>
        <w:t>Ответственность за нарушение требований стандарта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1. Руководители муниципальных учреждений привлекаются к ответственности за нарушение требований стандарта в результате проверочных действий контрольно-надзорных органов по результатам установления имевшего место факта нарушения требований стандарта.</w:t>
      </w:r>
    </w:p>
    <w:p w:rsidR="00577B86" w:rsidRPr="00320C6D" w:rsidRDefault="00577B86" w:rsidP="00577B86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cs="Times New Roman"/>
          <w:szCs w:val="28"/>
        </w:rPr>
        <w:t>2. Меры ответственности за нарушение требований стандарта к сотруд</w:t>
      </w:r>
      <w:r>
        <w:rPr>
          <w:rFonts w:cs="Times New Roman"/>
          <w:szCs w:val="28"/>
        </w:rPr>
        <w:t xml:space="preserve">-                    </w:t>
      </w:r>
      <w:r w:rsidRPr="00320C6D">
        <w:rPr>
          <w:rFonts w:cs="Times New Roman"/>
          <w:szCs w:val="28"/>
        </w:rPr>
        <w:t>никам муниципального учреждения применяются руководителем данного</w:t>
      </w:r>
      <w:r>
        <w:rPr>
          <w:rFonts w:cs="Times New Roman"/>
          <w:szCs w:val="28"/>
        </w:rPr>
        <w:t xml:space="preserve">                   </w:t>
      </w:r>
      <w:r w:rsidRPr="00320C6D">
        <w:rPr>
          <w:rFonts w:cs="Times New Roman"/>
          <w:szCs w:val="28"/>
        </w:rPr>
        <w:t xml:space="preserve"> муниципального учреждения в соответствии с действующим законодательством и локальными актами </w:t>
      </w:r>
      <w:r w:rsidRPr="00320C6D">
        <w:rPr>
          <w:rFonts w:eastAsiaTheme="minorEastAsia" w:cs="Times New Roman"/>
          <w:szCs w:val="28"/>
          <w:lang w:eastAsia="ru-RU"/>
        </w:rPr>
        <w:t xml:space="preserve">муниципального учреждения. 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3. Меры ответственности за нарушение требований настоящего стандарта устанавливается с учетом норм </w:t>
      </w:r>
      <w:r w:rsidR="00925683">
        <w:rPr>
          <w:rFonts w:cs="Times New Roman"/>
          <w:szCs w:val="28"/>
        </w:rPr>
        <w:t>ф</w:t>
      </w:r>
      <w:r w:rsidRPr="00320C6D">
        <w:rPr>
          <w:rFonts w:cs="Times New Roman"/>
          <w:szCs w:val="28"/>
        </w:rPr>
        <w:t>едерального законодательства, законода</w:t>
      </w:r>
      <w:r w:rsidR="00925683">
        <w:rPr>
          <w:rFonts w:cs="Times New Roman"/>
          <w:szCs w:val="28"/>
        </w:rPr>
        <w:t xml:space="preserve">-                </w:t>
      </w:r>
      <w:r w:rsidRPr="00320C6D">
        <w:rPr>
          <w:rFonts w:cs="Times New Roman"/>
          <w:szCs w:val="28"/>
        </w:rPr>
        <w:t xml:space="preserve">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320C6D">
        <w:rPr>
          <w:rFonts w:cs="Times New Roman"/>
          <w:szCs w:val="28"/>
        </w:rPr>
        <w:t xml:space="preserve"> Югры, муниципальных</w:t>
      </w:r>
      <w:r>
        <w:rPr>
          <w:rFonts w:cs="Times New Roman"/>
          <w:szCs w:val="28"/>
        </w:rPr>
        <w:t xml:space="preserve">                               </w:t>
      </w:r>
      <w:r w:rsidRPr="00320C6D">
        <w:rPr>
          <w:rFonts w:cs="Times New Roman"/>
          <w:szCs w:val="28"/>
        </w:rPr>
        <w:t xml:space="preserve"> правовых актов Администрации города.</w:t>
      </w:r>
    </w:p>
    <w:p w:rsidR="00577B86" w:rsidRPr="00320C6D" w:rsidRDefault="00577B86" w:rsidP="00577B86">
      <w:pPr>
        <w:rPr>
          <w:rFonts w:cs="Times New Roman"/>
          <w:szCs w:val="28"/>
        </w:rPr>
      </w:pP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320C6D">
        <w:rPr>
          <w:rFonts w:eastAsia="Times New Roman" w:cs="Times New Roman"/>
          <w:bCs/>
          <w:szCs w:val="28"/>
          <w:lang w:val="en-US" w:eastAsia="ru-RU"/>
        </w:rPr>
        <w:t>VII</w:t>
      </w:r>
      <w:r w:rsidRPr="00320C6D">
        <w:rPr>
          <w:rFonts w:eastAsia="Times New Roman" w:cs="Times New Roman"/>
          <w:bCs/>
          <w:szCs w:val="28"/>
          <w:lang w:eastAsia="ru-RU"/>
        </w:rPr>
        <w:t xml:space="preserve">. </w:t>
      </w:r>
      <w:r w:rsidRPr="00320C6D">
        <w:rPr>
          <w:rFonts w:cs="Times New Roman"/>
          <w:szCs w:val="28"/>
        </w:rPr>
        <w:t xml:space="preserve">Досудебный (внесудебный) порядок обжалования нарушений требований стандарта 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1. Общие положения</w:t>
      </w:r>
      <w:r w:rsidR="00925683">
        <w:rPr>
          <w:rFonts w:cs="Times New Roman"/>
          <w:szCs w:val="28"/>
        </w:rPr>
        <w:t>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1.1. Обжаловать нарушение требований настоящего стандарта может</w:t>
      </w:r>
      <w:r>
        <w:rPr>
          <w:rFonts w:cs="Times New Roman"/>
          <w:szCs w:val="28"/>
        </w:rPr>
        <w:t xml:space="preserve">                 </w:t>
      </w:r>
      <w:r w:rsidRPr="00320C6D">
        <w:rPr>
          <w:rFonts w:cs="Times New Roman"/>
          <w:szCs w:val="28"/>
        </w:rPr>
        <w:t xml:space="preserve"> любое лицо, являющееся заявителем, потребителем услуги.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1.2. Лицо, обратившееся с жалобой на нарушение требований стандарта (далее – заявитель жалобы), может обжаловать нарушение стандарта</w:t>
      </w:r>
      <w:r>
        <w:rPr>
          <w:rFonts w:cs="Times New Roman"/>
          <w:szCs w:val="28"/>
        </w:rPr>
        <w:t xml:space="preserve">                               </w:t>
      </w:r>
      <w:r w:rsidRPr="00320C6D">
        <w:rPr>
          <w:rFonts w:cs="Times New Roman"/>
          <w:szCs w:val="28"/>
        </w:rPr>
        <w:t xml:space="preserve"> следующими способами:</w:t>
      </w:r>
    </w:p>
    <w:p w:rsidR="00577B86" w:rsidRPr="00320C6D" w:rsidRDefault="00577B86" w:rsidP="00577B86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cs="Times New Roman"/>
          <w:szCs w:val="28"/>
        </w:rPr>
        <w:t>- в виде жалобы на нарушение требований стандарта, касающееся</w:t>
      </w:r>
      <w:r>
        <w:rPr>
          <w:rFonts w:cs="Times New Roman"/>
          <w:szCs w:val="28"/>
        </w:rPr>
        <w:t xml:space="preserve">                            </w:t>
      </w:r>
      <w:r w:rsidRPr="00320C6D">
        <w:rPr>
          <w:rFonts w:cs="Times New Roman"/>
          <w:szCs w:val="28"/>
        </w:rPr>
        <w:t xml:space="preserve"> деятельности муниципального учреждения, руководителю </w:t>
      </w:r>
      <w:r w:rsidRPr="00320C6D">
        <w:rPr>
          <w:rFonts w:eastAsiaTheme="minorEastAsia" w:cs="Times New Roman"/>
          <w:szCs w:val="28"/>
          <w:lang w:eastAsia="ru-RU"/>
        </w:rPr>
        <w:t xml:space="preserve">муниципального учреждения; 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в виде жалобы на нарушение требований стандарта, касающееся деятельности руководителя муниципального учреждения в управление физической культуры и спорта Администрации города (далее </w:t>
      </w:r>
      <w:r>
        <w:rPr>
          <w:rFonts w:cs="Times New Roman"/>
          <w:szCs w:val="28"/>
        </w:rPr>
        <w:t>–</w:t>
      </w:r>
      <w:r w:rsidRPr="00320C6D">
        <w:rPr>
          <w:rFonts w:cs="Times New Roman"/>
          <w:szCs w:val="28"/>
        </w:rPr>
        <w:t xml:space="preserve"> управление).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Жалоба на нарушение требований стандарта руководителю </w:t>
      </w:r>
      <w:r w:rsidRPr="00320C6D">
        <w:rPr>
          <w:rFonts w:eastAsiaTheme="minorEastAsia" w:cs="Times New Roman"/>
          <w:szCs w:val="28"/>
          <w:lang w:eastAsia="ru-RU"/>
        </w:rPr>
        <w:t xml:space="preserve">муниципального учреждения </w:t>
      </w:r>
      <w:r w:rsidRPr="00320C6D">
        <w:rPr>
          <w:rFonts w:cs="Times New Roman"/>
          <w:szCs w:val="28"/>
        </w:rPr>
        <w:t>не является обязательной для использования иных способов обжалования.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1.3. Жалобы подлежат обязательной регистрации и рассмотрению </w:t>
      </w:r>
      <w:r>
        <w:rPr>
          <w:rFonts w:cs="Times New Roman"/>
          <w:szCs w:val="28"/>
        </w:rPr>
        <w:t xml:space="preserve">                                  </w:t>
      </w:r>
      <w:r w:rsidRPr="00320C6D">
        <w:rPr>
          <w:rFonts w:cs="Times New Roman"/>
          <w:szCs w:val="28"/>
        </w:rPr>
        <w:t>в соответствии с Федеральным законом от 02.05.2006 № 59-ФЗ «О порядке</w:t>
      </w:r>
      <w:r>
        <w:rPr>
          <w:rFonts w:cs="Times New Roman"/>
          <w:szCs w:val="28"/>
        </w:rPr>
        <w:t xml:space="preserve">                       </w:t>
      </w:r>
      <w:r w:rsidRPr="00320C6D">
        <w:rPr>
          <w:rFonts w:cs="Times New Roman"/>
          <w:szCs w:val="28"/>
        </w:rPr>
        <w:t xml:space="preserve"> рассмотрения обращений граждан Российской Федерации».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1.4. Жалоба на нарушение требований стандарта регистрируется в течение одного рабочего дня с момента ее поступления.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Жалоба подается в произвольной форме или по форме согласно</w:t>
      </w:r>
      <w:r>
        <w:rPr>
          <w:rFonts w:cs="Times New Roman"/>
          <w:szCs w:val="28"/>
        </w:rPr>
        <w:t xml:space="preserve">                                 </w:t>
      </w:r>
      <w:r w:rsidRPr="00320C6D">
        <w:rPr>
          <w:rFonts w:cs="Times New Roman"/>
          <w:szCs w:val="28"/>
        </w:rPr>
        <w:t xml:space="preserve"> приложению 2 к настоящему стандарту.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1.5. Заявителю жалобы отказывается в рассмотрении жалобы в течение трех рабочих дней с момента ее регистрации по следующим основаниям: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текст жалобы не поддается прочтению;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в жалобе содержится вопрос, на который заявителю жалобы </w:t>
      </w:r>
      <w:r>
        <w:rPr>
          <w:rFonts w:cs="Times New Roman"/>
          <w:szCs w:val="28"/>
        </w:rPr>
        <w:t xml:space="preserve">                       </w:t>
      </w:r>
      <w:r w:rsidRPr="00320C6D">
        <w:rPr>
          <w:rFonts w:cs="Times New Roman"/>
          <w:szCs w:val="28"/>
        </w:rPr>
        <w:t>уже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1.6. Мотивированный ответ о результатах рассмотрения жалобы </w:t>
      </w:r>
      <w:r w:rsidRPr="00320C6D">
        <w:rPr>
          <w:rFonts w:cs="Times New Roman"/>
          <w:szCs w:val="28"/>
        </w:rPr>
        <w:br/>
        <w:t xml:space="preserve">направляется заявителю жалобы в письменной или в электронной форме                        (по желанию заявителя жалобы) в сроки, установленные законодательством, </w:t>
      </w:r>
      <w:r>
        <w:rPr>
          <w:rFonts w:cs="Times New Roman"/>
          <w:szCs w:val="28"/>
        </w:rPr>
        <w:t xml:space="preserve">                  </w:t>
      </w:r>
      <w:r w:rsidRPr="00320C6D">
        <w:rPr>
          <w:rFonts w:cs="Times New Roman"/>
          <w:szCs w:val="28"/>
        </w:rPr>
        <w:t xml:space="preserve">регламентирующим порядок рассмотрения  обращения граждан. </w:t>
      </w:r>
    </w:p>
    <w:p w:rsidR="00577B86" w:rsidRPr="00320C6D" w:rsidRDefault="00577B86" w:rsidP="00577B86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20C6D">
        <w:rPr>
          <w:rFonts w:cs="Times New Roman"/>
          <w:szCs w:val="28"/>
        </w:rPr>
        <w:t xml:space="preserve">2. Жалоба на нарушение требований стандарта руководителю </w:t>
      </w:r>
      <w:r w:rsidRPr="00320C6D">
        <w:rPr>
          <w:rFonts w:eastAsiaTheme="minorEastAsia" w:cs="Times New Roman"/>
          <w:szCs w:val="28"/>
          <w:lang w:eastAsia="ru-RU"/>
        </w:rPr>
        <w:t>муниципального учреждения</w:t>
      </w:r>
      <w:r w:rsidR="00925683"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2.1. Обращение с жалобой к руководителю </w:t>
      </w:r>
      <w:r w:rsidRPr="00320C6D">
        <w:rPr>
          <w:rFonts w:eastAsiaTheme="minorEastAsia" w:cs="Times New Roman"/>
          <w:szCs w:val="28"/>
          <w:lang w:eastAsia="ru-RU"/>
        </w:rPr>
        <w:t>муниципального учреждения</w:t>
      </w:r>
      <w:r w:rsidRPr="00320C6D">
        <w:rPr>
          <w:rFonts w:cs="Times New Roman"/>
          <w:szCs w:val="28"/>
        </w:rPr>
        <w:t xml:space="preserve"> может быть осуществлено не позднее трех рабочих дней</w:t>
      </w:r>
      <w:r>
        <w:rPr>
          <w:rFonts w:cs="Times New Roman"/>
          <w:szCs w:val="28"/>
        </w:rPr>
        <w:t xml:space="preserve"> </w:t>
      </w:r>
      <w:r w:rsidRPr="00320C6D">
        <w:rPr>
          <w:rFonts w:cs="Times New Roman"/>
          <w:szCs w:val="28"/>
        </w:rPr>
        <w:t>после выявления</w:t>
      </w:r>
      <w:r>
        <w:rPr>
          <w:rFonts w:cs="Times New Roman"/>
          <w:szCs w:val="28"/>
        </w:rPr>
        <w:t xml:space="preserve">                 </w:t>
      </w:r>
      <w:r w:rsidRPr="00320C6D">
        <w:rPr>
          <w:rFonts w:cs="Times New Roman"/>
          <w:szCs w:val="28"/>
        </w:rPr>
        <w:t xml:space="preserve"> нарушения требований стандарта.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2.2. Руководитель </w:t>
      </w:r>
      <w:r w:rsidRPr="00320C6D">
        <w:rPr>
          <w:rFonts w:eastAsiaTheme="minorEastAsia" w:cs="Times New Roman"/>
          <w:szCs w:val="28"/>
          <w:lang w:eastAsia="ru-RU"/>
        </w:rPr>
        <w:t xml:space="preserve">муниципального учреждения </w:t>
      </w:r>
      <w:r w:rsidRPr="00320C6D">
        <w:rPr>
          <w:rFonts w:cs="Times New Roman"/>
          <w:szCs w:val="28"/>
        </w:rPr>
        <w:t xml:space="preserve">при обращении </w:t>
      </w:r>
      <w:r w:rsidRPr="00320C6D">
        <w:rPr>
          <w:rFonts w:cs="Times New Roman"/>
          <w:szCs w:val="28"/>
        </w:rPr>
        <w:br/>
        <w:t xml:space="preserve">с жалобой на нарушение требований стандарта и при отсутствии оснований                    для отказа в рассмотрении жалобы, указанных в </w:t>
      </w:r>
      <w:r>
        <w:rPr>
          <w:rFonts w:cs="Times New Roman"/>
          <w:szCs w:val="28"/>
        </w:rPr>
        <w:t xml:space="preserve">пункте </w:t>
      </w:r>
      <w:r w:rsidRPr="00320C6D">
        <w:rPr>
          <w:rFonts w:cs="Times New Roman"/>
          <w:szCs w:val="28"/>
        </w:rPr>
        <w:t>1.5 настоящего раздела</w:t>
      </w:r>
      <w:r w:rsidR="00925683">
        <w:rPr>
          <w:rFonts w:cs="Times New Roman"/>
          <w:szCs w:val="28"/>
        </w:rPr>
        <w:t xml:space="preserve">, </w:t>
      </w:r>
      <w:r w:rsidRPr="00320C6D">
        <w:rPr>
          <w:rFonts w:cs="Times New Roman"/>
          <w:szCs w:val="28"/>
        </w:rPr>
        <w:t>должен совершить следующие действия: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провести проверку с целью установления наличия либо отсутствия</w:t>
      </w:r>
      <w:r>
        <w:rPr>
          <w:rFonts w:cs="Times New Roman"/>
          <w:szCs w:val="28"/>
        </w:rPr>
        <w:t xml:space="preserve">                  </w:t>
      </w:r>
      <w:r w:rsidRPr="00320C6D">
        <w:rPr>
          <w:rFonts w:cs="Times New Roman"/>
          <w:szCs w:val="28"/>
        </w:rPr>
        <w:t xml:space="preserve"> фактов нарушения требований стандарта, обозначенных заявителем,</w:t>
      </w:r>
      <w:r>
        <w:rPr>
          <w:rFonts w:cs="Times New Roman"/>
          <w:szCs w:val="28"/>
        </w:rPr>
        <w:t xml:space="preserve"> </w:t>
      </w:r>
      <w:r w:rsidRPr="00320C6D">
        <w:rPr>
          <w:rFonts w:cs="Times New Roman"/>
          <w:szCs w:val="28"/>
        </w:rPr>
        <w:t>и ответственных за это сотрудников;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применить меры ответственности к сотрудникам, допустившим</w:t>
      </w:r>
      <w:r>
        <w:rPr>
          <w:rFonts w:cs="Times New Roman"/>
          <w:szCs w:val="28"/>
        </w:rPr>
        <w:t xml:space="preserve">                              </w:t>
      </w:r>
      <w:r w:rsidRPr="00320C6D">
        <w:rPr>
          <w:rFonts w:cs="Times New Roman"/>
          <w:szCs w:val="28"/>
        </w:rPr>
        <w:t xml:space="preserve"> нарушения требований стандарта в соответствии с разделом </w:t>
      </w:r>
      <w:r w:rsidRPr="00320C6D">
        <w:rPr>
          <w:rFonts w:cs="Times New Roman"/>
          <w:szCs w:val="28"/>
          <w:lang w:val="en-US"/>
        </w:rPr>
        <w:t>VI</w:t>
      </w:r>
      <w:r w:rsidRPr="00320C6D">
        <w:rPr>
          <w:rFonts w:cs="Times New Roman"/>
          <w:szCs w:val="28"/>
        </w:rPr>
        <w:t xml:space="preserve"> настоящего</w:t>
      </w:r>
      <w:r>
        <w:rPr>
          <w:rFonts w:cs="Times New Roman"/>
          <w:szCs w:val="28"/>
        </w:rPr>
        <w:t xml:space="preserve">                  </w:t>
      </w:r>
      <w:r w:rsidRPr="00320C6D">
        <w:rPr>
          <w:rFonts w:cs="Times New Roman"/>
          <w:szCs w:val="28"/>
        </w:rPr>
        <w:t xml:space="preserve"> стандарта</w:t>
      </w:r>
      <w:r w:rsidRPr="00320C6D">
        <w:rPr>
          <w:rFonts w:eastAsiaTheme="minorEastAsia" w:cs="Times New Roman"/>
          <w:szCs w:val="28"/>
          <w:lang w:eastAsia="ru-RU"/>
        </w:rPr>
        <w:t>;</w:t>
      </w:r>
    </w:p>
    <w:p w:rsidR="00577B86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направить заявителю жалобы мотивированный ответ, содержащий </w:t>
      </w:r>
      <w:r>
        <w:rPr>
          <w:rFonts w:cs="Times New Roman"/>
          <w:szCs w:val="28"/>
        </w:rPr>
        <w:t xml:space="preserve">                       </w:t>
      </w:r>
      <w:r w:rsidRPr="00320C6D">
        <w:rPr>
          <w:rFonts w:cs="Times New Roman"/>
          <w:szCs w:val="28"/>
        </w:rPr>
        <w:t>информацию о принятых мерах в случае установления факта нарушения</w:t>
      </w:r>
      <w:r>
        <w:rPr>
          <w:rFonts w:cs="Times New Roman"/>
          <w:szCs w:val="28"/>
        </w:rPr>
        <w:t xml:space="preserve">                       </w:t>
      </w:r>
      <w:r w:rsidRPr="00320C6D">
        <w:rPr>
          <w:rFonts w:cs="Times New Roman"/>
          <w:szCs w:val="28"/>
        </w:rPr>
        <w:t xml:space="preserve"> стандарта, либо об отказе в удовлетворении требований заявителя</w:t>
      </w:r>
      <w:r>
        <w:rPr>
          <w:rFonts w:cs="Times New Roman"/>
          <w:szCs w:val="28"/>
        </w:rPr>
        <w:t xml:space="preserve"> </w:t>
      </w:r>
      <w:r w:rsidRPr="00320C6D">
        <w:rPr>
          <w:rFonts w:cs="Times New Roman"/>
          <w:szCs w:val="28"/>
        </w:rPr>
        <w:t xml:space="preserve">с аргументацией отказа в соответствии с законодательством, регламентирующим порядок рассмотрения обращения граждан. 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3. Жалоба на нарушение требований стандарта в управление физической культуры и спорта Администрации города</w:t>
      </w:r>
      <w:r w:rsidR="00925683">
        <w:rPr>
          <w:rFonts w:cs="Times New Roman"/>
          <w:szCs w:val="28"/>
        </w:rPr>
        <w:t>.</w:t>
      </w:r>
      <w:r w:rsidRPr="00320C6D">
        <w:rPr>
          <w:rFonts w:cs="Times New Roman"/>
          <w:szCs w:val="28"/>
        </w:rPr>
        <w:t xml:space="preserve"> 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3.1. Жалоба, поступившая в управление, подлежит рассмотрению                            в соответствии </w:t>
      </w:r>
      <w:r>
        <w:rPr>
          <w:rFonts w:cs="Times New Roman"/>
          <w:szCs w:val="28"/>
        </w:rPr>
        <w:t>с</w:t>
      </w:r>
      <w:r w:rsidRPr="00320C6D">
        <w:rPr>
          <w:rFonts w:cs="Times New Roman"/>
          <w:szCs w:val="28"/>
        </w:rPr>
        <w:t xml:space="preserve"> законодательством, регламентирующим порядок рассмотрения обращения граждан.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3.2. При обращении в управление заявитель жалобы может представить имеющиеся у него материалы, подтверждающие имевший место факт нарушения требований стандарта: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ответ </w:t>
      </w:r>
      <w:r w:rsidRPr="00320C6D">
        <w:rPr>
          <w:rFonts w:eastAsiaTheme="minorEastAsia" w:cs="Times New Roman"/>
          <w:szCs w:val="28"/>
          <w:lang w:eastAsia="ru-RU"/>
        </w:rPr>
        <w:t xml:space="preserve">муниципального учреждения </w:t>
      </w:r>
      <w:r w:rsidRPr="00320C6D">
        <w:rPr>
          <w:rFonts w:cs="Times New Roman"/>
          <w:szCs w:val="28"/>
        </w:rPr>
        <w:t>о предпринятых мерах по факту</w:t>
      </w:r>
      <w:r>
        <w:rPr>
          <w:rFonts w:cs="Times New Roman"/>
          <w:szCs w:val="28"/>
        </w:rPr>
        <w:t xml:space="preserve">                     </w:t>
      </w:r>
      <w:r w:rsidRPr="00320C6D">
        <w:rPr>
          <w:rFonts w:cs="Times New Roman"/>
          <w:szCs w:val="28"/>
        </w:rPr>
        <w:t xml:space="preserve"> получения жалобы;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отказ </w:t>
      </w:r>
      <w:r w:rsidRPr="00320C6D">
        <w:rPr>
          <w:rFonts w:eastAsiaTheme="minorEastAsia" w:cs="Times New Roman"/>
          <w:szCs w:val="28"/>
          <w:lang w:eastAsia="ru-RU"/>
        </w:rPr>
        <w:t xml:space="preserve">муниципального учреждения </w:t>
      </w:r>
      <w:r w:rsidRPr="00320C6D">
        <w:rPr>
          <w:rFonts w:cs="Times New Roman"/>
          <w:szCs w:val="28"/>
        </w:rPr>
        <w:t xml:space="preserve">в удовлетворении требований </w:t>
      </w:r>
      <w:r>
        <w:rPr>
          <w:rFonts w:cs="Times New Roman"/>
          <w:szCs w:val="28"/>
        </w:rPr>
        <w:t xml:space="preserve">                                    </w:t>
      </w:r>
      <w:r w:rsidRPr="00320C6D">
        <w:rPr>
          <w:rFonts w:cs="Times New Roman"/>
          <w:szCs w:val="28"/>
        </w:rPr>
        <w:t>заявителя;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коллективное свидетельство совершеннолетних граждан, совместно</w:t>
      </w:r>
      <w:r>
        <w:rPr>
          <w:rFonts w:cs="Times New Roman"/>
          <w:szCs w:val="28"/>
        </w:rPr>
        <w:t xml:space="preserve">                   </w:t>
      </w:r>
      <w:r w:rsidRPr="00320C6D">
        <w:rPr>
          <w:rFonts w:cs="Times New Roman"/>
          <w:szCs w:val="28"/>
        </w:rPr>
        <w:t xml:space="preserve"> зафиксировавших факт нарушения требований стандарта, с указанием фамилии, имени, отчества свидетелей, их адресов и контактных телефонов;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фото-, аудио- и видеоматериалы, фиксирующие факт нарушения </w:t>
      </w:r>
      <w:r>
        <w:rPr>
          <w:rFonts w:cs="Times New Roman"/>
          <w:szCs w:val="28"/>
        </w:rPr>
        <w:t xml:space="preserve">                           </w:t>
      </w:r>
      <w:r w:rsidRPr="00320C6D">
        <w:rPr>
          <w:rFonts w:cs="Times New Roman"/>
          <w:szCs w:val="28"/>
        </w:rPr>
        <w:t xml:space="preserve">требований стандарта </w:t>
      </w:r>
      <w:r w:rsidRPr="00320C6D">
        <w:rPr>
          <w:rFonts w:eastAsiaTheme="minorEastAsia" w:cs="Times New Roman"/>
          <w:szCs w:val="28"/>
          <w:lang w:eastAsia="ru-RU"/>
        </w:rPr>
        <w:t>муниципальным учреждением</w:t>
      </w:r>
      <w:r w:rsidRPr="00320C6D">
        <w:rPr>
          <w:rFonts w:cs="Times New Roman"/>
          <w:szCs w:val="28"/>
        </w:rPr>
        <w:t>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иные материалы, которые, по мнению заявителя жалобы, могут помочь</w:t>
      </w:r>
      <w:r>
        <w:rPr>
          <w:rFonts w:cs="Times New Roman"/>
          <w:szCs w:val="28"/>
        </w:rPr>
        <w:t xml:space="preserve">                   </w:t>
      </w:r>
      <w:r w:rsidRPr="00320C6D">
        <w:rPr>
          <w:rFonts w:cs="Times New Roman"/>
          <w:szCs w:val="28"/>
        </w:rPr>
        <w:t xml:space="preserve"> в установлении имевшего место факта нарушения требований стандарта.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3.3. При обращении заявителя жалобы с жалобой на нарушение</w:t>
      </w:r>
      <w:r>
        <w:rPr>
          <w:rFonts w:cs="Times New Roman"/>
          <w:szCs w:val="28"/>
        </w:rPr>
        <w:t xml:space="preserve">                                    </w:t>
      </w:r>
      <w:r w:rsidRPr="00320C6D">
        <w:rPr>
          <w:rFonts w:cs="Times New Roman"/>
          <w:szCs w:val="28"/>
        </w:rPr>
        <w:t xml:space="preserve"> требований стандарта в управление и при отсутствии оснований для отказа </w:t>
      </w:r>
      <w:r>
        <w:rPr>
          <w:rFonts w:cs="Times New Roman"/>
          <w:szCs w:val="28"/>
        </w:rPr>
        <w:t xml:space="preserve">               </w:t>
      </w:r>
      <w:r w:rsidRPr="00320C6D">
        <w:rPr>
          <w:rFonts w:cs="Times New Roman"/>
          <w:szCs w:val="28"/>
        </w:rPr>
        <w:t>в рассмотрении жалобы, указанных в п</w:t>
      </w:r>
      <w:r w:rsidR="00ED3F34">
        <w:rPr>
          <w:rFonts w:cs="Times New Roman"/>
          <w:szCs w:val="28"/>
        </w:rPr>
        <w:t>ункте</w:t>
      </w:r>
      <w:r w:rsidRPr="00320C6D">
        <w:rPr>
          <w:rFonts w:cs="Times New Roman"/>
          <w:szCs w:val="28"/>
        </w:rPr>
        <w:t xml:space="preserve"> 1.5 настоящего раздела, управление </w:t>
      </w:r>
      <w:r>
        <w:rPr>
          <w:rFonts w:cs="Times New Roman"/>
          <w:szCs w:val="28"/>
        </w:rPr>
        <w:t xml:space="preserve">               </w:t>
      </w:r>
      <w:r w:rsidRPr="00320C6D">
        <w:rPr>
          <w:rFonts w:cs="Times New Roman"/>
          <w:szCs w:val="28"/>
        </w:rPr>
        <w:t>осуществляет проверочные действия в порядке, установленном постановлением Администрации города от 21.11.2013 № 8480</w:t>
      </w:r>
      <w:r>
        <w:rPr>
          <w:rFonts w:cs="Times New Roman"/>
          <w:szCs w:val="28"/>
        </w:rPr>
        <w:t xml:space="preserve"> </w:t>
      </w:r>
      <w:r w:rsidRPr="00320C6D">
        <w:rPr>
          <w:rFonts w:cs="Times New Roman"/>
          <w:szCs w:val="28"/>
        </w:rPr>
        <w:t>«Об утверждении порядка</w:t>
      </w:r>
      <w:r>
        <w:rPr>
          <w:rFonts w:cs="Times New Roman"/>
          <w:szCs w:val="28"/>
        </w:rPr>
        <w:t xml:space="preserve">                        </w:t>
      </w:r>
      <w:r w:rsidRPr="00320C6D">
        <w:rPr>
          <w:rFonts w:cs="Times New Roman"/>
          <w:szCs w:val="28"/>
        </w:rPr>
        <w:t xml:space="preserve"> осуществления контроля за деятельностью муниципальных учреждений» и устанавливает наличие либо отсутствие факта нарушения требований стандарта.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При этом управление вправе: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проверить текущее выполнение требований настоящего стандарта, </w:t>
      </w:r>
      <w:r w:rsidRPr="00320C6D">
        <w:rPr>
          <w:rFonts w:cs="Times New Roman"/>
          <w:szCs w:val="28"/>
        </w:rPr>
        <w:br/>
        <w:t>на нарушение которых было указано в жалобе заявителя;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- осуществлять иные действия, способствующие установлению факта нарушения стандарта.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3.4. По результатам проверочных действий управление: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готовит акт по итогам проверки </w:t>
      </w:r>
      <w:r w:rsidRPr="00320C6D">
        <w:rPr>
          <w:rFonts w:eastAsiaTheme="minorEastAsia" w:cs="Times New Roman"/>
          <w:szCs w:val="28"/>
          <w:lang w:eastAsia="ru-RU"/>
        </w:rPr>
        <w:t>муниципального учреждения</w:t>
      </w:r>
      <w:r w:rsidRPr="00320C6D">
        <w:rPr>
          <w:rFonts w:cs="Times New Roman"/>
          <w:szCs w:val="28"/>
        </w:rPr>
        <w:t>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принимает решение по вопросу привлечения к ответственности руководителя </w:t>
      </w:r>
      <w:r w:rsidRPr="00320C6D">
        <w:rPr>
          <w:rFonts w:eastAsiaTheme="minorEastAsia" w:cs="Times New Roman"/>
          <w:szCs w:val="28"/>
          <w:lang w:eastAsia="ru-RU"/>
        </w:rPr>
        <w:t>муниципального учреждения</w:t>
      </w:r>
      <w:r w:rsidRPr="00320C6D">
        <w:rPr>
          <w:rFonts w:cs="Times New Roman"/>
          <w:szCs w:val="28"/>
        </w:rPr>
        <w:t>;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 установлении) факта нарушения стандарта, примененных мерах либо об отказе в удовлетворении требований заявителя с аргументацией отказа в соответствии с законодательством, регламентирующим порядок </w:t>
      </w:r>
      <w:r>
        <w:rPr>
          <w:rFonts w:cs="Times New Roman"/>
          <w:szCs w:val="28"/>
        </w:rPr>
        <w:t xml:space="preserve">                      </w:t>
      </w:r>
      <w:r w:rsidRPr="00320C6D">
        <w:rPr>
          <w:rFonts w:cs="Times New Roman"/>
          <w:szCs w:val="28"/>
        </w:rPr>
        <w:t>рассмотрения обращений граждан.</w:t>
      </w:r>
    </w:p>
    <w:p w:rsidR="00577B86" w:rsidRPr="00320C6D" w:rsidRDefault="00577B86" w:rsidP="00577B86">
      <w:pPr>
        <w:ind w:firstLine="709"/>
        <w:jc w:val="both"/>
        <w:rPr>
          <w:rFonts w:cs="Times New Roman"/>
          <w:szCs w:val="28"/>
        </w:rPr>
      </w:pPr>
      <w:r w:rsidRPr="00320C6D">
        <w:rPr>
          <w:rFonts w:cs="Times New Roman"/>
          <w:szCs w:val="28"/>
        </w:rPr>
        <w:t>4. Заявитель в любое время до принятия решения по жалобе может</w:t>
      </w:r>
      <w:r>
        <w:rPr>
          <w:rFonts w:cs="Times New Roman"/>
          <w:szCs w:val="28"/>
        </w:rPr>
        <w:t xml:space="preserve">                      </w:t>
      </w:r>
      <w:r w:rsidRPr="00320C6D">
        <w:rPr>
          <w:rFonts w:cs="Times New Roman"/>
          <w:szCs w:val="28"/>
        </w:rPr>
        <w:t xml:space="preserve"> отозвать свою жалобу или обратиться в суд согласно установленному действу</w:t>
      </w:r>
      <w:r>
        <w:rPr>
          <w:rFonts w:cs="Times New Roman"/>
          <w:szCs w:val="28"/>
        </w:rPr>
        <w:t>-</w:t>
      </w:r>
      <w:r w:rsidRPr="00320C6D">
        <w:rPr>
          <w:rFonts w:cs="Times New Roman"/>
          <w:szCs w:val="28"/>
        </w:rPr>
        <w:t xml:space="preserve">ющим законодательством Российской Федерации порядку на любой стадии </w:t>
      </w:r>
      <w:r>
        <w:rPr>
          <w:rFonts w:cs="Times New Roman"/>
          <w:szCs w:val="28"/>
        </w:rPr>
        <w:t xml:space="preserve">                       </w:t>
      </w:r>
      <w:r w:rsidRPr="00320C6D">
        <w:rPr>
          <w:rFonts w:cs="Times New Roman"/>
          <w:szCs w:val="28"/>
        </w:rPr>
        <w:t>досудебного (внесудебного) обжалования решений</w:t>
      </w:r>
      <w:r w:rsidRPr="00320C6D">
        <w:rPr>
          <w:rFonts w:eastAsiaTheme="minorEastAsia" w:cs="Times New Roman"/>
          <w:szCs w:val="28"/>
          <w:lang w:eastAsia="ru-RU"/>
        </w:rPr>
        <w:t>.</w:t>
      </w:r>
    </w:p>
    <w:p w:rsidR="00577B86" w:rsidRPr="00320C6D" w:rsidRDefault="00577B86" w:rsidP="00577B86">
      <w:pPr>
        <w:jc w:val="both"/>
        <w:rPr>
          <w:rFonts w:cs="Times New Roman"/>
          <w:szCs w:val="28"/>
        </w:rPr>
      </w:pPr>
    </w:p>
    <w:p w:rsidR="00577B86" w:rsidRPr="00C1298D" w:rsidRDefault="00577B86" w:rsidP="00577B86">
      <w:pPr>
        <w:jc w:val="both"/>
        <w:rPr>
          <w:rFonts w:cs="Times New Roman"/>
          <w:sz w:val="26"/>
          <w:szCs w:val="26"/>
        </w:rPr>
        <w:sectPr w:rsidR="00577B86" w:rsidRPr="00C1298D" w:rsidSect="00577B86">
          <w:headerReference w:type="default" r:id="rId12"/>
          <w:footerReference w:type="default" r:id="rId13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77B86" w:rsidRPr="00C1298D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Приложение 1</w:t>
      </w:r>
    </w:p>
    <w:p w:rsidR="00577B86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 xml:space="preserve">к стандарту качества муниципальных </w:t>
      </w:r>
    </w:p>
    <w:p w:rsidR="00577B86" w:rsidRPr="00C1298D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услуг по спортивной подготовке</w:t>
      </w:r>
    </w:p>
    <w:p w:rsidR="00577B86" w:rsidRPr="00C1298D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по олимпийским видам спорта,</w:t>
      </w:r>
    </w:p>
    <w:p w:rsidR="00577B86" w:rsidRPr="00C1298D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неолимпийским видам спорта,</w:t>
      </w:r>
    </w:p>
    <w:p w:rsidR="00577B86" w:rsidRPr="00C1298D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спорту лиц с поражением</w:t>
      </w:r>
    </w:p>
    <w:p w:rsidR="00577B86" w:rsidRPr="00C1298D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опорно-двигательного аппарата,</w:t>
      </w:r>
    </w:p>
    <w:p w:rsidR="00577B86" w:rsidRPr="00C1298D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спорту слепых, спорту лиц</w:t>
      </w:r>
    </w:p>
    <w:p w:rsidR="00577B86" w:rsidRPr="00C1298D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с интеллектуальными нарушениями,</w:t>
      </w:r>
    </w:p>
    <w:p w:rsidR="00577B86" w:rsidRPr="00C1298D" w:rsidRDefault="00577B86" w:rsidP="00577B86">
      <w:pPr>
        <w:ind w:left="10206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спорту глухих</w:t>
      </w:r>
    </w:p>
    <w:p w:rsidR="00577B86" w:rsidRDefault="00577B86" w:rsidP="00577B86">
      <w:pPr>
        <w:rPr>
          <w:rFonts w:cs="Times New Roman"/>
          <w:sz w:val="26"/>
          <w:szCs w:val="26"/>
        </w:rPr>
      </w:pPr>
    </w:p>
    <w:p w:rsidR="00577B86" w:rsidRPr="00C1298D" w:rsidRDefault="00577B86" w:rsidP="00577B86">
      <w:pPr>
        <w:jc w:val="center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Перечень</w:t>
      </w:r>
    </w:p>
    <w:p w:rsidR="00577B86" w:rsidRDefault="00577B86" w:rsidP="00577B86">
      <w:pPr>
        <w:jc w:val="center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 xml:space="preserve">муниципальных </w:t>
      </w:r>
      <w:r>
        <w:rPr>
          <w:rFonts w:cs="Times New Roman"/>
          <w:sz w:val="26"/>
          <w:szCs w:val="26"/>
        </w:rPr>
        <w:t>учреждений</w:t>
      </w:r>
      <w:r w:rsidRPr="00C1298D">
        <w:rPr>
          <w:rFonts w:cs="Times New Roman"/>
          <w:sz w:val="26"/>
          <w:szCs w:val="26"/>
        </w:rPr>
        <w:t xml:space="preserve">, предоставляющих услугу по спортивной подготовке по олимпийским видам спорта, </w:t>
      </w:r>
    </w:p>
    <w:p w:rsidR="00577B86" w:rsidRDefault="00577B86" w:rsidP="00577B86">
      <w:pPr>
        <w:jc w:val="center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 xml:space="preserve">неолимпийским видам спорта, спорту лиц с поражением опорно-двигательного аппарата, спорту слепых, </w:t>
      </w:r>
    </w:p>
    <w:p w:rsidR="00577B86" w:rsidRPr="00C1298D" w:rsidRDefault="00577B86" w:rsidP="00577B86">
      <w:pPr>
        <w:jc w:val="center"/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спорту лиц с интеллектуальными нарушениями, спорту глухих</w:t>
      </w:r>
    </w:p>
    <w:p w:rsidR="00577B86" w:rsidRPr="00C1298D" w:rsidRDefault="00577B86" w:rsidP="00577B86">
      <w:pPr>
        <w:rPr>
          <w:rFonts w:cs="Times New Roman"/>
          <w:sz w:val="26"/>
          <w:szCs w:val="26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701"/>
        <w:gridCol w:w="2126"/>
        <w:gridCol w:w="1812"/>
        <w:gridCol w:w="31"/>
        <w:gridCol w:w="1812"/>
        <w:gridCol w:w="31"/>
        <w:gridCol w:w="1417"/>
        <w:gridCol w:w="1701"/>
        <w:gridCol w:w="2268"/>
      </w:tblGrid>
      <w:tr w:rsidR="00577B86" w:rsidRPr="00F1784D" w:rsidTr="00577B86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925683" w:rsidP="00925683">
            <w:pPr>
              <w:widowControl w:val="0"/>
              <w:autoSpaceDE w:val="0"/>
              <w:autoSpaceDN w:val="0"/>
              <w:adjustRightInd w:val="0"/>
              <w:ind w:right="46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</w:t>
            </w:r>
            <w:r w:rsidR="00577B86"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</w:t>
            </w:r>
          </w:p>
          <w:p w:rsidR="00577B86" w:rsidRPr="00577B86" w:rsidRDefault="00577B86" w:rsidP="00925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577B86" w:rsidRPr="00577B86" w:rsidRDefault="00577B86" w:rsidP="00925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</w:t>
            </w:r>
          </w:p>
          <w:p w:rsidR="00925683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уници</w:t>
            </w:r>
            <w:r w:rsidR="009256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пального </w:t>
            </w:r>
          </w:p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Местонахождение</w:t>
            </w:r>
          </w:p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учреждения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График</w:t>
            </w:r>
          </w:p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</w:t>
            </w:r>
          </w:p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</w:t>
            </w:r>
          </w:p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электронной</w:t>
            </w:r>
          </w:p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оказываемых </w:t>
            </w:r>
          </w:p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услуг</w:t>
            </w:r>
          </w:p>
        </w:tc>
      </w:tr>
      <w:tr w:rsidR="00577B86" w:rsidRPr="00F1784D" w:rsidTr="00577B86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1101"/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Муници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пальное</w:t>
            </w:r>
            <w:bookmarkEnd w:id="24"/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автономное учреждение спортивной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подготовки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спортивная школа олимпийского резерва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-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Емельянов Василий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Владимирович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628402,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Мансийский 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автономный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Югра,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Мелик-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Карамова, 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пятница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18.00,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обед с 13.00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26-70-33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(приемная),</w:t>
            </w:r>
          </w:p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8(3462)</w:t>
            </w:r>
          </w:p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26-70-34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(заместитель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директора)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www.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olimp86.ru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оlimp_school86@ 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спортивная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олимпийским, неолимпийским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видам спорта,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спорту лиц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поражением опорно-двигательного аппарата,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спорту глухих</w:t>
            </w:r>
          </w:p>
        </w:tc>
      </w:tr>
      <w:tr w:rsidR="00577B86" w:rsidRPr="00F1784D" w:rsidTr="00577B86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Муници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пальное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бюджетное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спортивной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подготовки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спортивная школа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олимпийского резерва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зимним видам спорта «Кедр»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Мазуренко Владимир 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628405,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Мансийский 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автономный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Югра,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Федорова, 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пятница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18.00,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обед с 13.00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93-52-48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(приемная),</w:t>
            </w:r>
          </w:p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93-74-57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(заместитель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директора)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www.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kedr86.ru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kedr86@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портивная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олимпийским, неолимпийским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видам спорта,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спорту лиц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поражением опорно-двигательного аппарата,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спорту слепых, по спорту глухих, по спорту лиц </w:t>
            </w:r>
          </w:p>
          <w:p w:rsidR="00577B86" w:rsidRP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интеллектуаль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ными нарушениями</w:t>
            </w:r>
          </w:p>
        </w:tc>
      </w:tr>
      <w:tr w:rsidR="00577B86" w:rsidRPr="00F1784D" w:rsidTr="00577B86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Муници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пальное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бюджетное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спортивной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подготовки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спортивная школа «Аверс»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-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Хрипков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Сергей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Васильевич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628400,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Мансийский 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автономный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Югра,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 улица 50 лет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ВЛКСМ, 1а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пятница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18.00,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обед с 13.00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52-54-01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(приемная),</w:t>
            </w:r>
          </w:p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52-54-05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(заместитель директора)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www.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avers-sport.ru/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sk_avers@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admsurgut.ru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портивная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олимпийским видам спорта,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спорту глухих</w:t>
            </w:r>
          </w:p>
        </w:tc>
      </w:tr>
      <w:tr w:rsidR="00577B86" w:rsidRPr="00F1784D" w:rsidTr="00577B86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Муници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пальное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бюджетное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спортивной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подготовки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спортивная школа</w:t>
            </w:r>
          </w:p>
          <w:p w:rsidR="00577B86" w:rsidRPr="00577B86" w:rsidRDefault="00577B86" w:rsidP="00ED3F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олимпийского резерва</w:t>
            </w:r>
            <w:r w:rsidR="00ED3F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«Ермак»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Ермаков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Владимир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Александрович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628400,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Мансийский 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автономный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Югра,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 улица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Энергетиков, 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пятница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18.00,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обед с 13.00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52-87-20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(приемная),</w:t>
            </w:r>
          </w:p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52-87-31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(заместитель директора)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www.ermak-surgut.ru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sdy-ermak@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портивная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олимпийским, неолимпийским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видам спорта,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спорту слепых, по спорту глухих</w:t>
            </w:r>
          </w:p>
        </w:tc>
      </w:tr>
      <w:tr w:rsidR="00577B86" w:rsidRPr="00F1784D" w:rsidTr="00577B86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Муници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пальное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бюджетное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спортивной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подготовки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спортивная школа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Федоровский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Иван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Витальевич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628402,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Мансийский 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автономный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Югра,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город Сургут, улица </w:t>
            </w:r>
          </w:p>
          <w:p w:rsidR="00577B86" w:rsidRPr="00577B86" w:rsidRDefault="00ED3F34" w:rsidP="00ED3F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Московская, 34</w:t>
            </w:r>
            <w:r w:rsidR="00577B86"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пятница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18.00,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обед с 13.00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21-11-09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(приемная),</w:t>
            </w:r>
          </w:p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26-70-37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(заместитель директора)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www.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surgut-victoria.ru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duchviktoria@mail.ru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портивная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олимпийским, неолимпийским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видам спорта</w:t>
            </w:r>
          </w:p>
        </w:tc>
      </w:tr>
      <w:tr w:rsidR="00577B86" w:rsidRPr="00F1784D" w:rsidTr="00577B86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Муници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пальное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бюджетное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спортивной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подготовки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спортивная школа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олимпийского резерва №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Кадочкина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Светлана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628406,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Мансийский 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автономны</w:t>
            </w:r>
            <w:r w:rsidR="00ED3F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й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Югра,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 улица Ивана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Захарова, 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пятница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18.00,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обед с 13.00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94-31-16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(приемная)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www.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hmao86.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surgut.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sportsng.ru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sport3@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admsurgut.ru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портивная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олимпийским, неолимпийским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видам спорта</w:t>
            </w:r>
          </w:p>
        </w:tc>
      </w:tr>
      <w:tr w:rsidR="00577B86" w:rsidRPr="00F1784D" w:rsidTr="00577B86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1107"/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Муници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пальное</w:t>
            </w:r>
            <w:bookmarkEnd w:id="25"/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бюджетное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спортивной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подготовки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спортивная школа</w:t>
            </w:r>
          </w:p>
          <w:p w:rsidR="00ED3F34" w:rsidRDefault="00577B86" w:rsidP="00ED3F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олимпийского </w:t>
            </w:r>
            <w:r w:rsidRPr="00ED3F34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резерва «Югория»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имени</w:t>
            </w:r>
            <w:r w:rsidR="00ED3F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Арарата Агвановича </w:t>
            </w:r>
          </w:p>
          <w:p w:rsidR="00577B86" w:rsidRPr="00577B86" w:rsidRDefault="00577B86" w:rsidP="00ED3F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-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Алиева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Елена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12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pacing w:val="-12"/>
                <w:sz w:val="24"/>
                <w:szCs w:val="24"/>
                <w:lang w:eastAsia="ru-RU"/>
              </w:rPr>
              <w:t>Александровна,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628418,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Мансийский 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автономный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Югра,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Пушкина, 15/2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пятница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18.00,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обед с 13.00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50-29-00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(приемная),</w:t>
            </w:r>
          </w:p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50-20-25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(заместитель директора)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www.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ugoriya-surgut.ru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ugoriya@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admsurgut.ru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портивная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олимпийским, неолимпийским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видам спорта</w:t>
            </w:r>
          </w:p>
        </w:tc>
      </w:tr>
      <w:tr w:rsidR="00577B86" w:rsidRPr="00F1784D" w:rsidTr="00577B86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 Муници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пальное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автономное учреждение 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«Ледовый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Дворец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-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Карбаинов Сергей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Владимирович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628403,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Мансийский </w:t>
            </w:r>
          </w:p>
          <w:p w:rsidR="00ED3F34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автономный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Югра,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Югорский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тракт, 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18.00;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пятница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17.00,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обед с 13.00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95-07-70</w:t>
            </w:r>
          </w:p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(приемная),</w:t>
            </w:r>
          </w:p>
          <w:p w:rsidR="00577B86" w:rsidRDefault="00577B86" w:rsidP="0057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8(3462)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95-07-66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(заместитель директора)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www.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lds-surgut.ru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mbulds@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портивная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</w:p>
          <w:p w:rsidR="00577B86" w:rsidRPr="00577B86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7B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олимпийским, видам спорта</w:t>
            </w:r>
          </w:p>
        </w:tc>
      </w:tr>
    </w:tbl>
    <w:p w:rsidR="00577B86" w:rsidRPr="00C1298D" w:rsidRDefault="00577B86" w:rsidP="00577B86">
      <w:pPr>
        <w:rPr>
          <w:rFonts w:cs="Times New Roman"/>
          <w:sz w:val="26"/>
          <w:szCs w:val="26"/>
        </w:rPr>
        <w:sectPr w:rsidR="00577B86" w:rsidRPr="00C1298D" w:rsidSect="00ED3F34">
          <w:pgSz w:w="16838" w:h="11906" w:orient="landscape"/>
          <w:pgMar w:top="1701" w:right="1134" w:bottom="142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B86" w:rsidTr="00233A3A">
        <w:tc>
          <w:tcPr>
            <w:tcW w:w="4785" w:type="dxa"/>
          </w:tcPr>
          <w:p w:rsidR="00577B86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577B86" w:rsidRPr="00094447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>Приложение 2</w:t>
            </w:r>
          </w:p>
          <w:p w:rsidR="00577B86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>к стандарту качества</w:t>
            </w:r>
            <w:r>
              <w:rPr>
                <w:szCs w:val="28"/>
              </w:rPr>
              <w:t xml:space="preserve"> </w:t>
            </w:r>
          </w:p>
          <w:p w:rsidR="00577B86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>муниципальных услуг</w:t>
            </w:r>
            <w:r>
              <w:rPr>
                <w:szCs w:val="28"/>
              </w:rPr>
              <w:t xml:space="preserve"> </w:t>
            </w:r>
          </w:p>
          <w:p w:rsidR="00577B86" w:rsidRPr="00094447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>по спортивной подготовке</w:t>
            </w:r>
          </w:p>
          <w:p w:rsidR="00577B86" w:rsidRPr="00094447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 xml:space="preserve">по олимпийским видам спорта, </w:t>
            </w:r>
          </w:p>
          <w:p w:rsidR="00577B86" w:rsidRPr="00094447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 xml:space="preserve">неолимпийским видам спорта, </w:t>
            </w:r>
          </w:p>
          <w:p w:rsidR="00577B86" w:rsidRPr="00094447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>спорту лиц с поражением</w:t>
            </w:r>
          </w:p>
          <w:p w:rsidR="00577B86" w:rsidRPr="00094447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>опорно-двигательного аппарата,</w:t>
            </w:r>
          </w:p>
          <w:p w:rsidR="00577B86" w:rsidRPr="00094447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>спорту слепых, спорту лиц</w:t>
            </w:r>
          </w:p>
          <w:p w:rsidR="00577B86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>с интеллектуальными</w:t>
            </w:r>
            <w:r>
              <w:rPr>
                <w:szCs w:val="28"/>
              </w:rPr>
              <w:t xml:space="preserve"> </w:t>
            </w:r>
          </w:p>
          <w:p w:rsidR="00577B86" w:rsidRDefault="00577B86" w:rsidP="00577B86">
            <w:pPr>
              <w:tabs>
                <w:tab w:val="left" w:pos="4820"/>
              </w:tabs>
              <w:jc w:val="both"/>
              <w:rPr>
                <w:szCs w:val="28"/>
              </w:rPr>
            </w:pPr>
            <w:r w:rsidRPr="00094447">
              <w:rPr>
                <w:szCs w:val="28"/>
              </w:rPr>
              <w:t>нарушениями, спорту глухих</w:t>
            </w:r>
          </w:p>
        </w:tc>
      </w:tr>
    </w:tbl>
    <w:p w:rsidR="00577B86" w:rsidRDefault="00577B86" w:rsidP="00577B86">
      <w:pPr>
        <w:tabs>
          <w:tab w:val="left" w:pos="4820"/>
        </w:tabs>
        <w:jc w:val="both"/>
        <w:rPr>
          <w:rFonts w:cs="Times New Roman"/>
          <w:szCs w:val="28"/>
        </w:rPr>
      </w:pPr>
    </w:p>
    <w:p w:rsidR="00577B86" w:rsidRDefault="00577B86" w:rsidP="00577B86">
      <w:pPr>
        <w:jc w:val="both"/>
        <w:rPr>
          <w:rFonts w:cs="Times New Roman"/>
          <w:szCs w:val="28"/>
        </w:rPr>
      </w:pPr>
    </w:p>
    <w:p w:rsidR="00577B86" w:rsidRPr="00C1298D" w:rsidRDefault="00577B86" w:rsidP="00577B86">
      <w:pPr>
        <w:rPr>
          <w:rFonts w:cs="Times New Roman"/>
          <w:sz w:val="26"/>
          <w:szCs w:val="26"/>
        </w:rPr>
      </w:pPr>
    </w:p>
    <w:p w:rsidR="00577B86" w:rsidRPr="00C1298D" w:rsidRDefault="00577B86" w:rsidP="00577B86">
      <w:pPr>
        <w:rPr>
          <w:rFonts w:cs="Times New Roman"/>
          <w:sz w:val="26"/>
          <w:szCs w:val="26"/>
        </w:rPr>
      </w:pPr>
      <w:r w:rsidRPr="00C1298D">
        <w:rPr>
          <w:rFonts w:cs="Times New Roman"/>
          <w:sz w:val="26"/>
          <w:szCs w:val="26"/>
        </w:rPr>
        <w:t>________________________</w:t>
      </w:r>
      <w:r>
        <w:rPr>
          <w:rFonts w:cs="Times New Roman"/>
          <w:sz w:val="26"/>
          <w:szCs w:val="26"/>
        </w:rPr>
        <w:t>_____</w:t>
      </w:r>
      <w:r w:rsidRPr="00C1298D">
        <w:rPr>
          <w:rFonts w:cs="Times New Roman"/>
          <w:sz w:val="26"/>
          <w:szCs w:val="26"/>
        </w:rPr>
        <w:t>__________________________________________</w:t>
      </w:r>
    </w:p>
    <w:p w:rsidR="00577B86" w:rsidRPr="004052F5" w:rsidRDefault="00577B86" w:rsidP="00577B86">
      <w:pPr>
        <w:jc w:val="center"/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 xml:space="preserve">(Ф.И.О. руководителя </w:t>
      </w:r>
      <w:r w:rsidRPr="004052F5">
        <w:rPr>
          <w:rFonts w:eastAsiaTheme="minorEastAsia" w:cs="Times New Roman"/>
          <w:sz w:val="24"/>
          <w:szCs w:val="24"/>
          <w:lang w:eastAsia="ru-RU"/>
        </w:rPr>
        <w:t>муниципального учреждения/ руководителя управления физической культуры и спорта</w:t>
      </w:r>
      <w:r w:rsidRPr="004052F5">
        <w:rPr>
          <w:rFonts w:cs="Times New Roman"/>
          <w:sz w:val="24"/>
          <w:szCs w:val="24"/>
        </w:rPr>
        <w:t>)</w:t>
      </w: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от __________________________________________________________________</w:t>
      </w:r>
    </w:p>
    <w:p w:rsidR="00577B86" w:rsidRPr="004052F5" w:rsidRDefault="00577B86" w:rsidP="00577B86">
      <w:pPr>
        <w:jc w:val="center"/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>(Ф.И.О. (при наличии) заявителя)</w:t>
      </w:r>
    </w:p>
    <w:p w:rsidR="00577B86" w:rsidRPr="00E233C3" w:rsidRDefault="00577B86" w:rsidP="00577B86">
      <w:pPr>
        <w:rPr>
          <w:rFonts w:cs="Times New Roman"/>
          <w:szCs w:val="28"/>
        </w:rPr>
      </w:pPr>
    </w:p>
    <w:p w:rsidR="00577B86" w:rsidRPr="00E233C3" w:rsidRDefault="00577B86" w:rsidP="00577B86">
      <w:pPr>
        <w:jc w:val="center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Жалоба</w:t>
      </w:r>
    </w:p>
    <w:p w:rsidR="00577B86" w:rsidRPr="00E233C3" w:rsidRDefault="00577B86" w:rsidP="00577B86">
      <w:pPr>
        <w:jc w:val="center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на нарушение требований стандарта качества муниципальной услуги</w:t>
      </w:r>
    </w:p>
    <w:p w:rsidR="00577B86" w:rsidRPr="00E233C3" w:rsidRDefault="00577B86" w:rsidP="00577B86">
      <w:pPr>
        <w:rPr>
          <w:rFonts w:cs="Times New Roman"/>
          <w:szCs w:val="28"/>
        </w:rPr>
      </w:pPr>
    </w:p>
    <w:p w:rsidR="00577B86" w:rsidRPr="00E233C3" w:rsidRDefault="00577B86" w:rsidP="00577B86">
      <w:pPr>
        <w:jc w:val="center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 xml:space="preserve">Я, _______________________________________________________________              </w:t>
      </w:r>
      <w:r w:rsidRPr="004052F5">
        <w:rPr>
          <w:rFonts w:cs="Times New Roman"/>
          <w:sz w:val="24"/>
          <w:szCs w:val="24"/>
        </w:rPr>
        <w:t>(Ф.И.О. (при наличии) заявителя)</w:t>
      </w: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проживающий по адресу: ___________________________________________</w:t>
      </w:r>
      <w:r>
        <w:rPr>
          <w:rFonts w:cs="Times New Roman"/>
          <w:szCs w:val="28"/>
        </w:rPr>
        <w:t>_______________</w:t>
      </w:r>
      <w:r w:rsidRPr="00E233C3">
        <w:rPr>
          <w:rFonts w:cs="Times New Roman"/>
          <w:szCs w:val="28"/>
        </w:rPr>
        <w:t>________</w:t>
      </w:r>
    </w:p>
    <w:p w:rsidR="00577B86" w:rsidRPr="004052F5" w:rsidRDefault="00577B86" w:rsidP="00577B86">
      <w:pPr>
        <w:jc w:val="center"/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>(индекс, город, улица, дом, квартира)</w:t>
      </w: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подаю жалобу от имени</w:t>
      </w: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__________________________________________________________________</w:t>
      </w:r>
    </w:p>
    <w:p w:rsidR="00577B86" w:rsidRPr="004052F5" w:rsidRDefault="00577B86" w:rsidP="00577B86">
      <w:pPr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 xml:space="preserve">                  (своего или Ф.И.О.</w:t>
      </w:r>
      <w:r>
        <w:rPr>
          <w:rFonts w:cs="Times New Roman"/>
          <w:sz w:val="24"/>
          <w:szCs w:val="24"/>
        </w:rPr>
        <w:t xml:space="preserve"> (при наличии)</w:t>
      </w:r>
      <w:r w:rsidRPr="004052F5">
        <w:rPr>
          <w:rFonts w:cs="Times New Roman"/>
          <w:sz w:val="24"/>
          <w:szCs w:val="24"/>
        </w:rPr>
        <w:t xml:space="preserve"> лица, которого представляет заявитель)</w:t>
      </w:r>
    </w:p>
    <w:p w:rsidR="00577B86" w:rsidRPr="00E233C3" w:rsidRDefault="00577B86" w:rsidP="00577B86">
      <w:pPr>
        <w:rPr>
          <w:rFonts w:cs="Times New Roman"/>
          <w:szCs w:val="28"/>
        </w:rPr>
      </w:pP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на нарушение стандарта качества муниципальной услуг</w:t>
      </w:r>
      <w:r>
        <w:rPr>
          <w:rFonts w:cs="Times New Roman"/>
          <w:szCs w:val="28"/>
        </w:rPr>
        <w:t>и</w:t>
      </w:r>
      <w:r w:rsidRPr="00E233C3">
        <w:rPr>
          <w:rFonts w:cs="Times New Roman"/>
          <w:szCs w:val="28"/>
        </w:rPr>
        <w:t xml:space="preserve"> __</w:t>
      </w:r>
      <w:r>
        <w:rPr>
          <w:rFonts w:cs="Times New Roman"/>
          <w:szCs w:val="28"/>
        </w:rPr>
        <w:t>_______________________________________</w:t>
      </w:r>
      <w:r w:rsidRPr="00E233C3">
        <w:rPr>
          <w:rFonts w:cs="Times New Roman"/>
          <w:szCs w:val="28"/>
        </w:rPr>
        <w:t>______________, допущенное __________________________________________________________________</w:t>
      </w:r>
    </w:p>
    <w:p w:rsidR="00577B86" w:rsidRPr="004052F5" w:rsidRDefault="00577B86" w:rsidP="00577B86">
      <w:pPr>
        <w:jc w:val="center"/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>(наименование учреждения, допустившего нарушение стандарта, должностного лица)</w:t>
      </w: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в части следующих требований:</w:t>
      </w: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1. __________________________________________________________________</w:t>
      </w:r>
    </w:p>
    <w:p w:rsidR="00577B86" w:rsidRPr="004052F5" w:rsidRDefault="00577B86" w:rsidP="00577B86">
      <w:pPr>
        <w:jc w:val="both"/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 xml:space="preserve">(описание нарушения, доводы, в том числе участники, место, дата и время фиксации </w:t>
      </w:r>
      <w:r>
        <w:rPr>
          <w:rFonts w:cs="Times New Roman"/>
          <w:sz w:val="24"/>
          <w:szCs w:val="24"/>
        </w:rPr>
        <w:t xml:space="preserve">                                       </w:t>
      </w:r>
      <w:r w:rsidRPr="004052F5">
        <w:rPr>
          <w:rFonts w:cs="Times New Roman"/>
          <w:sz w:val="24"/>
          <w:szCs w:val="24"/>
        </w:rPr>
        <w:t>нарушения)</w:t>
      </w:r>
    </w:p>
    <w:p w:rsidR="00577B86" w:rsidRPr="00E233C3" w:rsidRDefault="00577B86" w:rsidP="00577B86">
      <w:pPr>
        <w:rPr>
          <w:rFonts w:cs="Times New Roman"/>
          <w:szCs w:val="28"/>
        </w:rPr>
      </w:pP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2. __________________________________________________________________</w:t>
      </w:r>
    </w:p>
    <w:p w:rsidR="00577B86" w:rsidRPr="004052F5" w:rsidRDefault="00577B86" w:rsidP="00577B86">
      <w:pPr>
        <w:jc w:val="both"/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 xml:space="preserve">(описание нарушения, доводы, в том числе участники, место, дата и время фиксации </w:t>
      </w:r>
      <w:r>
        <w:rPr>
          <w:rFonts w:cs="Times New Roman"/>
          <w:sz w:val="24"/>
          <w:szCs w:val="24"/>
        </w:rPr>
        <w:t xml:space="preserve">                          </w:t>
      </w:r>
      <w:r w:rsidRPr="004052F5">
        <w:rPr>
          <w:rFonts w:cs="Times New Roman"/>
          <w:sz w:val="24"/>
          <w:szCs w:val="24"/>
        </w:rPr>
        <w:t>нарушения)</w:t>
      </w: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3. __________________________________________________________________</w:t>
      </w:r>
    </w:p>
    <w:p w:rsidR="00577B86" w:rsidRPr="004052F5" w:rsidRDefault="00577B86" w:rsidP="00577B86">
      <w:pPr>
        <w:jc w:val="both"/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 xml:space="preserve">(описание нарушения, доводы, в том числе участники, место, дата и время фиксации </w:t>
      </w:r>
      <w:r>
        <w:rPr>
          <w:rFonts w:cs="Times New Roman"/>
          <w:sz w:val="24"/>
          <w:szCs w:val="24"/>
        </w:rPr>
        <w:t xml:space="preserve">                      </w:t>
      </w:r>
      <w:r w:rsidRPr="004052F5">
        <w:rPr>
          <w:rFonts w:cs="Times New Roman"/>
          <w:sz w:val="24"/>
          <w:szCs w:val="24"/>
        </w:rPr>
        <w:t>нарушения)</w:t>
      </w:r>
    </w:p>
    <w:p w:rsidR="00577B86" w:rsidRPr="00E233C3" w:rsidRDefault="00577B86" w:rsidP="00ED3F34">
      <w:pPr>
        <w:ind w:firstLine="709"/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До момента подачи настоящей жалобы мною (моим доверителем) были</w:t>
      </w:r>
      <w:r w:rsidR="00ED3F34">
        <w:rPr>
          <w:rFonts w:cs="Times New Roman"/>
          <w:szCs w:val="28"/>
        </w:rPr>
        <w:t xml:space="preserve">                </w:t>
      </w:r>
      <w:r w:rsidRPr="00E233C3">
        <w:rPr>
          <w:rFonts w:cs="Times New Roman"/>
          <w:szCs w:val="28"/>
        </w:rPr>
        <w:t>использованы следующие способы урегулирования конфликтной ситуации: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 xml:space="preserve">обращение к сотруднику </w:t>
      </w:r>
      <w:r w:rsidRPr="00E233C3">
        <w:rPr>
          <w:rFonts w:eastAsiaTheme="minorEastAsia" w:cs="Times New Roman"/>
          <w:szCs w:val="28"/>
          <w:lang w:eastAsia="ru-RU"/>
        </w:rPr>
        <w:t xml:space="preserve">муниципального учреждения </w:t>
      </w:r>
      <w:r w:rsidRPr="00E233C3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</w:t>
      </w:r>
      <w:r w:rsidRPr="00E233C3">
        <w:rPr>
          <w:rFonts w:cs="Times New Roman"/>
          <w:szCs w:val="28"/>
        </w:rPr>
        <w:t>__ (да/нет)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 xml:space="preserve">обращение к руководителю </w:t>
      </w:r>
      <w:r w:rsidRPr="00E233C3">
        <w:rPr>
          <w:rFonts w:eastAsiaTheme="minorEastAsia" w:cs="Times New Roman"/>
          <w:szCs w:val="28"/>
          <w:lang w:eastAsia="ru-RU"/>
        </w:rPr>
        <w:t xml:space="preserve">муниципального учреждения </w:t>
      </w:r>
      <w:r w:rsidRPr="00E233C3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</w:t>
      </w:r>
      <w:r w:rsidRPr="00E233C3">
        <w:rPr>
          <w:rFonts w:cs="Times New Roman"/>
          <w:szCs w:val="28"/>
        </w:rPr>
        <w:t>____(да/нет)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Для подтверждения представленной мной информации у меня имеются</w:t>
      </w:r>
      <w:r>
        <w:rPr>
          <w:rFonts w:cs="Times New Roman"/>
          <w:szCs w:val="28"/>
        </w:rPr>
        <w:t xml:space="preserve">                         </w:t>
      </w:r>
      <w:r w:rsidRPr="00E233C3">
        <w:rPr>
          <w:rFonts w:cs="Times New Roman"/>
          <w:szCs w:val="28"/>
        </w:rPr>
        <w:t xml:space="preserve"> следующие материалы: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 xml:space="preserve">1. Официальное письмо </w:t>
      </w:r>
      <w:r w:rsidRPr="00E233C3">
        <w:rPr>
          <w:rFonts w:eastAsiaTheme="minorEastAsia" w:cs="Times New Roman"/>
          <w:szCs w:val="28"/>
          <w:lang w:eastAsia="ru-RU"/>
        </w:rPr>
        <w:t xml:space="preserve">муниципального учреждения </w:t>
      </w:r>
      <w:r w:rsidRPr="00E233C3">
        <w:rPr>
          <w:rFonts w:cs="Times New Roman"/>
          <w:szCs w:val="28"/>
        </w:rPr>
        <w:t xml:space="preserve">о предпринятых мерах </w:t>
      </w:r>
      <w:r>
        <w:rPr>
          <w:rFonts w:cs="Times New Roman"/>
          <w:szCs w:val="28"/>
        </w:rPr>
        <w:t xml:space="preserve">                 </w:t>
      </w:r>
      <w:r w:rsidRPr="00E233C3">
        <w:rPr>
          <w:rFonts w:cs="Times New Roman"/>
          <w:szCs w:val="28"/>
        </w:rPr>
        <w:t>по факту получения жалобы ________________</w:t>
      </w:r>
      <w:r>
        <w:rPr>
          <w:rFonts w:cs="Times New Roman"/>
          <w:szCs w:val="28"/>
        </w:rPr>
        <w:t>_______</w:t>
      </w:r>
      <w:r w:rsidRPr="00E233C3">
        <w:rPr>
          <w:rFonts w:cs="Times New Roman"/>
          <w:szCs w:val="28"/>
        </w:rPr>
        <w:t>____________(да/нет)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 xml:space="preserve">2. Официальное письмо </w:t>
      </w:r>
      <w:r w:rsidRPr="00E233C3">
        <w:rPr>
          <w:rFonts w:eastAsiaTheme="minorEastAsia" w:cs="Times New Roman"/>
          <w:szCs w:val="28"/>
          <w:lang w:eastAsia="ru-RU"/>
        </w:rPr>
        <w:t xml:space="preserve">муниципального учреждения </w:t>
      </w:r>
      <w:r w:rsidRPr="00E233C3">
        <w:rPr>
          <w:rFonts w:cs="Times New Roman"/>
          <w:szCs w:val="28"/>
        </w:rPr>
        <w:t>об отказе в удовлетво</w:t>
      </w:r>
      <w:r>
        <w:rPr>
          <w:rFonts w:cs="Times New Roman"/>
          <w:szCs w:val="28"/>
        </w:rPr>
        <w:t xml:space="preserve">-                 </w:t>
      </w:r>
      <w:r w:rsidRPr="00E233C3">
        <w:rPr>
          <w:rFonts w:cs="Times New Roman"/>
          <w:szCs w:val="28"/>
        </w:rPr>
        <w:t>рении требований заявителя __________________________ (да/нет)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 xml:space="preserve">3. Расписка в получении жалобы, подписанная руководителем </w:t>
      </w:r>
      <w:r w:rsidRPr="00E233C3">
        <w:rPr>
          <w:rFonts w:eastAsiaTheme="minorEastAsia" w:cs="Times New Roman"/>
          <w:szCs w:val="28"/>
          <w:lang w:eastAsia="ru-RU"/>
        </w:rPr>
        <w:t>муниципального учреждения</w:t>
      </w:r>
      <w:r w:rsidRPr="00E233C3">
        <w:rPr>
          <w:rFonts w:cs="Times New Roman"/>
          <w:szCs w:val="28"/>
        </w:rPr>
        <w:t xml:space="preserve"> __________________________________ (да/нет)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4. _________________________________________________________________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5. __________________________________________________________________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6. __________________________________________________________________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 xml:space="preserve">Копии имеющихся документов, указанных в пунктах 1 </w:t>
      </w:r>
      <w:r>
        <w:rPr>
          <w:rFonts w:cs="Times New Roman"/>
          <w:szCs w:val="28"/>
        </w:rPr>
        <w:t xml:space="preserve">– </w:t>
      </w:r>
      <w:r w:rsidRPr="00E233C3">
        <w:rPr>
          <w:rFonts w:cs="Times New Roman"/>
          <w:szCs w:val="28"/>
        </w:rPr>
        <w:t>3 прилагаю к жалобе ____ (да/нет)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Достоверность представленных мною сведений подтверждаю.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</w:p>
    <w:p w:rsidR="00577B86" w:rsidRPr="00E233C3" w:rsidRDefault="00577B86" w:rsidP="00577B86">
      <w:pPr>
        <w:rPr>
          <w:rFonts w:cs="Times New Roman"/>
          <w:szCs w:val="28"/>
        </w:rPr>
      </w:pPr>
    </w:p>
    <w:tbl>
      <w:tblPr>
        <w:tblW w:w="93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73"/>
        <w:gridCol w:w="3969"/>
      </w:tblGrid>
      <w:tr w:rsidR="00577B86" w:rsidRPr="00E233C3" w:rsidTr="00233A3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tabs>
                <w:tab w:val="left" w:pos="432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233C3">
              <w:rPr>
                <w:rFonts w:eastAsia="Times New Roman" w:cs="Times New Roman"/>
                <w:szCs w:val="28"/>
                <w:lang w:eastAsia="ru-RU"/>
              </w:rPr>
              <w:t xml:space="preserve">Ф.И.О.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(при наличии) </w:t>
            </w:r>
            <w:r w:rsidRPr="00E233C3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_______</w:t>
            </w:r>
            <w:r w:rsidRPr="00E233C3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77B86" w:rsidRPr="00E233C3" w:rsidTr="00233A3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233C3">
              <w:rPr>
                <w:rFonts w:eastAsia="Times New Roman" w:cs="Times New Roman"/>
                <w:szCs w:val="28"/>
                <w:lang w:eastAsia="ru-RU"/>
              </w:rPr>
              <w:t>паспорт серия ______ № _____________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77B86" w:rsidRPr="00E233C3" w:rsidTr="00233A3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233C3">
              <w:rPr>
                <w:rFonts w:eastAsia="Times New Roman" w:cs="Times New Roman"/>
                <w:szCs w:val="28"/>
                <w:lang w:eastAsia="ru-RU"/>
              </w:rPr>
              <w:t>выдан _____________________________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77B86" w:rsidRPr="00E233C3" w:rsidTr="00233A3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233C3">
              <w:rPr>
                <w:rFonts w:eastAsia="Times New Roman" w:cs="Times New Roman"/>
                <w:szCs w:val="28"/>
                <w:lang w:eastAsia="ru-RU"/>
              </w:rPr>
              <w:t>___________________________________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77B86" w:rsidRPr="00E233C3" w:rsidTr="00233A3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233C3">
              <w:rPr>
                <w:rFonts w:eastAsia="Times New Roman" w:cs="Times New Roman"/>
                <w:szCs w:val="28"/>
                <w:lang w:eastAsia="ru-RU"/>
              </w:rPr>
              <w:t>дата выдачи ________________________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33C3">
              <w:rPr>
                <w:rFonts w:eastAsia="Times New Roman" w:cs="Times New Roman"/>
                <w:szCs w:val="28"/>
                <w:lang w:eastAsia="ru-RU"/>
              </w:rPr>
              <w:t>подпись</w:t>
            </w:r>
          </w:p>
        </w:tc>
      </w:tr>
      <w:tr w:rsidR="00577B86" w:rsidRPr="00E233C3" w:rsidTr="00233A3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233C3">
              <w:rPr>
                <w:rFonts w:eastAsia="Times New Roman" w:cs="Times New Roman"/>
                <w:szCs w:val="28"/>
                <w:lang w:eastAsia="ru-RU"/>
              </w:rPr>
              <w:t>контактный телефон _________________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77B86" w:rsidRPr="00E233C3" w:rsidTr="00233A3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7B86" w:rsidRPr="00E233C3" w:rsidRDefault="00577B86" w:rsidP="00233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33C3">
              <w:rPr>
                <w:rFonts w:eastAsia="Times New Roman" w:cs="Times New Roman"/>
                <w:szCs w:val="28"/>
                <w:lang w:eastAsia="ru-RU"/>
              </w:rPr>
              <w:t>дата</w:t>
            </w:r>
          </w:p>
        </w:tc>
      </w:tr>
    </w:tbl>
    <w:p w:rsidR="00577B86" w:rsidRPr="00E233C3" w:rsidRDefault="00577B86" w:rsidP="00577B86">
      <w:pPr>
        <w:jc w:val="right"/>
        <w:rPr>
          <w:rFonts w:cs="Times New Roman"/>
          <w:szCs w:val="28"/>
        </w:rPr>
      </w:pPr>
    </w:p>
    <w:p w:rsidR="00577B86" w:rsidRDefault="00577B86" w:rsidP="00577B86">
      <w:pPr>
        <w:jc w:val="right"/>
        <w:rPr>
          <w:rFonts w:cs="Times New Roman"/>
          <w:szCs w:val="28"/>
        </w:rPr>
      </w:pPr>
    </w:p>
    <w:p w:rsidR="00577B86" w:rsidRDefault="00577B86" w:rsidP="00577B86">
      <w:pPr>
        <w:jc w:val="right"/>
        <w:rPr>
          <w:rFonts w:cs="Times New Roman"/>
          <w:szCs w:val="28"/>
        </w:rPr>
      </w:pPr>
    </w:p>
    <w:p w:rsidR="00577B86" w:rsidRDefault="00577B86" w:rsidP="00577B86">
      <w:pPr>
        <w:jc w:val="right"/>
        <w:rPr>
          <w:rFonts w:cs="Times New Roman"/>
          <w:szCs w:val="28"/>
        </w:rPr>
      </w:pPr>
    </w:p>
    <w:p w:rsidR="00577B86" w:rsidRDefault="00577B86" w:rsidP="00577B86">
      <w:pPr>
        <w:jc w:val="right"/>
        <w:rPr>
          <w:rFonts w:cs="Times New Roman"/>
          <w:szCs w:val="28"/>
        </w:rPr>
      </w:pPr>
    </w:p>
    <w:p w:rsidR="00577B86" w:rsidRDefault="00577B86" w:rsidP="00577B86">
      <w:pPr>
        <w:jc w:val="right"/>
        <w:rPr>
          <w:rFonts w:cs="Times New Roman"/>
          <w:szCs w:val="28"/>
        </w:rPr>
      </w:pPr>
    </w:p>
    <w:p w:rsidR="00577B86" w:rsidRDefault="00577B86" w:rsidP="00577B86">
      <w:pPr>
        <w:jc w:val="right"/>
        <w:rPr>
          <w:rFonts w:cs="Times New Roman"/>
          <w:szCs w:val="28"/>
        </w:rPr>
      </w:pPr>
    </w:p>
    <w:p w:rsidR="00577B86" w:rsidRDefault="00577B86" w:rsidP="00577B86">
      <w:pPr>
        <w:jc w:val="right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77B86" w:rsidRPr="00E233C3" w:rsidTr="00233A3A">
        <w:tc>
          <w:tcPr>
            <w:tcW w:w="6062" w:type="dxa"/>
          </w:tcPr>
          <w:p w:rsidR="00577B86" w:rsidRPr="00E233C3" w:rsidRDefault="00577B86" w:rsidP="00233A3A">
            <w:pPr>
              <w:jc w:val="right"/>
              <w:rPr>
                <w:szCs w:val="28"/>
              </w:rPr>
            </w:pPr>
          </w:p>
        </w:tc>
        <w:tc>
          <w:tcPr>
            <w:tcW w:w="3509" w:type="dxa"/>
          </w:tcPr>
          <w:p w:rsidR="00577B86" w:rsidRDefault="00577B86" w:rsidP="00233A3A">
            <w:pPr>
              <w:jc w:val="both"/>
              <w:rPr>
                <w:szCs w:val="28"/>
              </w:rPr>
            </w:pPr>
          </w:p>
          <w:p w:rsidR="00577B86" w:rsidRDefault="00577B86" w:rsidP="00233A3A">
            <w:pPr>
              <w:jc w:val="both"/>
              <w:rPr>
                <w:szCs w:val="28"/>
              </w:rPr>
            </w:pPr>
          </w:p>
          <w:p w:rsidR="00577B86" w:rsidRDefault="00577B86" w:rsidP="00233A3A">
            <w:pPr>
              <w:jc w:val="both"/>
              <w:rPr>
                <w:szCs w:val="28"/>
              </w:rPr>
            </w:pPr>
          </w:p>
          <w:p w:rsidR="00577B86" w:rsidRDefault="00577B86" w:rsidP="00233A3A">
            <w:pPr>
              <w:jc w:val="both"/>
              <w:rPr>
                <w:szCs w:val="28"/>
              </w:rPr>
            </w:pPr>
          </w:p>
          <w:p w:rsidR="00577B86" w:rsidRDefault="00577B86" w:rsidP="00233A3A">
            <w:pPr>
              <w:jc w:val="both"/>
              <w:rPr>
                <w:szCs w:val="28"/>
              </w:rPr>
            </w:pPr>
          </w:p>
          <w:p w:rsidR="00577B86" w:rsidRDefault="00577B86" w:rsidP="00233A3A">
            <w:pPr>
              <w:jc w:val="both"/>
              <w:rPr>
                <w:szCs w:val="28"/>
              </w:rPr>
            </w:pPr>
          </w:p>
          <w:p w:rsidR="00ED3F34" w:rsidRDefault="00ED3F34" w:rsidP="00233A3A">
            <w:pPr>
              <w:jc w:val="both"/>
              <w:rPr>
                <w:szCs w:val="28"/>
              </w:rPr>
            </w:pPr>
          </w:p>
          <w:p w:rsidR="00577B86" w:rsidRDefault="00577B86" w:rsidP="00233A3A">
            <w:pPr>
              <w:jc w:val="both"/>
              <w:rPr>
                <w:szCs w:val="28"/>
              </w:rPr>
            </w:pPr>
          </w:p>
          <w:p w:rsidR="00577B86" w:rsidRPr="00E233C3" w:rsidRDefault="00577B86" w:rsidP="00577B86">
            <w:pPr>
              <w:rPr>
                <w:szCs w:val="28"/>
              </w:rPr>
            </w:pPr>
            <w:r w:rsidRPr="00E233C3">
              <w:rPr>
                <w:szCs w:val="28"/>
              </w:rPr>
              <w:t xml:space="preserve">Приложение </w:t>
            </w:r>
          </w:p>
          <w:p w:rsidR="00577B86" w:rsidRDefault="00577B86" w:rsidP="00577B86">
            <w:pPr>
              <w:rPr>
                <w:szCs w:val="28"/>
              </w:rPr>
            </w:pPr>
            <w:r w:rsidRPr="00E233C3">
              <w:rPr>
                <w:szCs w:val="28"/>
              </w:rPr>
              <w:t xml:space="preserve">к жалобе на нарушение </w:t>
            </w:r>
          </w:p>
          <w:p w:rsidR="00577B86" w:rsidRDefault="00577B86" w:rsidP="00577B86">
            <w:pPr>
              <w:rPr>
                <w:szCs w:val="28"/>
              </w:rPr>
            </w:pPr>
            <w:r w:rsidRPr="00E233C3">
              <w:rPr>
                <w:szCs w:val="28"/>
              </w:rPr>
              <w:t xml:space="preserve">требований стандарта </w:t>
            </w:r>
          </w:p>
          <w:p w:rsidR="00577B86" w:rsidRPr="00E233C3" w:rsidRDefault="00577B86" w:rsidP="00577B86">
            <w:pPr>
              <w:rPr>
                <w:szCs w:val="28"/>
              </w:rPr>
            </w:pPr>
            <w:r w:rsidRPr="00E233C3">
              <w:rPr>
                <w:szCs w:val="28"/>
              </w:rPr>
              <w:t>качества муниципальной услуги</w:t>
            </w:r>
          </w:p>
        </w:tc>
      </w:tr>
    </w:tbl>
    <w:p w:rsidR="00577B86" w:rsidRDefault="00577B86" w:rsidP="00577B86">
      <w:pPr>
        <w:jc w:val="right"/>
        <w:rPr>
          <w:rFonts w:cs="Times New Roman"/>
          <w:szCs w:val="28"/>
        </w:rPr>
      </w:pPr>
    </w:p>
    <w:p w:rsidR="00577B86" w:rsidRPr="00E233C3" w:rsidRDefault="00577B86" w:rsidP="00577B86">
      <w:pPr>
        <w:jc w:val="right"/>
        <w:rPr>
          <w:rFonts w:cs="Times New Roman"/>
          <w:szCs w:val="28"/>
        </w:rPr>
      </w:pPr>
    </w:p>
    <w:p w:rsidR="00577B86" w:rsidRPr="00E233C3" w:rsidRDefault="00577B86" w:rsidP="00577B86">
      <w:pPr>
        <w:jc w:val="center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Согласие</w:t>
      </w:r>
    </w:p>
    <w:p w:rsidR="00577B86" w:rsidRPr="00E233C3" w:rsidRDefault="00577B86" w:rsidP="00577B86">
      <w:pPr>
        <w:jc w:val="center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на обработку персональных данных</w:t>
      </w:r>
    </w:p>
    <w:p w:rsidR="00577B86" w:rsidRPr="00E233C3" w:rsidRDefault="00577B86" w:rsidP="00577B86">
      <w:pPr>
        <w:rPr>
          <w:rFonts w:cs="Times New Roman"/>
          <w:szCs w:val="28"/>
        </w:rPr>
      </w:pP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Я, ________</w:t>
      </w:r>
      <w:r>
        <w:rPr>
          <w:rFonts w:cs="Times New Roman"/>
          <w:szCs w:val="28"/>
        </w:rPr>
        <w:t>_</w:t>
      </w:r>
      <w:r w:rsidRPr="00E233C3">
        <w:rPr>
          <w:rFonts w:cs="Times New Roman"/>
          <w:szCs w:val="28"/>
        </w:rPr>
        <w:t>_________________________________________________________</w:t>
      </w:r>
      <w:r>
        <w:rPr>
          <w:rFonts w:cs="Times New Roman"/>
          <w:szCs w:val="28"/>
        </w:rPr>
        <w:t>,</w:t>
      </w:r>
    </w:p>
    <w:p w:rsidR="00577B86" w:rsidRPr="004052F5" w:rsidRDefault="00577B86" w:rsidP="00577B86">
      <w:pPr>
        <w:jc w:val="center"/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>(Ф.И.О. (при наличии) полностью)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233C3">
        <w:rPr>
          <w:rFonts w:cs="Times New Roman"/>
          <w:szCs w:val="28"/>
        </w:rPr>
        <w:t xml:space="preserve"> целях рассмотрения поданной мной жалобы, даю согласие на автоматизированную, а также без использования средств автоматизации обработку моих</w:t>
      </w:r>
      <w:r w:rsidR="00ED3F34">
        <w:rPr>
          <w:rFonts w:cs="Times New Roman"/>
          <w:szCs w:val="28"/>
        </w:rPr>
        <w:t xml:space="preserve">                </w:t>
      </w:r>
      <w:r w:rsidRPr="00E233C3">
        <w:rPr>
          <w:rFonts w:cs="Times New Roman"/>
          <w:szCs w:val="28"/>
        </w:rPr>
        <w:t xml:space="preserve"> персональных данных, данных моего ребенка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__________________________________________________________________,</w:t>
      </w:r>
    </w:p>
    <w:p w:rsidR="00577B86" w:rsidRPr="004052F5" w:rsidRDefault="00577B86" w:rsidP="00577B86">
      <w:pPr>
        <w:jc w:val="center"/>
        <w:rPr>
          <w:rFonts w:cs="Times New Roman"/>
          <w:sz w:val="24"/>
          <w:szCs w:val="24"/>
        </w:rPr>
      </w:pPr>
      <w:r w:rsidRPr="004052F5">
        <w:rPr>
          <w:rFonts w:cs="Times New Roman"/>
          <w:sz w:val="24"/>
          <w:szCs w:val="24"/>
        </w:rPr>
        <w:t>(Ф.И.О. (при наличии) законного представителя)</w:t>
      </w:r>
    </w:p>
    <w:p w:rsidR="00577B86" w:rsidRPr="00E233C3" w:rsidRDefault="00577B86" w:rsidP="00577B86">
      <w:pPr>
        <w:jc w:val="both"/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а именно: совершение действий, предусмотренных Федеральным законом</w:t>
      </w:r>
      <w:r>
        <w:rPr>
          <w:rFonts w:cs="Times New Roman"/>
          <w:szCs w:val="28"/>
        </w:rPr>
        <w:t xml:space="preserve">                         </w:t>
      </w:r>
      <w:r w:rsidRPr="00E233C3">
        <w:rPr>
          <w:rFonts w:cs="Times New Roman"/>
          <w:szCs w:val="28"/>
        </w:rPr>
        <w:t>от 27.07.2006 № 152-ФЗ «О персональных данных». Об ответственности</w:t>
      </w:r>
      <w:r>
        <w:rPr>
          <w:rFonts w:cs="Times New Roman"/>
          <w:szCs w:val="28"/>
        </w:rPr>
        <w:t xml:space="preserve">                                </w:t>
      </w:r>
      <w:r w:rsidRPr="00E233C3">
        <w:rPr>
          <w:rFonts w:cs="Times New Roman"/>
          <w:szCs w:val="28"/>
        </w:rPr>
        <w:t xml:space="preserve"> за достоверность представленных сведений предупрежден (а).</w:t>
      </w:r>
    </w:p>
    <w:p w:rsidR="00577B86" w:rsidRPr="00E233C3" w:rsidRDefault="00577B86" w:rsidP="00577B86">
      <w:pPr>
        <w:rPr>
          <w:rFonts w:cs="Times New Roman"/>
          <w:szCs w:val="28"/>
        </w:rPr>
      </w:pPr>
    </w:p>
    <w:p w:rsidR="00577B86" w:rsidRPr="00E233C3" w:rsidRDefault="00577B86" w:rsidP="00577B86">
      <w:pPr>
        <w:rPr>
          <w:rFonts w:cs="Times New Roman"/>
          <w:szCs w:val="28"/>
        </w:rPr>
      </w:pPr>
      <w:r w:rsidRPr="00E233C3">
        <w:rPr>
          <w:rFonts w:cs="Times New Roman"/>
          <w:szCs w:val="28"/>
        </w:rPr>
        <w:t>Дата _______</w:t>
      </w:r>
      <w:r w:rsidRPr="00E233C3">
        <w:rPr>
          <w:rFonts w:cs="Times New Roman"/>
          <w:szCs w:val="28"/>
        </w:rPr>
        <w:tab/>
      </w:r>
      <w:r w:rsidRPr="00E233C3">
        <w:rPr>
          <w:rFonts w:cs="Times New Roman"/>
          <w:szCs w:val="28"/>
        </w:rPr>
        <w:tab/>
      </w:r>
      <w:r w:rsidRPr="00E233C3">
        <w:rPr>
          <w:rFonts w:cs="Times New Roman"/>
          <w:szCs w:val="28"/>
        </w:rPr>
        <w:tab/>
        <w:t xml:space="preserve">     подпись _____________________________</w:t>
      </w:r>
    </w:p>
    <w:p w:rsidR="00577B86" w:rsidRPr="004052F5" w:rsidRDefault="00577B86" w:rsidP="00577B86">
      <w:pPr>
        <w:rPr>
          <w:rFonts w:cs="Times New Roman"/>
          <w:sz w:val="24"/>
          <w:szCs w:val="24"/>
        </w:rPr>
      </w:pPr>
      <w:r w:rsidRPr="00E233C3">
        <w:rPr>
          <w:rFonts w:cs="Times New Roman"/>
          <w:szCs w:val="28"/>
        </w:rPr>
        <w:t xml:space="preserve">                 </w:t>
      </w:r>
      <w:r w:rsidRPr="00E233C3">
        <w:rPr>
          <w:rFonts w:cs="Times New Roman"/>
          <w:szCs w:val="28"/>
        </w:rPr>
        <w:tab/>
      </w:r>
      <w:r w:rsidRPr="00E233C3">
        <w:rPr>
          <w:rFonts w:cs="Times New Roman"/>
          <w:szCs w:val="28"/>
        </w:rPr>
        <w:tab/>
      </w:r>
      <w:r w:rsidRPr="00E233C3">
        <w:rPr>
          <w:rFonts w:cs="Times New Roman"/>
          <w:szCs w:val="28"/>
        </w:rPr>
        <w:tab/>
      </w:r>
      <w:r w:rsidRPr="00E233C3">
        <w:rPr>
          <w:rFonts w:cs="Times New Roman"/>
          <w:szCs w:val="28"/>
        </w:rPr>
        <w:tab/>
      </w:r>
      <w:r w:rsidRPr="00E233C3">
        <w:rPr>
          <w:rFonts w:cs="Times New Roman"/>
          <w:szCs w:val="28"/>
        </w:rPr>
        <w:tab/>
        <w:t xml:space="preserve">                  </w:t>
      </w:r>
      <w:r w:rsidRPr="004052F5">
        <w:rPr>
          <w:rFonts w:cs="Times New Roman"/>
          <w:sz w:val="24"/>
          <w:szCs w:val="24"/>
        </w:rPr>
        <w:t>(расшифровка подписи)</w:t>
      </w: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Default="00577B86" w:rsidP="00577B86">
      <w:pPr>
        <w:rPr>
          <w:szCs w:val="28"/>
        </w:rPr>
      </w:pPr>
    </w:p>
    <w:p w:rsidR="00577B86" w:rsidRPr="00577B86" w:rsidRDefault="00577B86" w:rsidP="00577B86">
      <w:pPr>
        <w:rPr>
          <w:szCs w:val="28"/>
        </w:rPr>
      </w:pPr>
    </w:p>
    <w:sectPr w:rsidR="00577B86" w:rsidRPr="00577B86" w:rsidSect="00577B8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5F" w:rsidRDefault="0060325F" w:rsidP="00577B86">
      <w:r>
        <w:separator/>
      </w:r>
    </w:p>
  </w:endnote>
  <w:endnote w:type="continuationSeparator" w:id="0">
    <w:p w:rsidR="0060325F" w:rsidRDefault="0060325F" w:rsidP="005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86" w:rsidRDefault="00577B86">
    <w:pPr>
      <w:pStyle w:val="ad"/>
      <w:jc w:val="center"/>
    </w:pPr>
  </w:p>
  <w:p w:rsidR="00577B86" w:rsidRDefault="00577B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5F" w:rsidRDefault="0060325F" w:rsidP="00577B86">
      <w:r>
        <w:separator/>
      </w:r>
    </w:p>
  </w:footnote>
  <w:footnote w:type="continuationSeparator" w:id="0">
    <w:p w:rsidR="0060325F" w:rsidRDefault="0060325F" w:rsidP="0057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699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7B86" w:rsidRPr="00577B86" w:rsidRDefault="00577B86">
        <w:pPr>
          <w:pStyle w:val="a4"/>
          <w:jc w:val="center"/>
          <w:rPr>
            <w:sz w:val="20"/>
            <w:szCs w:val="20"/>
          </w:rPr>
        </w:pPr>
        <w:r w:rsidRPr="00577B86">
          <w:rPr>
            <w:sz w:val="20"/>
            <w:szCs w:val="20"/>
          </w:rPr>
          <w:fldChar w:fldCharType="begin"/>
        </w:r>
        <w:r w:rsidRPr="00577B86">
          <w:rPr>
            <w:sz w:val="20"/>
            <w:szCs w:val="20"/>
          </w:rPr>
          <w:instrText>PAGE   \* MERGEFORMAT</w:instrText>
        </w:r>
        <w:r w:rsidRPr="00577B86">
          <w:rPr>
            <w:sz w:val="20"/>
            <w:szCs w:val="20"/>
          </w:rPr>
          <w:fldChar w:fldCharType="separate"/>
        </w:r>
        <w:r w:rsidR="00A10C07">
          <w:rPr>
            <w:noProof/>
            <w:sz w:val="20"/>
            <w:szCs w:val="20"/>
          </w:rPr>
          <w:t>1</w:t>
        </w:r>
        <w:r w:rsidRPr="00577B86">
          <w:rPr>
            <w:sz w:val="20"/>
            <w:szCs w:val="20"/>
          </w:rPr>
          <w:fldChar w:fldCharType="end"/>
        </w:r>
      </w:p>
    </w:sdtContent>
  </w:sdt>
  <w:p w:rsidR="00577B86" w:rsidRDefault="00577B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6A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198F">
          <w:rPr>
            <w:rStyle w:val="a6"/>
            <w:noProof/>
            <w:sz w:val="20"/>
          </w:rPr>
          <w:instrText>27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198F">
          <w:rPr>
            <w:noProof/>
            <w:sz w:val="20"/>
            <w:lang w:val="en-US"/>
          </w:rPr>
          <w:instrText>27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198F">
          <w:rPr>
            <w:noProof/>
            <w:sz w:val="20"/>
            <w:lang w:val="en-US"/>
          </w:rPr>
          <w:instrText>27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198F">
          <w:rPr>
            <w:noProof/>
            <w:sz w:val="20"/>
            <w:lang w:val="en-US"/>
          </w:rPr>
          <w:instrText>27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4198F">
          <w:rPr>
            <w:noProof/>
            <w:sz w:val="20"/>
            <w:lang w:val="en-US"/>
          </w:rPr>
          <w:t>27</w:t>
        </w:r>
        <w:r w:rsidRPr="004A12EB">
          <w:rPr>
            <w:sz w:val="20"/>
          </w:rPr>
          <w:fldChar w:fldCharType="end"/>
        </w:r>
      </w:p>
    </w:sdtContent>
  </w:sdt>
  <w:p w:rsidR="001E6248" w:rsidRDefault="00A10C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7F"/>
    <w:multiLevelType w:val="hybridMultilevel"/>
    <w:tmpl w:val="9FECA9E2"/>
    <w:lvl w:ilvl="0" w:tplc="2D22C4C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885"/>
    <w:multiLevelType w:val="multilevel"/>
    <w:tmpl w:val="259C476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84AA0"/>
    <w:multiLevelType w:val="multilevel"/>
    <w:tmpl w:val="0DD04B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11AF0F02"/>
    <w:multiLevelType w:val="multilevel"/>
    <w:tmpl w:val="F67CA7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1B7264"/>
    <w:multiLevelType w:val="multilevel"/>
    <w:tmpl w:val="4996696A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A47412"/>
    <w:multiLevelType w:val="multilevel"/>
    <w:tmpl w:val="4DB0D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06899"/>
    <w:multiLevelType w:val="multilevel"/>
    <w:tmpl w:val="FBBCFE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F574EA"/>
    <w:multiLevelType w:val="hybridMultilevel"/>
    <w:tmpl w:val="1A70A1DA"/>
    <w:lvl w:ilvl="0" w:tplc="2D22C4C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341BC"/>
    <w:multiLevelType w:val="multilevel"/>
    <w:tmpl w:val="0C046D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3877BB"/>
    <w:multiLevelType w:val="hybridMultilevel"/>
    <w:tmpl w:val="7E60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1CD3"/>
    <w:multiLevelType w:val="multilevel"/>
    <w:tmpl w:val="199E00A4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C4589"/>
    <w:multiLevelType w:val="hybridMultilevel"/>
    <w:tmpl w:val="6D1AF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3B9B"/>
    <w:multiLevelType w:val="multilevel"/>
    <w:tmpl w:val="F2B6B9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0C66693"/>
    <w:multiLevelType w:val="multilevel"/>
    <w:tmpl w:val="BA8638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39361092"/>
    <w:multiLevelType w:val="multilevel"/>
    <w:tmpl w:val="4DB0DF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5C5C89"/>
    <w:multiLevelType w:val="multilevel"/>
    <w:tmpl w:val="9F168F34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46FE44DC"/>
    <w:multiLevelType w:val="hybridMultilevel"/>
    <w:tmpl w:val="FFB2DF32"/>
    <w:lvl w:ilvl="0" w:tplc="2BA0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212E3"/>
    <w:multiLevelType w:val="hybridMultilevel"/>
    <w:tmpl w:val="1A103BCA"/>
    <w:lvl w:ilvl="0" w:tplc="53AA25D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76A9D"/>
    <w:multiLevelType w:val="hybridMultilevel"/>
    <w:tmpl w:val="53A8D36C"/>
    <w:lvl w:ilvl="0" w:tplc="6B4CC0A6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E839EE"/>
    <w:multiLevelType w:val="hybridMultilevel"/>
    <w:tmpl w:val="636CADCE"/>
    <w:lvl w:ilvl="0" w:tplc="A2A6503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22F7"/>
    <w:multiLevelType w:val="multilevel"/>
    <w:tmpl w:val="18B2BD8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51987B5E"/>
    <w:multiLevelType w:val="hybridMultilevel"/>
    <w:tmpl w:val="BBB6B3B4"/>
    <w:lvl w:ilvl="0" w:tplc="4E9C4A8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24021E3"/>
    <w:multiLevelType w:val="multilevel"/>
    <w:tmpl w:val="8A240AC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8190FCB"/>
    <w:multiLevelType w:val="hybridMultilevel"/>
    <w:tmpl w:val="A01E301E"/>
    <w:lvl w:ilvl="0" w:tplc="71A2C5A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02524A0"/>
    <w:multiLevelType w:val="hybridMultilevel"/>
    <w:tmpl w:val="43AA4B42"/>
    <w:lvl w:ilvl="0" w:tplc="F7D094B4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62C14219"/>
    <w:multiLevelType w:val="hybridMultilevel"/>
    <w:tmpl w:val="F21E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C6D3D"/>
    <w:multiLevelType w:val="hybridMultilevel"/>
    <w:tmpl w:val="4B6E1F5E"/>
    <w:lvl w:ilvl="0" w:tplc="88105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8D5D61"/>
    <w:multiLevelType w:val="multilevel"/>
    <w:tmpl w:val="A59AA5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68FF3B2F"/>
    <w:multiLevelType w:val="multilevel"/>
    <w:tmpl w:val="DA6044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43433D"/>
    <w:multiLevelType w:val="multilevel"/>
    <w:tmpl w:val="5B4CD34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894795"/>
    <w:multiLevelType w:val="hybridMultilevel"/>
    <w:tmpl w:val="8FB6E17A"/>
    <w:lvl w:ilvl="0" w:tplc="AE207B5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9D54D0"/>
    <w:multiLevelType w:val="hybridMultilevel"/>
    <w:tmpl w:val="D3367C2A"/>
    <w:lvl w:ilvl="0" w:tplc="E4ECCFF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0292283"/>
    <w:multiLevelType w:val="hybridMultilevel"/>
    <w:tmpl w:val="28EC3398"/>
    <w:lvl w:ilvl="0" w:tplc="B35071B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B1B6F"/>
    <w:multiLevelType w:val="multilevel"/>
    <w:tmpl w:val="77289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4E065E"/>
    <w:multiLevelType w:val="multilevel"/>
    <w:tmpl w:val="73F84A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75662218"/>
    <w:multiLevelType w:val="multilevel"/>
    <w:tmpl w:val="5DBAFE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6" w15:restartNumberingAfterBreak="0">
    <w:nsid w:val="79475D94"/>
    <w:multiLevelType w:val="multilevel"/>
    <w:tmpl w:val="4DB0D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3"/>
  </w:num>
  <w:num w:numId="4">
    <w:abstractNumId w:val="19"/>
  </w:num>
  <w:num w:numId="5">
    <w:abstractNumId w:val="0"/>
  </w:num>
  <w:num w:numId="6">
    <w:abstractNumId w:val="7"/>
  </w:num>
  <w:num w:numId="7">
    <w:abstractNumId w:val="24"/>
  </w:num>
  <w:num w:numId="8">
    <w:abstractNumId w:val="5"/>
  </w:num>
  <w:num w:numId="9">
    <w:abstractNumId w:val="36"/>
  </w:num>
  <w:num w:numId="10">
    <w:abstractNumId w:val="14"/>
  </w:num>
  <w:num w:numId="11">
    <w:abstractNumId w:val="34"/>
  </w:num>
  <w:num w:numId="12">
    <w:abstractNumId w:val="23"/>
  </w:num>
  <w:num w:numId="13">
    <w:abstractNumId w:val="31"/>
  </w:num>
  <w:num w:numId="14">
    <w:abstractNumId w:val="21"/>
  </w:num>
  <w:num w:numId="15">
    <w:abstractNumId w:val="11"/>
  </w:num>
  <w:num w:numId="16">
    <w:abstractNumId w:val="8"/>
  </w:num>
  <w:num w:numId="17">
    <w:abstractNumId w:val="18"/>
  </w:num>
  <w:num w:numId="18">
    <w:abstractNumId w:val="9"/>
  </w:num>
  <w:num w:numId="19">
    <w:abstractNumId w:val="32"/>
  </w:num>
  <w:num w:numId="20">
    <w:abstractNumId w:val="13"/>
  </w:num>
  <w:num w:numId="21">
    <w:abstractNumId w:val="12"/>
  </w:num>
  <w:num w:numId="22">
    <w:abstractNumId w:val="22"/>
  </w:num>
  <w:num w:numId="23">
    <w:abstractNumId w:val="3"/>
  </w:num>
  <w:num w:numId="24">
    <w:abstractNumId w:val="6"/>
  </w:num>
  <w:num w:numId="25">
    <w:abstractNumId w:val="15"/>
  </w:num>
  <w:num w:numId="26">
    <w:abstractNumId w:val="1"/>
  </w:num>
  <w:num w:numId="27">
    <w:abstractNumId w:val="4"/>
  </w:num>
  <w:num w:numId="28">
    <w:abstractNumId w:val="35"/>
  </w:num>
  <w:num w:numId="29">
    <w:abstractNumId w:val="10"/>
  </w:num>
  <w:num w:numId="30">
    <w:abstractNumId w:val="26"/>
  </w:num>
  <w:num w:numId="31">
    <w:abstractNumId w:val="20"/>
  </w:num>
  <w:num w:numId="32">
    <w:abstractNumId w:val="29"/>
  </w:num>
  <w:num w:numId="33">
    <w:abstractNumId w:val="27"/>
  </w:num>
  <w:num w:numId="34">
    <w:abstractNumId w:val="30"/>
  </w:num>
  <w:num w:numId="35">
    <w:abstractNumId w:val="25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86"/>
    <w:rsid w:val="000B6ACF"/>
    <w:rsid w:val="0031349B"/>
    <w:rsid w:val="0034198F"/>
    <w:rsid w:val="003E3465"/>
    <w:rsid w:val="00577B86"/>
    <w:rsid w:val="0060325F"/>
    <w:rsid w:val="006B5639"/>
    <w:rsid w:val="006D54CF"/>
    <w:rsid w:val="007560C1"/>
    <w:rsid w:val="007C1C64"/>
    <w:rsid w:val="00925683"/>
    <w:rsid w:val="009B3CE9"/>
    <w:rsid w:val="00A10C07"/>
    <w:rsid w:val="00A5590F"/>
    <w:rsid w:val="00C54A71"/>
    <w:rsid w:val="00CA638C"/>
    <w:rsid w:val="00CB0BCF"/>
    <w:rsid w:val="00D80BB2"/>
    <w:rsid w:val="00DE56DF"/>
    <w:rsid w:val="00E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728F-3AC9-4F8E-8489-553D5EC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77B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B86"/>
    <w:rPr>
      <w:rFonts w:ascii="Times New Roman" w:hAnsi="Times New Roman"/>
      <w:sz w:val="28"/>
    </w:rPr>
  </w:style>
  <w:style w:type="character" w:styleId="a6">
    <w:name w:val="page number"/>
    <w:basedOn w:val="a0"/>
    <w:rsid w:val="00577B86"/>
  </w:style>
  <w:style w:type="character" w:customStyle="1" w:styleId="10">
    <w:name w:val="Заголовок 1 Знак"/>
    <w:basedOn w:val="a0"/>
    <w:link w:val="1"/>
    <w:uiPriority w:val="99"/>
    <w:rsid w:val="00577B8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577B8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577B86"/>
    <w:rPr>
      <w:color w:val="0563C1" w:themeColor="hyperlink"/>
      <w:u w:val="single"/>
    </w:rPr>
  </w:style>
  <w:style w:type="character" w:customStyle="1" w:styleId="blk">
    <w:name w:val="blk"/>
    <w:basedOn w:val="a0"/>
    <w:rsid w:val="00577B86"/>
  </w:style>
  <w:style w:type="paragraph" w:customStyle="1" w:styleId="a9">
    <w:name w:val="Знак"/>
    <w:basedOn w:val="a"/>
    <w:rsid w:val="00577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Emphasis"/>
    <w:basedOn w:val="a0"/>
    <w:uiPriority w:val="20"/>
    <w:qFormat/>
    <w:rsid w:val="00577B8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77B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B8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77B86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577B86"/>
  </w:style>
  <w:style w:type="character" w:customStyle="1" w:styleId="af">
    <w:name w:val="Гипертекстовая ссылка"/>
    <w:basedOn w:val="a0"/>
    <w:uiPriority w:val="99"/>
    <w:rsid w:val="00577B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vna_EN\Desktop\&#1074;&#1086;&#1074;&#1085;&#1072;\&#1085;&#1087;&#1072;\&#1089;&#1090;&#1072;&#1085;&#1076;&#1072;&#1088;&#1090;%20&#1091;&#1089;&#1083;&#1091;&#1075;&#1080;...rt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Vovna_EN\Desktop\&#1087;&#1088;&#1086;&#1077;&#1082;&#1090;&#1099;%20&#1087;&#1086;&#1089;&#1090;&#1072;&#1085;&#1086;&#1074;&#1083;&#1077;&#1085;&#1080;&#1081;,%20&#1088;&#1072;&#1089;&#1087;&#1086;&#1088;&#1103;&#1078;&#1077;&#1085;&#1080;&#1081;\&#1084;&#1077;&#1088;&#1099;%20&#1087;&#1086;&#1076;&#1076;&#1077;&#1088;&#1078;&#1082;&#1080;\&#1086;&#1073;%20&#1091;&#1090;&#1074;&#1077;&#1088;&#1078;&#1076;&#1077;&#1085;&#1080;&#1080;%20&#1087;&#1086;&#1088;&#1103;&#1076;&#1082;&#1072;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3204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903204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8442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8941</Words>
  <Characters>50968</Characters>
  <Application>Microsoft Office Word</Application>
  <DocSecurity>0</DocSecurity>
  <Lines>424</Lines>
  <Paragraphs>119</Paragraphs>
  <ScaleCrop>false</ScaleCrop>
  <Company>Hewlett-Packard Company</Company>
  <LinksUpToDate>false</LinksUpToDate>
  <CharactersWithSpaces>59790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2019-06-26T08:20:00Z</cp:lastPrinted>
  <dcterms:created xsi:type="dcterms:W3CDTF">2019-07-02T07:36:00Z</dcterms:created>
  <dcterms:modified xsi:type="dcterms:W3CDTF">2019-07-02T07:36:00Z</dcterms:modified>
</cp:coreProperties>
</file>