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68" w:rsidRDefault="00F20768" w:rsidP="00656C1A">
      <w:pPr>
        <w:spacing w:line="120" w:lineRule="atLeast"/>
        <w:jc w:val="center"/>
        <w:rPr>
          <w:sz w:val="24"/>
          <w:szCs w:val="24"/>
        </w:rPr>
      </w:pPr>
    </w:p>
    <w:p w:rsidR="00F20768" w:rsidRDefault="00F20768" w:rsidP="00656C1A">
      <w:pPr>
        <w:spacing w:line="120" w:lineRule="atLeast"/>
        <w:jc w:val="center"/>
        <w:rPr>
          <w:sz w:val="24"/>
          <w:szCs w:val="24"/>
        </w:rPr>
      </w:pPr>
    </w:p>
    <w:p w:rsidR="00F20768" w:rsidRPr="00852378" w:rsidRDefault="00F20768" w:rsidP="00656C1A">
      <w:pPr>
        <w:spacing w:line="120" w:lineRule="atLeast"/>
        <w:jc w:val="center"/>
        <w:rPr>
          <w:sz w:val="10"/>
          <w:szCs w:val="10"/>
        </w:rPr>
      </w:pPr>
    </w:p>
    <w:p w:rsidR="00F20768" w:rsidRDefault="00F20768" w:rsidP="00656C1A">
      <w:pPr>
        <w:spacing w:line="120" w:lineRule="atLeast"/>
        <w:jc w:val="center"/>
        <w:rPr>
          <w:sz w:val="10"/>
          <w:szCs w:val="24"/>
        </w:rPr>
      </w:pPr>
    </w:p>
    <w:p w:rsidR="00F20768" w:rsidRPr="005541F0" w:rsidRDefault="00F207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0768" w:rsidRPr="005541F0" w:rsidRDefault="00F207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0768" w:rsidRPr="005649E4" w:rsidRDefault="00F20768" w:rsidP="00656C1A">
      <w:pPr>
        <w:spacing w:line="120" w:lineRule="atLeast"/>
        <w:jc w:val="center"/>
        <w:rPr>
          <w:sz w:val="18"/>
          <w:szCs w:val="24"/>
        </w:rPr>
      </w:pPr>
    </w:p>
    <w:p w:rsidR="00F20768" w:rsidRPr="00656C1A" w:rsidRDefault="00F207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0768" w:rsidRPr="005541F0" w:rsidRDefault="00F20768" w:rsidP="00656C1A">
      <w:pPr>
        <w:spacing w:line="120" w:lineRule="atLeast"/>
        <w:jc w:val="center"/>
        <w:rPr>
          <w:sz w:val="18"/>
          <w:szCs w:val="24"/>
        </w:rPr>
      </w:pPr>
    </w:p>
    <w:p w:rsidR="00F20768" w:rsidRPr="005541F0" w:rsidRDefault="00F20768" w:rsidP="00656C1A">
      <w:pPr>
        <w:spacing w:line="120" w:lineRule="atLeast"/>
        <w:jc w:val="center"/>
        <w:rPr>
          <w:sz w:val="20"/>
          <w:szCs w:val="24"/>
        </w:rPr>
      </w:pPr>
    </w:p>
    <w:p w:rsidR="00F20768" w:rsidRPr="00656C1A" w:rsidRDefault="00F2076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20768" w:rsidRDefault="00F20768" w:rsidP="00656C1A">
      <w:pPr>
        <w:spacing w:line="120" w:lineRule="atLeast"/>
        <w:jc w:val="center"/>
        <w:rPr>
          <w:sz w:val="30"/>
          <w:szCs w:val="24"/>
        </w:rPr>
      </w:pPr>
    </w:p>
    <w:p w:rsidR="00F20768" w:rsidRPr="00656C1A" w:rsidRDefault="00F2076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2076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0768" w:rsidRPr="00F8214F" w:rsidRDefault="00F207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0768" w:rsidRPr="00F8214F" w:rsidRDefault="00E51D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0768" w:rsidRPr="00F8214F" w:rsidRDefault="00F207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0768" w:rsidRPr="00F8214F" w:rsidRDefault="00E51D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20768" w:rsidRPr="00A63FB0" w:rsidRDefault="00F207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0768" w:rsidRPr="00A3761A" w:rsidRDefault="00E51D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20768" w:rsidRPr="00F8214F" w:rsidRDefault="00F2076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20768" w:rsidRPr="00F8214F" w:rsidRDefault="00F2076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20768" w:rsidRPr="00AB4194" w:rsidRDefault="00F207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20768" w:rsidRPr="00F8214F" w:rsidRDefault="00E51D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4443</w:t>
            </w:r>
          </w:p>
        </w:tc>
      </w:tr>
    </w:tbl>
    <w:p w:rsidR="00F20768" w:rsidRPr="00C725A6" w:rsidRDefault="00F20768" w:rsidP="00C725A6">
      <w:pPr>
        <w:rPr>
          <w:rFonts w:cs="Times New Roman"/>
          <w:szCs w:val="28"/>
        </w:rPr>
      </w:pPr>
    </w:p>
    <w:p w:rsidR="00F20768" w:rsidRDefault="00F20768" w:rsidP="00F20768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 внесении изменений </w:t>
      </w:r>
    </w:p>
    <w:p w:rsidR="00F20768" w:rsidRDefault="00F20768" w:rsidP="00F20768">
      <w:pPr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постановление Администрации </w:t>
      </w:r>
    </w:p>
    <w:p w:rsidR="00F20768" w:rsidRDefault="00F20768" w:rsidP="00F20768">
      <w:pPr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01.06.2016 № 4027</w:t>
      </w:r>
    </w:p>
    <w:p w:rsidR="00F20768" w:rsidRDefault="00F20768" w:rsidP="00F20768">
      <w:pPr>
        <w:tabs>
          <w:tab w:val="left" w:pos="0"/>
        </w:tabs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«Об утверждении порядка </w:t>
      </w:r>
    </w:p>
    <w:p w:rsidR="00F20768" w:rsidRDefault="00F20768" w:rsidP="00F20768">
      <w:pPr>
        <w:tabs>
          <w:tab w:val="left" w:pos="0"/>
        </w:tabs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определения объема и условий предоставления субсидии</w:t>
      </w:r>
    </w:p>
    <w:p w:rsidR="00F20768" w:rsidRDefault="00F20768" w:rsidP="00F20768">
      <w:pPr>
        <w:tabs>
          <w:tab w:val="left" w:pos="0"/>
        </w:tabs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некоммерческим организациям,</w:t>
      </w:r>
    </w:p>
    <w:p w:rsidR="00F20768" w:rsidRDefault="00F20768" w:rsidP="00F20768">
      <w:pPr>
        <w:tabs>
          <w:tab w:val="left" w:pos="0"/>
        </w:tabs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не являющимся государственными (муниципальными) учреждениями, на создание условий для организации образовательного процесса, </w:t>
      </w:r>
    </w:p>
    <w:p w:rsidR="00F20768" w:rsidRDefault="00F20768" w:rsidP="00F20768">
      <w:pPr>
        <w:tabs>
          <w:tab w:val="left" w:pos="0"/>
        </w:tabs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обеспечения безопасности </w:t>
      </w:r>
    </w:p>
    <w:p w:rsidR="00F20768" w:rsidRDefault="00F20768" w:rsidP="00F20768">
      <w:pPr>
        <w:tabs>
          <w:tab w:val="left" w:pos="0"/>
        </w:tabs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учащихся»</w:t>
      </w:r>
    </w:p>
    <w:p w:rsidR="00F20768" w:rsidRDefault="00F20768" w:rsidP="00F20768">
      <w:pPr>
        <w:rPr>
          <w:rFonts w:eastAsia="Times New Roman" w:cs="Times New Roman"/>
          <w:szCs w:val="28"/>
          <w:lang w:eastAsia="ru-RU"/>
        </w:rPr>
      </w:pPr>
    </w:p>
    <w:p w:rsidR="00F20768" w:rsidRDefault="00F20768" w:rsidP="00F20768">
      <w:pPr>
        <w:rPr>
          <w:rFonts w:cs="Times New Roman"/>
          <w:szCs w:val="28"/>
        </w:rPr>
      </w:pPr>
    </w:p>
    <w:p w:rsidR="00F20768" w:rsidRDefault="00F20768" w:rsidP="00F20768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соответствии со ст.78.1 Бюджетного кодекса Российской Федерации, распоряжением Администрации города от 30.12.2005 № 3686 «Об утверждении Регламента Администрации города», в целях содействия социально значимой   деятельности некоммерческих организаций, не являющихся муниципальными учреждениями, осуществляющих образовательную деятельность по имеющим государственную аккредитацию основным общеобразовательным программам:</w:t>
      </w:r>
    </w:p>
    <w:p w:rsidR="00F20768" w:rsidRDefault="00F20768" w:rsidP="00F2076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bCs/>
          <w:szCs w:val="28"/>
        </w:rPr>
      </w:pPr>
      <w:r>
        <w:rPr>
          <w:bCs/>
          <w:szCs w:val="28"/>
        </w:rPr>
        <w:t>Внести в постановление Администрации города от 01.06.2016 № 4027 «</w:t>
      </w:r>
      <w:r>
        <w:rPr>
          <w:rFonts w:eastAsia="Calibri"/>
          <w:szCs w:val="28"/>
          <w:lang w:eastAsia="en-US"/>
        </w:rPr>
        <w:t xml:space="preserve">Об утверждении порядка определения объема и условий предоставления                  субсидии некоммерческим организациям, не являющимся государственными (муниципальными) учреждениями, на создание условий для организации              образовательного процесса, обеспечения безопасности учащихся» (с измене-              ниями от 22.02.2017 № 1106, 18.07.2017 № 6259, 21.02.2018 № 1256, 03.08.2018 № 5899, 25.12.2018 № 10207, 05.02.2019 № 725) </w:t>
      </w:r>
      <w:r>
        <w:rPr>
          <w:bCs/>
          <w:szCs w:val="28"/>
        </w:rPr>
        <w:t>следующие изменения:</w:t>
      </w:r>
    </w:p>
    <w:p w:rsidR="00F20768" w:rsidRDefault="00F20768" w:rsidP="00F20768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rPr>
          <w:bCs/>
          <w:szCs w:val="28"/>
        </w:rPr>
      </w:pPr>
      <w:r>
        <w:rPr>
          <w:bCs/>
          <w:szCs w:val="28"/>
        </w:rPr>
        <w:t xml:space="preserve">Пункт 4 раздела 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 приложения к постановлению дополнить                                 подпунктом 9 следующего содержания:</w:t>
      </w:r>
    </w:p>
    <w:p w:rsidR="00F20768" w:rsidRDefault="00F20768" w:rsidP="00F20768">
      <w:pPr>
        <w:pStyle w:val="a7"/>
        <w:ind w:left="0"/>
        <w:rPr>
          <w:bCs/>
          <w:szCs w:val="28"/>
        </w:rPr>
      </w:pPr>
      <w:r>
        <w:rPr>
          <w:bCs/>
          <w:szCs w:val="28"/>
        </w:rPr>
        <w:t xml:space="preserve">«9) </w:t>
      </w:r>
      <w:r>
        <w:rPr>
          <w:rFonts w:cs="Arial"/>
          <w:bCs/>
          <w:iCs/>
          <w:szCs w:val="28"/>
        </w:rPr>
        <w:t>оплату услуг частных охранных предприятий по охране объектов</w:t>
      </w:r>
      <w:r>
        <w:rPr>
          <w:bCs/>
          <w:szCs w:val="28"/>
        </w:rPr>
        <w:t>».</w:t>
      </w:r>
    </w:p>
    <w:p w:rsidR="00F20768" w:rsidRDefault="00F20768" w:rsidP="00F20768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rPr>
          <w:bCs/>
          <w:szCs w:val="28"/>
        </w:rPr>
      </w:pPr>
      <w:r>
        <w:rPr>
          <w:bCs/>
          <w:szCs w:val="28"/>
        </w:rPr>
        <w:t xml:space="preserve"> Пункт 11 приложения к порядку определения объема и условий                            предоставления субсидии некоммерческим организациям, не являющимся                        </w:t>
      </w:r>
      <w:r>
        <w:rPr>
          <w:bCs/>
          <w:szCs w:val="28"/>
        </w:rPr>
        <w:lastRenderedPageBreak/>
        <w:t>государственными (муниципальными) учреждениями, на создание условий                  для организации образовательного процесса, обеспечения безопасности                        учащихся дополнить абзацем десятым следующего содержания:</w:t>
      </w:r>
    </w:p>
    <w:p w:rsidR="00F20768" w:rsidRDefault="00F20768" w:rsidP="00F20768">
      <w:pPr>
        <w:pStyle w:val="a7"/>
        <w:ind w:left="0"/>
        <w:rPr>
          <w:bCs/>
          <w:iCs/>
          <w:szCs w:val="28"/>
        </w:rPr>
      </w:pPr>
      <w:r>
        <w:rPr>
          <w:rFonts w:eastAsiaTheme="minorHAnsi" w:cstheme="minorBidi"/>
          <w:spacing w:val="-4"/>
          <w:szCs w:val="28"/>
          <w:lang w:eastAsia="en-US"/>
        </w:rPr>
        <w:t>«-</w:t>
      </w:r>
      <w:r>
        <w:rPr>
          <w:rFonts w:eastAsia="Calibri"/>
          <w:spacing w:val="-4"/>
          <w:szCs w:val="28"/>
          <w:lang w:eastAsia="en-US"/>
        </w:rPr>
        <w:t xml:space="preserve"> </w:t>
      </w:r>
      <w:r>
        <w:rPr>
          <w:rFonts w:eastAsiaTheme="minorHAnsi" w:cstheme="minorBidi"/>
          <w:spacing w:val="-4"/>
          <w:szCs w:val="28"/>
          <w:lang w:eastAsia="en-US"/>
        </w:rPr>
        <w:t>о</w:t>
      </w:r>
      <w:r>
        <w:rPr>
          <w:bCs/>
          <w:iCs/>
          <w:szCs w:val="28"/>
        </w:rPr>
        <w:t>плата услуг частных охранных предприятий по охране объектов _______ руб.».</w:t>
      </w:r>
    </w:p>
    <w:p w:rsidR="00F20768" w:rsidRDefault="00F20768" w:rsidP="00F207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F20768" w:rsidRDefault="00F20768" w:rsidP="00F207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Муниципальному казенному учреждению «Наш город» опубликовать настоящее постановление в средствах массовой информации.</w:t>
      </w:r>
    </w:p>
    <w:p w:rsidR="00F20768" w:rsidRDefault="00F20768" w:rsidP="00F207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Настоящее постановление вступает в силу после его официального опубликования, но не ранее 01.01.2020, и применяется при формировании                проекта бюджета на 2020 год и плановый период 2021 – 2022 годов.</w:t>
      </w:r>
    </w:p>
    <w:p w:rsidR="00F20768" w:rsidRDefault="00F20768" w:rsidP="00F207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 Контроль за выполнением постановления возложить на заместителя Главы города Пелевина А.Р.</w:t>
      </w:r>
    </w:p>
    <w:p w:rsidR="00F20768" w:rsidRDefault="00F20768" w:rsidP="00F20768">
      <w:pPr>
        <w:ind w:firstLine="709"/>
        <w:jc w:val="both"/>
        <w:rPr>
          <w:rFonts w:cs="Times New Roman"/>
          <w:szCs w:val="28"/>
        </w:rPr>
      </w:pPr>
    </w:p>
    <w:p w:rsidR="00F20768" w:rsidRDefault="00F20768" w:rsidP="00F20768">
      <w:pPr>
        <w:ind w:firstLine="709"/>
        <w:jc w:val="both"/>
        <w:rPr>
          <w:rFonts w:cs="Times New Roman"/>
          <w:szCs w:val="28"/>
        </w:rPr>
      </w:pPr>
    </w:p>
    <w:p w:rsidR="00F20768" w:rsidRDefault="00F20768" w:rsidP="00F20768">
      <w:pPr>
        <w:rPr>
          <w:rFonts w:cs="Times New Roman"/>
          <w:szCs w:val="28"/>
        </w:rPr>
      </w:pPr>
    </w:p>
    <w:p w:rsidR="00F20768" w:rsidRDefault="00F20768" w:rsidP="00F20768">
      <w:pPr>
        <w:rPr>
          <w:rFonts w:cs="Arial"/>
          <w:bCs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7560C1" w:rsidRPr="00F20768" w:rsidRDefault="007560C1" w:rsidP="00F20768"/>
    <w:sectPr w:rsidR="007560C1" w:rsidRPr="00F20768" w:rsidSect="00F2076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CB" w:rsidRDefault="00F20CCB">
      <w:r>
        <w:separator/>
      </w:r>
    </w:p>
  </w:endnote>
  <w:endnote w:type="continuationSeparator" w:id="0">
    <w:p w:rsidR="00F20CCB" w:rsidRDefault="00F2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CB" w:rsidRDefault="00F20CCB">
      <w:r>
        <w:separator/>
      </w:r>
    </w:p>
  </w:footnote>
  <w:footnote w:type="continuationSeparator" w:id="0">
    <w:p w:rsidR="00F20CCB" w:rsidRDefault="00F2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8613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51DF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51D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68"/>
    <w:rsid w:val="00286135"/>
    <w:rsid w:val="00401E2E"/>
    <w:rsid w:val="005205B0"/>
    <w:rsid w:val="007560C1"/>
    <w:rsid w:val="00A5590F"/>
    <w:rsid w:val="00D80BB2"/>
    <w:rsid w:val="00E51DF9"/>
    <w:rsid w:val="00F20768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5563-D690-417B-80C0-8C2DB1A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207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07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0768"/>
    <w:rPr>
      <w:rFonts w:ascii="Times New Roman" w:hAnsi="Times New Roman"/>
      <w:sz w:val="28"/>
    </w:rPr>
  </w:style>
  <w:style w:type="character" w:styleId="a6">
    <w:name w:val="page number"/>
    <w:basedOn w:val="a0"/>
    <w:rsid w:val="00F20768"/>
  </w:style>
  <w:style w:type="character" w:customStyle="1" w:styleId="10">
    <w:name w:val="Заголовок 1 Знак"/>
    <w:basedOn w:val="a0"/>
    <w:link w:val="1"/>
    <w:rsid w:val="00F20768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paragraph" w:styleId="a7">
    <w:name w:val="List Paragraph"/>
    <w:basedOn w:val="a"/>
    <w:uiPriority w:val="34"/>
    <w:qFormat/>
    <w:rsid w:val="00F20768"/>
    <w:pPr>
      <w:ind w:left="720" w:firstLine="709"/>
      <w:contextualSpacing/>
      <w:jc w:val="both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2019-06-21T06:20:00Z</cp:lastPrinted>
  <dcterms:created xsi:type="dcterms:W3CDTF">2019-06-28T06:44:00Z</dcterms:created>
  <dcterms:modified xsi:type="dcterms:W3CDTF">2019-06-28T06:44:00Z</dcterms:modified>
</cp:coreProperties>
</file>