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3F" w:rsidRDefault="00DB2F3F" w:rsidP="00656C1A">
      <w:pPr>
        <w:spacing w:line="120" w:lineRule="atLeast"/>
        <w:jc w:val="center"/>
        <w:rPr>
          <w:sz w:val="24"/>
          <w:szCs w:val="24"/>
        </w:rPr>
      </w:pPr>
    </w:p>
    <w:p w:rsidR="00DB2F3F" w:rsidRDefault="00DB2F3F" w:rsidP="00656C1A">
      <w:pPr>
        <w:spacing w:line="120" w:lineRule="atLeast"/>
        <w:jc w:val="center"/>
        <w:rPr>
          <w:sz w:val="24"/>
          <w:szCs w:val="24"/>
        </w:rPr>
      </w:pPr>
    </w:p>
    <w:p w:rsidR="00DB2F3F" w:rsidRPr="00852378" w:rsidRDefault="00DB2F3F" w:rsidP="00656C1A">
      <w:pPr>
        <w:spacing w:line="120" w:lineRule="atLeast"/>
        <w:jc w:val="center"/>
        <w:rPr>
          <w:sz w:val="10"/>
          <w:szCs w:val="10"/>
        </w:rPr>
      </w:pPr>
    </w:p>
    <w:p w:rsidR="00DB2F3F" w:rsidRDefault="00DB2F3F" w:rsidP="00656C1A">
      <w:pPr>
        <w:spacing w:line="120" w:lineRule="atLeast"/>
        <w:jc w:val="center"/>
        <w:rPr>
          <w:sz w:val="10"/>
          <w:szCs w:val="24"/>
        </w:rPr>
      </w:pPr>
    </w:p>
    <w:p w:rsidR="00DB2F3F" w:rsidRPr="005541F0" w:rsidRDefault="00DB2F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2F3F" w:rsidRPr="005541F0" w:rsidRDefault="00DB2F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2F3F" w:rsidRPr="005649E4" w:rsidRDefault="00DB2F3F" w:rsidP="00656C1A">
      <w:pPr>
        <w:spacing w:line="120" w:lineRule="atLeast"/>
        <w:jc w:val="center"/>
        <w:rPr>
          <w:sz w:val="18"/>
          <w:szCs w:val="24"/>
        </w:rPr>
      </w:pPr>
    </w:p>
    <w:p w:rsidR="00DB2F3F" w:rsidRPr="00656C1A" w:rsidRDefault="00DB2F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2F3F" w:rsidRPr="005541F0" w:rsidRDefault="00DB2F3F" w:rsidP="00656C1A">
      <w:pPr>
        <w:spacing w:line="120" w:lineRule="atLeast"/>
        <w:jc w:val="center"/>
        <w:rPr>
          <w:sz w:val="18"/>
          <w:szCs w:val="24"/>
        </w:rPr>
      </w:pPr>
    </w:p>
    <w:p w:rsidR="00DB2F3F" w:rsidRPr="005541F0" w:rsidRDefault="00DB2F3F" w:rsidP="00656C1A">
      <w:pPr>
        <w:spacing w:line="120" w:lineRule="atLeast"/>
        <w:jc w:val="center"/>
        <w:rPr>
          <w:sz w:val="20"/>
          <w:szCs w:val="24"/>
        </w:rPr>
      </w:pPr>
    </w:p>
    <w:p w:rsidR="00DB2F3F" w:rsidRPr="00656C1A" w:rsidRDefault="00DB2F3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2F3F" w:rsidRDefault="00DB2F3F" w:rsidP="00656C1A">
      <w:pPr>
        <w:spacing w:line="120" w:lineRule="atLeast"/>
        <w:jc w:val="center"/>
        <w:rPr>
          <w:sz w:val="30"/>
          <w:szCs w:val="24"/>
        </w:rPr>
      </w:pPr>
    </w:p>
    <w:p w:rsidR="00DB2F3F" w:rsidRPr="00656C1A" w:rsidRDefault="00DB2F3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2F3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2F3F" w:rsidRPr="00F8214F" w:rsidRDefault="00DB2F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2F3F" w:rsidRPr="00F8214F" w:rsidRDefault="00A025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2F3F" w:rsidRPr="00F8214F" w:rsidRDefault="00DB2F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2F3F" w:rsidRPr="00F8214F" w:rsidRDefault="00A025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B2F3F" w:rsidRPr="00A63FB0" w:rsidRDefault="00DB2F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2F3F" w:rsidRPr="00A3761A" w:rsidRDefault="00A025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B2F3F" w:rsidRPr="00F8214F" w:rsidRDefault="00DB2F3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B2F3F" w:rsidRPr="00F8214F" w:rsidRDefault="00DB2F3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2F3F" w:rsidRPr="00AB4194" w:rsidRDefault="00DB2F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2F3F" w:rsidRPr="00F8214F" w:rsidRDefault="00A025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977</w:t>
            </w:r>
          </w:p>
        </w:tc>
      </w:tr>
    </w:tbl>
    <w:p w:rsidR="00DB2F3F" w:rsidRPr="00C725A6" w:rsidRDefault="00DB2F3F" w:rsidP="00C725A6">
      <w:pPr>
        <w:rPr>
          <w:rFonts w:cs="Times New Roman"/>
          <w:szCs w:val="28"/>
        </w:rPr>
      </w:pPr>
    </w:p>
    <w:p w:rsidR="00990B93" w:rsidRDefault="00DB2F3F" w:rsidP="00DB2F3F">
      <w:pPr>
        <w:rPr>
          <w:szCs w:val="28"/>
        </w:rPr>
      </w:pPr>
      <w:r w:rsidRPr="008B0E25">
        <w:rPr>
          <w:szCs w:val="28"/>
        </w:rPr>
        <w:t xml:space="preserve">Об отказе в предоставлении </w:t>
      </w:r>
    </w:p>
    <w:p w:rsidR="00990B93" w:rsidRDefault="00DB2F3F" w:rsidP="00DB2F3F">
      <w:pPr>
        <w:rPr>
          <w:szCs w:val="28"/>
        </w:rPr>
      </w:pPr>
      <w:r w:rsidRPr="008B0E25">
        <w:rPr>
          <w:szCs w:val="28"/>
        </w:rPr>
        <w:t xml:space="preserve">разрешения на отклонение </w:t>
      </w:r>
    </w:p>
    <w:p w:rsidR="00DB2F3F" w:rsidRPr="008B0E25" w:rsidRDefault="00DB2F3F" w:rsidP="00DB2F3F">
      <w:pPr>
        <w:rPr>
          <w:szCs w:val="28"/>
        </w:rPr>
      </w:pPr>
      <w:r w:rsidRPr="008B0E25">
        <w:rPr>
          <w:szCs w:val="28"/>
        </w:rPr>
        <w:t xml:space="preserve">от предельных параметров </w:t>
      </w:r>
    </w:p>
    <w:p w:rsidR="00DB2F3F" w:rsidRPr="008B0E25" w:rsidRDefault="00DB2F3F" w:rsidP="00DB2F3F">
      <w:pPr>
        <w:rPr>
          <w:szCs w:val="28"/>
        </w:rPr>
      </w:pPr>
      <w:r w:rsidRPr="008B0E25">
        <w:rPr>
          <w:szCs w:val="28"/>
        </w:rPr>
        <w:t xml:space="preserve">разрешенного строительства </w:t>
      </w:r>
    </w:p>
    <w:p w:rsidR="00DB2F3F" w:rsidRDefault="00DB2F3F" w:rsidP="00DB2F3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DB2F3F" w:rsidRDefault="00DB2F3F" w:rsidP="00DB2F3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DB2F3F" w:rsidRPr="00775F27" w:rsidRDefault="00DB2F3F" w:rsidP="00DB2F3F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В соответствии со ст.40</w:t>
      </w:r>
      <w:r w:rsidRPr="00775F27">
        <w:rPr>
          <w:szCs w:val="28"/>
        </w:rPr>
        <w:t xml:space="preserve"> Градостроительного кодекса Российской Феде</w:t>
      </w:r>
      <w:r w:rsidR="00990B93">
        <w:rPr>
          <w:szCs w:val="28"/>
        </w:rPr>
        <w:t xml:space="preserve">-                  </w:t>
      </w:r>
      <w:r w:rsidRPr="00775F27">
        <w:rPr>
          <w:szCs w:val="28"/>
        </w:rPr>
        <w:t xml:space="preserve">рации, </w:t>
      </w:r>
      <w:r>
        <w:rPr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</w:t>
      </w:r>
      <w:r w:rsidRPr="00775F27">
        <w:rPr>
          <w:szCs w:val="28"/>
        </w:rPr>
        <w:t>, распоряжени</w:t>
      </w:r>
      <w:r>
        <w:rPr>
          <w:szCs w:val="28"/>
        </w:rPr>
        <w:t>ями</w:t>
      </w:r>
      <w:r w:rsidRPr="00775F27">
        <w:rPr>
          <w:szCs w:val="28"/>
        </w:rPr>
        <w:t xml:space="preserve"> Администрации города </w:t>
      </w:r>
      <w:r>
        <w:rPr>
          <w:szCs w:val="28"/>
        </w:rPr>
        <w:t>от 18.03.2005 № 706 «О проекте п</w:t>
      </w:r>
      <w:r w:rsidRPr="00775F27">
        <w:rPr>
          <w:szCs w:val="28"/>
        </w:rPr>
        <w:t>равил землепользования и застройки города Сургута</w:t>
      </w:r>
      <w:r>
        <w:rPr>
          <w:szCs w:val="28"/>
        </w:rPr>
        <w:t xml:space="preserve"> </w:t>
      </w:r>
      <w:r w:rsidRPr="00775F27">
        <w:rPr>
          <w:szCs w:val="28"/>
        </w:rPr>
        <w:t>и утверждении состава комиссии по г</w:t>
      </w:r>
      <w:r>
        <w:rPr>
          <w:szCs w:val="28"/>
        </w:rPr>
        <w:t xml:space="preserve">радостроительному зонированию», </w:t>
      </w:r>
      <w:r w:rsidRPr="00775F27">
        <w:rPr>
          <w:szCs w:val="28"/>
        </w:rPr>
        <w:t xml:space="preserve">от 30.12.2005 № 3686 «Об утверждении Регламента Администрации города», учитывая заявление </w:t>
      </w:r>
      <w:r>
        <w:rPr>
          <w:szCs w:val="28"/>
        </w:rPr>
        <w:t>общества с ограниченной ответственностью «ЗооЭлит»</w:t>
      </w:r>
      <w:r w:rsidRPr="00775F27">
        <w:rPr>
          <w:szCs w:val="28"/>
        </w:rPr>
        <w:t xml:space="preserve">, </w:t>
      </w:r>
      <w:r w:rsidRPr="00775F27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 </w:t>
      </w:r>
      <w:r w:rsidRPr="00775F27">
        <w:rPr>
          <w:rFonts w:eastAsia="Calibri"/>
          <w:szCs w:val="28"/>
        </w:rPr>
        <w:t xml:space="preserve">о результатах публичных слушаний </w:t>
      </w:r>
      <w:r w:rsidR="00990B93">
        <w:rPr>
          <w:rFonts w:eastAsia="Calibri"/>
          <w:szCs w:val="28"/>
        </w:rPr>
        <w:t xml:space="preserve">  </w:t>
      </w:r>
      <w:r w:rsidR="00990B93">
        <w:rPr>
          <w:rFonts w:eastAsia="Calibri"/>
          <w:szCs w:val="28"/>
        </w:rPr>
        <w:br/>
      </w:r>
      <w:r w:rsidRPr="00DB7526">
        <w:rPr>
          <w:rFonts w:eastAsia="Calibri"/>
          <w:szCs w:val="28"/>
        </w:rPr>
        <w:t xml:space="preserve">по вопросу </w:t>
      </w:r>
      <w:r w:rsidRPr="00E24D9F">
        <w:rPr>
          <w:rFonts w:eastAsia="Calibri"/>
          <w:szCs w:val="28"/>
        </w:rPr>
        <w:t xml:space="preserve">предоставления разрешения на </w:t>
      </w:r>
      <w:r w:rsidRPr="00E24D9F">
        <w:rPr>
          <w:szCs w:val="28"/>
        </w:rPr>
        <w:t>отклонение от предельных пара</w:t>
      </w:r>
      <w:r w:rsidR="00990B93">
        <w:rPr>
          <w:szCs w:val="28"/>
        </w:rPr>
        <w:t xml:space="preserve">-                   </w:t>
      </w:r>
      <w:r w:rsidRPr="00E24D9F">
        <w:rPr>
          <w:szCs w:val="28"/>
        </w:rPr>
        <w:t>метров разрешенного строительства, реконструкции объектов капитального строительства</w:t>
      </w:r>
      <w:r w:rsidRPr="00E24D9F">
        <w:rPr>
          <w:rFonts w:eastAsia="Calibri"/>
          <w:szCs w:val="28"/>
        </w:rPr>
        <w:t xml:space="preserve"> (протокол публичных слушаний</w:t>
      </w:r>
      <w:r>
        <w:rPr>
          <w:rFonts w:eastAsia="Calibri"/>
          <w:szCs w:val="28"/>
        </w:rPr>
        <w:t xml:space="preserve"> </w:t>
      </w:r>
      <w:r w:rsidRPr="00E24D9F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17</w:t>
      </w:r>
      <w:r w:rsidRPr="00E24D9F">
        <w:rPr>
          <w:rFonts w:eastAsia="Calibri"/>
          <w:szCs w:val="28"/>
        </w:rPr>
        <w:t>.0</w:t>
      </w:r>
      <w:r>
        <w:rPr>
          <w:rFonts w:eastAsia="Calibri"/>
          <w:szCs w:val="28"/>
        </w:rPr>
        <w:t>1</w:t>
      </w:r>
      <w:r w:rsidRPr="00E24D9F">
        <w:rPr>
          <w:rFonts w:eastAsia="Calibri"/>
          <w:szCs w:val="28"/>
        </w:rPr>
        <w:t>.201</w:t>
      </w:r>
      <w:r>
        <w:rPr>
          <w:rFonts w:eastAsia="Calibri"/>
          <w:szCs w:val="28"/>
        </w:rPr>
        <w:t>9 № 183</w:t>
      </w:r>
      <w:r w:rsidRPr="00E24D9F">
        <w:rPr>
          <w:rFonts w:eastAsia="Calibri"/>
          <w:szCs w:val="28"/>
        </w:rPr>
        <w:t>), заключение</w:t>
      </w:r>
      <w:r>
        <w:rPr>
          <w:rFonts w:eastAsia="Calibri"/>
          <w:szCs w:val="28"/>
        </w:rPr>
        <w:t xml:space="preserve">                        </w:t>
      </w:r>
      <w:r w:rsidRPr="00E24D9F">
        <w:rPr>
          <w:rFonts w:eastAsia="Calibri"/>
          <w:szCs w:val="28"/>
        </w:rPr>
        <w:t xml:space="preserve"> комиссии по градостроительному зонированию (протокол от </w:t>
      </w:r>
      <w:r>
        <w:rPr>
          <w:rFonts w:eastAsia="Calibri"/>
          <w:szCs w:val="28"/>
        </w:rPr>
        <w:t>22</w:t>
      </w:r>
      <w:r w:rsidRPr="00E24D9F">
        <w:rPr>
          <w:rFonts w:eastAsia="Calibri"/>
          <w:szCs w:val="28"/>
        </w:rPr>
        <w:t>.0</w:t>
      </w:r>
      <w:r>
        <w:rPr>
          <w:rFonts w:eastAsia="Calibri"/>
          <w:szCs w:val="28"/>
        </w:rPr>
        <w:t>1</w:t>
      </w:r>
      <w:r w:rsidRPr="00E24D9F">
        <w:rPr>
          <w:rFonts w:eastAsia="Calibri"/>
          <w:szCs w:val="28"/>
        </w:rPr>
        <w:t>.201</w:t>
      </w:r>
      <w:r>
        <w:rPr>
          <w:rFonts w:eastAsia="Calibri"/>
          <w:szCs w:val="28"/>
        </w:rPr>
        <w:t>9</w:t>
      </w:r>
      <w:r w:rsidRPr="00E24D9F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243</w:t>
      </w:r>
      <w:r w:rsidRPr="00E24D9F">
        <w:rPr>
          <w:rFonts w:eastAsia="Calibri"/>
          <w:szCs w:val="28"/>
        </w:rPr>
        <w:t>):</w:t>
      </w:r>
    </w:p>
    <w:p w:rsidR="00DB2F3F" w:rsidRPr="00990B93" w:rsidRDefault="00DB2F3F" w:rsidP="00DB2F3F">
      <w:pPr>
        <w:pStyle w:val="a7"/>
        <w:ind w:firstLine="567"/>
        <w:jc w:val="both"/>
        <w:rPr>
          <w:sz w:val="20"/>
          <w:szCs w:val="20"/>
        </w:rPr>
      </w:pPr>
    </w:p>
    <w:p w:rsidR="00DB2F3F" w:rsidRPr="003C5024" w:rsidRDefault="00DB2F3F" w:rsidP="00DB2F3F">
      <w:pPr>
        <w:pStyle w:val="a7"/>
        <w:ind w:firstLine="567"/>
        <w:jc w:val="both"/>
        <w:rPr>
          <w:sz w:val="28"/>
          <w:szCs w:val="28"/>
        </w:rPr>
      </w:pPr>
      <w:r w:rsidRPr="003C5024">
        <w:rPr>
          <w:sz w:val="28"/>
          <w:szCs w:val="28"/>
        </w:rPr>
        <w:t>1.</w:t>
      </w:r>
      <w:r w:rsidRPr="003C5024">
        <w:rPr>
          <w:b/>
          <w:sz w:val="28"/>
          <w:szCs w:val="28"/>
        </w:rPr>
        <w:t xml:space="preserve"> </w:t>
      </w:r>
      <w:r w:rsidRPr="00676B24">
        <w:rPr>
          <w:sz w:val="28"/>
          <w:szCs w:val="28"/>
        </w:rPr>
        <w:t>Отказать в предоставлении разрешения на отклонение от предельных</w:t>
      </w:r>
      <w:r w:rsidR="00990B93">
        <w:rPr>
          <w:sz w:val="28"/>
          <w:szCs w:val="28"/>
        </w:rPr>
        <w:t xml:space="preserve">                  </w:t>
      </w:r>
      <w:r w:rsidRPr="00676B24">
        <w:rPr>
          <w:sz w:val="28"/>
          <w:szCs w:val="28"/>
        </w:rPr>
        <w:t xml:space="preserve"> параметров разрешенного строительства магазина, расположенного </w:t>
      </w:r>
      <w:r w:rsidR="00990B93">
        <w:rPr>
          <w:sz w:val="28"/>
          <w:szCs w:val="28"/>
        </w:rPr>
        <w:t xml:space="preserve">                                     </w:t>
      </w:r>
      <w:r w:rsidRPr="00676B24">
        <w:rPr>
          <w:sz w:val="28"/>
          <w:szCs w:val="28"/>
        </w:rPr>
        <w:t>на земельном участке с кадастровым номером 86:10:0101006:2 по адресу: город Сургут,</w:t>
      </w:r>
      <w:r>
        <w:rPr>
          <w:sz w:val="28"/>
          <w:szCs w:val="28"/>
        </w:rPr>
        <w:t xml:space="preserve"> </w:t>
      </w:r>
      <w:r w:rsidRPr="00676B24">
        <w:rPr>
          <w:sz w:val="28"/>
          <w:szCs w:val="28"/>
        </w:rPr>
        <w:t xml:space="preserve">проспект Мира, 21, территориальная зона Ж.5, для проведением </w:t>
      </w:r>
      <w:r w:rsidR="00990B93">
        <w:rPr>
          <w:sz w:val="28"/>
          <w:szCs w:val="28"/>
        </w:rPr>
        <w:t xml:space="preserve">                           </w:t>
      </w:r>
      <w:r w:rsidRPr="00676B24">
        <w:rPr>
          <w:sz w:val="28"/>
          <w:szCs w:val="28"/>
        </w:rPr>
        <w:t>реконструкции магазина</w:t>
      </w:r>
      <w:r>
        <w:rPr>
          <w:sz w:val="28"/>
          <w:szCs w:val="28"/>
        </w:rPr>
        <w:t xml:space="preserve"> </w:t>
      </w:r>
      <w:r w:rsidRPr="00676B24">
        <w:rPr>
          <w:sz w:val="28"/>
          <w:szCs w:val="28"/>
        </w:rPr>
        <w:t>в соответствии</w:t>
      </w:r>
      <w:r w:rsidRPr="00676B24">
        <w:rPr>
          <w:sz w:val="20"/>
          <w:szCs w:val="20"/>
        </w:rPr>
        <w:t xml:space="preserve"> </w:t>
      </w:r>
      <w:r w:rsidRPr="00676B24">
        <w:rPr>
          <w:sz w:val="28"/>
          <w:szCs w:val="28"/>
        </w:rPr>
        <w:t xml:space="preserve">с пунктом 4 статьи 11 требований </w:t>
      </w:r>
      <w:r w:rsidR="00990B93">
        <w:rPr>
          <w:sz w:val="28"/>
          <w:szCs w:val="28"/>
        </w:rPr>
        <w:t xml:space="preserve">                       </w:t>
      </w:r>
      <w:r w:rsidRPr="00676B24">
        <w:rPr>
          <w:sz w:val="28"/>
          <w:szCs w:val="28"/>
        </w:rPr>
        <w:t xml:space="preserve">местных нормативов градостроительного проектирования, утвержденных </w:t>
      </w:r>
      <w:r w:rsidR="00990B93">
        <w:rPr>
          <w:sz w:val="28"/>
          <w:szCs w:val="28"/>
        </w:rPr>
        <w:t xml:space="preserve">                            </w:t>
      </w:r>
      <w:r w:rsidRPr="00676B24">
        <w:rPr>
          <w:sz w:val="28"/>
          <w:szCs w:val="28"/>
        </w:rPr>
        <w:t>решением Думы города от 29.04.2015 № 695-</w:t>
      </w:r>
      <w:r w:rsidRPr="00676B24">
        <w:rPr>
          <w:sz w:val="28"/>
          <w:szCs w:val="28"/>
          <w:lang w:val="en-US"/>
        </w:rPr>
        <w:t>V</w:t>
      </w:r>
      <w:r w:rsidRPr="00676B24">
        <w:rPr>
          <w:sz w:val="28"/>
          <w:szCs w:val="28"/>
        </w:rPr>
        <w:t xml:space="preserve"> ДГ «О местных нормативах </w:t>
      </w:r>
      <w:r w:rsidR="00990B93">
        <w:rPr>
          <w:sz w:val="28"/>
          <w:szCs w:val="28"/>
        </w:rPr>
        <w:t xml:space="preserve">                      </w:t>
      </w:r>
      <w:r w:rsidRPr="00676B24">
        <w:rPr>
          <w:sz w:val="28"/>
          <w:szCs w:val="28"/>
        </w:rPr>
        <w:t>градостроительного проектирования на территории муниципального образо</w:t>
      </w:r>
      <w:r w:rsidR="00990B93">
        <w:rPr>
          <w:sz w:val="28"/>
          <w:szCs w:val="28"/>
        </w:rPr>
        <w:t xml:space="preserve">-                  </w:t>
      </w:r>
      <w:r w:rsidRPr="00676B24">
        <w:rPr>
          <w:sz w:val="28"/>
          <w:szCs w:val="28"/>
        </w:rPr>
        <w:t>вания городской округ город Сургут»</w:t>
      </w:r>
      <w:r>
        <w:rPr>
          <w:sz w:val="28"/>
          <w:szCs w:val="28"/>
        </w:rPr>
        <w:t>.</w:t>
      </w:r>
    </w:p>
    <w:p w:rsidR="00DB2F3F" w:rsidRPr="00990B93" w:rsidRDefault="00DB2F3F" w:rsidP="00DB2F3F">
      <w:pPr>
        <w:pStyle w:val="a7"/>
        <w:ind w:firstLine="567"/>
        <w:jc w:val="both"/>
        <w:rPr>
          <w:sz w:val="20"/>
          <w:szCs w:val="20"/>
        </w:rPr>
      </w:pPr>
    </w:p>
    <w:p w:rsidR="00DB2F3F" w:rsidRDefault="00DB2F3F" w:rsidP="00DB2F3F">
      <w:pPr>
        <w:pStyle w:val="a7"/>
        <w:ind w:firstLine="567"/>
        <w:jc w:val="both"/>
        <w:rPr>
          <w:sz w:val="28"/>
          <w:szCs w:val="28"/>
        </w:rPr>
      </w:pPr>
      <w:r w:rsidRPr="003C5024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DB2F3F" w:rsidRPr="007827A4" w:rsidRDefault="00DB2F3F" w:rsidP="00DB2F3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B2F3F" w:rsidRPr="00990B93" w:rsidRDefault="00DB2F3F" w:rsidP="00DB2F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B2F3F" w:rsidRPr="00C7005E" w:rsidRDefault="00DB2F3F" w:rsidP="00DB2F3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0422B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DB2F3F" w:rsidRDefault="00DB2F3F" w:rsidP="00DB2F3F">
      <w:pPr>
        <w:pStyle w:val="a7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B2F3F" w:rsidRDefault="00DB2F3F" w:rsidP="00DB2F3F">
      <w:pPr>
        <w:ind w:firstLine="567"/>
        <w:jc w:val="both"/>
        <w:rPr>
          <w:rFonts w:eastAsia="Calibri"/>
          <w:b/>
          <w:bCs/>
          <w:szCs w:val="28"/>
        </w:rPr>
      </w:pPr>
    </w:p>
    <w:p w:rsidR="00DB2F3F" w:rsidRPr="00AF7C35" w:rsidRDefault="00DB2F3F" w:rsidP="00DB2F3F">
      <w:pPr>
        <w:ind w:firstLine="567"/>
        <w:jc w:val="both"/>
        <w:rPr>
          <w:rFonts w:eastAsia="Calibri"/>
          <w:b/>
          <w:bCs/>
          <w:szCs w:val="28"/>
        </w:rPr>
      </w:pPr>
    </w:p>
    <w:p w:rsidR="00DB2F3F" w:rsidRPr="00695444" w:rsidRDefault="00DB2F3F" w:rsidP="00DB2F3F">
      <w:pPr>
        <w:ind w:right="-5"/>
        <w:rPr>
          <w:szCs w:val="28"/>
        </w:rPr>
      </w:pPr>
      <w:r w:rsidRPr="00695444">
        <w:rPr>
          <w:szCs w:val="28"/>
        </w:rPr>
        <w:t xml:space="preserve">Глава города                            </w:t>
      </w:r>
      <w:r>
        <w:rPr>
          <w:szCs w:val="28"/>
        </w:rPr>
        <w:t xml:space="preserve">                              </w:t>
      </w:r>
      <w:r w:rsidRPr="00695444">
        <w:rPr>
          <w:szCs w:val="28"/>
        </w:rPr>
        <w:t xml:space="preserve">                                 В.Н. Шувалов</w:t>
      </w:r>
    </w:p>
    <w:p w:rsidR="00DB2F3F" w:rsidRDefault="00DB2F3F" w:rsidP="00DB2F3F">
      <w:pPr>
        <w:pStyle w:val="a7"/>
        <w:rPr>
          <w:sz w:val="28"/>
          <w:szCs w:val="28"/>
        </w:rPr>
      </w:pPr>
    </w:p>
    <w:p w:rsidR="00DB2F3F" w:rsidRDefault="00DB2F3F" w:rsidP="00DB2F3F">
      <w:pPr>
        <w:jc w:val="both"/>
        <w:rPr>
          <w:szCs w:val="28"/>
        </w:rPr>
      </w:pPr>
    </w:p>
    <w:p w:rsidR="00DB2F3F" w:rsidRDefault="00DB2F3F" w:rsidP="00DB2F3F">
      <w:pPr>
        <w:jc w:val="both"/>
        <w:rPr>
          <w:szCs w:val="28"/>
        </w:rPr>
      </w:pPr>
    </w:p>
    <w:p w:rsidR="00DB2F3F" w:rsidRDefault="00DB2F3F" w:rsidP="00DB2F3F">
      <w:pPr>
        <w:jc w:val="both"/>
        <w:rPr>
          <w:szCs w:val="28"/>
        </w:rPr>
      </w:pPr>
    </w:p>
    <w:p w:rsidR="00DB2F3F" w:rsidRDefault="00DB2F3F" w:rsidP="00DB2F3F">
      <w:pPr>
        <w:jc w:val="both"/>
        <w:rPr>
          <w:szCs w:val="28"/>
        </w:rPr>
      </w:pPr>
    </w:p>
    <w:p w:rsidR="00DB2F3F" w:rsidRDefault="00DB2F3F" w:rsidP="00DB2F3F">
      <w:pPr>
        <w:jc w:val="both"/>
        <w:rPr>
          <w:szCs w:val="28"/>
        </w:rPr>
      </w:pPr>
    </w:p>
    <w:p w:rsidR="00DB2F3F" w:rsidRDefault="00DB2F3F" w:rsidP="00DB2F3F">
      <w:pPr>
        <w:jc w:val="both"/>
        <w:rPr>
          <w:szCs w:val="28"/>
        </w:rPr>
      </w:pPr>
    </w:p>
    <w:p w:rsidR="00C87E97" w:rsidRPr="00DB2F3F" w:rsidRDefault="00C87E97" w:rsidP="00DB2F3F"/>
    <w:sectPr w:rsidR="00C87E97" w:rsidRPr="00DB2F3F" w:rsidSect="00990B93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83" w:rsidRDefault="009C4C83">
      <w:r>
        <w:separator/>
      </w:r>
    </w:p>
  </w:endnote>
  <w:endnote w:type="continuationSeparator" w:id="0">
    <w:p w:rsidR="009C4C83" w:rsidRDefault="009C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83" w:rsidRDefault="009C4C83">
      <w:r>
        <w:separator/>
      </w:r>
    </w:p>
  </w:footnote>
  <w:footnote w:type="continuationSeparator" w:id="0">
    <w:p w:rsidR="009C4C83" w:rsidRDefault="009C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754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025F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025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3F"/>
    <w:rsid w:val="00203662"/>
    <w:rsid w:val="00341335"/>
    <w:rsid w:val="006B41D9"/>
    <w:rsid w:val="007A7549"/>
    <w:rsid w:val="00810149"/>
    <w:rsid w:val="00990B93"/>
    <w:rsid w:val="00992977"/>
    <w:rsid w:val="009C4C83"/>
    <w:rsid w:val="00A025FB"/>
    <w:rsid w:val="00C30AFB"/>
    <w:rsid w:val="00C87E97"/>
    <w:rsid w:val="00D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8C8AF-D3E9-4508-A3B8-91F31A3D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2F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2F3F"/>
    <w:rPr>
      <w:rFonts w:ascii="Times New Roman" w:hAnsi="Times New Roman"/>
      <w:sz w:val="28"/>
    </w:rPr>
  </w:style>
  <w:style w:type="character" w:styleId="a6">
    <w:name w:val="page number"/>
    <w:basedOn w:val="a0"/>
    <w:rsid w:val="00DB2F3F"/>
  </w:style>
  <w:style w:type="paragraph" w:styleId="a7">
    <w:name w:val="No Spacing"/>
    <w:link w:val="a8"/>
    <w:qFormat/>
    <w:rsid w:val="00DB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DB2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2019-02-14T10:33:00Z</cp:lastPrinted>
  <dcterms:created xsi:type="dcterms:W3CDTF">2019-02-22T09:48:00Z</dcterms:created>
  <dcterms:modified xsi:type="dcterms:W3CDTF">2019-02-22T09:48:00Z</dcterms:modified>
</cp:coreProperties>
</file>