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DB" w:rsidRDefault="00950BDB" w:rsidP="00656C1A">
      <w:pPr>
        <w:spacing w:line="120" w:lineRule="atLeast"/>
        <w:jc w:val="center"/>
        <w:rPr>
          <w:sz w:val="24"/>
          <w:szCs w:val="24"/>
        </w:rPr>
      </w:pPr>
    </w:p>
    <w:p w:rsidR="00950BDB" w:rsidRDefault="00950BDB" w:rsidP="00656C1A">
      <w:pPr>
        <w:spacing w:line="120" w:lineRule="atLeast"/>
        <w:jc w:val="center"/>
        <w:rPr>
          <w:sz w:val="24"/>
          <w:szCs w:val="24"/>
        </w:rPr>
      </w:pPr>
    </w:p>
    <w:p w:rsidR="00950BDB" w:rsidRPr="00852378" w:rsidRDefault="00950BDB" w:rsidP="00656C1A">
      <w:pPr>
        <w:spacing w:line="120" w:lineRule="atLeast"/>
        <w:jc w:val="center"/>
        <w:rPr>
          <w:sz w:val="10"/>
          <w:szCs w:val="10"/>
        </w:rPr>
      </w:pPr>
    </w:p>
    <w:p w:rsidR="00950BDB" w:rsidRDefault="00950BDB" w:rsidP="00656C1A">
      <w:pPr>
        <w:spacing w:line="120" w:lineRule="atLeast"/>
        <w:jc w:val="center"/>
        <w:rPr>
          <w:sz w:val="10"/>
          <w:szCs w:val="24"/>
        </w:rPr>
      </w:pPr>
    </w:p>
    <w:p w:rsidR="00950BDB" w:rsidRPr="005541F0" w:rsidRDefault="00950B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0BDB" w:rsidRPr="005541F0" w:rsidRDefault="00950B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0BDB" w:rsidRPr="005649E4" w:rsidRDefault="00950BDB" w:rsidP="00656C1A">
      <w:pPr>
        <w:spacing w:line="120" w:lineRule="atLeast"/>
        <w:jc w:val="center"/>
        <w:rPr>
          <w:sz w:val="18"/>
          <w:szCs w:val="24"/>
        </w:rPr>
      </w:pPr>
    </w:p>
    <w:p w:rsidR="00950BDB" w:rsidRPr="00656C1A" w:rsidRDefault="00950B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0BDB" w:rsidRPr="005541F0" w:rsidRDefault="00950BDB" w:rsidP="00656C1A">
      <w:pPr>
        <w:spacing w:line="120" w:lineRule="atLeast"/>
        <w:jc w:val="center"/>
        <w:rPr>
          <w:sz w:val="18"/>
          <w:szCs w:val="24"/>
        </w:rPr>
      </w:pPr>
    </w:p>
    <w:p w:rsidR="00950BDB" w:rsidRPr="005541F0" w:rsidRDefault="00950BDB" w:rsidP="00656C1A">
      <w:pPr>
        <w:spacing w:line="120" w:lineRule="atLeast"/>
        <w:jc w:val="center"/>
        <w:rPr>
          <w:sz w:val="20"/>
          <w:szCs w:val="24"/>
        </w:rPr>
      </w:pPr>
    </w:p>
    <w:p w:rsidR="00950BDB" w:rsidRPr="00656C1A" w:rsidRDefault="00950BD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0BDB" w:rsidRDefault="00950BDB" w:rsidP="00656C1A">
      <w:pPr>
        <w:spacing w:line="120" w:lineRule="atLeast"/>
        <w:jc w:val="center"/>
        <w:rPr>
          <w:sz w:val="30"/>
          <w:szCs w:val="24"/>
        </w:rPr>
      </w:pPr>
    </w:p>
    <w:p w:rsidR="00950BDB" w:rsidRPr="00656C1A" w:rsidRDefault="00950BD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0BD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0BDB" w:rsidRPr="00F8214F" w:rsidRDefault="00950B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0BDB" w:rsidRPr="00F8214F" w:rsidRDefault="006C38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0BDB" w:rsidRPr="00F8214F" w:rsidRDefault="00950B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0BDB" w:rsidRPr="00F8214F" w:rsidRDefault="006C38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50BDB" w:rsidRPr="00A63FB0" w:rsidRDefault="00950B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0BDB" w:rsidRPr="00A3761A" w:rsidRDefault="006C38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50BDB" w:rsidRPr="00F8214F" w:rsidRDefault="00950BD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50BDB" w:rsidRPr="00F8214F" w:rsidRDefault="00950BD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0BDB" w:rsidRPr="00AB4194" w:rsidRDefault="00950B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0BDB" w:rsidRPr="00F8214F" w:rsidRDefault="006C38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976</w:t>
            </w:r>
          </w:p>
        </w:tc>
      </w:tr>
    </w:tbl>
    <w:p w:rsidR="00950BDB" w:rsidRPr="00C725A6" w:rsidRDefault="00950BDB" w:rsidP="00C725A6">
      <w:pPr>
        <w:rPr>
          <w:rFonts w:cs="Times New Roman"/>
          <w:szCs w:val="28"/>
        </w:rPr>
      </w:pPr>
    </w:p>
    <w:p w:rsidR="00950BDB" w:rsidRPr="00793D44" w:rsidRDefault="00950BDB" w:rsidP="00950BDB">
      <w:pPr>
        <w:rPr>
          <w:szCs w:val="28"/>
        </w:rPr>
      </w:pPr>
      <w:r w:rsidRPr="00793D44">
        <w:rPr>
          <w:szCs w:val="28"/>
        </w:rPr>
        <w:t xml:space="preserve">Об отказе в предоставлении </w:t>
      </w:r>
    </w:p>
    <w:p w:rsidR="002B2CB5" w:rsidRDefault="00950BDB" w:rsidP="00950BDB">
      <w:pPr>
        <w:rPr>
          <w:szCs w:val="28"/>
        </w:rPr>
      </w:pPr>
      <w:r w:rsidRPr="00793D44">
        <w:rPr>
          <w:szCs w:val="28"/>
        </w:rPr>
        <w:t xml:space="preserve">разрешения на условно </w:t>
      </w:r>
    </w:p>
    <w:p w:rsidR="002B2CB5" w:rsidRDefault="00950BDB" w:rsidP="00950BDB">
      <w:pPr>
        <w:rPr>
          <w:szCs w:val="28"/>
        </w:rPr>
      </w:pPr>
      <w:r w:rsidRPr="00793D44">
        <w:rPr>
          <w:szCs w:val="28"/>
        </w:rPr>
        <w:t>разрешенный</w:t>
      </w:r>
      <w:r w:rsidR="002B2CB5">
        <w:rPr>
          <w:szCs w:val="28"/>
        </w:rPr>
        <w:t xml:space="preserve"> </w:t>
      </w:r>
      <w:r w:rsidRPr="00793D44">
        <w:rPr>
          <w:szCs w:val="28"/>
        </w:rPr>
        <w:t xml:space="preserve">вид использования </w:t>
      </w:r>
    </w:p>
    <w:p w:rsidR="00950BDB" w:rsidRPr="00793D44" w:rsidRDefault="00950BDB" w:rsidP="00950BDB">
      <w:pPr>
        <w:rPr>
          <w:szCs w:val="28"/>
        </w:rPr>
      </w:pPr>
      <w:r w:rsidRPr="00793D44">
        <w:rPr>
          <w:szCs w:val="28"/>
        </w:rPr>
        <w:t>земельного</w:t>
      </w:r>
      <w:r w:rsidR="002B2CB5">
        <w:rPr>
          <w:szCs w:val="28"/>
        </w:rPr>
        <w:t xml:space="preserve"> </w:t>
      </w:r>
      <w:r w:rsidRPr="00793D44">
        <w:rPr>
          <w:szCs w:val="28"/>
        </w:rPr>
        <w:t>участка</w:t>
      </w:r>
    </w:p>
    <w:p w:rsidR="00950BDB" w:rsidRDefault="00950BDB" w:rsidP="00950BDB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50BDB" w:rsidRPr="00793D44" w:rsidRDefault="00950BDB" w:rsidP="00950BDB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50BDB" w:rsidRPr="00793D44" w:rsidRDefault="00950BDB" w:rsidP="00950BDB">
      <w:pPr>
        <w:ind w:firstLine="709"/>
        <w:jc w:val="both"/>
        <w:rPr>
          <w:rFonts w:eastAsia="Calibri"/>
          <w:szCs w:val="28"/>
        </w:rPr>
      </w:pPr>
      <w:r w:rsidRPr="00793D44">
        <w:rPr>
          <w:szCs w:val="28"/>
        </w:rPr>
        <w:t>В соответствии со ст.39 Градостроительного кодекса Российской Феде</w:t>
      </w:r>
      <w:r w:rsidR="002B2CB5">
        <w:rPr>
          <w:szCs w:val="28"/>
        </w:rPr>
        <w:t xml:space="preserve">-                </w:t>
      </w:r>
      <w:r w:rsidRPr="00793D44">
        <w:rPr>
          <w:szCs w:val="28"/>
        </w:rPr>
        <w:t xml:space="preserve">рации, </w:t>
      </w:r>
      <w:r>
        <w:rPr>
          <w:szCs w:val="28"/>
        </w:rPr>
        <w:t>решением</w:t>
      </w:r>
      <w:r w:rsidRPr="00793D4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решением Думы города </w:t>
      </w:r>
      <w:r w:rsidRPr="00793D44">
        <w:rPr>
          <w:szCs w:val="28"/>
        </w:rPr>
        <w:t>от 24.03.2017 № 77-</w:t>
      </w:r>
      <w:r w:rsidRPr="00793D44">
        <w:rPr>
          <w:szCs w:val="28"/>
          <w:lang w:val="en-US"/>
        </w:rPr>
        <w:t>VI</w:t>
      </w:r>
      <w:r w:rsidRPr="00793D44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 w:rsidR="002B2CB5">
        <w:rPr>
          <w:szCs w:val="28"/>
        </w:rPr>
        <w:t xml:space="preserve">-                </w:t>
      </w:r>
      <w:r w:rsidRPr="00793D44">
        <w:rPr>
          <w:szCs w:val="28"/>
        </w:rPr>
        <w:t xml:space="preserve"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</w:t>
      </w:r>
      <w:r>
        <w:rPr>
          <w:szCs w:val="28"/>
        </w:rPr>
        <w:t>индивидуального предпринимателя Пикаса Владимира Орестовича</w:t>
      </w:r>
      <w:r w:rsidRPr="00793D44">
        <w:rPr>
          <w:szCs w:val="28"/>
        </w:rPr>
        <w:t xml:space="preserve">, </w:t>
      </w:r>
      <w:r w:rsidRPr="00793D44">
        <w:rPr>
          <w:rFonts w:eastAsia="Calibri"/>
          <w:szCs w:val="28"/>
        </w:rPr>
        <w:t>заключение о результатах публичных</w:t>
      </w:r>
      <w:r>
        <w:rPr>
          <w:rFonts w:eastAsia="Calibri"/>
          <w:szCs w:val="28"/>
        </w:rPr>
        <w:t xml:space="preserve">                 </w:t>
      </w:r>
      <w:r w:rsidRPr="00793D44">
        <w:rPr>
          <w:rFonts w:eastAsia="Calibri"/>
          <w:szCs w:val="28"/>
        </w:rPr>
        <w:t xml:space="preserve"> слушаний по вопросу предоставления разрешения на условно разрешенный</w:t>
      </w:r>
      <w:r w:rsidR="002B2CB5">
        <w:rPr>
          <w:rFonts w:eastAsia="Calibri"/>
          <w:szCs w:val="28"/>
        </w:rPr>
        <w:t xml:space="preserve">                    </w:t>
      </w:r>
      <w:r w:rsidRPr="00793D44">
        <w:rPr>
          <w:rFonts w:eastAsia="Calibri"/>
          <w:szCs w:val="28"/>
        </w:rPr>
        <w:t xml:space="preserve"> вид использования земельного участка (протокол публичных слушаний </w:t>
      </w:r>
      <w:r>
        <w:rPr>
          <w:rFonts w:eastAsia="Calibri"/>
          <w:szCs w:val="28"/>
        </w:rPr>
        <w:t xml:space="preserve">                                      </w:t>
      </w:r>
      <w:r w:rsidRPr="00793D44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17</w:t>
      </w:r>
      <w:r w:rsidRPr="00793D44">
        <w:rPr>
          <w:rFonts w:eastAsia="Calibri"/>
          <w:szCs w:val="28"/>
        </w:rPr>
        <w:t>.</w:t>
      </w:r>
      <w:r>
        <w:rPr>
          <w:rFonts w:eastAsia="Calibri"/>
          <w:szCs w:val="28"/>
        </w:rPr>
        <w:t>01</w:t>
      </w:r>
      <w:r w:rsidRPr="00793D44">
        <w:rPr>
          <w:rFonts w:eastAsia="Calibri"/>
          <w:szCs w:val="28"/>
        </w:rPr>
        <w:t>.201</w:t>
      </w:r>
      <w:r>
        <w:rPr>
          <w:rFonts w:eastAsia="Calibri"/>
          <w:szCs w:val="28"/>
        </w:rPr>
        <w:t>9</w:t>
      </w:r>
      <w:r w:rsidRPr="00793D44">
        <w:rPr>
          <w:rFonts w:eastAsia="Calibri"/>
          <w:szCs w:val="28"/>
        </w:rPr>
        <w:t xml:space="preserve"> № 18</w:t>
      </w:r>
      <w:r>
        <w:rPr>
          <w:rFonts w:eastAsia="Calibri"/>
          <w:szCs w:val="28"/>
        </w:rPr>
        <w:t>3), рекомендации</w:t>
      </w:r>
      <w:r w:rsidRPr="00793D44">
        <w:rPr>
          <w:rFonts w:eastAsia="Calibri"/>
          <w:szCs w:val="28"/>
        </w:rPr>
        <w:t xml:space="preserve"> комиссии по градостроительному зониро</w:t>
      </w:r>
      <w:r w:rsidR="002B2CB5">
        <w:rPr>
          <w:rFonts w:eastAsia="Calibri"/>
          <w:szCs w:val="28"/>
        </w:rPr>
        <w:t xml:space="preserve">- </w:t>
      </w:r>
      <w:r w:rsidRPr="00793D44">
        <w:rPr>
          <w:rFonts w:eastAsia="Calibri"/>
          <w:szCs w:val="28"/>
        </w:rPr>
        <w:t>ванию (протокол заседания комиссии по градостроительному зонированию</w:t>
      </w:r>
      <w:r>
        <w:rPr>
          <w:rFonts w:eastAsia="Calibri"/>
          <w:szCs w:val="28"/>
        </w:rPr>
        <w:t xml:space="preserve">                        </w:t>
      </w:r>
      <w:r w:rsidRPr="00793D44">
        <w:rPr>
          <w:rFonts w:eastAsia="Calibri"/>
          <w:szCs w:val="28"/>
        </w:rPr>
        <w:t xml:space="preserve"> </w:t>
      </w:r>
      <w:r w:rsidRPr="00793D44">
        <w:rPr>
          <w:szCs w:val="28"/>
        </w:rPr>
        <w:t xml:space="preserve">от </w:t>
      </w:r>
      <w:r>
        <w:rPr>
          <w:szCs w:val="28"/>
        </w:rPr>
        <w:t>22</w:t>
      </w:r>
      <w:r w:rsidRPr="00793D44">
        <w:rPr>
          <w:szCs w:val="28"/>
        </w:rPr>
        <w:t>.</w:t>
      </w:r>
      <w:r>
        <w:rPr>
          <w:szCs w:val="28"/>
        </w:rPr>
        <w:t>01</w:t>
      </w:r>
      <w:r w:rsidRPr="00793D44">
        <w:rPr>
          <w:szCs w:val="28"/>
        </w:rPr>
        <w:t>.201</w:t>
      </w:r>
      <w:r>
        <w:rPr>
          <w:szCs w:val="28"/>
        </w:rPr>
        <w:t>9</w:t>
      </w:r>
      <w:r w:rsidRPr="00793D44">
        <w:rPr>
          <w:szCs w:val="28"/>
        </w:rPr>
        <w:t xml:space="preserve"> № 24</w:t>
      </w:r>
      <w:r>
        <w:rPr>
          <w:szCs w:val="28"/>
        </w:rPr>
        <w:t>3</w:t>
      </w:r>
      <w:r w:rsidRPr="00793D44">
        <w:rPr>
          <w:szCs w:val="28"/>
        </w:rPr>
        <w:t>)</w:t>
      </w:r>
      <w:r w:rsidRPr="00793D44">
        <w:rPr>
          <w:rFonts w:eastAsia="Calibri"/>
          <w:szCs w:val="28"/>
        </w:rPr>
        <w:t>:</w:t>
      </w:r>
    </w:p>
    <w:p w:rsidR="00950BDB" w:rsidRDefault="00950BDB" w:rsidP="00950BDB">
      <w:pPr>
        <w:pStyle w:val="a7"/>
        <w:ind w:firstLine="709"/>
        <w:jc w:val="both"/>
        <w:rPr>
          <w:sz w:val="28"/>
          <w:szCs w:val="28"/>
        </w:rPr>
      </w:pPr>
    </w:p>
    <w:p w:rsidR="00950BDB" w:rsidRDefault="00950BDB" w:rsidP="00950BDB">
      <w:pPr>
        <w:pStyle w:val="a7"/>
        <w:ind w:firstLine="709"/>
        <w:jc w:val="both"/>
        <w:rPr>
          <w:sz w:val="28"/>
          <w:szCs w:val="28"/>
        </w:rPr>
      </w:pPr>
      <w:r w:rsidRPr="00793D44">
        <w:rPr>
          <w:sz w:val="28"/>
          <w:szCs w:val="28"/>
        </w:rPr>
        <w:t xml:space="preserve">1. </w:t>
      </w:r>
      <w:r w:rsidRPr="006D45CC">
        <w:rPr>
          <w:sz w:val="28"/>
          <w:szCs w:val="28"/>
        </w:rPr>
        <w:t xml:space="preserve">Отказать в предоставлении разрешения на условно разрешенный вид </w:t>
      </w:r>
      <w:r>
        <w:rPr>
          <w:sz w:val="28"/>
          <w:szCs w:val="28"/>
        </w:rPr>
        <w:t xml:space="preserve">                       </w:t>
      </w:r>
      <w:r w:rsidRPr="006D45CC">
        <w:rPr>
          <w:sz w:val="28"/>
          <w:szCs w:val="28"/>
        </w:rPr>
        <w:t>использования земельного участка с кадастровым номером 86:10:0101000:83, расположенного по адресу: город Сургут, улица Домостроителей, дом 6, сооружение 1, территориальная зона ОД.10, условно разрешенный вид</w:t>
      </w:r>
      <w:r w:rsidR="002B2CB5">
        <w:rPr>
          <w:sz w:val="28"/>
          <w:szCs w:val="28"/>
        </w:rPr>
        <w:t xml:space="preserve"> – </w:t>
      </w:r>
      <w:r w:rsidRPr="006D45CC">
        <w:rPr>
          <w:sz w:val="28"/>
          <w:szCs w:val="28"/>
        </w:rPr>
        <w:t>строительная промышленность, в связи с планируемым запуском производства строительных материалов, а именно сборкой металлоконструкций из стальной трубы, ввиду</w:t>
      </w:r>
      <w:r>
        <w:rPr>
          <w:sz w:val="28"/>
          <w:szCs w:val="28"/>
        </w:rPr>
        <w:t xml:space="preserve">       </w:t>
      </w:r>
      <w:r w:rsidRPr="006D45CC">
        <w:rPr>
          <w:sz w:val="28"/>
          <w:szCs w:val="28"/>
        </w:rPr>
        <w:t xml:space="preserve"> отсутствия согласия на предоставление такого разрешения всех арендаторов</w:t>
      </w:r>
      <w:r>
        <w:rPr>
          <w:sz w:val="28"/>
          <w:szCs w:val="28"/>
        </w:rPr>
        <w:t xml:space="preserve">               </w:t>
      </w:r>
      <w:r w:rsidRPr="006D45CC">
        <w:rPr>
          <w:sz w:val="28"/>
          <w:szCs w:val="28"/>
        </w:rPr>
        <w:t xml:space="preserve"> испрашиваемого земельного участка, предоставленного по договору аренды </w:t>
      </w:r>
      <w:r>
        <w:rPr>
          <w:sz w:val="28"/>
          <w:szCs w:val="28"/>
        </w:rPr>
        <w:t xml:space="preserve">                     </w:t>
      </w:r>
      <w:r w:rsidRPr="006D45CC">
        <w:rPr>
          <w:sz w:val="28"/>
          <w:szCs w:val="28"/>
        </w:rPr>
        <w:t>с множественностью лиц на стороне арендатора от 24.09.2014 № 584.</w:t>
      </w:r>
    </w:p>
    <w:p w:rsidR="00950BDB" w:rsidRPr="00793D44" w:rsidRDefault="00950BDB" w:rsidP="00950BDB">
      <w:pPr>
        <w:pStyle w:val="a7"/>
        <w:ind w:firstLine="709"/>
        <w:jc w:val="both"/>
        <w:rPr>
          <w:sz w:val="28"/>
          <w:szCs w:val="28"/>
        </w:rPr>
      </w:pPr>
      <w:r w:rsidRPr="00793D44">
        <w:rPr>
          <w:sz w:val="28"/>
          <w:szCs w:val="28"/>
        </w:rPr>
        <w:lastRenderedPageBreak/>
        <w:t>2. Управлению документационного и информационного обеспечения</w:t>
      </w:r>
      <w:r>
        <w:rPr>
          <w:sz w:val="28"/>
          <w:szCs w:val="28"/>
        </w:rPr>
        <w:t xml:space="preserve">                 </w:t>
      </w:r>
      <w:r w:rsidRPr="00793D44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950BDB" w:rsidRDefault="00950BDB" w:rsidP="00950BDB">
      <w:pPr>
        <w:ind w:firstLine="709"/>
        <w:jc w:val="both"/>
        <w:rPr>
          <w:szCs w:val="28"/>
        </w:rPr>
      </w:pPr>
    </w:p>
    <w:p w:rsidR="00950BDB" w:rsidRPr="00793D44" w:rsidRDefault="00950BDB" w:rsidP="00950BDB">
      <w:pPr>
        <w:ind w:firstLine="709"/>
        <w:jc w:val="both"/>
        <w:rPr>
          <w:szCs w:val="28"/>
        </w:rPr>
      </w:pPr>
      <w:r w:rsidRPr="00793D44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50BDB" w:rsidRDefault="00950BDB" w:rsidP="00950BD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0BDB" w:rsidRPr="00793D44" w:rsidRDefault="00950BDB" w:rsidP="00950B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793D44">
        <w:rPr>
          <w:szCs w:val="28"/>
        </w:rPr>
        <w:t xml:space="preserve">4. </w:t>
      </w:r>
      <w:r w:rsidRPr="00793D44">
        <w:rPr>
          <w:rFonts w:eastAsia="Calibri"/>
          <w:szCs w:val="28"/>
        </w:rPr>
        <w:t>Контроль за выполнением постановления оставляю за собой.</w:t>
      </w:r>
    </w:p>
    <w:p w:rsidR="00950BDB" w:rsidRDefault="00950BDB" w:rsidP="00950BDB">
      <w:pPr>
        <w:ind w:firstLine="709"/>
        <w:jc w:val="both"/>
        <w:rPr>
          <w:rFonts w:eastAsia="Calibri"/>
          <w:b/>
          <w:bCs/>
          <w:szCs w:val="28"/>
        </w:rPr>
      </w:pPr>
    </w:p>
    <w:p w:rsidR="00950BDB" w:rsidRDefault="00950BDB" w:rsidP="00950BDB">
      <w:pPr>
        <w:ind w:firstLine="709"/>
        <w:jc w:val="both"/>
        <w:rPr>
          <w:rFonts w:eastAsia="Calibri"/>
          <w:b/>
          <w:bCs/>
          <w:szCs w:val="28"/>
        </w:rPr>
      </w:pPr>
    </w:p>
    <w:p w:rsidR="00950BDB" w:rsidRPr="00793D44" w:rsidRDefault="00950BDB" w:rsidP="00950BDB">
      <w:pPr>
        <w:ind w:firstLine="709"/>
        <w:jc w:val="both"/>
        <w:rPr>
          <w:rFonts w:eastAsia="Calibri"/>
          <w:b/>
          <w:bCs/>
          <w:szCs w:val="28"/>
        </w:rPr>
      </w:pPr>
    </w:p>
    <w:p w:rsidR="00950BDB" w:rsidRPr="00793D44" w:rsidRDefault="00950BDB" w:rsidP="00950BDB">
      <w:pPr>
        <w:ind w:right="-5"/>
        <w:rPr>
          <w:szCs w:val="28"/>
        </w:rPr>
      </w:pPr>
      <w:r w:rsidRPr="00793D44">
        <w:rPr>
          <w:szCs w:val="28"/>
        </w:rPr>
        <w:t xml:space="preserve">Глава города                                      </w:t>
      </w:r>
      <w:r>
        <w:rPr>
          <w:szCs w:val="28"/>
        </w:rPr>
        <w:t xml:space="preserve">  </w:t>
      </w:r>
      <w:r w:rsidRPr="00793D44">
        <w:rPr>
          <w:szCs w:val="28"/>
        </w:rPr>
        <w:t xml:space="preserve">                                        </w:t>
      </w:r>
      <w:r>
        <w:rPr>
          <w:szCs w:val="28"/>
        </w:rPr>
        <w:t xml:space="preserve"> </w:t>
      </w:r>
      <w:r w:rsidRPr="00793D44">
        <w:rPr>
          <w:szCs w:val="28"/>
        </w:rPr>
        <w:t xml:space="preserve">          В.Н. Шувалов</w:t>
      </w:r>
    </w:p>
    <w:p w:rsidR="00950BDB" w:rsidRDefault="00950BDB" w:rsidP="00950BDB">
      <w:pPr>
        <w:rPr>
          <w:szCs w:val="28"/>
        </w:rPr>
      </w:pPr>
    </w:p>
    <w:p w:rsidR="00950BDB" w:rsidRDefault="00950BDB" w:rsidP="00950BDB">
      <w:pPr>
        <w:rPr>
          <w:szCs w:val="28"/>
        </w:rPr>
      </w:pPr>
    </w:p>
    <w:p w:rsidR="00950BDB" w:rsidRDefault="00950BDB" w:rsidP="00950BDB">
      <w:pPr>
        <w:rPr>
          <w:szCs w:val="28"/>
        </w:rPr>
      </w:pPr>
    </w:p>
    <w:p w:rsidR="00950BDB" w:rsidRDefault="00950BDB" w:rsidP="00950BDB">
      <w:pPr>
        <w:rPr>
          <w:szCs w:val="28"/>
        </w:rPr>
      </w:pPr>
    </w:p>
    <w:p w:rsidR="00950BDB" w:rsidRDefault="00950BDB" w:rsidP="00950BDB">
      <w:pPr>
        <w:rPr>
          <w:szCs w:val="28"/>
        </w:rPr>
      </w:pPr>
    </w:p>
    <w:p w:rsidR="00950BDB" w:rsidRDefault="00950BDB" w:rsidP="00950BDB">
      <w:pPr>
        <w:rPr>
          <w:szCs w:val="28"/>
        </w:rPr>
      </w:pPr>
    </w:p>
    <w:p w:rsidR="00950BDB" w:rsidRDefault="00950BDB" w:rsidP="00950BDB">
      <w:pPr>
        <w:rPr>
          <w:szCs w:val="28"/>
        </w:rPr>
      </w:pPr>
    </w:p>
    <w:p w:rsidR="00950BDB" w:rsidRDefault="00950BDB" w:rsidP="00950BDB">
      <w:pPr>
        <w:rPr>
          <w:szCs w:val="28"/>
        </w:rPr>
      </w:pPr>
    </w:p>
    <w:p w:rsidR="00950BDB" w:rsidRDefault="00950BDB" w:rsidP="00950BDB">
      <w:pPr>
        <w:rPr>
          <w:szCs w:val="28"/>
        </w:rPr>
      </w:pPr>
    </w:p>
    <w:p w:rsidR="00950BDB" w:rsidRDefault="00950BDB" w:rsidP="00950BDB">
      <w:pPr>
        <w:rPr>
          <w:szCs w:val="28"/>
        </w:rPr>
      </w:pPr>
    </w:p>
    <w:p w:rsidR="00950BDB" w:rsidRDefault="00950BDB" w:rsidP="00950BDB">
      <w:pPr>
        <w:rPr>
          <w:szCs w:val="28"/>
        </w:rPr>
      </w:pPr>
    </w:p>
    <w:p w:rsidR="00C87E97" w:rsidRPr="00950BDB" w:rsidRDefault="00C87E97" w:rsidP="00950BDB"/>
    <w:sectPr w:rsidR="00C87E97" w:rsidRPr="00950BDB" w:rsidSect="00950BD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7B" w:rsidRDefault="00DF057B">
      <w:r>
        <w:separator/>
      </w:r>
    </w:p>
  </w:endnote>
  <w:endnote w:type="continuationSeparator" w:id="0">
    <w:p w:rsidR="00DF057B" w:rsidRDefault="00DF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7B" w:rsidRDefault="00DF057B">
      <w:r>
        <w:separator/>
      </w:r>
    </w:p>
  </w:footnote>
  <w:footnote w:type="continuationSeparator" w:id="0">
    <w:p w:rsidR="00DF057B" w:rsidRDefault="00DF0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5BD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C38D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C38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B"/>
    <w:rsid w:val="002B2CB5"/>
    <w:rsid w:val="00341335"/>
    <w:rsid w:val="006B41D9"/>
    <w:rsid w:val="006C38DE"/>
    <w:rsid w:val="00810149"/>
    <w:rsid w:val="00950BDB"/>
    <w:rsid w:val="009B77D9"/>
    <w:rsid w:val="00C87E97"/>
    <w:rsid w:val="00CF14D4"/>
    <w:rsid w:val="00DF057B"/>
    <w:rsid w:val="00E66439"/>
    <w:rsid w:val="00F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B0ACA-841E-48DB-8E47-652471EE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0B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0BDB"/>
    <w:rPr>
      <w:rFonts w:ascii="Times New Roman" w:hAnsi="Times New Roman"/>
      <w:sz w:val="28"/>
    </w:rPr>
  </w:style>
  <w:style w:type="character" w:styleId="a6">
    <w:name w:val="page number"/>
    <w:basedOn w:val="a0"/>
    <w:rsid w:val="00950BDB"/>
  </w:style>
  <w:style w:type="paragraph" w:styleId="a7">
    <w:name w:val="No Spacing"/>
    <w:aliases w:val="Кр. строка"/>
    <w:link w:val="a8"/>
    <w:qFormat/>
    <w:rsid w:val="0095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950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2019-02-14T10:36:00Z</cp:lastPrinted>
  <dcterms:created xsi:type="dcterms:W3CDTF">2019-02-22T09:46:00Z</dcterms:created>
  <dcterms:modified xsi:type="dcterms:W3CDTF">2019-02-22T09:46:00Z</dcterms:modified>
</cp:coreProperties>
</file>