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7C16B4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>
        <w:rPr>
          <w:rFonts w:cs="Times New Roman"/>
          <w:szCs w:val="28"/>
        </w:rPr>
        <w:t xml:space="preserve"> </w:t>
      </w:r>
      <w:r w:rsidR="007C16B4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7C16B4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>
        <w:rPr>
          <w:rFonts w:cs="Times New Roman"/>
          <w:szCs w:val="28"/>
        </w:rPr>
        <w:t xml:space="preserve"> </w:t>
      </w:r>
      <w:r w:rsidR="007C16B4">
        <w:rPr>
          <w:rFonts w:cs="Times New Roman"/>
          <w:i/>
          <w:szCs w:val="28"/>
        </w:rPr>
        <w:t>отсутствуют</w:t>
      </w:r>
    </w:p>
    <w:p w:rsidR="007C16B4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>
        <w:rPr>
          <w:rFonts w:cs="Times New Roman"/>
          <w:szCs w:val="28"/>
        </w:rPr>
        <w:t xml:space="preserve"> </w:t>
      </w:r>
    </w:p>
    <w:p w:rsidR="00C51215" w:rsidRPr="008721BC" w:rsidRDefault="007C16B4" w:rsidP="00C51215">
      <w:pPr>
        <w:ind w:firstLine="720"/>
        <w:contextualSpacing/>
        <w:jc w:val="both"/>
        <w:rPr>
          <w:rFonts w:cs="Times New Roman"/>
          <w:szCs w:val="28"/>
        </w:rPr>
      </w:pPr>
      <w:proofErr w:type="gramStart"/>
      <w:r w:rsidRPr="007C16B4">
        <w:rPr>
          <w:rFonts w:cs="Times New Roman"/>
          <w:i/>
          <w:szCs w:val="28"/>
        </w:rPr>
        <w:t>проект</w:t>
      </w:r>
      <w:proofErr w:type="gramEnd"/>
      <w:r>
        <w:rPr>
          <w:rFonts w:cs="Times New Roman"/>
          <w:szCs w:val="28"/>
        </w:rPr>
        <w:t xml:space="preserve"> </w:t>
      </w:r>
      <w:r w:rsidRPr="00BA322F">
        <w:rPr>
          <w:i/>
        </w:rPr>
        <w:t xml:space="preserve">постановления Администрации города </w:t>
      </w:r>
      <w:r w:rsidRPr="00890FF3">
        <w:rPr>
          <w:i/>
        </w:rPr>
        <w:t>«</w:t>
      </w:r>
      <w:r w:rsidR="002B54E6" w:rsidRPr="00597D28">
        <w:rPr>
          <w:i/>
          <w:szCs w:val="28"/>
        </w:rPr>
        <w:t>О внесении изменений в постановление Администрации города от 12.05.2014 № 3062 «О порядке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Pr="00226352">
        <w:rPr>
          <w:i/>
        </w:rPr>
        <w:t>»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7C16B4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2B54E6">
        <w:rPr>
          <w:rFonts w:ascii="Times New Roman" w:hAnsi="Times New Roman" w:cs="Times New Roman"/>
          <w:i/>
          <w:sz w:val="27"/>
          <w:szCs w:val="27"/>
        </w:rPr>
        <w:t>п</w:t>
      </w:r>
      <w:r w:rsidRPr="00BA322F">
        <w:rPr>
          <w:rFonts w:ascii="Times New Roman" w:hAnsi="Times New Roman" w:cs="Times New Roman"/>
          <w:i/>
          <w:sz w:val="27"/>
          <w:szCs w:val="27"/>
        </w:rPr>
        <w:t xml:space="preserve">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</w:t>
      </w:r>
      <w:r>
        <w:rPr>
          <w:rFonts w:ascii="Times New Roman" w:hAnsi="Times New Roman" w:cs="Times New Roman"/>
          <w:i/>
          <w:sz w:val="27"/>
          <w:szCs w:val="27"/>
        </w:rPr>
        <w:t>луг» (далее – Общие требования);</w:t>
      </w:r>
    </w:p>
    <w:p w:rsidR="002B54E6" w:rsidRPr="002B54E6" w:rsidRDefault="002B54E6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- </w:t>
      </w:r>
      <w:r w:rsidRPr="002B54E6">
        <w:rPr>
          <w:rFonts w:cs="Times New Roman"/>
          <w:i/>
          <w:szCs w:val="28"/>
        </w:rPr>
        <w:t xml:space="preserve">постановление Правительства Ханты-Мансийского автономного округа – Югры от 05.10.2018 № 347-п «О государственной программе Ханты-Мансийского автономного округа - Югры «Жилищно-коммунальный комплекс </w:t>
      </w:r>
      <w:r>
        <w:rPr>
          <w:rFonts w:cs="Times New Roman"/>
          <w:i/>
          <w:szCs w:val="28"/>
        </w:rPr>
        <w:br/>
      </w:r>
      <w:r w:rsidRPr="002B54E6">
        <w:rPr>
          <w:rFonts w:cs="Times New Roman"/>
          <w:i/>
          <w:szCs w:val="28"/>
        </w:rPr>
        <w:t>и городская среда»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8721BC">
        <w:rPr>
          <w:rFonts w:cs="Times New Roman"/>
          <w:szCs w:val="28"/>
        </w:rPr>
        <w:t xml:space="preserve">   (</w:t>
      </w:r>
      <w:proofErr w:type="gramEnd"/>
      <w:r w:rsidRPr="008721BC">
        <w:rPr>
          <w:rFonts w:cs="Times New Roman"/>
          <w:szCs w:val="28"/>
        </w:rPr>
        <w:t>их положений), устанавливающих правовое регулирование:</w:t>
      </w:r>
    </w:p>
    <w:p w:rsidR="002B54E6" w:rsidRDefault="00BA0555" w:rsidP="002B54E6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2B54E6">
        <w:rPr>
          <w:rFonts w:ascii="Times New Roman" w:hAnsi="Times New Roman" w:cs="Times New Roman"/>
          <w:i/>
          <w:sz w:val="27"/>
          <w:szCs w:val="27"/>
        </w:rPr>
        <w:t>п</w:t>
      </w:r>
      <w:r w:rsidR="002B54E6">
        <w:rPr>
          <w:rFonts w:ascii="Times New Roman" w:hAnsi="Times New Roman" w:cs="Times New Roman"/>
          <w:i/>
          <w:sz w:val="28"/>
          <w:szCs w:val="28"/>
        </w:rPr>
        <w:t>остановление Администрации города от 12.05.2014 № 3062 «О порядке предоставления субсидии на финансовое обеспечение (возмещение) затрат по капитальному ремонту систем теплоснабжения, водоснабжения и водоотведения для подготовки к осенне-зимнему периоду»</w:t>
      </w:r>
    </w:p>
    <w:p w:rsidR="00C51215" w:rsidRPr="002B54E6" w:rsidRDefault="00C51215" w:rsidP="002B54E6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  <w:r w:rsidRPr="002B54E6">
        <w:rPr>
          <w:rFonts w:ascii="Times New Roman" w:eastAsia="BatangChe" w:hAnsi="Times New Roman" w:cs="Times New Roman"/>
          <w:sz w:val="27"/>
          <w:szCs w:val="27"/>
        </w:rPr>
        <w:t xml:space="preserve">1.6. Планируемый срок вступления в силу предлагаемого правового регулирования: </w:t>
      </w:r>
      <w:r w:rsidR="007C16B4" w:rsidRPr="002B54E6">
        <w:rPr>
          <w:rFonts w:ascii="Times New Roman" w:eastAsia="BatangChe" w:hAnsi="Times New Roman" w:cs="Times New Roman"/>
          <w:i/>
          <w:sz w:val="27"/>
          <w:szCs w:val="27"/>
        </w:rPr>
        <w:t>после официального опубликования и распространяется на правоотношения, возникшие с 01.01.2019</w:t>
      </w:r>
    </w:p>
    <w:p w:rsidR="007C16B4" w:rsidRPr="004D0BC9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  <w:r w:rsidR="007C16B4">
        <w:rPr>
          <w:rFonts w:cs="Times New Roman"/>
          <w:szCs w:val="28"/>
        </w:rPr>
        <w:t xml:space="preserve"> </w:t>
      </w:r>
      <w:r w:rsidR="007C16B4" w:rsidRPr="004D0BC9">
        <w:rPr>
          <w:i/>
        </w:rPr>
        <w:t>необходимость в установлении переходного периода отсутствует</w:t>
      </w:r>
      <w:r w:rsidR="007C16B4">
        <w:rPr>
          <w:i/>
        </w:rPr>
        <w:t>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</w:t>
      </w:r>
      <w:r w:rsidR="00587FD3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 xml:space="preserve">» </w:t>
      </w:r>
      <w:r w:rsidR="00587FD3">
        <w:rPr>
          <w:rFonts w:cs="Times New Roman"/>
          <w:szCs w:val="28"/>
        </w:rPr>
        <w:t>____</w:t>
      </w:r>
      <w:r w:rsidR="007C16B4" w:rsidRPr="007C16B4">
        <w:rPr>
          <w:rFonts w:cs="Times New Roman"/>
          <w:i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587FD3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C51215">
        <w:rPr>
          <w:rFonts w:cs="Times New Roman"/>
          <w:szCs w:val="28"/>
        </w:rPr>
        <w:t>_»_</w:t>
      </w:r>
      <w:proofErr w:type="gramEnd"/>
      <w:r w:rsidRPr="00C51215">
        <w:rPr>
          <w:rFonts w:cs="Times New Roman"/>
          <w:szCs w:val="28"/>
        </w:rPr>
        <w:t>_______20_г.; окончание: «___»________20_г.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lastRenderedPageBreak/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Фамилия, имя, отчество: </w:t>
      </w:r>
      <w:r w:rsidR="00587FD3">
        <w:rPr>
          <w:rFonts w:cs="Times New Roman"/>
          <w:i/>
          <w:szCs w:val="28"/>
        </w:rPr>
        <w:t>Дмитриева Наталья Александровна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</w:t>
      </w:r>
      <w:r w:rsidR="00587FD3">
        <w:rPr>
          <w:rFonts w:cs="Times New Roman"/>
          <w:szCs w:val="28"/>
        </w:rPr>
        <w:t xml:space="preserve"> </w:t>
      </w:r>
      <w:r w:rsidR="00587FD3" w:rsidRPr="00587FD3">
        <w:rPr>
          <w:rFonts w:cs="Times New Roman"/>
          <w:i/>
          <w:szCs w:val="28"/>
        </w:rPr>
        <w:t>заместитель начальника отдела финансового-экономического планирования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C51215" w:rsidRPr="008721BC" w:rsidTr="0013196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BE3DD6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C51215" w:rsidRPr="008721BC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131967" w:rsidRDefault="00131967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131967">
              <w:rPr>
                <w:rFonts w:cs="Times New Roman"/>
                <w:i/>
                <w:szCs w:val="28"/>
              </w:rPr>
              <w:t>8(3462) 52-45-35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131967" w:rsidRDefault="00131967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131967">
              <w:rPr>
                <w:rFonts w:cs="Times New Roman"/>
                <w:i/>
                <w:szCs w:val="28"/>
                <w:lang w:val="en-US"/>
              </w:rPr>
              <w:t>dmitrieva_na2@admsurgut.ru</w:t>
            </w: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BE3DD6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131967">
        <w:rPr>
          <w:rFonts w:cs="Times New Roman"/>
          <w:bCs/>
          <w:szCs w:val="28"/>
        </w:rPr>
        <w:t xml:space="preserve"> </w:t>
      </w:r>
      <w:r w:rsidR="002B54E6">
        <w:rPr>
          <w:rFonts w:cs="Times New Roman"/>
          <w:bCs/>
          <w:i/>
          <w:szCs w:val="28"/>
        </w:rPr>
        <w:t>средняя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Default="00BE3DD6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7C16B4">
        <w:rPr>
          <w:rFonts w:cs="Times New Roman"/>
          <w:i/>
          <w:szCs w:val="28"/>
        </w:rPr>
        <w:t>проект</w:t>
      </w:r>
      <w:r>
        <w:rPr>
          <w:rFonts w:cs="Times New Roman"/>
          <w:szCs w:val="28"/>
        </w:rPr>
        <w:t xml:space="preserve"> </w:t>
      </w:r>
      <w:r w:rsidRPr="00BA322F">
        <w:rPr>
          <w:i/>
        </w:rPr>
        <w:t xml:space="preserve">постановления Администрации города </w:t>
      </w:r>
      <w:r w:rsidRPr="00890FF3">
        <w:rPr>
          <w:i/>
        </w:rPr>
        <w:t>«</w:t>
      </w:r>
      <w:r w:rsidR="002B54E6" w:rsidRPr="00597D28">
        <w:rPr>
          <w:i/>
          <w:szCs w:val="28"/>
        </w:rPr>
        <w:t xml:space="preserve">О внесении изменений </w:t>
      </w:r>
      <w:r w:rsidR="002B54E6">
        <w:rPr>
          <w:i/>
          <w:szCs w:val="28"/>
        </w:rPr>
        <w:br/>
      </w:r>
      <w:r w:rsidR="002B54E6" w:rsidRPr="00597D28">
        <w:rPr>
          <w:i/>
          <w:szCs w:val="28"/>
        </w:rPr>
        <w:t xml:space="preserve">в постановление Администрации города от 12.05.2014 № 3062 «О порядке предоставления субсидии на капитальный ремонт (с заменой) систем газораспределения, теплоснабжения, водоснабжения и водоотведения, в том числе </w:t>
      </w:r>
      <w:r w:rsidR="00F933BB">
        <w:rPr>
          <w:i/>
          <w:szCs w:val="28"/>
        </w:rPr>
        <w:br/>
      </w:r>
      <w:r w:rsidR="002B54E6" w:rsidRPr="00597D28">
        <w:rPr>
          <w:i/>
          <w:szCs w:val="28"/>
        </w:rPr>
        <w:t>с применением композитных материалов</w:t>
      </w:r>
      <w:r w:rsidRPr="00226352">
        <w:rPr>
          <w:i/>
        </w:rPr>
        <w:t>»</w:t>
      </w:r>
      <w:r>
        <w:rPr>
          <w:i/>
        </w:rPr>
        <w:t xml:space="preserve"> </w:t>
      </w:r>
      <w:r>
        <w:rPr>
          <w:rFonts w:eastAsia="Times New Roman" w:cs="Times New Roman"/>
          <w:i/>
          <w:szCs w:val="20"/>
          <w:lang w:eastAsia="ru-RU"/>
        </w:rPr>
        <w:t>содержит положения, устанавливающие новые обязанности,</w:t>
      </w:r>
      <w:r w:rsidR="00F933BB">
        <w:rPr>
          <w:rFonts w:eastAsia="Times New Roman" w:cs="Times New Roman"/>
          <w:i/>
          <w:szCs w:val="20"/>
          <w:lang w:eastAsia="ru-RU"/>
        </w:rPr>
        <w:t xml:space="preserve"> предусмотренные Государственной программой, и изменяющие действующие обязанности,</w:t>
      </w:r>
      <w:r>
        <w:rPr>
          <w:rFonts w:eastAsia="Times New Roman" w:cs="Times New Roman"/>
          <w:i/>
          <w:szCs w:val="20"/>
          <w:lang w:eastAsia="ru-RU"/>
        </w:rPr>
        <w:t xml:space="preserve"> запреты и ограничения</w:t>
      </w:r>
      <w:r w:rsidRPr="008739F8">
        <w:rPr>
          <w:rFonts w:eastAsia="Times New Roman" w:cs="Times New Roman"/>
          <w:i/>
          <w:szCs w:val="20"/>
          <w:lang w:eastAsia="ru-RU"/>
        </w:rPr>
        <w:t xml:space="preserve"> для субъектов предпринимательской деятельности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F933BB" w:rsidRPr="00F933BB" w:rsidRDefault="00F933BB" w:rsidP="00F933BB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 xml:space="preserve">В связи с изменениями в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F933BB">
        <w:rPr>
          <w:rFonts w:ascii="Times New Roman" w:hAnsi="Times New Roman" w:cs="Times New Roman"/>
          <w:i/>
          <w:sz w:val="28"/>
          <w:szCs w:val="28"/>
        </w:rPr>
        <w:t>осударственной программе, вступающими в силу с 01.01.2019:</w:t>
      </w:r>
    </w:p>
    <w:p w:rsidR="00F933BB" w:rsidRPr="00F933BB" w:rsidRDefault="00F933BB" w:rsidP="00F933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 xml:space="preserve">1.1. В п.1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уточняется номер и название государственной программы - № 347-п от 05.10.2018 «О государственной программе Ханты-Мансийского автономного округа - Югры «Жилищно-коммунальный комплекс и городская среда».</w:t>
      </w:r>
    </w:p>
    <w:p w:rsidR="00F933BB" w:rsidRPr="00F933BB" w:rsidRDefault="00F933BB" w:rsidP="00F933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 xml:space="preserve">1.2. П.2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об основных понятиях, используемых в Порядке дополнен понятием «капитальный ремонт инженерных объектов».</w:t>
      </w:r>
    </w:p>
    <w:p w:rsidR="00F933BB" w:rsidRPr="00F933BB" w:rsidRDefault="00F933BB" w:rsidP="00F933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 xml:space="preserve">1.3. В п.2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изменяется уровень </w:t>
      </w:r>
      <w:proofErr w:type="spellStart"/>
      <w:r w:rsidRPr="00F933BB">
        <w:rPr>
          <w:rFonts w:ascii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Pr="00F933BB">
        <w:rPr>
          <w:rFonts w:ascii="Times New Roman" w:hAnsi="Times New Roman" w:cs="Times New Roman"/>
          <w:i/>
          <w:sz w:val="28"/>
          <w:szCs w:val="28"/>
        </w:rPr>
        <w:t xml:space="preserve"> бюджетных средств: размер окружных средств снижен с 90% до 80%, соответственно увеличен размер местного бюджета с 10% до 20%.</w:t>
      </w:r>
    </w:p>
    <w:p w:rsidR="00F933BB" w:rsidRPr="00F933BB" w:rsidRDefault="00F933BB" w:rsidP="00F933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 xml:space="preserve">1.4. П.4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о документах, представляемых получателем субсидии при первичном обращении в текущем году за предоставлением субсидии в очередном году, дополняется актами технического осмотра объектов, свидетельствующих о необходимости выполнения капитального ремонта инженерных объектов, по форме, установленной государственной программой (п.8.4л)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F933BB">
        <w:rPr>
          <w:rFonts w:ascii="Times New Roman" w:hAnsi="Times New Roman" w:cs="Times New Roman"/>
          <w:i/>
          <w:sz w:val="28"/>
          <w:szCs w:val="28"/>
        </w:rPr>
        <w:t>осударственной программы).</w:t>
      </w:r>
    </w:p>
    <w:p w:rsidR="00F933BB" w:rsidRPr="00F933BB" w:rsidRDefault="00F933BB" w:rsidP="00F933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1.5. Порядок дополняется обязанностью получателя субсидии проводить проверку достоверности определения сметной стоимости капитального ремонта (п.14.2, 15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Порядка;</w:t>
      </w:r>
      <w:r>
        <w:rPr>
          <w:rFonts w:ascii="Times New Roman" w:hAnsi="Times New Roman" w:cs="Times New Roman"/>
          <w:i/>
          <w:sz w:val="28"/>
          <w:szCs w:val="28"/>
        </w:rPr>
        <w:t xml:space="preserve"> п.8.4ж) Г</w:t>
      </w:r>
      <w:r w:rsidRPr="00F933BB">
        <w:rPr>
          <w:rFonts w:ascii="Times New Roman" w:hAnsi="Times New Roman" w:cs="Times New Roman"/>
          <w:i/>
          <w:sz w:val="28"/>
          <w:szCs w:val="28"/>
        </w:rPr>
        <w:t>осударственной программы).</w:t>
      </w:r>
    </w:p>
    <w:p w:rsidR="00F933BB" w:rsidRPr="00F933BB" w:rsidRDefault="00F933BB" w:rsidP="00F933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 xml:space="preserve">1.6. П.19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 (п.17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действующего Порядка) о перечне документов, представляемых получателем субсидии по окончании работ, дополняется документами согласно перечня в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осударственной программе – копии договора (контракта) на выполнение капитального ремонта, общего журнала производства работ, акта окончательной приемки выполненных работ, фотоматериалы в электронном виде, фиксирующие выполнение работ не реже 1 раза в 10 календарных дней (п.8.4а), г), д), м)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F933BB">
        <w:rPr>
          <w:rFonts w:ascii="Times New Roman" w:hAnsi="Times New Roman" w:cs="Times New Roman"/>
          <w:i/>
          <w:sz w:val="28"/>
          <w:szCs w:val="28"/>
        </w:rPr>
        <w:t>осударственной программы).</w:t>
      </w:r>
    </w:p>
    <w:p w:rsidR="00F933BB" w:rsidRPr="00F933BB" w:rsidRDefault="00F933BB" w:rsidP="00F933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 xml:space="preserve">1.7. П.23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 (п.21.2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действующего Порядка) устанавливается обязанность департамента готовить информацию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к заявке на кассовый расход (платежных поручений) на перечисление межбюджетных трансфертов в форме субсидий (п.8.4и)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осударственной программы) взамен предусмотренной ранее (п.21.1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действующего Порядка) обязанности дирекции о представлении в департамент заявки на получении субсидии из бюджета автономного округа.</w:t>
      </w:r>
    </w:p>
    <w:p w:rsidR="00F933BB" w:rsidRPr="00F933BB" w:rsidRDefault="00F933BB" w:rsidP="00F933BB">
      <w:pPr>
        <w:spacing w:line="120" w:lineRule="atLeast"/>
        <w:ind w:firstLine="567"/>
        <w:jc w:val="both"/>
        <w:rPr>
          <w:i/>
          <w:szCs w:val="28"/>
        </w:rPr>
      </w:pPr>
      <w:r w:rsidRPr="00F933BB">
        <w:rPr>
          <w:i/>
          <w:szCs w:val="28"/>
        </w:rPr>
        <w:t>2.</w:t>
      </w:r>
      <w:r w:rsidRPr="00F933BB">
        <w:rPr>
          <w:i/>
          <w:szCs w:val="28"/>
        </w:rPr>
        <w:tab/>
        <w:t xml:space="preserve">П.18.3 раздела </w:t>
      </w:r>
      <w:r w:rsidRPr="00F933BB">
        <w:rPr>
          <w:i/>
          <w:szCs w:val="28"/>
          <w:lang w:val="en-US"/>
        </w:rPr>
        <w:t>II</w:t>
      </w:r>
      <w:r w:rsidRPr="00F933BB">
        <w:rPr>
          <w:i/>
          <w:szCs w:val="28"/>
        </w:rPr>
        <w:t xml:space="preserve"> проекта Порядка (п.15.3 раздела </w:t>
      </w:r>
      <w:r w:rsidRPr="00F933BB">
        <w:rPr>
          <w:i/>
          <w:szCs w:val="28"/>
          <w:lang w:val="en-US"/>
        </w:rPr>
        <w:t>II</w:t>
      </w:r>
      <w:r w:rsidRPr="00F933BB">
        <w:rPr>
          <w:i/>
          <w:szCs w:val="28"/>
        </w:rPr>
        <w:t xml:space="preserve"> действующего Порядка) о перечислении средств на расчетный счет получателя субсидии дополнен корреспондентским счетом – «расчетный или корреспондентский счет» с целью приведения в соответствие абзацу 5 п.7а) 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  <w:r>
        <w:rPr>
          <w:i/>
          <w:szCs w:val="28"/>
        </w:rPr>
        <w:br/>
      </w:r>
      <w:r w:rsidRPr="00F933BB">
        <w:rPr>
          <w:i/>
          <w:szCs w:val="28"/>
        </w:rPr>
        <w:t>(в редакции от 20.11.2018 № 1389).</w:t>
      </w:r>
    </w:p>
    <w:p w:rsidR="00F933BB" w:rsidRPr="00F933BB" w:rsidRDefault="00F933BB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F933BB">
        <w:rPr>
          <w:rFonts w:ascii="Times New Roman" w:hAnsi="Times New Roman" w:cs="Times New Roman"/>
          <w:i/>
          <w:sz w:val="28"/>
          <w:szCs w:val="28"/>
        </w:rPr>
        <w:tab/>
        <w:t xml:space="preserve">П.6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о мероприятиях департамента при формировании бюджета на соответствующий финансовый год изменен:</w:t>
      </w:r>
    </w:p>
    <w:p w:rsidR="00F933BB" w:rsidRPr="00F933BB" w:rsidRDefault="00F933BB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>- исключено получение выписки из Единого государственного реестра юридических лиц и индивидуальных предпринимателей в году, предшествующем году предоставления субсидии (абзац второй), так как выписку получают одновременно с запросами об отсутствии задолженности у получателей субсидии с целью соответствия их установленным требованиям предоставления субсидии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в текущем году (п.12, 13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>);</w:t>
      </w:r>
    </w:p>
    <w:p w:rsidR="00F933BB" w:rsidRPr="00F933BB" w:rsidRDefault="00F933BB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>- уведомление получателей субсидии о принятии положительного решения о предоставлении субсидии либо отказе в предоставлении субсидии (абзац пятый) уточнено, что решение о предоставлении субсидии принимается «в рамках предельного объема бюджетных средств на очередной финансовый год».</w:t>
      </w:r>
    </w:p>
    <w:p w:rsidR="00F933BB" w:rsidRPr="00F933BB" w:rsidRDefault="00F933BB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>4.</w:t>
      </w:r>
      <w:r w:rsidRPr="00F933BB">
        <w:rPr>
          <w:rFonts w:ascii="Times New Roman" w:hAnsi="Times New Roman" w:cs="Times New Roman"/>
          <w:i/>
          <w:sz w:val="28"/>
          <w:szCs w:val="28"/>
        </w:rPr>
        <w:tab/>
        <w:t xml:space="preserve">Абзац второй п.9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о представлении получателем субсидии сметной документации, выполненной на основании дефектной ведомости, в течение 5 рабочих дней после уведомления о принятии положительного решения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933BB">
        <w:rPr>
          <w:rFonts w:ascii="Times New Roman" w:hAnsi="Times New Roman" w:cs="Times New Roman"/>
          <w:i/>
          <w:sz w:val="28"/>
          <w:szCs w:val="28"/>
        </w:rPr>
        <w:lastRenderedPageBreak/>
        <w:t>о предоставлении субсидии дополнен «либо уточненный расчет сметной стоимости, произведенный на основании сметной документации аналогичных объектов или с применением укрупненных нормативов цен строительства». Данное дополнение обусловлено коротким сроком разработки сметной документации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(в течение </w:t>
      </w:r>
      <w:r w:rsidRPr="00F933BB">
        <w:rPr>
          <w:rFonts w:ascii="Times New Roman" w:hAnsi="Times New Roman" w:cs="Times New Roman"/>
          <w:i/>
          <w:sz w:val="28"/>
          <w:szCs w:val="28"/>
        </w:rPr>
        <w:t>5 рабочих дней после уведомления о принятии положительного решения о предоставлении субсидии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, тем более, что для выполнения капитального ремонта в соответствии с законодательством необходима разработка проектной документации и проведение проверки достоверности определения сметной стоимости (п.14. 15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Порядка). При введении предлагаемых изменений получатель субсидии имеет право представить уточненные расчеты сметной стоимости, которые он представлял к 01 июня согласно п.4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>, что так же влияет на снижение издержек получателя субсидии.</w:t>
      </w:r>
    </w:p>
    <w:p w:rsidR="00F933BB" w:rsidRPr="00F933BB" w:rsidRDefault="00F933BB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>5.</w:t>
      </w:r>
      <w:r w:rsidRPr="00F933BB">
        <w:rPr>
          <w:rFonts w:ascii="Times New Roman" w:hAnsi="Times New Roman" w:cs="Times New Roman"/>
          <w:i/>
          <w:sz w:val="28"/>
          <w:szCs w:val="28"/>
        </w:rPr>
        <w:tab/>
        <w:t xml:space="preserve">П. 10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о действиях департамента после утверждения бюджета на соответствующий финансовый год изменен:</w:t>
      </w:r>
    </w:p>
    <w:p w:rsidR="00F933BB" w:rsidRPr="00F933BB" w:rsidRDefault="00F933BB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>- исключены положения о разработке планов мероприятий по капитальному ремонту инженерных объектов по причине отсутствия их необходимости (абзац третий, четвертый действующего Порядка), так как бюджет утверждается по объектам и планы мероприятий дублируют перечень объектов;</w:t>
      </w:r>
    </w:p>
    <w:p w:rsidR="00F933BB" w:rsidRPr="00F933BB" w:rsidRDefault="00F933BB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>- увеличен предельный срок уведомления получателей субсидии об утвержденном объеме лимитов бюджетных обязательств с 15 дней до 25 (абзац второй действующего Порядка).</w:t>
      </w:r>
    </w:p>
    <w:p w:rsidR="00F933BB" w:rsidRPr="00F933BB" w:rsidRDefault="00F933BB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>6.</w:t>
      </w:r>
      <w:r w:rsidRPr="00F933BB">
        <w:rPr>
          <w:rFonts w:ascii="Times New Roman" w:hAnsi="Times New Roman" w:cs="Times New Roman"/>
          <w:i/>
          <w:sz w:val="28"/>
          <w:szCs w:val="28"/>
        </w:rPr>
        <w:tab/>
        <w:t xml:space="preserve">В п.12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о запросах департамента с целью подтверждения получателей субсидии установленным требованиям изменен период запросов – в течение трех рабочих дней после направления получателям субсидии уведомления об утвержденном объеме лимитов бюджетных обязательств, а не после разработки планов мероприятий по капитальному ремонту в связи с их отменой (п.5</w:t>
      </w:r>
      <w:r w:rsidR="007A12AC">
        <w:rPr>
          <w:rFonts w:ascii="Times New Roman" w:hAnsi="Times New Roman" w:cs="Times New Roman"/>
          <w:i/>
          <w:sz w:val="28"/>
          <w:szCs w:val="28"/>
        </w:rPr>
        <w:t>)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и неизменной датой, на которую получатели субсидии должны соответствовать установленным требованиям – на первое число месяца, в котором получатели субсидии уведомлены об утвержденных лимитах (п.11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>).</w:t>
      </w:r>
    </w:p>
    <w:p w:rsidR="00F933BB" w:rsidRPr="00F933BB" w:rsidRDefault="00F933BB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>7.</w:t>
      </w:r>
      <w:r w:rsidRPr="00F933BB">
        <w:rPr>
          <w:rFonts w:ascii="Times New Roman" w:hAnsi="Times New Roman" w:cs="Times New Roman"/>
          <w:i/>
          <w:sz w:val="28"/>
          <w:szCs w:val="28"/>
        </w:rPr>
        <w:tab/>
        <w:t xml:space="preserve">В п.13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о действиях департамента после получения ответов на запросы (п.12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) исключено положение о подготовке проекта распоряжения Администрации города об утверждении перечня получателей субсидии и объема предоставляемой субсидии (абзац третий действующего Порядка) в связи с изменением периода его подготовки – после получения копий заключения о проверке достоверности определения сметной стоимости и результатов проведенного отбора исполнителей работ по капитальному ремонту (п.16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Порядка). По действующему Порядку указанное распоряжение о перечне получателей субсидии готовилось по утвержденным объемам и соглашения с получателями заключались на основании распоряжения, после проведения конкурса по отбору исполнителя работ уточнялись объемы бюджетных средств в распоряжении и соответственно в соглашениях.</w:t>
      </w:r>
    </w:p>
    <w:p w:rsidR="00F933BB" w:rsidRPr="00F933BB" w:rsidRDefault="00F933BB" w:rsidP="00F933BB">
      <w:pPr>
        <w:pStyle w:val="1"/>
        <w:spacing w:before="0" w:after="0"/>
        <w:ind w:firstLine="50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F933BB">
        <w:rPr>
          <w:rFonts w:ascii="Times New Roman" w:hAnsi="Times New Roman"/>
          <w:b w:val="0"/>
          <w:i/>
          <w:sz w:val="28"/>
          <w:szCs w:val="28"/>
        </w:rPr>
        <w:t>8.</w:t>
      </w:r>
      <w:r w:rsidRPr="00F933BB">
        <w:rPr>
          <w:rFonts w:ascii="Times New Roman" w:hAnsi="Times New Roman"/>
          <w:b w:val="0"/>
          <w:i/>
          <w:sz w:val="28"/>
          <w:szCs w:val="28"/>
        </w:rPr>
        <w:tab/>
        <w:t xml:space="preserve">П.14 раздела </w:t>
      </w:r>
      <w:r w:rsidRPr="00F933BB">
        <w:rPr>
          <w:rFonts w:ascii="Times New Roman" w:hAnsi="Times New Roman"/>
          <w:b w:val="0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/>
          <w:b w:val="0"/>
          <w:i/>
          <w:sz w:val="28"/>
          <w:szCs w:val="28"/>
        </w:rPr>
        <w:t xml:space="preserve"> проекта Порядка (п.16 раздела </w:t>
      </w:r>
      <w:r w:rsidRPr="00F933BB">
        <w:rPr>
          <w:rFonts w:ascii="Times New Roman" w:hAnsi="Times New Roman"/>
          <w:b w:val="0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/>
          <w:b w:val="0"/>
          <w:i/>
          <w:sz w:val="28"/>
          <w:szCs w:val="28"/>
        </w:rPr>
        <w:t xml:space="preserve"> действующего Порядка) о действиях получателя субсидии приведен в соответствие действующему законодательству: </w:t>
      </w:r>
      <w:r>
        <w:rPr>
          <w:rFonts w:ascii="Times New Roman" w:hAnsi="Times New Roman"/>
          <w:b w:val="0"/>
          <w:i/>
          <w:sz w:val="28"/>
          <w:szCs w:val="28"/>
          <w:lang w:val="ru-RU"/>
        </w:rPr>
        <w:t>Г</w:t>
      </w:r>
      <w:proofErr w:type="spellStart"/>
      <w:r w:rsidRPr="00F933BB">
        <w:rPr>
          <w:rFonts w:ascii="Times New Roman" w:hAnsi="Times New Roman"/>
          <w:b w:val="0"/>
          <w:i/>
          <w:sz w:val="28"/>
          <w:szCs w:val="28"/>
        </w:rPr>
        <w:t>осударственной</w:t>
      </w:r>
      <w:proofErr w:type="spellEnd"/>
      <w:r w:rsidRPr="00F933BB">
        <w:rPr>
          <w:rFonts w:ascii="Times New Roman" w:hAnsi="Times New Roman"/>
          <w:b w:val="0"/>
          <w:i/>
          <w:sz w:val="28"/>
          <w:szCs w:val="28"/>
        </w:rPr>
        <w:t xml:space="preserve"> программе (п. 1.5) </w:t>
      </w:r>
      <w:r w:rsidR="007A12AC">
        <w:rPr>
          <w:rFonts w:ascii="Times New Roman" w:hAnsi="Times New Roman"/>
          <w:b w:val="0"/>
          <w:i/>
          <w:sz w:val="28"/>
          <w:szCs w:val="28"/>
        </w:rPr>
        <w:br/>
      </w:r>
      <w:r w:rsidRPr="00F933BB">
        <w:rPr>
          <w:rFonts w:ascii="Times New Roman" w:hAnsi="Times New Roman"/>
          <w:b w:val="0"/>
          <w:i/>
          <w:sz w:val="28"/>
          <w:szCs w:val="28"/>
        </w:rPr>
        <w:t xml:space="preserve">и законодательству по отбору исполнителей работ по капитальному ремонту </w:t>
      </w:r>
      <w:r w:rsidRPr="00F933BB">
        <w:rPr>
          <w:rFonts w:ascii="Times New Roman" w:hAnsi="Times New Roman"/>
          <w:b w:val="0"/>
          <w:i/>
          <w:sz w:val="28"/>
          <w:szCs w:val="28"/>
        </w:rPr>
        <w:lastRenderedPageBreak/>
        <w:t xml:space="preserve">объектов. Действующим Порядком (п.16 раздела </w:t>
      </w:r>
      <w:r w:rsidRPr="00F933BB">
        <w:rPr>
          <w:rFonts w:ascii="Times New Roman" w:hAnsi="Times New Roman"/>
          <w:b w:val="0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/>
          <w:b w:val="0"/>
          <w:i/>
          <w:sz w:val="28"/>
          <w:szCs w:val="28"/>
        </w:rPr>
        <w:t>) получатели субсидии были обязаны осуществлять отбор исполнителей только в соответствии Федеральным законом от 05.04.2013 № 44-ФЗ «О контрактной системе в сфере закупок…», в настоящее время отбор может осуществляться и в соответствии с Федеральным законом от 18.07.2011 № 223-ФЗ «О закупках товаров, работ, услуг отдельными видами юридических лиц»</w:t>
      </w:r>
    </w:p>
    <w:p w:rsidR="00F933BB" w:rsidRPr="00F933BB" w:rsidRDefault="00F933BB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>9.</w:t>
      </w:r>
      <w:r w:rsidRPr="00F933BB">
        <w:rPr>
          <w:rFonts w:ascii="Times New Roman" w:hAnsi="Times New Roman" w:cs="Times New Roman"/>
          <w:i/>
          <w:sz w:val="28"/>
          <w:szCs w:val="28"/>
        </w:rPr>
        <w:tab/>
        <w:t xml:space="preserve">П. 18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 (п.15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действующего Порядка) об обязательных приложениях к соглашению сокращен – исключена сметная документация, так как соглашение заключается после определения исполнителя работ и основанием суммы соглашения являются результаты отбора исполнителя работ, согласно которым утверждается перечень получателей субсидии.</w:t>
      </w:r>
    </w:p>
    <w:p w:rsidR="00F933BB" w:rsidRPr="00F933BB" w:rsidRDefault="00F933BB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>10.</w:t>
      </w:r>
      <w:r w:rsidRPr="00F933BB">
        <w:rPr>
          <w:rFonts w:ascii="Times New Roman" w:hAnsi="Times New Roman" w:cs="Times New Roman"/>
          <w:i/>
          <w:sz w:val="28"/>
          <w:szCs w:val="28"/>
        </w:rPr>
        <w:tab/>
        <w:t xml:space="preserve">Изменен размер единовременного авансового платежа (п.18.1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Порядка, п.15.1 действующего Порядка) – установлен единый размер аванса 10% за счет средств местного бюджета от плановой суммы субсидии независимо от источников финансирования капитального ремонта объекта с целью приведения к одинаковым условиям финансирования капитального ремонта объектов, а также во избежание образования дебиторской задолженности в случае уменьшения фактических затрат относительно плановых.</w:t>
      </w:r>
    </w:p>
    <w:p w:rsidR="00F933BB" w:rsidRPr="00F933BB" w:rsidRDefault="00F933BB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>11.</w:t>
      </w:r>
      <w:r w:rsidRPr="00F933BB">
        <w:rPr>
          <w:rFonts w:ascii="Times New Roman" w:hAnsi="Times New Roman" w:cs="Times New Roman"/>
          <w:i/>
          <w:sz w:val="28"/>
          <w:szCs w:val="28"/>
        </w:rPr>
        <w:tab/>
        <w:t xml:space="preserve">П.19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 (п.17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действующего Порядка) о перечне документов, представляемых получателем субсидии </w:t>
      </w:r>
      <w:r w:rsidRPr="00F933BB">
        <w:rPr>
          <w:rFonts w:ascii="Times New Roman" w:hAnsi="Times New Roman" w:cs="Times New Roman"/>
          <w:i/>
          <w:sz w:val="28"/>
          <w:szCs w:val="28"/>
        </w:rPr>
        <w:br/>
        <w:t>по окончании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 приведен в соответствие Г</w:t>
      </w:r>
      <w:r w:rsidRPr="00F933BB">
        <w:rPr>
          <w:rFonts w:ascii="Times New Roman" w:hAnsi="Times New Roman" w:cs="Times New Roman"/>
          <w:i/>
          <w:sz w:val="28"/>
          <w:szCs w:val="28"/>
        </w:rPr>
        <w:t>осударственной программе: дополнен документами (п.1.6) и уточнен в части документов, предусмотренных действующим Порядком – «копии» документов.</w:t>
      </w:r>
    </w:p>
    <w:p w:rsidR="00F933BB" w:rsidRPr="00F933BB" w:rsidRDefault="00F933BB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>12.</w:t>
      </w:r>
      <w:r w:rsidRPr="00F933BB">
        <w:rPr>
          <w:rFonts w:ascii="Times New Roman" w:hAnsi="Times New Roman" w:cs="Times New Roman"/>
          <w:i/>
          <w:sz w:val="28"/>
          <w:szCs w:val="28"/>
        </w:rPr>
        <w:tab/>
        <w:t xml:space="preserve">П.21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 (п.19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действующего Порядка) о действиях дирекции после получения документов от получателя субсидии по окончании работ уточнен в части формирования заявки на оплату расходов за счет средств местного бюджета (абзац третий) дополнен заявкой </w:t>
      </w:r>
      <w:r w:rsidRPr="00F933BB">
        <w:rPr>
          <w:rFonts w:ascii="Times New Roman" w:hAnsi="Times New Roman" w:cs="Times New Roman"/>
          <w:i/>
          <w:sz w:val="28"/>
          <w:szCs w:val="28"/>
        </w:rPr>
        <w:br/>
        <w:t xml:space="preserve">на оплату расходов за счет средств окружного бюджета (перенесено из п.21.3 действующего Порядка). Формирование данной заявки необходимо при согласовании департаментом финансов информации к заявке на кассовый расход на перечисление межбюджетных трансфертов в форме субсидий, которая направляется в Департамент ХМАО-Югры (п.23.2.1, 23.2.2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Порядка).</w:t>
      </w:r>
    </w:p>
    <w:p w:rsidR="00F933BB" w:rsidRPr="00F933BB" w:rsidRDefault="00F933BB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>13.</w:t>
      </w:r>
      <w:r w:rsidRPr="00F933BB">
        <w:rPr>
          <w:rFonts w:ascii="Times New Roman" w:hAnsi="Times New Roman" w:cs="Times New Roman"/>
          <w:i/>
          <w:sz w:val="28"/>
          <w:szCs w:val="28"/>
        </w:rPr>
        <w:tab/>
        <w:t xml:space="preserve">П.22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 (п.20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действующего Порядка) о проверке сформированной дирекцией заявки и перечислении средств департаментом уточнен «за счет средств местного бюджета».</w:t>
      </w:r>
    </w:p>
    <w:p w:rsidR="00F933BB" w:rsidRPr="00F933BB" w:rsidRDefault="00F933BB" w:rsidP="00F933BB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3BB">
        <w:rPr>
          <w:rFonts w:ascii="Times New Roman" w:hAnsi="Times New Roman" w:cs="Times New Roman"/>
          <w:i/>
          <w:sz w:val="28"/>
          <w:szCs w:val="28"/>
        </w:rPr>
        <w:t>14.</w:t>
      </w:r>
      <w:r w:rsidRPr="00F933BB">
        <w:rPr>
          <w:rFonts w:ascii="Times New Roman" w:hAnsi="Times New Roman" w:cs="Times New Roman"/>
          <w:i/>
          <w:sz w:val="28"/>
          <w:szCs w:val="28"/>
        </w:rPr>
        <w:tab/>
        <w:t xml:space="preserve">П.23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проекта Порядка (п.21 раздела </w:t>
      </w:r>
      <w:r w:rsidRPr="00F933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действующего Порядка) о финансировании мероприятий, в</w:t>
      </w:r>
      <w:r>
        <w:rPr>
          <w:rFonts w:ascii="Times New Roman" w:hAnsi="Times New Roman" w:cs="Times New Roman"/>
          <w:i/>
          <w:sz w:val="28"/>
          <w:szCs w:val="28"/>
        </w:rPr>
        <w:t>ыполняемых в рамках реализации Г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осударственной программы за счет средств автономного округа приведен </w:t>
      </w:r>
      <w:r w:rsidRPr="00F933BB">
        <w:rPr>
          <w:rFonts w:ascii="Times New Roman" w:hAnsi="Times New Roman" w:cs="Times New Roman"/>
          <w:i/>
          <w:sz w:val="28"/>
          <w:szCs w:val="28"/>
        </w:rPr>
        <w:br/>
        <w:t xml:space="preserve">в соответствие </w:t>
      </w:r>
      <w:r>
        <w:rPr>
          <w:rFonts w:ascii="Times New Roman" w:hAnsi="Times New Roman" w:cs="Times New Roman"/>
          <w:i/>
          <w:sz w:val="28"/>
          <w:szCs w:val="28"/>
        </w:rPr>
        <w:t>условиям Г</w:t>
      </w:r>
      <w:r w:rsidRPr="00F933BB">
        <w:rPr>
          <w:rFonts w:ascii="Times New Roman" w:hAnsi="Times New Roman" w:cs="Times New Roman"/>
          <w:i/>
          <w:sz w:val="28"/>
          <w:szCs w:val="28"/>
        </w:rPr>
        <w:t>осударственной программ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F933BB">
        <w:rPr>
          <w:rFonts w:ascii="Times New Roman" w:hAnsi="Times New Roman" w:cs="Times New Roman"/>
          <w:i/>
          <w:sz w:val="28"/>
          <w:szCs w:val="28"/>
        </w:rPr>
        <w:t xml:space="preserve"> (п.1.7, 12).</w:t>
      </w:r>
    </w:p>
    <w:p w:rsidR="00C51215" w:rsidRPr="007A12AC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7A12AC">
        <w:rPr>
          <w:rFonts w:cs="Times New Roman"/>
          <w:szCs w:val="28"/>
        </w:rPr>
        <w:t xml:space="preserve"> </w:t>
      </w:r>
      <w:r w:rsidR="007A12AC">
        <w:rPr>
          <w:rFonts w:cs="Times New Roman"/>
          <w:i/>
          <w:szCs w:val="28"/>
        </w:rPr>
        <w:t>отсутствует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lastRenderedPageBreak/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7A12AC" w:rsidRDefault="007A12AC" w:rsidP="007A12AC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Pr="002A0945">
        <w:rPr>
          <w:rFonts w:eastAsia="Times New Roman" w:cs="Times New Roman"/>
          <w:i/>
          <w:szCs w:val="28"/>
          <w:lang w:eastAsia="ru-RU"/>
        </w:rPr>
        <w:t>Постановление администрации г.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 w:rsidRPr="002A0945">
        <w:rPr>
          <w:rFonts w:eastAsia="Times New Roman" w:cs="Times New Roman"/>
          <w:i/>
          <w:szCs w:val="28"/>
          <w:lang w:eastAsia="ru-RU"/>
        </w:rPr>
        <w:t>Югорска</w:t>
      </w:r>
      <w:proofErr w:type="spellEnd"/>
      <w:r w:rsidRPr="002A0945">
        <w:rPr>
          <w:rFonts w:eastAsia="Times New Roman" w:cs="Times New Roman"/>
          <w:i/>
          <w:szCs w:val="28"/>
          <w:lang w:eastAsia="ru-RU"/>
        </w:rPr>
        <w:t xml:space="preserve"> от 23.12.2016 № 3331 «О Порядке предоставления субсидий в целях возмещения затрат производителям товаров(услуг), осуществляющих свою деятельность на территории города </w:t>
      </w:r>
      <w:proofErr w:type="spellStart"/>
      <w:r w:rsidRPr="002A0945">
        <w:rPr>
          <w:rFonts w:eastAsia="Times New Roman" w:cs="Times New Roman"/>
          <w:i/>
          <w:szCs w:val="28"/>
          <w:lang w:eastAsia="ru-RU"/>
        </w:rPr>
        <w:t>Югорска</w:t>
      </w:r>
      <w:proofErr w:type="spellEnd"/>
      <w:r w:rsidRPr="002A0945">
        <w:rPr>
          <w:rFonts w:eastAsia="Times New Roman" w:cs="Times New Roman"/>
          <w:i/>
          <w:szCs w:val="28"/>
          <w:lang w:eastAsia="ru-RU"/>
        </w:rPr>
        <w:t>»</w:t>
      </w:r>
      <w:r>
        <w:rPr>
          <w:rFonts w:eastAsia="Times New Roman" w:cs="Times New Roman"/>
          <w:i/>
          <w:szCs w:val="28"/>
          <w:lang w:eastAsia="ru-RU"/>
        </w:rPr>
        <w:t>.</w:t>
      </w:r>
    </w:p>
    <w:p w:rsidR="007A12AC" w:rsidRPr="002A0945" w:rsidRDefault="007A12AC" w:rsidP="007A12AC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>
        <w:rPr>
          <w:rFonts w:eastAsia="Times New Roman" w:cs="Times New Roman"/>
          <w:i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г.Нягани</w:t>
      </w:r>
      <w:proofErr w:type="spellEnd"/>
      <w:r>
        <w:rPr>
          <w:rFonts w:eastAsia="Times New Roman" w:cs="Times New Roman"/>
          <w:i/>
          <w:szCs w:val="28"/>
          <w:lang w:eastAsia="ru-RU"/>
        </w:rPr>
        <w:t xml:space="preserve"> от 22.10.2012 № 3901 «Об утверждении Порядка предоставления субсидии на финансовое обеспечение (возмещение) затрат по проведению капитального ремонта систем теплоснабжения, водоснабжения и водоотведения для подготовки к осенне-зимнему периоду организациям, являющимся пользователями муниципального имущества города 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Нягани</w:t>
      </w:r>
      <w:proofErr w:type="spellEnd"/>
      <w:r>
        <w:rPr>
          <w:rFonts w:eastAsia="Times New Roman" w:cs="Times New Roman"/>
          <w:i/>
          <w:szCs w:val="28"/>
          <w:lang w:eastAsia="ru-RU"/>
        </w:rPr>
        <w:t>, отнесенного к объектам жилищно-коммунального комплекса».</w:t>
      </w:r>
    </w:p>
    <w:p w:rsidR="007A12AC" w:rsidRDefault="007A12AC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940583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 w:rsidRPr="00A03C56">
        <w:rPr>
          <w:rFonts w:eastAsia="Times New Roman" w:cs="Times New Roman"/>
          <w:i/>
          <w:szCs w:val="28"/>
          <w:lang w:eastAsia="ru-RU"/>
        </w:rPr>
        <w:t>социальная</w:t>
      </w:r>
      <w:proofErr w:type="gramEnd"/>
      <w:r w:rsidRPr="00A03C56">
        <w:rPr>
          <w:rFonts w:eastAsia="Times New Roman" w:cs="Times New Roman"/>
          <w:i/>
          <w:szCs w:val="28"/>
          <w:lang w:eastAsia="ru-RU"/>
        </w:rPr>
        <w:t xml:space="preserve"> сеть Интернет</w:t>
      </w:r>
    </w:p>
    <w:p w:rsidR="00940583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583180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>
        <w:rPr>
          <w:rFonts w:eastAsia="Times New Roman" w:cs="Times New Roman"/>
          <w:i/>
          <w:szCs w:val="28"/>
          <w:lang w:eastAsia="ru-RU"/>
        </w:rPr>
        <w:t>»</w:t>
      </w:r>
    </w:p>
    <w:p w:rsidR="00C51215" w:rsidRPr="00940583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3.5. Иная информация о проблеме:</w:t>
      </w:r>
      <w:r w:rsidR="00940583">
        <w:rPr>
          <w:rFonts w:cs="Times New Roman"/>
          <w:szCs w:val="28"/>
        </w:rPr>
        <w:t xml:space="preserve"> </w:t>
      </w:r>
      <w:r w:rsidR="00940583">
        <w:rPr>
          <w:rFonts w:cs="Times New Roman"/>
          <w:i/>
          <w:szCs w:val="28"/>
        </w:rPr>
        <w:t>отсутствует</w:t>
      </w:r>
    </w:p>
    <w:p w:rsidR="00C51215" w:rsidRPr="00940583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C51215" w:rsidTr="00252819">
        <w:tc>
          <w:tcPr>
            <w:tcW w:w="3256" w:type="dxa"/>
          </w:tcPr>
          <w:p w:rsidR="00C51215" w:rsidRPr="00C51215" w:rsidRDefault="007A12AC" w:rsidP="0087639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/>
                <w:szCs w:val="28"/>
              </w:rPr>
              <w:t>Приведение нормативного правового акта, регулирующего предоставление субсидии (Порядка предоставления субсидии), в соответствие бюджетному законодательству</w:t>
            </w:r>
            <w:bookmarkStart w:id="2" w:name="_GoBack"/>
            <w:bookmarkEnd w:id="2"/>
          </w:p>
        </w:tc>
        <w:tc>
          <w:tcPr>
            <w:tcW w:w="2976" w:type="dxa"/>
          </w:tcPr>
          <w:p w:rsidR="00C51215" w:rsidRPr="004E0D40" w:rsidRDefault="004E0D40" w:rsidP="004E0D40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E0D40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proofErr w:type="gramStart"/>
            <w:r w:rsidRPr="00C51215">
              <w:rPr>
                <w:rFonts w:cs="Times New Roman"/>
                <w:szCs w:val="28"/>
              </w:rPr>
              <w:lastRenderedPageBreak/>
              <w:t>и</w:t>
            </w:r>
            <w:proofErr w:type="gramEnd"/>
            <w:r w:rsidRPr="00C51215">
              <w:rPr>
                <w:rFonts w:cs="Times New Roman"/>
                <w:szCs w:val="28"/>
              </w:rPr>
              <w:t xml:space="preserve"> ограничения, изменения существующих обязанностей, запретов и ограничений, вводимые предлагаемым правовым регулированием,                              для потенциальных адресатов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16" w:rsidRDefault="00715716" w:rsidP="00920526">
      <w:r>
        <w:separator/>
      </w:r>
    </w:p>
  </w:endnote>
  <w:endnote w:type="continuationSeparator" w:id="0">
    <w:p w:rsidR="00715716" w:rsidRDefault="00715716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16" w:rsidRDefault="00715716" w:rsidP="00920526">
      <w:r>
        <w:separator/>
      </w:r>
    </w:p>
  </w:footnote>
  <w:footnote w:type="continuationSeparator" w:id="0">
    <w:p w:rsidR="00715716" w:rsidRDefault="00715716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131967"/>
    <w:rsid w:val="00137DB0"/>
    <w:rsid w:val="00162677"/>
    <w:rsid w:val="00202C25"/>
    <w:rsid w:val="0020654D"/>
    <w:rsid w:val="00252819"/>
    <w:rsid w:val="002B54E6"/>
    <w:rsid w:val="002E5ED1"/>
    <w:rsid w:val="00337E21"/>
    <w:rsid w:val="00391B9F"/>
    <w:rsid w:val="00394E47"/>
    <w:rsid w:val="00397000"/>
    <w:rsid w:val="00401A91"/>
    <w:rsid w:val="004227CB"/>
    <w:rsid w:val="004B2F42"/>
    <w:rsid w:val="004E0D40"/>
    <w:rsid w:val="004E72A7"/>
    <w:rsid w:val="005071F4"/>
    <w:rsid w:val="00587FD3"/>
    <w:rsid w:val="005B41CD"/>
    <w:rsid w:val="00651AD5"/>
    <w:rsid w:val="006C4397"/>
    <w:rsid w:val="007022DF"/>
    <w:rsid w:val="00715716"/>
    <w:rsid w:val="007A12AC"/>
    <w:rsid w:val="007C16B4"/>
    <w:rsid w:val="007E53C9"/>
    <w:rsid w:val="008052F1"/>
    <w:rsid w:val="00816DE4"/>
    <w:rsid w:val="008566DE"/>
    <w:rsid w:val="00872FA2"/>
    <w:rsid w:val="0087639E"/>
    <w:rsid w:val="0089361D"/>
    <w:rsid w:val="008E3CD8"/>
    <w:rsid w:val="00920526"/>
    <w:rsid w:val="00940583"/>
    <w:rsid w:val="009D7DAB"/>
    <w:rsid w:val="009F133B"/>
    <w:rsid w:val="00A37C70"/>
    <w:rsid w:val="00A9160C"/>
    <w:rsid w:val="00AB10C9"/>
    <w:rsid w:val="00AD2596"/>
    <w:rsid w:val="00AE1CD2"/>
    <w:rsid w:val="00AE59E5"/>
    <w:rsid w:val="00B14BBB"/>
    <w:rsid w:val="00B836E8"/>
    <w:rsid w:val="00BA0555"/>
    <w:rsid w:val="00BA3E66"/>
    <w:rsid w:val="00BE3DD6"/>
    <w:rsid w:val="00C01CF0"/>
    <w:rsid w:val="00C51215"/>
    <w:rsid w:val="00C64BC1"/>
    <w:rsid w:val="00C67205"/>
    <w:rsid w:val="00C7284C"/>
    <w:rsid w:val="00C96A55"/>
    <w:rsid w:val="00CE6834"/>
    <w:rsid w:val="00D5688D"/>
    <w:rsid w:val="00D71243"/>
    <w:rsid w:val="00D73318"/>
    <w:rsid w:val="00D87F32"/>
    <w:rsid w:val="00E97ABD"/>
    <w:rsid w:val="00EA0146"/>
    <w:rsid w:val="00EB40FE"/>
    <w:rsid w:val="00F0204D"/>
    <w:rsid w:val="00F1271E"/>
    <w:rsid w:val="00F85855"/>
    <w:rsid w:val="00F933BB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10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8</cp:revision>
  <cp:lastPrinted>2017-09-06T06:28:00Z</cp:lastPrinted>
  <dcterms:created xsi:type="dcterms:W3CDTF">2018-12-04T07:31:00Z</dcterms:created>
  <dcterms:modified xsi:type="dcterms:W3CDTF">2019-03-21T11:45:00Z</dcterms:modified>
</cp:coreProperties>
</file>