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C5" w:rsidRPr="006B56C5" w:rsidRDefault="006B56C5" w:rsidP="006B56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B56C5">
        <w:rPr>
          <w:rFonts w:ascii="Times New Roman" w:hAnsi="Times New Roman" w:cs="Times New Roman"/>
          <w:sz w:val="28"/>
        </w:rPr>
        <w:t xml:space="preserve">Пояснительная записка </w:t>
      </w:r>
    </w:p>
    <w:p w:rsidR="006B56C5" w:rsidRPr="006B56C5" w:rsidRDefault="006B56C5" w:rsidP="006B56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B56C5">
        <w:rPr>
          <w:rFonts w:ascii="Times New Roman" w:hAnsi="Times New Roman" w:cs="Times New Roman"/>
          <w:sz w:val="28"/>
        </w:rPr>
        <w:t xml:space="preserve">к экспертизе постановления Администрации города </w:t>
      </w:r>
    </w:p>
    <w:p w:rsidR="004A3591" w:rsidRDefault="006B56C5" w:rsidP="006B56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B56C5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6B56C5">
        <w:rPr>
          <w:rFonts w:ascii="Times New Roman" w:hAnsi="Times New Roman" w:cs="Times New Roman"/>
          <w:sz w:val="28"/>
        </w:rPr>
        <w:t>18.12.2018 № 9812 «О заключении концессионных соглашений и порядке формирования перечня объектов, в отношении которых планируется заключений концессионных соглашений, и о признании утратившими силу некоторых муниципальных правовых актов»</w:t>
      </w:r>
    </w:p>
    <w:p w:rsidR="006B56C5" w:rsidRDefault="006B56C5" w:rsidP="006B56C5">
      <w:pPr>
        <w:jc w:val="both"/>
        <w:rPr>
          <w:rFonts w:ascii="Times New Roman" w:hAnsi="Times New Roman" w:cs="Times New Roman"/>
          <w:sz w:val="28"/>
        </w:rPr>
      </w:pPr>
    </w:p>
    <w:p w:rsidR="00C74644" w:rsidRDefault="006B56C5" w:rsidP="006B56C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B56C5">
        <w:rPr>
          <w:rFonts w:ascii="Times New Roman" w:hAnsi="Times New Roman" w:cs="Times New Roman"/>
          <w:sz w:val="28"/>
        </w:rPr>
        <w:t xml:space="preserve">Экспертиза постановления проводится в соответствии с распоряжением Главы города от </w:t>
      </w:r>
      <w:r w:rsidR="00C74644">
        <w:rPr>
          <w:rFonts w:ascii="Times New Roman" w:hAnsi="Times New Roman" w:cs="Times New Roman"/>
          <w:sz w:val="28"/>
        </w:rPr>
        <w:t>26</w:t>
      </w:r>
      <w:r w:rsidRPr="006B56C5">
        <w:rPr>
          <w:rFonts w:ascii="Times New Roman" w:hAnsi="Times New Roman" w:cs="Times New Roman"/>
          <w:sz w:val="28"/>
        </w:rPr>
        <w:t>.01.202</w:t>
      </w:r>
      <w:r w:rsidR="00C74644">
        <w:rPr>
          <w:rFonts w:ascii="Times New Roman" w:hAnsi="Times New Roman" w:cs="Times New Roman"/>
          <w:sz w:val="28"/>
        </w:rPr>
        <w:t>2</w:t>
      </w:r>
      <w:r w:rsidRPr="006B56C5">
        <w:rPr>
          <w:rFonts w:ascii="Times New Roman" w:hAnsi="Times New Roman" w:cs="Times New Roman"/>
          <w:sz w:val="28"/>
        </w:rPr>
        <w:t xml:space="preserve"> № </w:t>
      </w:r>
      <w:r w:rsidR="00C74644">
        <w:rPr>
          <w:rFonts w:ascii="Times New Roman" w:hAnsi="Times New Roman" w:cs="Times New Roman"/>
          <w:sz w:val="28"/>
        </w:rPr>
        <w:t>3</w:t>
      </w:r>
      <w:r w:rsidRPr="006B56C5">
        <w:rPr>
          <w:rFonts w:ascii="Times New Roman" w:hAnsi="Times New Roman" w:cs="Times New Roman"/>
          <w:sz w:val="28"/>
        </w:rPr>
        <w:t xml:space="preserve"> «Об утверждении плана проведения экспертизы </w:t>
      </w:r>
      <w:r w:rsidR="00C74644" w:rsidRPr="006B56C5">
        <w:rPr>
          <w:rFonts w:ascii="Times New Roman" w:hAnsi="Times New Roman" w:cs="Times New Roman"/>
          <w:sz w:val="28"/>
        </w:rPr>
        <w:t>и</w:t>
      </w:r>
      <w:r w:rsidR="00C74644" w:rsidRPr="00C74644">
        <w:rPr>
          <w:rFonts w:ascii="Times New Roman" w:hAnsi="Times New Roman" w:cs="Times New Roman"/>
          <w:sz w:val="28"/>
        </w:rPr>
        <w:t xml:space="preserve"> </w:t>
      </w:r>
      <w:r w:rsidR="00C74644" w:rsidRPr="006B56C5">
        <w:rPr>
          <w:rFonts w:ascii="Times New Roman" w:hAnsi="Times New Roman" w:cs="Times New Roman"/>
          <w:sz w:val="28"/>
        </w:rPr>
        <w:t>оценки фактического воздействия действующих муниципальных нормативных правовых актов на 202</w:t>
      </w:r>
      <w:r w:rsidR="00C74644">
        <w:rPr>
          <w:rFonts w:ascii="Times New Roman" w:hAnsi="Times New Roman" w:cs="Times New Roman"/>
          <w:sz w:val="28"/>
        </w:rPr>
        <w:t>2</w:t>
      </w:r>
      <w:r w:rsidR="00C74644" w:rsidRPr="006B56C5">
        <w:rPr>
          <w:rFonts w:ascii="Times New Roman" w:hAnsi="Times New Roman" w:cs="Times New Roman"/>
          <w:sz w:val="28"/>
        </w:rPr>
        <w:t xml:space="preserve"> год».</w:t>
      </w:r>
    </w:p>
    <w:p w:rsidR="006B56C5" w:rsidRPr="006B56C5" w:rsidRDefault="006B56C5" w:rsidP="006B56C5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B56C5" w:rsidRPr="006B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83"/>
    <w:rsid w:val="004A3591"/>
    <w:rsid w:val="006B56C5"/>
    <w:rsid w:val="00916983"/>
    <w:rsid w:val="00C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81F2"/>
  <w15:chartTrackingRefBased/>
  <w15:docId w15:val="{DE30CD6B-8D7B-4542-999B-2BB024F1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Билль Ольга Олеговна</cp:lastModifiedBy>
  <cp:revision>2</cp:revision>
  <dcterms:created xsi:type="dcterms:W3CDTF">2022-02-27T13:31:00Z</dcterms:created>
  <dcterms:modified xsi:type="dcterms:W3CDTF">2022-02-27T13:44:00Z</dcterms:modified>
</cp:coreProperties>
</file>