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E3" w:rsidRPr="001E7A7B" w:rsidRDefault="00E26AE3" w:rsidP="001E7A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7A7B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1E7A7B">
        <w:rPr>
          <w:rFonts w:ascii="Times New Roman" w:hAnsi="Times New Roman" w:cs="Times New Roman"/>
          <w:sz w:val="28"/>
          <w:szCs w:val="28"/>
        </w:rPr>
        <w:t xml:space="preserve"> к проекту решения Думы города</w:t>
      </w:r>
    </w:p>
    <w:p w:rsidR="001E7A7B" w:rsidRPr="001E7A7B" w:rsidRDefault="001E7A7B" w:rsidP="001E7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E7A7B">
        <w:rPr>
          <w:rFonts w:ascii="Times New Roman" w:hAnsi="Times New Roman"/>
          <w:sz w:val="28"/>
          <w:szCs w:val="28"/>
        </w:rPr>
        <w:t xml:space="preserve"> внесении изменений в решение Думы города от 08.06.2015 № 718-</w:t>
      </w:r>
      <w:r w:rsidRPr="001E7A7B">
        <w:rPr>
          <w:rFonts w:ascii="Times New Roman" w:hAnsi="Times New Roman"/>
          <w:sz w:val="28"/>
          <w:szCs w:val="28"/>
          <w:lang w:val="en-US"/>
        </w:rPr>
        <w:t>V</w:t>
      </w:r>
      <w:r w:rsidRPr="001E7A7B">
        <w:rPr>
          <w:rFonts w:ascii="Times New Roman" w:hAnsi="Times New Roman"/>
          <w:sz w:val="28"/>
          <w:szCs w:val="28"/>
        </w:rPr>
        <w:t xml:space="preserve"> ДГ </w:t>
      </w:r>
      <w:r>
        <w:rPr>
          <w:rFonts w:ascii="Times New Roman" w:hAnsi="Times New Roman"/>
          <w:sz w:val="28"/>
          <w:szCs w:val="28"/>
        </w:rPr>
        <w:br/>
      </w:r>
      <w:r w:rsidRPr="001E7A7B">
        <w:rPr>
          <w:rFonts w:ascii="Times New Roman" w:hAnsi="Times New Roman"/>
          <w:sz w:val="28"/>
          <w:szCs w:val="28"/>
        </w:rPr>
        <w:t>«О Стратегии социально-экономического развития муниципального образования городской округ город Сургут на период до 2030 года»</w:t>
      </w:r>
    </w:p>
    <w:p w:rsidR="00E26AE3" w:rsidRPr="00BA5417" w:rsidRDefault="00E26AE3" w:rsidP="00BA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F3A" w:rsidRPr="00BA5417" w:rsidRDefault="00DE7F3A" w:rsidP="00BA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17">
        <w:rPr>
          <w:rFonts w:ascii="Times New Roman" w:hAnsi="Times New Roman" w:cs="Times New Roman"/>
          <w:sz w:val="28"/>
          <w:szCs w:val="28"/>
        </w:rPr>
        <w:t xml:space="preserve">Необходимость корректировки </w:t>
      </w:r>
      <w:r w:rsidR="009D5E69" w:rsidRPr="00BA5417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муниципального образования городской округ город Сургут на период до 2030 года (далее – С</w:t>
      </w:r>
      <w:r w:rsidRPr="00BA5417">
        <w:rPr>
          <w:rFonts w:ascii="Times New Roman" w:hAnsi="Times New Roman" w:cs="Times New Roman"/>
          <w:sz w:val="28"/>
          <w:szCs w:val="28"/>
        </w:rPr>
        <w:t>тратегии</w:t>
      </w:r>
      <w:r w:rsidR="009D5E69" w:rsidRPr="00BA5417">
        <w:rPr>
          <w:rFonts w:ascii="Times New Roman" w:hAnsi="Times New Roman" w:cs="Times New Roman"/>
          <w:sz w:val="28"/>
          <w:szCs w:val="28"/>
        </w:rPr>
        <w:t>)</w:t>
      </w:r>
      <w:r w:rsidRPr="00BA5417">
        <w:rPr>
          <w:rFonts w:ascii="Times New Roman" w:hAnsi="Times New Roman" w:cs="Times New Roman"/>
          <w:sz w:val="28"/>
          <w:szCs w:val="28"/>
        </w:rPr>
        <w:t xml:space="preserve"> обусловлена следующими факторами:</w:t>
      </w:r>
    </w:p>
    <w:p w:rsidR="00E26AE3" w:rsidRPr="00BA5417" w:rsidRDefault="00DE7F3A" w:rsidP="00BA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17">
        <w:rPr>
          <w:rFonts w:ascii="Times New Roman" w:hAnsi="Times New Roman" w:cs="Times New Roman"/>
          <w:sz w:val="28"/>
          <w:szCs w:val="28"/>
        </w:rPr>
        <w:t xml:space="preserve">1) </w:t>
      </w:r>
      <w:r w:rsidR="00E26AE3" w:rsidRPr="00BA5417">
        <w:rPr>
          <w:rFonts w:ascii="Times New Roman" w:hAnsi="Times New Roman" w:cs="Times New Roman"/>
          <w:sz w:val="28"/>
          <w:szCs w:val="28"/>
        </w:rPr>
        <w:t>Изменение нормативно-правовой базы федерального и регионального уровня, которое потребовало формирования новых приоритетов развития города Сургута, постановки новых задач, в том числе в случае досрочного достижения отдельных приоритетных направлений и задач. Наиболее значим</w:t>
      </w:r>
      <w:r w:rsidR="009D5E69" w:rsidRPr="00BA5417">
        <w:rPr>
          <w:rFonts w:ascii="Times New Roman" w:hAnsi="Times New Roman" w:cs="Times New Roman"/>
          <w:sz w:val="28"/>
          <w:szCs w:val="28"/>
        </w:rPr>
        <w:t>ы</w:t>
      </w:r>
      <w:r w:rsidR="00E26AE3" w:rsidRPr="00BA5417">
        <w:rPr>
          <w:rFonts w:ascii="Times New Roman" w:hAnsi="Times New Roman" w:cs="Times New Roman"/>
          <w:sz w:val="28"/>
          <w:szCs w:val="28"/>
        </w:rPr>
        <w:t>:</w:t>
      </w:r>
    </w:p>
    <w:p w:rsidR="00E26AE3" w:rsidRPr="00BA5417" w:rsidRDefault="00E26AE3" w:rsidP="00BA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17">
        <w:rPr>
          <w:rFonts w:ascii="Times New Roman" w:hAnsi="Times New Roman" w:cs="Times New Roman"/>
          <w:sz w:val="28"/>
          <w:szCs w:val="28"/>
        </w:rPr>
        <w:t>Указ Президента РФ от 07.05.2018 № 204 «О национальных целях и стратегических задачах развития Российской Федерации на период до 2024 года»;</w:t>
      </w:r>
    </w:p>
    <w:p w:rsidR="00E26AE3" w:rsidRPr="00BA5417" w:rsidRDefault="00E26AE3" w:rsidP="00BA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17">
        <w:rPr>
          <w:rFonts w:ascii="Times New Roman" w:hAnsi="Times New Roman" w:cs="Times New Roman"/>
          <w:sz w:val="28"/>
          <w:szCs w:val="28"/>
        </w:rPr>
        <w:t>«Стратегия социально-экономического развития Ханты-Мансийского автономного округа – Югры до 2030 года», в редакции распоряжения Правительства ХМАО – Югры от 09.06.2017 № 339-рп.</w:t>
      </w:r>
    </w:p>
    <w:p w:rsidR="00974BE6" w:rsidRPr="00BA5417" w:rsidRDefault="00621A7B" w:rsidP="00BA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17">
        <w:rPr>
          <w:rFonts w:ascii="Times New Roman" w:hAnsi="Times New Roman" w:cs="Times New Roman"/>
          <w:sz w:val="28"/>
          <w:szCs w:val="28"/>
        </w:rPr>
        <w:t xml:space="preserve">2) </w:t>
      </w:r>
      <w:r w:rsidR="00026277" w:rsidRPr="00BA5417">
        <w:rPr>
          <w:rFonts w:ascii="Times New Roman" w:hAnsi="Times New Roman" w:cs="Times New Roman"/>
          <w:sz w:val="28"/>
          <w:szCs w:val="28"/>
        </w:rPr>
        <w:t>Действие м</w:t>
      </w:r>
      <w:r w:rsidR="00E26AE3" w:rsidRPr="00BA5417">
        <w:rPr>
          <w:rFonts w:ascii="Times New Roman" w:hAnsi="Times New Roman" w:cs="Times New Roman"/>
          <w:sz w:val="28"/>
          <w:szCs w:val="28"/>
        </w:rPr>
        <w:t>еханизм</w:t>
      </w:r>
      <w:r w:rsidR="00026277" w:rsidRPr="00BA5417">
        <w:rPr>
          <w:rFonts w:ascii="Times New Roman" w:hAnsi="Times New Roman" w:cs="Times New Roman"/>
          <w:sz w:val="28"/>
          <w:szCs w:val="28"/>
        </w:rPr>
        <w:t>а</w:t>
      </w:r>
      <w:r w:rsidR="00E26AE3" w:rsidRPr="00BA5417">
        <w:rPr>
          <w:rFonts w:ascii="Times New Roman" w:hAnsi="Times New Roman" w:cs="Times New Roman"/>
          <w:sz w:val="28"/>
          <w:szCs w:val="28"/>
        </w:rPr>
        <w:t xml:space="preserve"> корректировки (актуализации) Стратегии, определенн</w:t>
      </w:r>
      <w:r w:rsidR="00026277" w:rsidRPr="00BA5417">
        <w:rPr>
          <w:rFonts w:ascii="Times New Roman" w:hAnsi="Times New Roman" w:cs="Times New Roman"/>
          <w:sz w:val="28"/>
          <w:szCs w:val="28"/>
        </w:rPr>
        <w:t>ого</w:t>
      </w:r>
      <w:r w:rsidR="00E26AE3" w:rsidRPr="00BA5417">
        <w:rPr>
          <w:rFonts w:ascii="Times New Roman" w:hAnsi="Times New Roman" w:cs="Times New Roman"/>
          <w:sz w:val="28"/>
          <w:szCs w:val="28"/>
        </w:rPr>
        <w:t xml:space="preserve"> в п.6.1. действующей р</w:t>
      </w:r>
      <w:r w:rsidR="004C3AA6" w:rsidRPr="00BA5417">
        <w:rPr>
          <w:rFonts w:ascii="Times New Roman" w:hAnsi="Times New Roman" w:cs="Times New Roman"/>
          <w:sz w:val="28"/>
          <w:szCs w:val="28"/>
        </w:rPr>
        <w:t>едакции стратегии</w:t>
      </w:r>
      <w:r w:rsidR="000305C7" w:rsidRPr="00BA5417">
        <w:rPr>
          <w:rFonts w:ascii="Times New Roman" w:hAnsi="Times New Roman" w:cs="Times New Roman"/>
          <w:sz w:val="28"/>
          <w:szCs w:val="28"/>
        </w:rPr>
        <w:t>. Этот механизм позволяет вносить</w:t>
      </w:r>
      <w:r w:rsidR="004C3AA6" w:rsidRPr="00BA5417">
        <w:rPr>
          <w:rFonts w:ascii="Times New Roman" w:hAnsi="Times New Roman" w:cs="Times New Roman"/>
          <w:sz w:val="28"/>
          <w:szCs w:val="28"/>
        </w:rPr>
        <w:t xml:space="preserve"> </w:t>
      </w:r>
      <w:r w:rsidR="00E26AE3" w:rsidRPr="00BA5417">
        <w:rPr>
          <w:rFonts w:ascii="Times New Roman" w:hAnsi="Times New Roman" w:cs="Times New Roman"/>
          <w:sz w:val="28"/>
          <w:szCs w:val="28"/>
        </w:rPr>
        <w:t>изменения по результатам оценки достигнутых целей социально-экономического развития по итогам первого этапа реализации Стратегии;</w:t>
      </w:r>
      <w:r w:rsidR="000305C7" w:rsidRPr="00BA5417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E26AE3" w:rsidRPr="00BA5417">
        <w:rPr>
          <w:rFonts w:ascii="Times New Roman" w:hAnsi="Times New Roman" w:cs="Times New Roman"/>
          <w:sz w:val="28"/>
          <w:szCs w:val="28"/>
        </w:rPr>
        <w:t>корректировк</w:t>
      </w:r>
      <w:r w:rsidR="000305C7" w:rsidRPr="00BA5417">
        <w:rPr>
          <w:rFonts w:ascii="Times New Roman" w:hAnsi="Times New Roman" w:cs="Times New Roman"/>
          <w:sz w:val="28"/>
          <w:szCs w:val="28"/>
        </w:rPr>
        <w:t>у</w:t>
      </w:r>
      <w:r w:rsidR="00E26AE3" w:rsidRPr="00BA5417">
        <w:rPr>
          <w:rFonts w:ascii="Times New Roman" w:hAnsi="Times New Roman" w:cs="Times New Roman"/>
          <w:sz w:val="28"/>
          <w:szCs w:val="28"/>
        </w:rPr>
        <w:t xml:space="preserve"> недостатков действующей редакции документа (отсутствие этапов (требование 172-ФЗ), уч</w:t>
      </w:r>
      <w:r w:rsidR="000305C7" w:rsidRPr="00BA5417">
        <w:rPr>
          <w:rFonts w:ascii="Times New Roman" w:hAnsi="Times New Roman" w:cs="Times New Roman"/>
          <w:sz w:val="28"/>
          <w:szCs w:val="28"/>
        </w:rPr>
        <w:t>есть</w:t>
      </w:r>
      <w:r w:rsidR="00E26AE3" w:rsidRPr="00BA5417">
        <w:rPr>
          <w:rFonts w:ascii="Times New Roman" w:hAnsi="Times New Roman" w:cs="Times New Roman"/>
          <w:sz w:val="28"/>
          <w:szCs w:val="28"/>
        </w:rPr>
        <w:t xml:space="preserve"> мнени</w:t>
      </w:r>
      <w:r w:rsidR="000305C7" w:rsidRPr="00BA5417">
        <w:rPr>
          <w:rFonts w:ascii="Times New Roman" w:hAnsi="Times New Roman" w:cs="Times New Roman"/>
          <w:sz w:val="28"/>
          <w:szCs w:val="28"/>
        </w:rPr>
        <w:t>е</w:t>
      </w:r>
      <w:r w:rsidR="00E26AE3" w:rsidRPr="00BA5417">
        <w:rPr>
          <w:rFonts w:ascii="Times New Roman" w:hAnsi="Times New Roman" w:cs="Times New Roman"/>
          <w:sz w:val="28"/>
          <w:szCs w:val="28"/>
        </w:rPr>
        <w:t xml:space="preserve"> рабочих групп по векторам о необходимости корректировки целевых показателей).</w:t>
      </w:r>
    </w:p>
    <w:p w:rsidR="000305C7" w:rsidRPr="001E7A7B" w:rsidRDefault="00AB2F03" w:rsidP="001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7B">
        <w:rPr>
          <w:rFonts w:ascii="Times New Roman" w:hAnsi="Times New Roman" w:cs="Times New Roman"/>
          <w:sz w:val="28"/>
          <w:szCs w:val="28"/>
        </w:rPr>
        <w:t>При этом основные принципы формирования механизма разработки и реализации Стратегии в представленном проекте документа сохраняются:</w:t>
      </w:r>
    </w:p>
    <w:p w:rsidR="00AB2F03" w:rsidRPr="001E7A7B" w:rsidRDefault="00C06F7E" w:rsidP="001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7B">
        <w:rPr>
          <w:rFonts w:ascii="Times New Roman" w:hAnsi="Times New Roman" w:cs="Times New Roman"/>
          <w:sz w:val="28"/>
          <w:szCs w:val="28"/>
        </w:rPr>
        <w:t xml:space="preserve">1) </w:t>
      </w:r>
      <w:r w:rsidR="00AB2F03" w:rsidRPr="001E7A7B">
        <w:rPr>
          <w:rFonts w:ascii="Times New Roman" w:hAnsi="Times New Roman" w:cs="Times New Roman"/>
          <w:sz w:val="28"/>
          <w:szCs w:val="28"/>
        </w:rPr>
        <w:t>структуризация деятельности по направлениям и векторам</w:t>
      </w:r>
      <w:r w:rsidRPr="001E7A7B">
        <w:rPr>
          <w:rFonts w:ascii="Times New Roman" w:hAnsi="Times New Roman" w:cs="Times New Roman"/>
          <w:sz w:val="28"/>
          <w:szCs w:val="28"/>
        </w:rPr>
        <w:t>;</w:t>
      </w:r>
    </w:p>
    <w:p w:rsidR="00C06F7E" w:rsidRPr="001E7A7B" w:rsidRDefault="00C06F7E" w:rsidP="001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7B">
        <w:rPr>
          <w:rFonts w:ascii="Times New Roman" w:hAnsi="Times New Roman" w:cs="Times New Roman"/>
          <w:sz w:val="28"/>
          <w:szCs w:val="28"/>
        </w:rPr>
        <w:t>2) основное содержание деятельности рабочих групп по векторам;</w:t>
      </w:r>
    </w:p>
    <w:p w:rsidR="00C06F7E" w:rsidRPr="001E7A7B" w:rsidRDefault="00C06F7E" w:rsidP="001E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7B">
        <w:rPr>
          <w:rFonts w:ascii="Times New Roman" w:hAnsi="Times New Roman" w:cs="Times New Roman"/>
          <w:sz w:val="28"/>
          <w:szCs w:val="28"/>
        </w:rPr>
        <w:t xml:space="preserve">3) </w:t>
      </w:r>
      <w:r w:rsidR="00864AE2" w:rsidRPr="001E7A7B">
        <w:rPr>
          <w:rFonts w:ascii="Times New Roman" w:hAnsi="Times New Roman" w:cs="Times New Roman"/>
          <w:sz w:val="28"/>
          <w:szCs w:val="28"/>
        </w:rPr>
        <w:t xml:space="preserve">участие Координационного штаба и Совета при </w:t>
      </w:r>
      <w:r w:rsidR="00225387">
        <w:rPr>
          <w:rFonts w:ascii="Times New Roman" w:hAnsi="Times New Roman" w:cs="Times New Roman"/>
          <w:sz w:val="28"/>
          <w:szCs w:val="28"/>
        </w:rPr>
        <w:t>Г</w:t>
      </w:r>
      <w:r w:rsidR="00864AE2" w:rsidRPr="001E7A7B">
        <w:rPr>
          <w:rFonts w:ascii="Times New Roman" w:hAnsi="Times New Roman" w:cs="Times New Roman"/>
          <w:sz w:val="28"/>
          <w:szCs w:val="28"/>
        </w:rPr>
        <w:t xml:space="preserve">лаве </w:t>
      </w:r>
      <w:r w:rsidR="0022538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64AE2" w:rsidRPr="001E7A7B">
        <w:rPr>
          <w:rFonts w:ascii="Times New Roman" w:hAnsi="Times New Roman" w:cs="Times New Roman"/>
          <w:sz w:val="28"/>
          <w:szCs w:val="28"/>
        </w:rPr>
        <w:t>в процессе разработки, корректировки и реализации Стратегии.</w:t>
      </w:r>
    </w:p>
    <w:p w:rsidR="00D50969" w:rsidRPr="00BA5417" w:rsidRDefault="00D50969" w:rsidP="001E7A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A7B">
        <w:rPr>
          <w:rFonts w:ascii="Times New Roman" w:eastAsia="Calibri" w:hAnsi="Times New Roman" w:cs="Times New Roman"/>
          <w:sz w:val="28"/>
          <w:szCs w:val="28"/>
        </w:rPr>
        <w:t>Изменение структуры документа определяется требованиями</w:t>
      </w:r>
      <w:r w:rsidRPr="00D50969">
        <w:rPr>
          <w:rFonts w:ascii="Times New Roman" w:eastAsia="Calibri" w:hAnsi="Times New Roman" w:cs="Times New Roman"/>
          <w:sz w:val="28"/>
          <w:szCs w:val="28"/>
        </w:rPr>
        <w:t xml:space="preserve"> 172-ФЗ, технического задания к муниципальному контракту, а также </w:t>
      </w:r>
      <w:r w:rsidRPr="00BA5417">
        <w:rPr>
          <w:rFonts w:ascii="Times New Roman" w:eastAsia="Calibri" w:hAnsi="Times New Roman" w:cs="Times New Roman"/>
          <w:sz w:val="28"/>
          <w:szCs w:val="28"/>
        </w:rPr>
        <w:t xml:space="preserve">учетом </w:t>
      </w:r>
      <w:r w:rsidRPr="00D50969">
        <w:rPr>
          <w:rFonts w:ascii="Times New Roman" w:eastAsia="Calibri" w:hAnsi="Times New Roman" w:cs="Times New Roman"/>
          <w:sz w:val="28"/>
          <w:szCs w:val="28"/>
        </w:rPr>
        <w:t>лучши</w:t>
      </w:r>
      <w:r w:rsidRPr="00BA5417">
        <w:rPr>
          <w:rFonts w:ascii="Times New Roman" w:eastAsia="Calibri" w:hAnsi="Times New Roman" w:cs="Times New Roman"/>
          <w:sz w:val="28"/>
          <w:szCs w:val="28"/>
        </w:rPr>
        <w:t>х</w:t>
      </w:r>
      <w:r w:rsidRPr="00D50969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Pr="00BA5417">
        <w:rPr>
          <w:rFonts w:ascii="Times New Roman" w:eastAsia="Calibri" w:hAnsi="Times New Roman" w:cs="Times New Roman"/>
          <w:sz w:val="28"/>
          <w:szCs w:val="28"/>
        </w:rPr>
        <w:t>х практик.</w:t>
      </w:r>
      <w:r w:rsidR="00825225" w:rsidRPr="00BA5417">
        <w:rPr>
          <w:rFonts w:ascii="Times New Roman" w:eastAsia="Calibri" w:hAnsi="Times New Roman" w:cs="Times New Roman"/>
          <w:sz w:val="28"/>
          <w:szCs w:val="28"/>
        </w:rPr>
        <w:t xml:space="preserve"> Сравнение содержание действующей и предлагаемой редакции проведено в таблице 1.</w:t>
      </w:r>
    </w:p>
    <w:p w:rsidR="00825225" w:rsidRPr="00D50969" w:rsidRDefault="00825225" w:rsidP="00BA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417">
        <w:rPr>
          <w:rFonts w:ascii="Times New Roman" w:eastAsia="Calibri" w:hAnsi="Times New Roman" w:cs="Times New Roman"/>
          <w:sz w:val="28"/>
          <w:szCs w:val="28"/>
        </w:rPr>
        <w:t>Таблица 1 – Сравнительные анализ текста действующей и предлагаемой редакции</w:t>
      </w:r>
      <w:r w:rsidRPr="00BA5417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A5417" w:rsidRPr="00D50969" w:rsidTr="005876A4">
        <w:tc>
          <w:tcPr>
            <w:tcW w:w="4672" w:type="dxa"/>
            <w:shd w:val="clear" w:color="auto" w:fill="auto"/>
          </w:tcPr>
          <w:p w:rsidR="00D50969" w:rsidRPr="00D50969" w:rsidRDefault="00825225" w:rsidP="00BA541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417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673" w:type="dxa"/>
            <w:shd w:val="clear" w:color="auto" w:fill="auto"/>
          </w:tcPr>
          <w:p w:rsidR="00D50969" w:rsidRPr="00D50969" w:rsidRDefault="00825225" w:rsidP="00BA541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417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BA5417" w:rsidRPr="00D50969" w:rsidTr="005876A4">
        <w:tc>
          <w:tcPr>
            <w:tcW w:w="4672" w:type="dxa"/>
            <w:shd w:val="clear" w:color="auto" w:fill="auto"/>
          </w:tcPr>
          <w:p w:rsidR="00D50969" w:rsidRPr="00D50969" w:rsidRDefault="00D50969" w:rsidP="008F2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>1. Оценка достигнутых целей социально-экономического развития города Сургута</w:t>
            </w:r>
          </w:p>
          <w:p w:rsidR="00D50969" w:rsidRPr="00D50969" w:rsidRDefault="00825225" w:rsidP="00BA541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54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(п</w:t>
            </w:r>
            <w:r w:rsidR="00D50969" w:rsidRPr="00D509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 факту – оценка социально-экономической ситуации, в </w:t>
            </w:r>
            <w:proofErr w:type="spellStart"/>
            <w:r w:rsidR="00D50969" w:rsidRPr="00D509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="00D50969" w:rsidRPr="00D509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по сравнению с другими городами</w:t>
            </w:r>
            <w:r w:rsidRPr="00BA54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673" w:type="dxa"/>
            <w:shd w:val="clear" w:color="auto" w:fill="auto"/>
          </w:tcPr>
          <w:p w:rsidR="00D50969" w:rsidRPr="00D50969" w:rsidRDefault="00D50969" w:rsidP="008F2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Раздел 1. Оценка результатов социально-экономического</w:t>
            </w:r>
          </w:p>
          <w:p w:rsidR="00D50969" w:rsidRPr="00D50969" w:rsidRDefault="00D50969" w:rsidP="00BA541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города Сургута</w:t>
            </w:r>
          </w:p>
          <w:p w:rsidR="00D50969" w:rsidRPr="00D50969" w:rsidRDefault="00D50969" w:rsidP="00BA541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</w:t>
            </w: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Место города Сургута в социально-экономическом развитии Ханты-Мансийского автономного округа – Югры и Российской Федерации</w:t>
            </w:r>
          </w:p>
          <w:p w:rsidR="00D50969" w:rsidRPr="00D50969" w:rsidRDefault="00D50969" w:rsidP="00BA541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 социально-экономического развития</w:t>
            </w:r>
          </w:p>
          <w:p w:rsidR="00D50969" w:rsidRPr="00D50969" w:rsidRDefault="00D50969" w:rsidP="00BA541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Оценка достигнутых целей социально-экономического развития по итогам первого этапа реализации Стратегии</w:t>
            </w:r>
          </w:p>
          <w:p w:rsidR="00D50969" w:rsidRPr="00D50969" w:rsidRDefault="00D50969" w:rsidP="00BA541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 ключевых слабых и сильных сторон, угроз и возможностей развития города Сургута (SWOT-анализ)</w:t>
            </w:r>
          </w:p>
          <w:p w:rsidR="00D50969" w:rsidRPr="00D50969" w:rsidRDefault="00D50969" w:rsidP="00BA541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Конкурентные преимущества и формирование центров превосходства города Сургута</w:t>
            </w:r>
          </w:p>
        </w:tc>
      </w:tr>
      <w:tr w:rsidR="00BA5417" w:rsidRPr="00D50969" w:rsidTr="005876A4">
        <w:tc>
          <w:tcPr>
            <w:tcW w:w="4672" w:type="dxa"/>
            <w:shd w:val="clear" w:color="auto" w:fill="auto"/>
          </w:tcPr>
          <w:p w:rsidR="00D50969" w:rsidRPr="00D50969" w:rsidRDefault="00D50969" w:rsidP="00BA541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D50969" w:rsidRPr="00D50969" w:rsidRDefault="00D50969" w:rsidP="00BA5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Пространственное развитие города Сургута</w:t>
            </w:r>
          </w:p>
        </w:tc>
      </w:tr>
      <w:tr w:rsidR="00BA5417" w:rsidRPr="00D50969" w:rsidTr="005876A4">
        <w:tc>
          <w:tcPr>
            <w:tcW w:w="4672" w:type="dxa"/>
            <w:shd w:val="clear" w:color="auto" w:fill="auto"/>
          </w:tcPr>
          <w:p w:rsidR="00D50969" w:rsidRPr="00D50969" w:rsidRDefault="00D50969" w:rsidP="008F2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>2. Основные сценарии развития города Сургута с учетом</w:t>
            </w:r>
            <w:r w:rsidR="008F2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>сценариев развития Российской Федерации и Ханты-Мансийского</w:t>
            </w:r>
            <w:r w:rsidR="008F2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>автономного округа - Югры</w:t>
            </w:r>
          </w:p>
        </w:tc>
        <w:tc>
          <w:tcPr>
            <w:tcW w:w="4673" w:type="dxa"/>
            <w:shd w:val="clear" w:color="auto" w:fill="auto"/>
          </w:tcPr>
          <w:p w:rsidR="00D50969" w:rsidRPr="00D50969" w:rsidRDefault="00D50969" w:rsidP="00BA5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>Раздел 3. Сценарии социально-экономического развития города Сургута</w:t>
            </w:r>
          </w:p>
        </w:tc>
      </w:tr>
      <w:tr w:rsidR="00BA5417" w:rsidRPr="00D50969" w:rsidTr="005876A4">
        <w:tc>
          <w:tcPr>
            <w:tcW w:w="4672" w:type="dxa"/>
            <w:shd w:val="clear" w:color="auto" w:fill="auto"/>
          </w:tcPr>
          <w:p w:rsidR="00D50969" w:rsidRPr="00D50969" w:rsidRDefault="00D50969" w:rsidP="008F2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>3. Определение приоритетов и стратегических целей развития</w:t>
            </w:r>
            <w:r w:rsidR="008F2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4673" w:type="dxa"/>
            <w:shd w:val="clear" w:color="auto" w:fill="auto"/>
          </w:tcPr>
          <w:p w:rsidR="00D50969" w:rsidRPr="00D50969" w:rsidRDefault="00D50969" w:rsidP="00BA5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>Раздел 4. Миссия и генеральная стратегическая цель социально-экономического развития города Сургута</w:t>
            </w:r>
          </w:p>
        </w:tc>
      </w:tr>
      <w:tr w:rsidR="00BA5417" w:rsidRPr="00D50969" w:rsidTr="005876A4">
        <w:tc>
          <w:tcPr>
            <w:tcW w:w="4672" w:type="dxa"/>
            <w:shd w:val="clear" w:color="auto" w:fill="auto"/>
          </w:tcPr>
          <w:p w:rsidR="00D50969" w:rsidRPr="00D50969" w:rsidRDefault="00D50969" w:rsidP="008F2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>4. Основные меры по достижению стратегических целей развития</w:t>
            </w:r>
            <w:r w:rsidR="008F2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4673" w:type="dxa"/>
            <w:shd w:val="clear" w:color="auto" w:fill="auto"/>
          </w:tcPr>
          <w:p w:rsidR="00D50969" w:rsidRPr="00D50969" w:rsidRDefault="00D50969" w:rsidP="00BA5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>Раздел 5. Направления и векторы социально-экономического развития города Сургута</w:t>
            </w:r>
          </w:p>
        </w:tc>
      </w:tr>
      <w:tr w:rsidR="00BA5417" w:rsidRPr="00D50969" w:rsidTr="005876A4">
        <w:tc>
          <w:tcPr>
            <w:tcW w:w="4672" w:type="dxa"/>
            <w:shd w:val="clear" w:color="auto" w:fill="auto"/>
          </w:tcPr>
          <w:p w:rsidR="00D50969" w:rsidRPr="00D50969" w:rsidRDefault="00D50969" w:rsidP="00BA5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>5. Ожидаемые результаты достижения целей и задач, интегральные индексы достижения стратегии социально-экономического развития муниципального образования городской округ город Сургут на период до 2030 года, включая частные показатели для их расчета</w:t>
            </w:r>
          </w:p>
        </w:tc>
        <w:tc>
          <w:tcPr>
            <w:tcW w:w="4673" w:type="dxa"/>
            <w:shd w:val="clear" w:color="auto" w:fill="auto"/>
          </w:tcPr>
          <w:p w:rsidR="00D50969" w:rsidRPr="00D50969" w:rsidRDefault="00D50969" w:rsidP="00BA5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6. Показатели достижения целей социально-экономического развития города, </w:t>
            </w:r>
            <w:r w:rsidRPr="00D50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и этапы реализации Стратегии</w:t>
            </w:r>
          </w:p>
        </w:tc>
      </w:tr>
      <w:tr w:rsidR="00BA5417" w:rsidRPr="00D50969" w:rsidTr="005876A4">
        <w:tc>
          <w:tcPr>
            <w:tcW w:w="4672" w:type="dxa"/>
            <w:shd w:val="clear" w:color="auto" w:fill="auto"/>
          </w:tcPr>
          <w:p w:rsidR="00D50969" w:rsidRPr="00D50969" w:rsidRDefault="00D50969" w:rsidP="00BA541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D50969" w:rsidRPr="00D50969" w:rsidRDefault="00D50969" w:rsidP="00BA5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7. Ожидаемые результаты реализации Стратегии</w:t>
            </w:r>
          </w:p>
        </w:tc>
      </w:tr>
      <w:tr w:rsidR="00BA5417" w:rsidRPr="00D50969" w:rsidTr="005876A4">
        <w:tc>
          <w:tcPr>
            <w:tcW w:w="4672" w:type="dxa"/>
            <w:shd w:val="clear" w:color="auto" w:fill="auto"/>
          </w:tcPr>
          <w:p w:rsidR="00D50969" w:rsidRPr="00D50969" w:rsidRDefault="00D50969" w:rsidP="008F2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>6. Механизмы реализации Стратегии социально-экономического</w:t>
            </w:r>
            <w:r w:rsidR="008F2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муниципального образования городской округ город</w:t>
            </w:r>
            <w:r w:rsidR="008F2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>Сургут на период до 2030 года</w:t>
            </w:r>
          </w:p>
        </w:tc>
        <w:tc>
          <w:tcPr>
            <w:tcW w:w="4673" w:type="dxa"/>
            <w:shd w:val="clear" w:color="auto" w:fill="auto"/>
          </w:tcPr>
          <w:p w:rsidR="00D50969" w:rsidRPr="00D50969" w:rsidRDefault="00D50969" w:rsidP="00BA5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9">
              <w:rPr>
                <w:rFonts w:ascii="Times New Roman" w:eastAsia="Calibri" w:hAnsi="Times New Roman" w:cs="Times New Roman"/>
                <w:sz w:val="24"/>
                <w:szCs w:val="24"/>
              </w:rPr>
              <w:t>Раздел 8. Механизмы реализации Стратегии</w:t>
            </w:r>
          </w:p>
        </w:tc>
      </w:tr>
    </w:tbl>
    <w:p w:rsidR="00D50969" w:rsidRPr="00BA5417" w:rsidRDefault="00D50969" w:rsidP="00BA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132174" w:rsidRPr="008F2CCE" w:rsidRDefault="00132174" w:rsidP="00BA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CE">
        <w:rPr>
          <w:rFonts w:ascii="Times New Roman" w:eastAsia="Calibri" w:hAnsi="Times New Roman" w:cs="Times New Roman"/>
          <w:sz w:val="28"/>
          <w:szCs w:val="28"/>
        </w:rPr>
        <w:t xml:space="preserve">В новой редакции Стратегии предложено уточнить содержание генеральной </w:t>
      </w:r>
      <w:r w:rsidR="00287CC5" w:rsidRPr="008F2CCE">
        <w:rPr>
          <w:rFonts w:ascii="Times New Roman" w:eastAsia="Calibri" w:hAnsi="Times New Roman" w:cs="Times New Roman"/>
          <w:sz w:val="28"/>
          <w:szCs w:val="28"/>
        </w:rPr>
        <w:t>стратегической цели (</w:t>
      </w:r>
      <w:r w:rsidRPr="00E95FB8">
        <w:rPr>
          <w:rFonts w:ascii="Times New Roman" w:eastAsia="Calibri" w:hAnsi="Times New Roman" w:cs="Times New Roman"/>
          <w:i/>
          <w:sz w:val="28"/>
          <w:szCs w:val="28"/>
        </w:rPr>
        <w:t>при сохранении смысла миссии города</w:t>
      </w:r>
      <w:r w:rsidR="00287CC5" w:rsidRPr="00E95FB8">
        <w:rPr>
          <w:rFonts w:ascii="Times New Roman" w:eastAsia="Calibri" w:hAnsi="Times New Roman" w:cs="Times New Roman"/>
          <w:i/>
          <w:sz w:val="28"/>
          <w:szCs w:val="28"/>
        </w:rPr>
        <w:t xml:space="preserve"> и самой цели</w:t>
      </w:r>
      <w:r w:rsidR="00287CC5" w:rsidRPr="008F2CCE">
        <w:rPr>
          <w:rFonts w:ascii="Times New Roman" w:eastAsia="Calibri" w:hAnsi="Times New Roman" w:cs="Times New Roman"/>
          <w:sz w:val="28"/>
          <w:szCs w:val="28"/>
        </w:rPr>
        <w:t>). Если в предыдущей редакции формулировка была «</w:t>
      </w:r>
      <w:r w:rsidR="0033422C" w:rsidRPr="008F2CCE">
        <w:rPr>
          <w:rFonts w:ascii="Times New Roman" w:eastAsia="Calibri" w:hAnsi="Times New Roman" w:cs="Times New Roman"/>
          <w:sz w:val="28"/>
          <w:szCs w:val="28"/>
        </w:rPr>
        <w:t xml:space="preserve">формирование промышленно-научного центра с инновационной диверсифицированной экономикой, широкими возможностями осуществления предпринимательской деятельности, высоким потенциалом экономического и гражданского развития для горожан», то в проекте предлагается «повышение уровня и качества жизни жителей на основе расширения возможностей предпринимательства и формирования </w:t>
      </w:r>
      <w:r w:rsidR="0033422C" w:rsidRPr="008F2CCE">
        <w:rPr>
          <w:rFonts w:ascii="Times New Roman" w:eastAsia="Calibri" w:hAnsi="Times New Roman" w:cs="Times New Roman"/>
          <w:sz w:val="28"/>
          <w:szCs w:val="28"/>
        </w:rPr>
        <w:lastRenderedPageBreak/>
        <w:t>инфраструктуры для устойчивого социально-ориентированного инновационного экономического развития посредством взаимодействия гражданского общества, бизнеса и власти».</w:t>
      </w:r>
    </w:p>
    <w:p w:rsidR="00CE38A0" w:rsidRPr="008F2CCE" w:rsidRDefault="008C39B8" w:rsidP="00BA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CE">
        <w:rPr>
          <w:rFonts w:ascii="Times New Roman" w:eastAsia="Calibri" w:hAnsi="Times New Roman" w:cs="Times New Roman"/>
          <w:sz w:val="28"/>
          <w:szCs w:val="28"/>
        </w:rPr>
        <w:t xml:space="preserve">В предлагаемой редакции документа </w:t>
      </w:r>
      <w:proofErr w:type="spellStart"/>
      <w:r w:rsidRPr="008F2CCE">
        <w:rPr>
          <w:rFonts w:ascii="Times New Roman" w:eastAsia="Calibri" w:hAnsi="Times New Roman" w:cs="Times New Roman"/>
          <w:sz w:val="28"/>
          <w:szCs w:val="28"/>
        </w:rPr>
        <w:t>переструктурированы</w:t>
      </w:r>
      <w:proofErr w:type="spellEnd"/>
      <w:r w:rsidRPr="008F2CCE">
        <w:rPr>
          <w:rFonts w:ascii="Times New Roman" w:eastAsia="Calibri" w:hAnsi="Times New Roman" w:cs="Times New Roman"/>
          <w:sz w:val="28"/>
          <w:szCs w:val="28"/>
        </w:rPr>
        <w:t xml:space="preserve"> вектора и изменены названия направлений</w:t>
      </w:r>
      <w:r w:rsidR="00CE38A0" w:rsidRPr="008F2CCE">
        <w:rPr>
          <w:rFonts w:ascii="Times New Roman" w:eastAsia="Calibri" w:hAnsi="Times New Roman" w:cs="Times New Roman"/>
          <w:sz w:val="28"/>
          <w:szCs w:val="28"/>
        </w:rPr>
        <w:t xml:space="preserve"> (рисунки 1, 2)</w:t>
      </w:r>
      <w:r w:rsidRPr="008F2CCE">
        <w:rPr>
          <w:rFonts w:ascii="Times New Roman" w:eastAsia="Calibri" w:hAnsi="Times New Roman" w:cs="Times New Roman"/>
          <w:sz w:val="28"/>
          <w:szCs w:val="28"/>
        </w:rPr>
        <w:t xml:space="preserve">. Направления поименованы единообразно, чего нет в действующей редакции </w:t>
      </w:r>
      <w:r w:rsidR="00CE38A0" w:rsidRPr="008F2CCE">
        <w:rPr>
          <w:rFonts w:ascii="Times New Roman" w:eastAsia="Calibri" w:hAnsi="Times New Roman" w:cs="Times New Roman"/>
          <w:sz w:val="28"/>
          <w:szCs w:val="28"/>
        </w:rPr>
        <w:t>документа. Причины изменения структуры векторов:</w:t>
      </w:r>
    </w:p>
    <w:p w:rsidR="00CE38A0" w:rsidRPr="008F2CCE" w:rsidRDefault="00CE38A0" w:rsidP="00BA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CE">
        <w:rPr>
          <w:rFonts w:ascii="Times New Roman" w:eastAsia="Calibri" w:hAnsi="Times New Roman" w:cs="Times New Roman"/>
          <w:sz w:val="28"/>
          <w:szCs w:val="28"/>
        </w:rPr>
        <w:t>1. Более четкое соответствие структуры векторов объемам деятельности и полномочий местных органов власти (172-ФЗ)</w:t>
      </w:r>
    </w:p>
    <w:p w:rsidR="00CE38A0" w:rsidRPr="008F2CCE" w:rsidRDefault="00CE38A0" w:rsidP="00BA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CE">
        <w:rPr>
          <w:rFonts w:ascii="Times New Roman" w:eastAsia="Calibri" w:hAnsi="Times New Roman" w:cs="Times New Roman"/>
          <w:sz w:val="28"/>
          <w:szCs w:val="28"/>
        </w:rPr>
        <w:t>2.Изменение направлений (приоритетов) социально-экономического развития ХМАО-Югры. В новой редакции Стратегии ХМАО это:</w:t>
      </w:r>
    </w:p>
    <w:p w:rsidR="00CE38A0" w:rsidRPr="008F2CCE" w:rsidRDefault="00CE38A0" w:rsidP="00BA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CE">
        <w:rPr>
          <w:rFonts w:ascii="Times New Roman" w:eastAsia="Calibri" w:hAnsi="Times New Roman" w:cs="Times New Roman"/>
          <w:sz w:val="28"/>
          <w:szCs w:val="28"/>
        </w:rPr>
        <w:t>- Формирование "умной" экономики;</w:t>
      </w:r>
    </w:p>
    <w:p w:rsidR="00CE38A0" w:rsidRPr="008F2CCE" w:rsidRDefault="00CE38A0" w:rsidP="00BA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CE">
        <w:rPr>
          <w:rFonts w:ascii="Times New Roman" w:eastAsia="Calibri" w:hAnsi="Times New Roman" w:cs="Times New Roman"/>
          <w:sz w:val="28"/>
          <w:szCs w:val="28"/>
        </w:rPr>
        <w:t>- Создание условий для повышения конкурентоспособности человеческого капитала;</w:t>
      </w:r>
    </w:p>
    <w:p w:rsidR="008C39B8" w:rsidRPr="00D50969" w:rsidRDefault="00CE38A0" w:rsidP="00BA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CE">
        <w:rPr>
          <w:rFonts w:ascii="Times New Roman" w:eastAsia="Calibri" w:hAnsi="Times New Roman" w:cs="Times New Roman"/>
          <w:sz w:val="28"/>
          <w:szCs w:val="28"/>
        </w:rPr>
        <w:t>- Создание условий для формирования благоприятной окружающей среды.</w:t>
      </w:r>
    </w:p>
    <w:p w:rsidR="00864AE2" w:rsidRDefault="008C39B8" w:rsidP="00E26AE3">
      <w:r>
        <w:rPr>
          <w:noProof/>
          <w:lang w:eastAsia="ru-RU"/>
        </w:rPr>
        <w:drawing>
          <wp:inline distT="0" distB="0" distL="0" distR="0" wp14:anchorId="41B1DD08">
            <wp:extent cx="4276725" cy="43854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970" cy="439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8A0" w:rsidRPr="00BE52CF" w:rsidRDefault="00CE38A0" w:rsidP="00E26AE3">
      <w:pPr>
        <w:rPr>
          <w:rFonts w:ascii="Times New Roman" w:hAnsi="Times New Roman" w:cs="Times New Roman"/>
          <w:sz w:val="28"/>
          <w:szCs w:val="28"/>
        </w:rPr>
      </w:pPr>
      <w:r w:rsidRPr="00BE52CF">
        <w:rPr>
          <w:rFonts w:ascii="Times New Roman" w:hAnsi="Times New Roman" w:cs="Times New Roman"/>
          <w:sz w:val="28"/>
          <w:szCs w:val="28"/>
        </w:rPr>
        <w:t xml:space="preserve">Рисунок 1. </w:t>
      </w:r>
      <w:r w:rsidR="00EE5F7D" w:rsidRPr="00BE52CF">
        <w:rPr>
          <w:rFonts w:ascii="Times New Roman" w:hAnsi="Times New Roman" w:cs="Times New Roman"/>
          <w:sz w:val="28"/>
          <w:szCs w:val="28"/>
        </w:rPr>
        <w:t xml:space="preserve"> Структура направлений и векторов в действующей редакции Стратегии</w:t>
      </w:r>
    </w:p>
    <w:p w:rsidR="00EE5F7D" w:rsidRDefault="0024341C" w:rsidP="00E26AE3">
      <w:r w:rsidRPr="00083D74">
        <w:rPr>
          <w:rFonts w:eastAsia="Calibri" w:cs="Times New Roman"/>
          <w:noProof/>
          <w:color w:val="000000" w:themeColor="text1"/>
          <w:szCs w:val="28"/>
          <w:lang w:eastAsia="ru-RU"/>
        </w:rPr>
        <w:lastRenderedPageBreak/>
        <w:drawing>
          <wp:inline distT="0" distB="0" distL="0" distR="0" wp14:anchorId="27C5E679" wp14:editId="6E277304">
            <wp:extent cx="4775400" cy="4210050"/>
            <wp:effectExtent l="0" t="0" r="6350" b="0"/>
            <wp:docPr id="5" name="Рисунок 5" descr="C:\Users\simagina\Downloads\схема_октябрь_191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agina\Downloads\схема_октябрь_191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000" cy="421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41C" w:rsidRPr="00BE52CF" w:rsidRDefault="0024341C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>Рисунок 2. Структура направлений и векторов в предлагаемой редакции Стратегии</w:t>
      </w:r>
    </w:p>
    <w:p w:rsidR="00644A53" w:rsidRPr="00BE52CF" w:rsidRDefault="00644A53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E5F7D" w:rsidRPr="00BE52CF" w:rsidRDefault="00644A53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>Новым приемом при корректировке Стратегии стало предложенное формирование центров превосходства на базе развития конкурентных преимуществ.</w:t>
      </w:r>
    </w:p>
    <w:p w:rsidR="00644A53" w:rsidRPr="00BE52CF" w:rsidRDefault="00644A53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>Возможные направления формирования центров превосходства, исходя из проведенного в разделе 1 анализа:</w:t>
      </w:r>
    </w:p>
    <w:p w:rsidR="00644A53" w:rsidRPr="00BE52CF" w:rsidRDefault="00644A53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>1. Один из крупнейших в стране транспортных центров, обеспечивающий перевозку грузов и пассажиров всеми видами транспорта.</w:t>
      </w:r>
    </w:p>
    <w:p w:rsidR="00644A53" w:rsidRPr="00BE52CF" w:rsidRDefault="00644A53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 xml:space="preserve">2. Логистический экспортно-импортный центр, интегрированный в Северный широтный ход, с полным спектром услуг для участников внешнеэкономической деятельности. В экспортно-импортном </w:t>
      </w:r>
      <w:proofErr w:type="spellStart"/>
      <w:r w:rsidRPr="00BE52CF">
        <w:rPr>
          <w:rFonts w:ascii="Times New Roman" w:hAnsi="Times New Roman" w:cs="Times New Roman"/>
          <w:sz w:val="28"/>
        </w:rPr>
        <w:t>хабе</w:t>
      </w:r>
      <w:proofErr w:type="spellEnd"/>
      <w:r w:rsidRPr="00BE52CF">
        <w:rPr>
          <w:rFonts w:ascii="Times New Roman" w:hAnsi="Times New Roman" w:cs="Times New Roman"/>
          <w:sz w:val="28"/>
        </w:rPr>
        <w:t xml:space="preserve"> планируется размещение логистических и распределительных центров крупнейших национальных и зарубежных сетевых компаний.</w:t>
      </w:r>
    </w:p>
    <w:p w:rsidR="00644A53" w:rsidRPr="00BE52CF" w:rsidRDefault="00644A53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 xml:space="preserve">3. Торговый и деловой центр регионального значения, обслуживающий как интересы крупнейших предприятий топливно-энергетического комплекса страны, так и населения ХМАО-Югры и соседних субъектов РФ. </w:t>
      </w:r>
    </w:p>
    <w:p w:rsidR="00644A53" w:rsidRPr="00BE52CF" w:rsidRDefault="00644A53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BE52CF">
        <w:rPr>
          <w:rFonts w:ascii="Times New Roman" w:hAnsi="Times New Roman" w:cs="Times New Roman"/>
          <w:sz w:val="28"/>
        </w:rPr>
        <w:t>Инновационно</w:t>
      </w:r>
      <w:proofErr w:type="spellEnd"/>
      <w:r w:rsidRPr="00BE52CF">
        <w:rPr>
          <w:rFonts w:ascii="Times New Roman" w:hAnsi="Times New Roman" w:cs="Times New Roman"/>
          <w:sz w:val="28"/>
        </w:rPr>
        <w:t>-образовательный центр федерального значения, со сформированными центрами компетенций в области инженерных, технических и естественных наук, обеспечивающих развитие топливно-энергетического и смежных секторов.</w:t>
      </w:r>
    </w:p>
    <w:p w:rsidR="00644A53" w:rsidRPr="00BE52CF" w:rsidRDefault="00644A53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lastRenderedPageBreak/>
        <w:t>5. Культурно-досуговый центр ХМАО-Югры, объединяющий высокий потенциал городской сферы культуры, и также туристической и досуговой деятельности.</w:t>
      </w:r>
    </w:p>
    <w:p w:rsidR="00644A53" w:rsidRPr="00BE52CF" w:rsidRDefault="00644A53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>6. Спортивный центр ХМАО-Югры, где реализуется высокий потенциал развития отрасли физической культуры и спорта и опыт проведения крупных соревнований, в том числе международного уровня.</w:t>
      </w:r>
    </w:p>
    <w:p w:rsidR="00644A53" w:rsidRPr="00BE52CF" w:rsidRDefault="008C539A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 xml:space="preserve">Еще одно существенное нововведение – это флагманские проекты. Флагманские проекты – особо крупные, </w:t>
      </w:r>
      <w:r w:rsidR="00F56BA0" w:rsidRPr="00BE52CF">
        <w:rPr>
          <w:rFonts w:ascii="Times New Roman" w:hAnsi="Times New Roman" w:cs="Times New Roman"/>
          <w:sz w:val="28"/>
        </w:rPr>
        <w:t>«</w:t>
      </w:r>
      <w:r w:rsidRPr="00BE52CF">
        <w:rPr>
          <w:rFonts w:ascii="Times New Roman" w:hAnsi="Times New Roman" w:cs="Times New Roman"/>
          <w:sz w:val="28"/>
        </w:rPr>
        <w:t>знаковые</w:t>
      </w:r>
      <w:r w:rsidR="00F56BA0" w:rsidRPr="00BE52CF">
        <w:rPr>
          <w:rFonts w:ascii="Times New Roman" w:hAnsi="Times New Roman" w:cs="Times New Roman"/>
          <w:sz w:val="28"/>
        </w:rPr>
        <w:t>»</w:t>
      </w:r>
      <w:r w:rsidRPr="00BE52CF">
        <w:rPr>
          <w:rFonts w:ascii="Times New Roman" w:hAnsi="Times New Roman" w:cs="Times New Roman"/>
          <w:sz w:val="28"/>
        </w:rPr>
        <w:t xml:space="preserve"> проекты, требующие межведомственного взаимодействия, направленные на комплексную реализацию стратегии социально-экономического развития, обеспечивающие прорыв в улучшении качества жизни населения муниципального образования.</w:t>
      </w:r>
    </w:p>
    <w:p w:rsidR="00F56BA0" w:rsidRPr="00BE52CF" w:rsidRDefault="00F56BA0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>В качестве флагманских проектов предложены как уже действующие (например, Кампус), так и новые проектные инициативы:</w:t>
      </w:r>
    </w:p>
    <w:p w:rsidR="00F56BA0" w:rsidRPr="00BE52CF" w:rsidRDefault="00F56BA0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>1.</w:t>
      </w:r>
      <w:r w:rsidRPr="00BE52CF">
        <w:rPr>
          <w:rFonts w:ascii="Times New Roman" w:hAnsi="Times New Roman" w:cs="Times New Roman"/>
          <w:sz w:val="28"/>
        </w:rPr>
        <w:tab/>
        <w:t xml:space="preserve">Создание </w:t>
      </w:r>
      <w:proofErr w:type="spellStart"/>
      <w:r w:rsidRPr="00BE52CF">
        <w:rPr>
          <w:rFonts w:ascii="Times New Roman" w:hAnsi="Times New Roman" w:cs="Times New Roman"/>
          <w:sz w:val="28"/>
        </w:rPr>
        <w:t>инновационно</w:t>
      </w:r>
      <w:proofErr w:type="spellEnd"/>
      <w:r w:rsidRPr="00BE52CF">
        <w:rPr>
          <w:rFonts w:ascii="Times New Roman" w:hAnsi="Times New Roman" w:cs="Times New Roman"/>
          <w:sz w:val="28"/>
        </w:rPr>
        <w:t>-образовательного комплекса (Кампуса) в городе Сургуте;</w:t>
      </w:r>
    </w:p>
    <w:p w:rsidR="00F56BA0" w:rsidRPr="00BE52CF" w:rsidRDefault="00F56BA0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>2.</w:t>
      </w:r>
      <w:r w:rsidRPr="00BE52CF">
        <w:rPr>
          <w:rFonts w:ascii="Times New Roman" w:hAnsi="Times New Roman" w:cs="Times New Roman"/>
          <w:sz w:val="28"/>
        </w:rPr>
        <w:tab/>
        <w:t>Трансформация делового климата;</w:t>
      </w:r>
    </w:p>
    <w:p w:rsidR="00F56BA0" w:rsidRPr="00BE52CF" w:rsidRDefault="00F56BA0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>3.</w:t>
      </w:r>
      <w:r w:rsidRPr="00BE52CF">
        <w:rPr>
          <w:rFonts w:ascii="Times New Roman" w:hAnsi="Times New Roman" w:cs="Times New Roman"/>
          <w:sz w:val="28"/>
        </w:rPr>
        <w:tab/>
        <w:t>Транспортно-промышленно-логистический кластер;</w:t>
      </w:r>
    </w:p>
    <w:p w:rsidR="00F56BA0" w:rsidRPr="00BE52CF" w:rsidRDefault="00F56BA0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>4.</w:t>
      </w:r>
      <w:r w:rsidRPr="00BE52CF">
        <w:rPr>
          <w:rFonts w:ascii="Times New Roman" w:hAnsi="Times New Roman" w:cs="Times New Roman"/>
          <w:sz w:val="28"/>
        </w:rPr>
        <w:tab/>
        <w:t>Индустриальные парки;</w:t>
      </w:r>
    </w:p>
    <w:p w:rsidR="00F56BA0" w:rsidRPr="00BE52CF" w:rsidRDefault="00F56BA0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>5.</w:t>
      </w:r>
      <w:r w:rsidRPr="00BE52CF">
        <w:rPr>
          <w:rFonts w:ascii="Times New Roman" w:hAnsi="Times New Roman" w:cs="Times New Roman"/>
          <w:sz w:val="28"/>
        </w:rPr>
        <w:tab/>
        <w:t>Непрерывное образование;</w:t>
      </w:r>
    </w:p>
    <w:p w:rsidR="00F56BA0" w:rsidRPr="00BE52CF" w:rsidRDefault="00F56BA0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>6.</w:t>
      </w:r>
      <w:r w:rsidRPr="00BE52CF">
        <w:rPr>
          <w:rFonts w:ascii="Times New Roman" w:hAnsi="Times New Roman" w:cs="Times New Roman"/>
          <w:sz w:val="28"/>
        </w:rPr>
        <w:tab/>
        <w:t>#</w:t>
      </w:r>
      <w:proofErr w:type="spellStart"/>
      <w:r w:rsidRPr="00BE52CF">
        <w:rPr>
          <w:rFonts w:ascii="Times New Roman" w:hAnsi="Times New Roman" w:cs="Times New Roman"/>
          <w:sz w:val="28"/>
        </w:rPr>
        <w:t>вАтмосфереСпорта</w:t>
      </w:r>
      <w:proofErr w:type="spellEnd"/>
      <w:r w:rsidRPr="00BE52CF">
        <w:rPr>
          <w:rFonts w:ascii="Times New Roman" w:hAnsi="Times New Roman" w:cs="Times New Roman"/>
          <w:sz w:val="28"/>
        </w:rPr>
        <w:t>;</w:t>
      </w:r>
    </w:p>
    <w:p w:rsidR="00F56BA0" w:rsidRPr="00BE52CF" w:rsidRDefault="00F56BA0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>7.</w:t>
      </w:r>
      <w:r w:rsidRPr="00BE52CF">
        <w:rPr>
          <w:rFonts w:ascii="Times New Roman" w:hAnsi="Times New Roman" w:cs="Times New Roman"/>
          <w:sz w:val="28"/>
        </w:rPr>
        <w:tab/>
      </w:r>
      <w:proofErr w:type="spellStart"/>
      <w:r w:rsidRPr="00BE52CF">
        <w:rPr>
          <w:rFonts w:ascii="Times New Roman" w:hAnsi="Times New Roman" w:cs="Times New Roman"/>
          <w:sz w:val="28"/>
        </w:rPr>
        <w:t>АртМолл</w:t>
      </w:r>
      <w:proofErr w:type="spellEnd"/>
    </w:p>
    <w:p w:rsidR="00F56BA0" w:rsidRPr="00BE52CF" w:rsidRDefault="00F56BA0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>8.</w:t>
      </w:r>
      <w:r w:rsidRPr="00BE52CF">
        <w:rPr>
          <w:rFonts w:ascii="Times New Roman" w:hAnsi="Times New Roman" w:cs="Times New Roman"/>
          <w:sz w:val="28"/>
        </w:rPr>
        <w:tab/>
        <w:t>Развитие третьего сектора;</w:t>
      </w:r>
    </w:p>
    <w:p w:rsidR="00F56BA0" w:rsidRPr="00BE52CF" w:rsidRDefault="00F56BA0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>9.</w:t>
      </w:r>
      <w:r w:rsidRPr="00BE52CF">
        <w:rPr>
          <w:rFonts w:ascii="Times New Roman" w:hAnsi="Times New Roman" w:cs="Times New Roman"/>
          <w:sz w:val="28"/>
        </w:rPr>
        <w:tab/>
        <w:t>Формирование комфортной городской среды;</w:t>
      </w:r>
    </w:p>
    <w:p w:rsidR="00F56BA0" w:rsidRPr="00BE52CF" w:rsidRDefault="00F56BA0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>10.</w:t>
      </w:r>
      <w:r w:rsidRPr="00BE52CF">
        <w:rPr>
          <w:rFonts w:ascii="Times New Roman" w:hAnsi="Times New Roman" w:cs="Times New Roman"/>
          <w:sz w:val="28"/>
        </w:rPr>
        <w:tab/>
        <w:t>Транспортный каркас и городские дороги;</w:t>
      </w:r>
    </w:p>
    <w:p w:rsidR="00F56BA0" w:rsidRPr="00BE52CF" w:rsidRDefault="00F56BA0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>11.</w:t>
      </w:r>
      <w:r w:rsidRPr="00BE52CF">
        <w:rPr>
          <w:rFonts w:ascii="Times New Roman" w:hAnsi="Times New Roman" w:cs="Times New Roman"/>
          <w:sz w:val="28"/>
        </w:rPr>
        <w:tab/>
        <w:t>Цифровой Сургут.</w:t>
      </w:r>
    </w:p>
    <w:p w:rsidR="00B87C9A" w:rsidRPr="00BE52CF" w:rsidRDefault="00B87C9A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87C9A" w:rsidRPr="00BE52CF" w:rsidRDefault="00B87C9A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>Существенной переработке подверглась система целевых показателей</w:t>
      </w:r>
      <w:r w:rsidR="00DF1CD8">
        <w:rPr>
          <w:rStyle w:val="a5"/>
          <w:rFonts w:ascii="Times New Roman" w:hAnsi="Times New Roman" w:cs="Times New Roman"/>
          <w:sz w:val="28"/>
        </w:rPr>
        <w:footnoteReference w:id="2"/>
      </w:r>
      <w:r w:rsidRPr="00BE52CF">
        <w:rPr>
          <w:rFonts w:ascii="Times New Roman" w:hAnsi="Times New Roman" w:cs="Times New Roman"/>
          <w:sz w:val="28"/>
        </w:rPr>
        <w:t xml:space="preserve"> реализации </w:t>
      </w:r>
      <w:r w:rsidR="00567E45" w:rsidRPr="00BE52CF">
        <w:rPr>
          <w:rFonts w:ascii="Times New Roman" w:hAnsi="Times New Roman" w:cs="Times New Roman"/>
          <w:sz w:val="28"/>
        </w:rPr>
        <w:t>Стратегии:</w:t>
      </w:r>
    </w:p>
    <w:p w:rsidR="00567E45" w:rsidRPr="00BE52CF" w:rsidRDefault="00567E45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 xml:space="preserve">- </w:t>
      </w:r>
      <w:r w:rsidR="00225387">
        <w:rPr>
          <w:rFonts w:ascii="Times New Roman" w:hAnsi="Times New Roman" w:cs="Times New Roman"/>
          <w:sz w:val="28"/>
        </w:rPr>
        <w:t>о</w:t>
      </w:r>
      <w:r w:rsidRPr="00BE52CF">
        <w:rPr>
          <w:rFonts w:ascii="Times New Roman" w:hAnsi="Times New Roman" w:cs="Times New Roman"/>
          <w:sz w:val="28"/>
        </w:rPr>
        <w:t>т интегральных индексов к показателям социально-экономического развития по направлениям (уход от «матрешечного» принципа);</w:t>
      </w:r>
    </w:p>
    <w:p w:rsidR="00567E45" w:rsidRPr="00BE52CF" w:rsidRDefault="00567E45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>- закрепление показателей за генеральной целью;</w:t>
      </w:r>
    </w:p>
    <w:p w:rsidR="00567E45" w:rsidRPr="00BE52CF" w:rsidRDefault="00567E45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>- 2-5 пока</w:t>
      </w:r>
      <w:r w:rsidR="00BE52CF" w:rsidRPr="00BE52CF">
        <w:rPr>
          <w:rFonts w:ascii="Times New Roman" w:hAnsi="Times New Roman" w:cs="Times New Roman"/>
          <w:sz w:val="28"/>
        </w:rPr>
        <w:t>зателей по направлению/ вектору;</w:t>
      </w:r>
    </w:p>
    <w:p w:rsidR="00567E45" w:rsidRPr="00BE52CF" w:rsidRDefault="00567E45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>- учет ключевых показателей из актуальных федеральных нормативных актов.</w:t>
      </w:r>
    </w:p>
    <w:p w:rsidR="00567E45" w:rsidRPr="00BE52CF" w:rsidRDefault="00567E45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>- сокращение числа показателей удовлетворенности (причина – колебания, слабая «управляемость», за</w:t>
      </w:r>
      <w:r w:rsidR="00BE52CF" w:rsidRPr="00BE52CF">
        <w:rPr>
          <w:rFonts w:ascii="Times New Roman" w:hAnsi="Times New Roman" w:cs="Times New Roman"/>
          <w:sz w:val="28"/>
        </w:rPr>
        <w:t>висимость от ситуации и прочее);</w:t>
      </w:r>
    </w:p>
    <w:p w:rsidR="00567E45" w:rsidRPr="00BE52CF" w:rsidRDefault="00567E45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>- установление ряда динамических показателей, где критерием развития будет сохранение/ у</w:t>
      </w:r>
      <w:r w:rsidR="00BE52CF" w:rsidRPr="00BE52CF">
        <w:rPr>
          <w:rFonts w:ascii="Times New Roman" w:hAnsi="Times New Roman" w:cs="Times New Roman"/>
          <w:sz w:val="28"/>
        </w:rPr>
        <w:t>лучшение темпов поста/ снижения;</w:t>
      </w:r>
    </w:p>
    <w:p w:rsidR="00B87C9A" w:rsidRDefault="00567E45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52CF">
        <w:rPr>
          <w:rFonts w:ascii="Times New Roman" w:hAnsi="Times New Roman" w:cs="Times New Roman"/>
          <w:sz w:val="28"/>
        </w:rPr>
        <w:t>- установление ряда новых показателей, которые ранее не отслеживались, по отношению к уровню 2018 года.</w:t>
      </w:r>
    </w:p>
    <w:p w:rsidR="0006488D" w:rsidRPr="001E7A7B" w:rsidRDefault="00FD1C80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A7B">
        <w:rPr>
          <w:rFonts w:ascii="Times New Roman" w:hAnsi="Times New Roman" w:cs="Times New Roman"/>
          <w:sz w:val="28"/>
        </w:rPr>
        <w:lastRenderedPageBreak/>
        <w:t xml:space="preserve">Плановые значения целевых показателей до 2030 года устанавливались </w:t>
      </w:r>
      <w:r w:rsidR="00D677B6" w:rsidRPr="001E7A7B">
        <w:rPr>
          <w:rFonts w:ascii="Times New Roman" w:hAnsi="Times New Roman" w:cs="Times New Roman"/>
          <w:sz w:val="28"/>
        </w:rPr>
        <w:t>шестью</w:t>
      </w:r>
      <w:r w:rsidRPr="001E7A7B">
        <w:rPr>
          <w:rFonts w:ascii="Times New Roman" w:hAnsi="Times New Roman" w:cs="Times New Roman"/>
          <w:sz w:val="28"/>
        </w:rPr>
        <w:t xml:space="preserve"> различными способами:</w:t>
      </w:r>
    </w:p>
    <w:p w:rsidR="00FD1C80" w:rsidRPr="001E7A7B" w:rsidRDefault="00FD1C80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A7B">
        <w:rPr>
          <w:rFonts w:ascii="Times New Roman" w:hAnsi="Times New Roman" w:cs="Times New Roman"/>
          <w:sz w:val="28"/>
        </w:rPr>
        <w:t xml:space="preserve">1. Для </w:t>
      </w:r>
      <w:r w:rsidR="002A018E" w:rsidRPr="001E7A7B">
        <w:rPr>
          <w:rFonts w:ascii="Times New Roman" w:hAnsi="Times New Roman" w:cs="Times New Roman"/>
          <w:sz w:val="28"/>
        </w:rPr>
        <w:t xml:space="preserve">формирования </w:t>
      </w:r>
      <w:r w:rsidRPr="001E7A7B">
        <w:rPr>
          <w:rFonts w:ascii="Times New Roman" w:hAnsi="Times New Roman" w:cs="Times New Roman"/>
          <w:sz w:val="28"/>
        </w:rPr>
        <w:t xml:space="preserve">демографических показателей (показатели 1, </w:t>
      </w:r>
      <w:r w:rsidR="002A018E" w:rsidRPr="001E7A7B">
        <w:rPr>
          <w:rFonts w:ascii="Times New Roman" w:hAnsi="Times New Roman" w:cs="Times New Roman"/>
          <w:sz w:val="28"/>
        </w:rPr>
        <w:t>14</w:t>
      </w:r>
      <w:r w:rsidRPr="001E7A7B">
        <w:rPr>
          <w:rFonts w:ascii="Times New Roman" w:hAnsi="Times New Roman" w:cs="Times New Roman"/>
          <w:sz w:val="28"/>
        </w:rPr>
        <w:t>)</w:t>
      </w:r>
      <w:r w:rsidR="002A018E" w:rsidRPr="001E7A7B">
        <w:rPr>
          <w:rFonts w:ascii="Times New Roman" w:hAnsi="Times New Roman" w:cs="Times New Roman"/>
          <w:sz w:val="28"/>
        </w:rPr>
        <w:t xml:space="preserve"> использовались следующие гипотезы:</w:t>
      </w:r>
    </w:p>
    <w:p w:rsidR="002A018E" w:rsidRPr="001E7A7B" w:rsidRDefault="002A018E" w:rsidP="002A0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A7B">
        <w:rPr>
          <w:rFonts w:ascii="Times New Roman" w:hAnsi="Times New Roman" w:cs="Times New Roman"/>
          <w:sz w:val="28"/>
        </w:rPr>
        <w:t xml:space="preserve">1.1. 2019-2021 гг. Значения формировались с учетом «растяжки» корректировки численности постоянного населения, которая ожидается по итогам переписи. Сейчас, при численности 366,3 тыс. человек по данным Росстата, УВД дает оценку в 400 тыс. населения. Соответственно, корректировка на 34 тыс. (распределение на 3 </w:t>
      </w:r>
      <w:proofErr w:type="gramStart"/>
      <w:r w:rsidRPr="001E7A7B">
        <w:rPr>
          <w:rFonts w:ascii="Times New Roman" w:hAnsi="Times New Roman" w:cs="Times New Roman"/>
          <w:sz w:val="28"/>
        </w:rPr>
        <w:t>года,  ̴</w:t>
      </w:r>
      <w:proofErr w:type="gramEnd"/>
      <w:r w:rsidRPr="001E7A7B">
        <w:rPr>
          <w:rFonts w:ascii="Times New Roman" w:hAnsi="Times New Roman" w:cs="Times New Roman"/>
          <w:sz w:val="28"/>
        </w:rPr>
        <w:t>̴</w:t>
      </w:r>
      <w:r w:rsidR="00647735">
        <w:rPr>
          <w:rFonts w:ascii="Times New Roman" w:hAnsi="Times New Roman" w:cs="Times New Roman"/>
          <w:sz w:val="28"/>
        </w:rPr>
        <w:t xml:space="preserve"> </w:t>
      </w:r>
      <w:r w:rsidRPr="001E7A7B">
        <w:rPr>
          <w:rFonts w:ascii="Times New Roman" w:hAnsi="Times New Roman" w:cs="Times New Roman"/>
          <w:sz w:val="28"/>
        </w:rPr>
        <w:t>11,3 тыс. человек в год)</w:t>
      </w:r>
      <w:r w:rsidR="00561DBD" w:rsidRPr="001E7A7B">
        <w:rPr>
          <w:rFonts w:ascii="Times New Roman" w:hAnsi="Times New Roman" w:cs="Times New Roman"/>
          <w:sz w:val="28"/>
        </w:rPr>
        <w:t>;</w:t>
      </w:r>
    </w:p>
    <w:p w:rsidR="00561DBD" w:rsidRPr="001E7A7B" w:rsidRDefault="00561DBD" w:rsidP="0056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A7B">
        <w:rPr>
          <w:rFonts w:ascii="Times New Roman" w:hAnsi="Times New Roman" w:cs="Times New Roman"/>
          <w:sz w:val="28"/>
        </w:rPr>
        <w:t xml:space="preserve">1.2. В 2022 г. численность населения дополнительно откорректирована на +37 тыс. населения (численность населения, проживающего в трех населенных пунктах: </w:t>
      </w:r>
      <w:proofErr w:type="spellStart"/>
      <w:r w:rsidRPr="001E7A7B">
        <w:rPr>
          <w:rFonts w:ascii="Times New Roman" w:hAnsi="Times New Roman" w:cs="Times New Roman"/>
          <w:sz w:val="28"/>
        </w:rPr>
        <w:t>Барсово</w:t>
      </w:r>
      <w:proofErr w:type="spellEnd"/>
      <w:r w:rsidRPr="001E7A7B">
        <w:rPr>
          <w:rFonts w:ascii="Times New Roman" w:hAnsi="Times New Roman" w:cs="Times New Roman"/>
          <w:sz w:val="28"/>
        </w:rPr>
        <w:t>, Солнечный и Белый Яр);</w:t>
      </w:r>
    </w:p>
    <w:p w:rsidR="00561DBD" w:rsidRPr="001E7A7B" w:rsidRDefault="00561DBD" w:rsidP="0056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A7B">
        <w:rPr>
          <w:rFonts w:ascii="Times New Roman" w:hAnsi="Times New Roman" w:cs="Times New Roman"/>
          <w:sz w:val="28"/>
        </w:rPr>
        <w:t>1.3. С 2023-24 гг. ожидается увеличение эффекта от наиболее привлекательных с точки зрения создания новых рабочих мест проектов: «Транспортно-промышленно-логистического кластера» и «Трансформации делового климата»</w:t>
      </w:r>
      <w:r w:rsidR="00DA43B8" w:rsidRPr="001E7A7B">
        <w:rPr>
          <w:rFonts w:ascii="Times New Roman" w:hAnsi="Times New Roman" w:cs="Times New Roman"/>
          <w:sz w:val="28"/>
        </w:rPr>
        <w:t>;</w:t>
      </w:r>
    </w:p>
    <w:p w:rsidR="00DA43B8" w:rsidRPr="001E7A7B" w:rsidRDefault="00DA43B8" w:rsidP="00DA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A7B">
        <w:rPr>
          <w:rFonts w:ascii="Times New Roman" w:hAnsi="Times New Roman" w:cs="Times New Roman"/>
          <w:sz w:val="28"/>
        </w:rPr>
        <w:t>1.4. С 2028 г. ожидается «затухание» темпов прироста по демографическому прогнозу в отношении естественного прироста и резкое затухание миграционного прироста при выбранной модели развития (город начнет сокращать свою численность, резко повышая качество рабочей силы)</w:t>
      </w:r>
      <w:r w:rsidR="00E40D76" w:rsidRPr="001E7A7B">
        <w:rPr>
          <w:rFonts w:ascii="Times New Roman" w:hAnsi="Times New Roman" w:cs="Times New Roman"/>
          <w:sz w:val="28"/>
        </w:rPr>
        <w:t>.</w:t>
      </w:r>
    </w:p>
    <w:p w:rsidR="00E40D76" w:rsidRPr="001E7A7B" w:rsidRDefault="00E40D76" w:rsidP="00DA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A7B">
        <w:rPr>
          <w:rFonts w:ascii="Times New Roman" w:hAnsi="Times New Roman" w:cs="Times New Roman"/>
          <w:sz w:val="28"/>
        </w:rPr>
        <w:t>2. Для формирования статистических показателей, имеющих корреляцию с численностью населения выше 85 % (</w:t>
      </w:r>
      <w:r w:rsidR="00842733" w:rsidRPr="001E7A7B">
        <w:rPr>
          <w:rFonts w:ascii="Times New Roman" w:hAnsi="Times New Roman" w:cs="Times New Roman"/>
          <w:sz w:val="28"/>
        </w:rPr>
        <w:t xml:space="preserve">показатели 4, 5, 6, 7, </w:t>
      </w:r>
      <w:r w:rsidR="00116FF1" w:rsidRPr="001E7A7B">
        <w:rPr>
          <w:rFonts w:ascii="Times New Roman" w:hAnsi="Times New Roman" w:cs="Times New Roman"/>
          <w:sz w:val="28"/>
        </w:rPr>
        <w:t xml:space="preserve">12, </w:t>
      </w:r>
      <w:r w:rsidR="00842733" w:rsidRPr="001E7A7B">
        <w:rPr>
          <w:rFonts w:ascii="Times New Roman" w:hAnsi="Times New Roman" w:cs="Times New Roman"/>
          <w:sz w:val="28"/>
        </w:rPr>
        <w:t>13</w:t>
      </w:r>
      <w:r w:rsidRPr="001E7A7B">
        <w:rPr>
          <w:rFonts w:ascii="Times New Roman" w:hAnsi="Times New Roman" w:cs="Times New Roman"/>
          <w:sz w:val="28"/>
        </w:rPr>
        <w:t>)</w:t>
      </w:r>
      <w:r w:rsidR="00842733" w:rsidRPr="001E7A7B">
        <w:rPr>
          <w:rFonts w:ascii="Times New Roman" w:hAnsi="Times New Roman" w:cs="Times New Roman"/>
          <w:sz w:val="28"/>
        </w:rPr>
        <w:t xml:space="preserve"> – в соответствии с заданными темпами роста численности населения</w:t>
      </w:r>
      <w:r w:rsidR="001A4FA1" w:rsidRPr="001E7A7B">
        <w:rPr>
          <w:rFonts w:ascii="Times New Roman" w:hAnsi="Times New Roman" w:cs="Times New Roman"/>
          <w:sz w:val="28"/>
        </w:rPr>
        <w:t>. Причем</w:t>
      </w:r>
      <w:r w:rsidR="006039B6" w:rsidRPr="001E7A7B">
        <w:rPr>
          <w:rFonts w:ascii="Times New Roman" w:hAnsi="Times New Roman" w:cs="Times New Roman"/>
          <w:sz w:val="28"/>
        </w:rPr>
        <w:t xml:space="preserve"> они</w:t>
      </w:r>
      <w:r w:rsidR="001A4FA1" w:rsidRPr="001E7A7B">
        <w:rPr>
          <w:rFonts w:ascii="Times New Roman" w:hAnsi="Times New Roman" w:cs="Times New Roman"/>
          <w:sz w:val="28"/>
        </w:rPr>
        <w:t xml:space="preserve"> учитыва</w:t>
      </w:r>
      <w:r w:rsidR="006039B6" w:rsidRPr="001E7A7B">
        <w:rPr>
          <w:rFonts w:ascii="Times New Roman" w:hAnsi="Times New Roman" w:cs="Times New Roman"/>
          <w:sz w:val="28"/>
        </w:rPr>
        <w:t>ю</w:t>
      </w:r>
      <w:r w:rsidR="001A4FA1" w:rsidRPr="001E7A7B">
        <w:rPr>
          <w:rFonts w:ascii="Times New Roman" w:hAnsi="Times New Roman" w:cs="Times New Roman"/>
          <w:sz w:val="28"/>
        </w:rPr>
        <w:t>т агломерационные эффекты с позиции оценки количества потенциальных потребителей и раст</w:t>
      </w:r>
      <w:r w:rsidR="006039B6" w:rsidRPr="001E7A7B">
        <w:rPr>
          <w:rFonts w:ascii="Times New Roman" w:hAnsi="Times New Roman" w:cs="Times New Roman"/>
          <w:sz w:val="28"/>
        </w:rPr>
        <w:t>у</w:t>
      </w:r>
      <w:r w:rsidR="001A4FA1" w:rsidRPr="001E7A7B">
        <w:rPr>
          <w:rFonts w:ascii="Times New Roman" w:hAnsi="Times New Roman" w:cs="Times New Roman"/>
          <w:sz w:val="28"/>
        </w:rPr>
        <w:t>т более высокими темпами</w:t>
      </w:r>
      <w:r w:rsidR="002920BA" w:rsidRPr="001E7A7B">
        <w:rPr>
          <w:rFonts w:ascii="Times New Roman" w:hAnsi="Times New Roman" w:cs="Times New Roman"/>
          <w:sz w:val="28"/>
        </w:rPr>
        <w:t>.</w:t>
      </w:r>
      <w:r w:rsidR="00842733" w:rsidRPr="001E7A7B">
        <w:rPr>
          <w:rFonts w:ascii="Times New Roman" w:hAnsi="Times New Roman" w:cs="Times New Roman"/>
          <w:sz w:val="28"/>
        </w:rPr>
        <w:t xml:space="preserve"> </w:t>
      </w:r>
    </w:p>
    <w:p w:rsidR="0006707A" w:rsidRPr="001E7A7B" w:rsidRDefault="0006707A" w:rsidP="00DA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A7B">
        <w:rPr>
          <w:rFonts w:ascii="Times New Roman" w:hAnsi="Times New Roman" w:cs="Times New Roman"/>
          <w:sz w:val="28"/>
        </w:rPr>
        <w:t xml:space="preserve">3. Для формирования статистических показателей, не имеющих прямой корреляции с численностью населения (показатели </w:t>
      </w:r>
      <w:r w:rsidR="00116FF1" w:rsidRPr="001E7A7B">
        <w:rPr>
          <w:rFonts w:ascii="Times New Roman" w:hAnsi="Times New Roman" w:cs="Times New Roman"/>
          <w:sz w:val="28"/>
        </w:rPr>
        <w:t xml:space="preserve">2, 3, </w:t>
      </w:r>
      <w:r w:rsidR="006039B6" w:rsidRPr="001E7A7B">
        <w:rPr>
          <w:rFonts w:ascii="Times New Roman" w:hAnsi="Times New Roman" w:cs="Times New Roman"/>
          <w:sz w:val="28"/>
        </w:rPr>
        <w:t xml:space="preserve">15, </w:t>
      </w:r>
      <w:r w:rsidR="00665210" w:rsidRPr="001E7A7B">
        <w:rPr>
          <w:rFonts w:ascii="Times New Roman" w:hAnsi="Times New Roman" w:cs="Times New Roman"/>
          <w:sz w:val="28"/>
        </w:rPr>
        <w:t>27</w:t>
      </w:r>
      <w:r w:rsidRPr="001E7A7B">
        <w:rPr>
          <w:rFonts w:ascii="Times New Roman" w:hAnsi="Times New Roman" w:cs="Times New Roman"/>
          <w:sz w:val="28"/>
        </w:rPr>
        <w:t xml:space="preserve">) использованы </w:t>
      </w:r>
      <w:r w:rsidR="00116FF1" w:rsidRPr="001E7A7B">
        <w:rPr>
          <w:rFonts w:ascii="Times New Roman" w:hAnsi="Times New Roman" w:cs="Times New Roman"/>
          <w:sz w:val="28"/>
        </w:rPr>
        <w:t>федеральные сценарные модели.</w:t>
      </w:r>
    </w:p>
    <w:p w:rsidR="002920BA" w:rsidRPr="001E7A7B" w:rsidRDefault="007C0F83" w:rsidP="00DA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A7B">
        <w:rPr>
          <w:rFonts w:ascii="Times New Roman" w:hAnsi="Times New Roman" w:cs="Times New Roman"/>
          <w:sz w:val="28"/>
        </w:rPr>
        <w:t>4</w:t>
      </w:r>
      <w:r w:rsidR="002920BA" w:rsidRPr="001E7A7B">
        <w:rPr>
          <w:rFonts w:ascii="Times New Roman" w:hAnsi="Times New Roman" w:cs="Times New Roman"/>
          <w:sz w:val="28"/>
        </w:rPr>
        <w:t xml:space="preserve">. Часть показателей сформированы с учетом нормативных требований к их уровню, заданных в федеральных и региональных нормативных актах (в рамках их исполнения </w:t>
      </w:r>
      <w:r w:rsidR="00711A30" w:rsidRPr="001E7A7B">
        <w:rPr>
          <w:rFonts w:ascii="Times New Roman" w:hAnsi="Times New Roman" w:cs="Times New Roman"/>
          <w:sz w:val="28"/>
        </w:rPr>
        <w:t xml:space="preserve">в Плане мероприятий… заложена </w:t>
      </w:r>
      <w:r w:rsidR="00971A88" w:rsidRPr="001E7A7B">
        <w:rPr>
          <w:rFonts w:ascii="Times New Roman" w:hAnsi="Times New Roman" w:cs="Times New Roman"/>
          <w:sz w:val="28"/>
        </w:rPr>
        <w:t>необходимость</w:t>
      </w:r>
      <w:r w:rsidR="00711A30" w:rsidRPr="001E7A7B">
        <w:rPr>
          <w:rFonts w:ascii="Times New Roman" w:hAnsi="Times New Roman" w:cs="Times New Roman"/>
          <w:sz w:val="28"/>
        </w:rPr>
        <w:t xml:space="preserve"> корректировки муниципальных программ для увеличения обеспеченности и охвата</w:t>
      </w:r>
      <w:r w:rsidR="002920BA" w:rsidRPr="001E7A7B">
        <w:rPr>
          <w:rFonts w:ascii="Times New Roman" w:hAnsi="Times New Roman" w:cs="Times New Roman"/>
          <w:sz w:val="28"/>
        </w:rPr>
        <w:t>)</w:t>
      </w:r>
      <w:r w:rsidR="00711A30" w:rsidRPr="001E7A7B">
        <w:rPr>
          <w:rFonts w:ascii="Times New Roman" w:hAnsi="Times New Roman" w:cs="Times New Roman"/>
          <w:sz w:val="28"/>
        </w:rPr>
        <w:t xml:space="preserve"> – показатели </w:t>
      </w:r>
      <w:r w:rsidR="00971A88" w:rsidRPr="001E7A7B">
        <w:rPr>
          <w:rFonts w:ascii="Times New Roman" w:hAnsi="Times New Roman" w:cs="Times New Roman"/>
          <w:sz w:val="28"/>
        </w:rPr>
        <w:t xml:space="preserve">11, 16, 17, 18, 19, </w:t>
      </w:r>
      <w:r w:rsidR="00665210" w:rsidRPr="001E7A7B">
        <w:rPr>
          <w:rFonts w:ascii="Times New Roman" w:hAnsi="Times New Roman" w:cs="Times New Roman"/>
          <w:sz w:val="28"/>
        </w:rPr>
        <w:t xml:space="preserve">22, 24, 25, 26, </w:t>
      </w:r>
      <w:r w:rsidR="00773394" w:rsidRPr="001E7A7B">
        <w:rPr>
          <w:rFonts w:ascii="Times New Roman" w:hAnsi="Times New Roman" w:cs="Times New Roman"/>
          <w:sz w:val="28"/>
        </w:rPr>
        <w:t xml:space="preserve">30, 32, 35, 37, 41, 42, </w:t>
      </w:r>
      <w:r w:rsidRPr="001E7A7B">
        <w:rPr>
          <w:rFonts w:ascii="Times New Roman" w:hAnsi="Times New Roman" w:cs="Times New Roman"/>
          <w:sz w:val="28"/>
        </w:rPr>
        <w:t xml:space="preserve">48, </w:t>
      </w:r>
      <w:r w:rsidR="00A01FA1" w:rsidRPr="001E7A7B">
        <w:rPr>
          <w:rFonts w:ascii="Times New Roman" w:hAnsi="Times New Roman" w:cs="Times New Roman"/>
          <w:sz w:val="28"/>
        </w:rPr>
        <w:t>51</w:t>
      </w:r>
      <w:r w:rsidRPr="001E7A7B">
        <w:rPr>
          <w:rFonts w:ascii="Times New Roman" w:hAnsi="Times New Roman" w:cs="Times New Roman"/>
          <w:sz w:val="28"/>
        </w:rPr>
        <w:t>.</w:t>
      </w:r>
    </w:p>
    <w:p w:rsidR="007C0F83" w:rsidRPr="001E7A7B" w:rsidRDefault="007C0F83" w:rsidP="00DA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A7B">
        <w:rPr>
          <w:rFonts w:ascii="Times New Roman" w:hAnsi="Times New Roman" w:cs="Times New Roman"/>
          <w:sz w:val="28"/>
        </w:rPr>
        <w:t xml:space="preserve">5. </w:t>
      </w:r>
      <w:r w:rsidR="00423964" w:rsidRPr="001E7A7B">
        <w:rPr>
          <w:rFonts w:ascii="Times New Roman" w:hAnsi="Times New Roman" w:cs="Times New Roman"/>
          <w:sz w:val="28"/>
        </w:rPr>
        <w:t xml:space="preserve">Показатели, значения которых сформированы исходя из данных структурных подразделений Администрации города (9, </w:t>
      </w:r>
      <w:r w:rsidR="00114C73" w:rsidRPr="001E7A7B">
        <w:rPr>
          <w:rFonts w:ascii="Times New Roman" w:hAnsi="Times New Roman" w:cs="Times New Roman"/>
          <w:sz w:val="28"/>
        </w:rPr>
        <w:t xml:space="preserve">20, 21, 29, 33, 34, 38, </w:t>
      </w:r>
      <w:r w:rsidR="00697BFB" w:rsidRPr="001E7A7B">
        <w:rPr>
          <w:rFonts w:ascii="Times New Roman" w:hAnsi="Times New Roman" w:cs="Times New Roman"/>
          <w:sz w:val="28"/>
        </w:rPr>
        <w:t>43, 44, 45,</w:t>
      </w:r>
      <w:r w:rsidR="009914D7" w:rsidRPr="001E7A7B">
        <w:rPr>
          <w:rFonts w:ascii="Times New Roman" w:hAnsi="Times New Roman" w:cs="Times New Roman"/>
          <w:sz w:val="28"/>
        </w:rPr>
        <w:t xml:space="preserve"> 47</w:t>
      </w:r>
      <w:r w:rsidR="00423964" w:rsidRPr="001E7A7B">
        <w:rPr>
          <w:rFonts w:ascii="Times New Roman" w:hAnsi="Times New Roman" w:cs="Times New Roman"/>
          <w:sz w:val="28"/>
        </w:rPr>
        <w:t>)</w:t>
      </w:r>
      <w:r w:rsidR="009914D7" w:rsidRPr="001E7A7B">
        <w:rPr>
          <w:rFonts w:ascii="Times New Roman" w:hAnsi="Times New Roman" w:cs="Times New Roman"/>
          <w:sz w:val="28"/>
        </w:rPr>
        <w:t>.</w:t>
      </w:r>
    </w:p>
    <w:p w:rsidR="00A249BD" w:rsidRPr="001E7A7B" w:rsidRDefault="00A249BD" w:rsidP="00DA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A7B">
        <w:rPr>
          <w:rFonts w:ascii="Times New Roman" w:hAnsi="Times New Roman" w:cs="Times New Roman"/>
          <w:sz w:val="28"/>
        </w:rPr>
        <w:t xml:space="preserve">6. </w:t>
      </w:r>
      <w:r w:rsidR="008D52A9" w:rsidRPr="001E7A7B">
        <w:rPr>
          <w:rFonts w:ascii="Times New Roman" w:hAnsi="Times New Roman" w:cs="Times New Roman"/>
          <w:sz w:val="28"/>
        </w:rPr>
        <w:t xml:space="preserve">Показатели, </w:t>
      </w:r>
      <w:proofErr w:type="gramStart"/>
      <w:r w:rsidR="008D52A9" w:rsidRPr="001E7A7B">
        <w:rPr>
          <w:rFonts w:ascii="Times New Roman" w:hAnsi="Times New Roman" w:cs="Times New Roman"/>
          <w:sz w:val="28"/>
        </w:rPr>
        <w:t>значения</w:t>
      </w:r>
      <w:proofErr w:type="gramEnd"/>
      <w:r w:rsidR="008D52A9" w:rsidRPr="001E7A7B">
        <w:rPr>
          <w:rFonts w:ascii="Times New Roman" w:hAnsi="Times New Roman" w:cs="Times New Roman"/>
          <w:sz w:val="28"/>
        </w:rPr>
        <w:t xml:space="preserve"> которые спрогнозированы, исходя из анализа их изменений во временном ряду</w:t>
      </w:r>
      <w:r w:rsidR="00D5598D" w:rsidRPr="001E7A7B">
        <w:rPr>
          <w:rFonts w:ascii="Times New Roman" w:hAnsi="Times New Roman" w:cs="Times New Roman"/>
          <w:sz w:val="28"/>
        </w:rPr>
        <w:t xml:space="preserve"> и/ или</w:t>
      </w:r>
      <w:r w:rsidR="008D52A9" w:rsidRPr="001E7A7B">
        <w:rPr>
          <w:rFonts w:ascii="Times New Roman" w:hAnsi="Times New Roman" w:cs="Times New Roman"/>
          <w:sz w:val="28"/>
        </w:rPr>
        <w:t xml:space="preserve"> с учетом желаемого будущего (показатели 8, 10, </w:t>
      </w:r>
      <w:r w:rsidR="00D5598D" w:rsidRPr="001E7A7B">
        <w:rPr>
          <w:rFonts w:ascii="Times New Roman" w:hAnsi="Times New Roman" w:cs="Times New Roman"/>
          <w:sz w:val="28"/>
        </w:rPr>
        <w:t xml:space="preserve">23, 28, 31, </w:t>
      </w:r>
      <w:r w:rsidR="002D71DE" w:rsidRPr="001E7A7B">
        <w:rPr>
          <w:rFonts w:ascii="Times New Roman" w:hAnsi="Times New Roman" w:cs="Times New Roman"/>
          <w:sz w:val="28"/>
        </w:rPr>
        <w:t xml:space="preserve">36, 39, 40, 46, 47, 49, </w:t>
      </w:r>
      <w:r w:rsidR="008D52A9" w:rsidRPr="001E7A7B">
        <w:rPr>
          <w:rFonts w:ascii="Times New Roman" w:hAnsi="Times New Roman" w:cs="Times New Roman"/>
          <w:sz w:val="28"/>
        </w:rPr>
        <w:t>50)</w:t>
      </w:r>
      <w:r w:rsidR="002D71DE" w:rsidRPr="001E7A7B">
        <w:rPr>
          <w:rFonts w:ascii="Times New Roman" w:hAnsi="Times New Roman" w:cs="Times New Roman"/>
          <w:sz w:val="28"/>
        </w:rPr>
        <w:t>.</w:t>
      </w:r>
    </w:p>
    <w:p w:rsidR="0006488D" w:rsidRPr="001E7A7B" w:rsidRDefault="00CE5296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A7B">
        <w:rPr>
          <w:rFonts w:ascii="Times New Roman" w:hAnsi="Times New Roman" w:cs="Times New Roman"/>
          <w:sz w:val="28"/>
        </w:rPr>
        <w:t xml:space="preserve">Механизм реализации Стратегии учитывает </w:t>
      </w:r>
      <w:proofErr w:type="spellStart"/>
      <w:r w:rsidRPr="001E7A7B">
        <w:rPr>
          <w:rFonts w:ascii="Times New Roman" w:hAnsi="Times New Roman" w:cs="Times New Roman"/>
          <w:sz w:val="28"/>
        </w:rPr>
        <w:t>многоуровневость</w:t>
      </w:r>
      <w:proofErr w:type="spellEnd"/>
      <w:r w:rsidRPr="001E7A7B">
        <w:rPr>
          <w:rFonts w:ascii="Times New Roman" w:hAnsi="Times New Roman" w:cs="Times New Roman"/>
          <w:sz w:val="28"/>
        </w:rPr>
        <w:t xml:space="preserve"> системы документов стратегического планирования.</w:t>
      </w:r>
    </w:p>
    <w:p w:rsidR="00CE5296" w:rsidRPr="001E7A7B" w:rsidRDefault="00CE5296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A7B">
        <w:rPr>
          <w:rFonts w:ascii="Times New Roman" w:hAnsi="Times New Roman" w:cs="Times New Roman"/>
          <w:sz w:val="28"/>
        </w:rPr>
        <w:t xml:space="preserve">Так, в Стратегии определены </w:t>
      </w:r>
      <w:r w:rsidR="00726CF5" w:rsidRPr="001E7A7B">
        <w:rPr>
          <w:rFonts w:ascii="Times New Roman" w:hAnsi="Times New Roman" w:cs="Times New Roman"/>
          <w:sz w:val="28"/>
        </w:rPr>
        <w:t xml:space="preserve">флагманские проекты и проекты, наиболее значимые для обеспечения достижения целей по направления и векторам </w:t>
      </w:r>
      <w:r w:rsidR="00726CF5" w:rsidRPr="001E7A7B">
        <w:rPr>
          <w:rFonts w:ascii="Times New Roman" w:hAnsi="Times New Roman" w:cs="Times New Roman"/>
          <w:sz w:val="28"/>
        </w:rPr>
        <w:lastRenderedPageBreak/>
        <w:t>развития. Также, в рамках 172-ФЗ, к документам стратегического планирования второго уровня относятся муниципальные программы.</w:t>
      </w:r>
    </w:p>
    <w:p w:rsidR="00726CF5" w:rsidRPr="001E7A7B" w:rsidRDefault="00726CF5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A7B">
        <w:rPr>
          <w:rFonts w:ascii="Times New Roman" w:hAnsi="Times New Roman" w:cs="Times New Roman"/>
          <w:sz w:val="28"/>
        </w:rPr>
        <w:t>Соответственно рассматривается 3 основных способа фиксации конкретных социально-экономических рез</w:t>
      </w:r>
      <w:r w:rsidR="00D37422" w:rsidRPr="001E7A7B">
        <w:rPr>
          <w:rFonts w:ascii="Times New Roman" w:hAnsi="Times New Roman" w:cs="Times New Roman"/>
          <w:sz w:val="28"/>
        </w:rPr>
        <w:t>ультатов, достигаемых всей совокупностью документов стратегического планирования</w:t>
      </w:r>
      <w:r w:rsidR="00162CB7" w:rsidRPr="001E7A7B">
        <w:rPr>
          <w:rFonts w:ascii="Times New Roman" w:hAnsi="Times New Roman" w:cs="Times New Roman"/>
          <w:sz w:val="28"/>
        </w:rPr>
        <w:t xml:space="preserve"> (собственно таким образом реализуется сама Стратегия):</w:t>
      </w:r>
    </w:p>
    <w:p w:rsidR="00162CB7" w:rsidRPr="001E7A7B" w:rsidRDefault="00162CB7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A7B">
        <w:rPr>
          <w:rFonts w:ascii="Times New Roman" w:hAnsi="Times New Roman" w:cs="Times New Roman"/>
          <w:sz w:val="28"/>
        </w:rPr>
        <w:t>1. Закрепление конкретных целевых показателей в муниципальных программах (контроль в рамках оценки эффективности реализации муниципальных программ);</w:t>
      </w:r>
    </w:p>
    <w:p w:rsidR="00162CB7" w:rsidRPr="001E7A7B" w:rsidRDefault="00162CB7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A7B">
        <w:rPr>
          <w:rFonts w:ascii="Times New Roman" w:hAnsi="Times New Roman" w:cs="Times New Roman"/>
          <w:sz w:val="28"/>
        </w:rPr>
        <w:t>2. Закрепление конкретных целевых показателей в флагманских проектах, которые предлагается реализовывать в рамках действующей системы проектного управления;</w:t>
      </w:r>
    </w:p>
    <w:p w:rsidR="00B84185" w:rsidRDefault="00B84185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A7B">
        <w:rPr>
          <w:rFonts w:ascii="Times New Roman" w:hAnsi="Times New Roman" w:cs="Times New Roman"/>
          <w:sz w:val="28"/>
        </w:rPr>
        <w:t>3. Отражение конкретных результатов реализации проектов в ежегодном отчете о реализации Стратегии (в формате отчета о выполнении Плана мероприятий по реализации Стратегии).</w:t>
      </w:r>
    </w:p>
    <w:p w:rsidR="001E7A7B" w:rsidRDefault="001E7A7B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Методика расчета показателей приведена в приложении к настоящей пояснительной записке.</w:t>
      </w:r>
      <w:bookmarkStart w:id="0" w:name="_GoBack"/>
      <w:bookmarkEnd w:id="0"/>
    </w:p>
    <w:p w:rsidR="001E7A7B" w:rsidRDefault="001E7A7B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7A7B" w:rsidRPr="00BE52CF" w:rsidRDefault="001E7A7B" w:rsidP="00BE5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1E7A7B" w:rsidRPr="00BE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5C5" w:rsidRDefault="00DA75C5" w:rsidP="00825225">
      <w:pPr>
        <w:spacing w:after="0" w:line="240" w:lineRule="auto"/>
      </w:pPr>
      <w:r>
        <w:separator/>
      </w:r>
    </w:p>
  </w:endnote>
  <w:endnote w:type="continuationSeparator" w:id="0">
    <w:p w:rsidR="00DA75C5" w:rsidRDefault="00DA75C5" w:rsidP="0082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5C5" w:rsidRDefault="00DA75C5" w:rsidP="00825225">
      <w:pPr>
        <w:spacing w:after="0" w:line="240" w:lineRule="auto"/>
      </w:pPr>
      <w:r>
        <w:separator/>
      </w:r>
    </w:p>
  </w:footnote>
  <w:footnote w:type="continuationSeparator" w:id="0">
    <w:p w:rsidR="00DA75C5" w:rsidRDefault="00DA75C5" w:rsidP="00825225">
      <w:pPr>
        <w:spacing w:after="0" w:line="240" w:lineRule="auto"/>
      </w:pPr>
      <w:r>
        <w:continuationSeparator/>
      </w:r>
    </w:p>
  </w:footnote>
  <w:footnote w:id="1">
    <w:p w:rsidR="00825225" w:rsidRPr="008F2CCE" w:rsidRDefault="00825225" w:rsidP="000F4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2CC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F2CCE">
        <w:rPr>
          <w:rFonts w:ascii="Times New Roman" w:hAnsi="Times New Roman" w:cs="Times New Roman"/>
          <w:sz w:val="24"/>
          <w:szCs w:val="24"/>
        </w:rPr>
        <w:t xml:space="preserve"> Жирным шрифтом выделены разделы (пункты), которых нет в действующей редакции стратегии</w:t>
      </w:r>
    </w:p>
  </w:footnote>
  <w:footnote w:id="2">
    <w:p w:rsidR="00DF1CD8" w:rsidRPr="000F4598" w:rsidRDefault="00DF1CD8" w:rsidP="000F4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459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F4598">
        <w:rPr>
          <w:rFonts w:ascii="Times New Roman" w:hAnsi="Times New Roman" w:cs="Times New Roman"/>
          <w:sz w:val="24"/>
          <w:szCs w:val="24"/>
        </w:rPr>
        <w:t xml:space="preserve"> В самом тексте Стратегии в таблице 3 определены плановые значения на 2018, 2023 (год окончания 2 этапа), 2030</w:t>
      </w:r>
      <w:r w:rsidR="000F4598" w:rsidRPr="000F4598">
        <w:rPr>
          <w:rFonts w:ascii="Times New Roman" w:hAnsi="Times New Roman" w:cs="Times New Roman"/>
          <w:sz w:val="24"/>
          <w:szCs w:val="24"/>
        </w:rPr>
        <w:t xml:space="preserve"> год. Плановые значения показателей по годам реализации определены в Разделе 1 Плана мероприятий по реализации Стратегии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E3"/>
    <w:rsid w:val="00026277"/>
    <w:rsid w:val="000305C7"/>
    <w:rsid w:val="0006488D"/>
    <w:rsid w:val="0006707A"/>
    <w:rsid w:val="000F4598"/>
    <w:rsid w:val="00114C73"/>
    <w:rsid w:val="00116FF1"/>
    <w:rsid w:val="00125DB5"/>
    <w:rsid w:val="00132174"/>
    <w:rsid w:val="00162CB7"/>
    <w:rsid w:val="001A4FA1"/>
    <w:rsid w:val="001B5837"/>
    <w:rsid w:val="001E7A7B"/>
    <w:rsid w:val="00225387"/>
    <w:rsid w:val="0024341C"/>
    <w:rsid w:val="00287CC5"/>
    <w:rsid w:val="002920BA"/>
    <w:rsid w:val="002A018E"/>
    <w:rsid w:val="002D71DE"/>
    <w:rsid w:val="0033422C"/>
    <w:rsid w:val="00371674"/>
    <w:rsid w:val="00423964"/>
    <w:rsid w:val="004C3AA6"/>
    <w:rsid w:val="00561DBD"/>
    <w:rsid w:val="00567E45"/>
    <w:rsid w:val="006039B6"/>
    <w:rsid w:val="00621A7B"/>
    <w:rsid w:val="00644A53"/>
    <w:rsid w:val="00647735"/>
    <w:rsid w:val="00665210"/>
    <w:rsid w:val="00697BFB"/>
    <w:rsid w:val="00711A30"/>
    <w:rsid w:val="00726CF5"/>
    <w:rsid w:val="00773394"/>
    <w:rsid w:val="007C0F83"/>
    <w:rsid w:val="00825225"/>
    <w:rsid w:val="00842733"/>
    <w:rsid w:val="00864AE2"/>
    <w:rsid w:val="008A3121"/>
    <w:rsid w:val="008C39B8"/>
    <w:rsid w:val="008C539A"/>
    <w:rsid w:val="008D52A9"/>
    <w:rsid w:val="008F2CCE"/>
    <w:rsid w:val="00971A88"/>
    <w:rsid w:val="00974BE6"/>
    <w:rsid w:val="009914D7"/>
    <w:rsid w:val="009D5E69"/>
    <w:rsid w:val="00A00E34"/>
    <w:rsid w:val="00A01FA1"/>
    <w:rsid w:val="00A249BD"/>
    <w:rsid w:val="00A54A22"/>
    <w:rsid w:val="00AB2F03"/>
    <w:rsid w:val="00AE72F0"/>
    <w:rsid w:val="00B84185"/>
    <w:rsid w:val="00B87C9A"/>
    <w:rsid w:val="00BA5417"/>
    <w:rsid w:val="00BB7EFC"/>
    <w:rsid w:val="00BE52CF"/>
    <w:rsid w:val="00C06F7E"/>
    <w:rsid w:val="00CE38A0"/>
    <w:rsid w:val="00CE5296"/>
    <w:rsid w:val="00D37422"/>
    <w:rsid w:val="00D50969"/>
    <w:rsid w:val="00D5598D"/>
    <w:rsid w:val="00D677B6"/>
    <w:rsid w:val="00DA43B8"/>
    <w:rsid w:val="00DA75C5"/>
    <w:rsid w:val="00DE7F3A"/>
    <w:rsid w:val="00DF1CD8"/>
    <w:rsid w:val="00E26AE3"/>
    <w:rsid w:val="00E40D76"/>
    <w:rsid w:val="00E95FB8"/>
    <w:rsid w:val="00EE5F7D"/>
    <w:rsid w:val="00F56BA0"/>
    <w:rsid w:val="00FA619C"/>
    <w:rsid w:val="00F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E760"/>
  <w15:chartTrackingRefBased/>
  <w15:docId w15:val="{E490106B-FF34-4FE5-95F1-E8DAFD69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52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522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25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E4B66-701D-43EB-B33F-7B0CE0D1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SibAGS</Company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Симагина Ольга В.</dc:creator>
  <cp:keywords/>
  <dc:description/>
  <cp:lastModifiedBy>Мединцева Светлана Геннадьевна</cp:lastModifiedBy>
  <cp:revision>10</cp:revision>
  <dcterms:created xsi:type="dcterms:W3CDTF">2018-10-24T04:30:00Z</dcterms:created>
  <dcterms:modified xsi:type="dcterms:W3CDTF">2018-10-26T04:12:00Z</dcterms:modified>
</cp:coreProperties>
</file>