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6A" w:rsidRDefault="009C1E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1E6A" w:rsidRDefault="009C1E6A">
      <w:pPr>
        <w:pStyle w:val="ConsPlusNormal"/>
        <w:jc w:val="both"/>
        <w:outlineLvl w:val="0"/>
      </w:pPr>
    </w:p>
    <w:p w:rsidR="009C1E6A" w:rsidRDefault="009C1E6A">
      <w:pPr>
        <w:pStyle w:val="ConsPlusTitle"/>
        <w:jc w:val="center"/>
        <w:outlineLvl w:val="0"/>
      </w:pPr>
      <w:r>
        <w:t>ДУМА ГОРОДА СУРГУТА</w:t>
      </w:r>
    </w:p>
    <w:p w:rsidR="009C1E6A" w:rsidRDefault="009C1E6A">
      <w:pPr>
        <w:pStyle w:val="ConsPlusTitle"/>
        <w:jc w:val="center"/>
      </w:pPr>
    </w:p>
    <w:p w:rsidR="009C1E6A" w:rsidRDefault="009C1E6A">
      <w:pPr>
        <w:pStyle w:val="ConsPlusTitle"/>
        <w:jc w:val="center"/>
      </w:pPr>
      <w:r>
        <w:t>РЕШЕНИЕ</w:t>
      </w:r>
    </w:p>
    <w:p w:rsidR="009C1E6A" w:rsidRDefault="009C1E6A">
      <w:pPr>
        <w:pStyle w:val="ConsPlusTitle"/>
        <w:jc w:val="center"/>
      </w:pPr>
      <w:r>
        <w:t>от 6 октября 2010 г. N 795-IV ДГ</w:t>
      </w:r>
    </w:p>
    <w:p w:rsidR="009C1E6A" w:rsidRDefault="009C1E6A">
      <w:pPr>
        <w:pStyle w:val="ConsPlusTitle"/>
        <w:jc w:val="center"/>
      </w:pPr>
    </w:p>
    <w:p w:rsidR="009C1E6A" w:rsidRDefault="009C1E6A">
      <w:pPr>
        <w:pStyle w:val="ConsPlusTitle"/>
        <w:jc w:val="center"/>
      </w:pPr>
      <w:r>
        <w:t>О ПОРЯДКЕ ОПРЕДЕЛЕНИЯ РАЗМЕРА, УСЛОВИЙ</w:t>
      </w:r>
    </w:p>
    <w:p w:rsidR="009C1E6A" w:rsidRDefault="009C1E6A">
      <w:pPr>
        <w:pStyle w:val="ConsPlusTitle"/>
        <w:jc w:val="center"/>
      </w:pPr>
      <w:r>
        <w:t>И СРОКОВ УПЛАТЫ АРЕНДНОЙ ПЛАТЫ ЗА ЗЕМЕЛЬНЫЕ УЧАСТКИ,</w:t>
      </w:r>
    </w:p>
    <w:p w:rsidR="009C1E6A" w:rsidRDefault="009C1E6A">
      <w:pPr>
        <w:pStyle w:val="ConsPlusTitle"/>
        <w:jc w:val="center"/>
      </w:pPr>
      <w:r>
        <w:t>НАХОДЯЩИЕСЯ В МУНИЦИПАЛЬНОЙ СОБСТВЕННОСТИ</w:t>
      </w:r>
    </w:p>
    <w:p w:rsidR="009C1E6A" w:rsidRDefault="009C1E6A">
      <w:pPr>
        <w:pStyle w:val="ConsPlusTitle"/>
        <w:jc w:val="center"/>
      </w:pPr>
      <w:r>
        <w:t>МУНИЦИПАЛЬНОГО ОБРАЗОВАНИЯ ГОРОДСКОЙ ОКРУГ ГОРОД СУРГУТ,</w:t>
      </w:r>
    </w:p>
    <w:p w:rsidR="009C1E6A" w:rsidRDefault="009C1E6A">
      <w:pPr>
        <w:pStyle w:val="ConsPlusTitle"/>
        <w:jc w:val="center"/>
      </w:pPr>
      <w:r>
        <w:t>ПРЕДОСТАВЛЕННЫЕ В АРЕНДУ БЕЗ ПРОВЕДЕНИЯ ТОРГОВ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center"/>
      </w:pPr>
      <w:r>
        <w:t>Принято на заседании Думы 29 сентября 2010 года</w:t>
      </w:r>
    </w:p>
    <w:p w:rsidR="009C1E6A" w:rsidRDefault="009C1E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1E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E6A" w:rsidRDefault="009C1E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E6A" w:rsidRDefault="009C1E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27.09.2012 </w:t>
            </w:r>
            <w:hyperlink r:id="rId5" w:history="1">
              <w:r>
                <w:rPr>
                  <w:color w:val="0000FF"/>
                </w:rPr>
                <w:t>N 234-V ДГ</w:t>
              </w:r>
            </w:hyperlink>
            <w:r>
              <w:rPr>
                <w:color w:val="392C69"/>
              </w:rPr>
              <w:t>,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6" w:history="1">
              <w:r>
                <w:rPr>
                  <w:color w:val="0000FF"/>
                </w:rPr>
                <w:t>N 657-V ДГ</w:t>
              </w:r>
            </w:hyperlink>
            <w:r>
              <w:rPr>
                <w:color w:val="392C69"/>
              </w:rPr>
              <w:t xml:space="preserve">, от 01.07.2016 </w:t>
            </w:r>
            <w:hyperlink r:id="rId7" w:history="1">
              <w:r>
                <w:rPr>
                  <w:color w:val="0000FF"/>
                </w:rPr>
                <w:t>N 911-V ДГ</w:t>
              </w:r>
            </w:hyperlink>
            <w:r>
              <w:rPr>
                <w:color w:val="392C69"/>
              </w:rPr>
              <w:t>,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8" w:history="1">
              <w:r>
                <w:rPr>
                  <w:color w:val="0000FF"/>
                </w:rPr>
                <w:t>N 236-VI ДГ</w:t>
              </w:r>
            </w:hyperlink>
            <w:r>
              <w:rPr>
                <w:color w:val="392C69"/>
              </w:rPr>
              <w:t xml:space="preserve">, от 15.04.2020 </w:t>
            </w:r>
            <w:hyperlink r:id="rId9" w:history="1">
              <w:r>
                <w:rPr>
                  <w:color w:val="0000FF"/>
                </w:rPr>
                <w:t>N 581-VI ДГ</w:t>
              </w:r>
            </w:hyperlink>
            <w:r>
              <w:rPr>
                <w:color w:val="392C69"/>
              </w:rPr>
              <w:t>,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10" w:history="1">
              <w:r>
                <w:rPr>
                  <w:color w:val="0000FF"/>
                </w:rPr>
                <w:t>N 709-VI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E6A" w:rsidRDefault="009C1E6A">
            <w:pPr>
              <w:spacing w:after="1" w:line="0" w:lineRule="atLeast"/>
            </w:pPr>
          </w:p>
        </w:tc>
      </w:tr>
    </w:tbl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основными </w:t>
      </w:r>
      <w:hyperlink r:id="rId12" w:history="1">
        <w:r>
          <w:rPr>
            <w:color w:val="0000FF"/>
          </w:rPr>
          <w:t>принципами</w:t>
        </w:r>
      </w:hyperlink>
      <w: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16.07.2009 N 582, </w:t>
      </w:r>
      <w:hyperlink r:id="rId13" w:history="1">
        <w:r>
          <w:rPr>
            <w:color w:val="0000FF"/>
          </w:rPr>
          <w:t>статьей 39</w:t>
        </w:r>
      </w:hyperlink>
      <w:r>
        <w:t xml:space="preserve"> Устава муниципального образования городской округ город Сургут Ханты-Мансийского автономного округа - Югры, в целях распоряжения земельными участками, находящимися в муниципальной собственности, Дума города решила:</w:t>
      </w:r>
    </w:p>
    <w:p w:rsidR="009C1E6A" w:rsidRDefault="009C1E6A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Сургута от 25.02.2015 N 657-V ДГ)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 (далее - Порядок), согласно приложению.</w:t>
      </w:r>
    </w:p>
    <w:p w:rsidR="009C1E6A" w:rsidRDefault="009C1E6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Сургута от 25.02.2015 N 657-V ДГ)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 01.01.2011, за исключением случаев, указанных в </w:t>
      </w:r>
      <w:hyperlink w:anchor="P24" w:history="1">
        <w:r>
          <w:rPr>
            <w:color w:val="0000FF"/>
          </w:rPr>
          <w:t>части 3</w:t>
        </w:r>
      </w:hyperlink>
      <w:r>
        <w:t xml:space="preserve"> настоящего решения.</w:t>
      </w:r>
    </w:p>
    <w:p w:rsidR="009C1E6A" w:rsidRDefault="009C1E6A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Действие настоящего решения распространяется на ранее возникшие правоотношения, не урегулированные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города от 30.06.2006 N 54-IV ДГ "О Порядке определения размера, условий и сроков уплаты арендной платы за земельные участки, находящиеся в муниципальной собственности".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города от 30.06.2006 N 54-IV ДГ "О Порядке определения размера, условий и сроков уплаты арендной платы за земельные участки, находящиеся в муниципальной собственности" признать утратившим силу с 31.12.2010.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решения возложить на председателя постоянного комитета Думы города по городскому хозяйству и перспективному развитию города </w:t>
      </w:r>
      <w:proofErr w:type="spellStart"/>
      <w:r>
        <w:t>Булиха</w:t>
      </w:r>
      <w:proofErr w:type="spellEnd"/>
      <w:r>
        <w:t xml:space="preserve"> А.И.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right"/>
      </w:pPr>
      <w:r>
        <w:t>Глава города</w:t>
      </w:r>
    </w:p>
    <w:p w:rsidR="009C1E6A" w:rsidRDefault="009C1E6A">
      <w:pPr>
        <w:pStyle w:val="ConsPlusNormal"/>
        <w:jc w:val="right"/>
      </w:pPr>
      <w:r>
        <w:t>А.Л.СИДОРОВ</w:t>
      </w:r>
    </w:p>
    <w:p w:rsidR="009C1E6A" w:rsidRDefault="009C1E6A">
      <w:pPr>
        <w:pStyle w:val="ConsPlusNormal"/>
        <w:jc w:val="both"/>
      </w:pPr>
      <w:r>
        <w:t>6 октября 2010 г.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right"/>
        <w:outlineLvl w:val="0"/>
      </w:pPr>
      <w:r>
        <w:t>Приложение</w:t>
      </w:r>
    </w:p>
    <w:p w:rsidR="009C1E6A" w:rsidRDefault="009C1E6A">
      <w:pPr>
        <w:pStyle w:val="ConsPlusNormal"/>
        <w:jc w:val="right"/>
      </w:pPr>
      <w:r>
        <w:t>к решению Думы города</w:t>
      </w:r>
    </w:p>
    <w:p w:rsidR="009C1E6A" w:rsidRDefault="009C1E6A">
      <w:pPr>
        <w:pStyle w:val="ConsPlusNormal"/>
        <w:jc w:val="right"/>
      </w:pPr>
      <w:r>
        <w:t>от 06.10.2010 N 795-IV ДГ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Title"/>
        <w:jc w:val="center"/>
      </w:pPr>
      <w:bookmarkStart w:id="1" w:name="P40"/>
      <w:bookmarkEnd w:id="1"/>
      <w:r>
        <w:t>ПОРЯДОК</w:t>
      </w:r>
    </w:p>
    <w:p w:rsidR="009C1E6A" w:rsidRDefault="009C1E6A">
      <w:pPr>
        <w:pStyle w:val="ConsPlusTitle"/>
        <w:jc w:val="center"/>
      </w:pPr>
      <w:r>
        <w:t>ОПРЕДЕЛЕНИЯ РАЗМЕРА, УСЛОВИЙ</w:t>
      </w:r>
    </w:p>
    <w:p w:rsidR="009C1E6A" w:rsidRDefault="009C1E6A">
      <w:pPr>
        <w:pStyle w:val="ConsPlusTitle"/>
        <w:jc w:val="center"/>
      </w:pPr>
      <w:r>
        <w:t xml:space="preserve">И СРОКОВ УПЛАТЫ </w:t>
      </w:r>
      <w:hyperlink r:id="rId18" w:history="1">
        <w:r>
          <w:rPr>
            <w:color w:val="0000FF"/>
          </w:rPr>
          <w:t>АРЕНДНОЙ ПЛАТЫ</w:t>
        </w:r>
      </w:hyperlink>
      <w:r>
        <w:t xml:space="preserve"> ЗА ЗЕМЕЛЬНЫЕ УЧАСТКИ,</w:t>
      </w:r>
    </w:p>
    <w:p w:rsidR="009C1E6A" w:rsidRDefault="009C1E6A">
      <w:pPr>
        <w:pStyle w:val="ConsPlusTitle"/>
        <w:jc w:val="center"/>
      </w:pPr>
      <w:r>
        <w:t>НАХОДЯЩИЕСЯ В МУНИЦИПАЛЬНОЙ СОБСТВЕННОСТИ</w:t>
      </w:r>
    </w:p>
    <w:p w:rsidR="009C1E6A" w:rsidRDefault="009C1E6A">
      <w:pPr>
        <w:pStyle w:val="ConsPlusTitle"/>
        <w:jc w:val="center"/>
      </w:pPr>
      <w:r>
        <w:t>МУНИЦИПАЛЬНОГО ОБРАЗОВАНИЯ ГОРОДСКОЙ ОКРУГ ГОРОД СУРГУТ,</w:t>
      </w:r>
    </w:p>
    <w:p w:rsidR="009C1E6A" w:rsidRDefault="009C1E6A">
      <w:pPr>
        <w:pStyle w:val="ConsPlusTitle"/>
        <w:jc w:val="center"/>
      </w:pPr>
      <w:r>
        <w:t>ПРЕДОСТАВЛЕННЫЕ В АРЕНДУ БЕЗ ПРОВЕДЕНИЯ ТОРГОВ</w:t>
      </w:r>
    </w:p>
    <w:p w:rsidR="009C1E6A" w:rsidRDefault="009C1E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1E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E6A" w:rsidRDefault="009C1E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E6A" w:rsidRDefault="009C1E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27.09.2012 </w:t>
            </w:r>
            <w:hyperlink r:id="rId19" w:history="1">
              <w:r>
                <w:rPr>
                  <w:color w:val="0000FF"/>
                </w:rPr>
                <w:t>N 234-V ДГ</w:t>
              </w:r>
            </w:hyperlink>
            <w:r>
              <w:rPr>
                <w:color w:val="392C69"/>
              </w:rPr>
              <w:t>,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20" w:history="1">
              <w:r>
                <w:rPr>
                  <w:color w:val="0000FF"/>
                </w:rPr>
                <w:t>N 657-V ДГ</w:t>
              </w:r>
            </w:hyperlink>
            <w:r>
              <w:rPr>
                <w:color w:val="392C69"/>
              </w:rPr>
              <w:t xml:space="preserve">, от 01.07.2016 </w:t>
            </w:r>
            <w:hyperlink r:id="rId21" w:history="1">
              <w:r>
                <w:rPr>
                  <w:color w:val="0000FF"/>
                </w:rPr>
                <w:t>N 911-V ДГ</w:t>
              </w:r>
            </w:hyperlink>
            <w:r>
              <w:rPr>
                <w:color w:val="392C69"/>
              </w:rPr>
              <w:t>,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2" w:history="1">
              <w:r>
                <w:rPr>
                  <w:color w:val="0000FF"/>
                </w:rPr>
                <w:t>N 236-VI ДГ</w:t>
              </w:r>
            </w:hyperlink>
            <w:r>
              <w:rPr>
                <w:color w:val="392C69"/>
              </w:rPr>
              <w:t xml:space="preserve">, от 15.04.2020 </w:t>
            </w:r>
            <w:hyperlink r:id="rId23" w:history="1">
              <w:r>
                <w:rPr>
                  <w:color w:val="0000FF"/>
                </w:rPr>
                <w:t>N 581-VI ДГ</w:t>
              </w:r>
            </w:hyperlink>
            <w:r>
              <w:rPr>
                <w:color w:val="392C69"/>
              </w:rPr>
              <w:t>,</w:t>
            </w:r>
          </w:p>
          <w:p w:rsidR="009C1E6A" w:rsidRDefault="009C1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24" w:history="1">
              <w:r>
                <w:rPr>
                  <w:color w:val="0000FF"/>
                </w:rPr>
                <w:t>N 709-VI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E6A" w:rsidRDefault="009C1E6A">
            <w:pPr>
              <w:spacing w:after="1" w:line="0" w:lineRule="atLeast"/>
            </w:pPr>
          </w:p>
        </w:tc>
      </w:tr>
    </w:tbl>
    <w:p w:rsidR="009C1E6A" w:rsidRDefault="009C1E6A">
      <w:pPr>
        <w:pStyle w:val="ConsPlusNormal"/>
        <w:jc w:val="both"/>
      </w:pPr>
    </w:p>
    <w:p w:rsidR="009C1E6A" w:rsidRDefault="009C1E6A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>Настоящий Порядок разработан в целях установления общих правил и порядка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муниципального образования, предоставленных в аренду без проведения торгов.</w:t>
      </w:r>
    </w:p>
    <w:p w:rsidR="009C1E6A" w:rsidRDefault="009C1E6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Сургута от 25.02.2015 N 657-V ДГ)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Title"/>
        <w:ind w:firstLine="540"/>
        <w:jc w:val="both"/>
        <w:outlineLvl w:val="1"/>
      </w:pPr>
      <w:r>
        <w:t>Статья 2. Порядок определения размера арендной платы</w:t>
      </w:r>
    </w:p>
    <w:p w:rsidR="009C1E6A" w:rsidRDefault="009C1E6A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Сургута от 27.09.2012 N 234-V ДГ)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bookmarkStart w:id="2" w:name="P60"/>
      <w:bookmarkEnd w:id="2"/>
      <w:r>
        <w:t>1. Размер арендной платы за использование земельных участков устанавливается в договоре аренды земельного участка и, если настоящим Порядком не предусмотрено иное, определяется по формуле: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 xml:space="preserve">А = (КС x </w:t>
      </w:r>
      <w:proofErr w:type="spellStart"/>
      <w:r>
        <w:t>Нс</w:t>
      </w:r>
      <w:proofErr w:type="spellEnd"/>
      <w:r>
        <w:t xml:space="preserve">) x </w:t>
      </w:r>
      <w:proofErr w:type="spellStart"/>
      <w:r>
        <w:t>Кст</w:t>
      </w:r>
      <w:proofErr w:type="spellEnd"/>
      <w:r>
        <w:t xml:space="preserve"> x </w:t>
      </w:r>
      <w:proofErr w:type="spellStart"/>
      <w:r>
        <w:t>Ксп</w:t>
      </w:r>
      <w:proofErr w:type="spellEnd"/>
      <w:r>
        <w:t xml:space="preserve"> x </w:t>
      </w:r>
      <w:proofErr w:type="spellStart"/>
      <w:r>
        <w:t>Ккс</w:t>
      </w:r>
      <w:proofErr w:type="spellEnd"/>
      <w:r>
        <w:t xml:space="preserve"> / </w:t>
      </w:r>
      <w:proofErr w:type="spellStart"/>
      <w:r>
        <w:t>мчп</w:t>
      </w:r>
      <w:proofErr w:type="spellEnd"/>
      <w:r>
        <w:t>, где: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9C1E6A" w:rsidRDefault="009C1E6A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налоговая ставка земельного налога в процентах по виду разрешенного использования, утвержденная Думой города;</w:t>
      </w:r>
    </w:p>
    <w:p w:rsidR="009C1E6A" w:rsidRDefault="009C1E6A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строительства;</w:t>
      </w:r>
    </w:p>
    <w:p w:rsidR="009C1E6A" w:rsidRDefault="009C1E6A">
      <w:pPr>
        <w:pStyle w:val="ConsPlusNormal"/>
        <w:spacing w:before="220"/>
        <w:ind w:firstLine="540"/>
        <w:jc w:val="both"/>
      </w:pPr>
      <w:proofErr w:type="spellStart"/>
      <w:r>
        <w:t>Ксп</w:t>
      </w:r>
      <w:proofErr w:type="spellEnd"/>
      <w:r>
        <w:t xml:space="preserve"> - коэффициент субъектов малого и среднего предпринимательства, устанавливается равным 0,5;</w:t>
      </w:r>
    </w:p>
    <w:p w:rsidR="009C1E6A" w:rsidRDefault="009C1E6A">
      <w:pPr>
        <w:pStyle w:val="ConsPlusNormal"/>
        <w:spacing w:before="220"/>
        <w:ind w:firstLine="540"/>
        <w:jc w:val="both"/>
      </w:pPr>
      <w:proofErr w:type="spellStart"/>
      <w:r>
        <w:t>Ккс</w:t>
      </w:r>
      <w:proofErr w:type="spellEnd"/>
      <w:r>
        <w:t>/</w:t>
      </w:r>
      <w:proofErr w:type="spellStart"/>
      <w:r>
        <w:t>мчп</w:t>
      </w:r>
      <w:proofErr w:type="spellEnd"/>
      <w:r>
        <w:t xml:space="preserve"> - коэффициент при наличии заключенного концессионного соглашения или соглашения о </w:t>
      </w:r>
      <w:proofErr w:type="spellStart"/>
      <w:r>
        <w:t>муниципально</w:t>
      </w:r>
      <w:proofErr w:type="spellEnd"/>
      <w:r>
        <w:t>-частном партнерстве, устанавливается равным 0,4.</w:t>
      </w:r>
    </w:p>
    <w:p w:rsidR="009C1E6A" w:rsidRDefault="009C1E6A">
      <w:pPr>
        <w:pStyle w:val="ConsPlusNormal"/>
        <w:jc w:val="both"/>
      </w:pPr>
      <w:r>
        <w:t xml:space="preserve">(часть 1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Сургута от 22.03.2021 N 709-VI ДГ)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lastRenderedPageBreak/>
        <w:t>1*1. Коэффициент строительства (</w:t>
      </w:r>
      <w:proofErr w:type="spellStart"/>
      <w:r>
        <w:t>Кст</w:t>
      </w:r>
      <w:proofErr w:type="spellEnd"/>
      <w:r>
        <w:t>) применяется однократно при передаче в аренду земельного участка для строительства и устанавливается равным: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0,1 - в течение первого года;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0,5 - в течение второго года;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С даты разрешения на ввод объекта в эксплуатацию арендодатель производит расчет арендной платы за земельный участок без применения коэффициента строительства.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При строительстве на одном земельном участке двух и более объектов расчет арендной платы без применения коэффициента строительства производится с даты разрешения на ввод в эксплуатацию последнего объекта.</w:t>
      </w:r>
    </w:p>
    <w:p w:rsidR="009C1E6A" w:rsidRDefault="009C1E6A">
      <w:pPr>
        <w:pStyle w:val="ConsPlusNormal"/>
        <w:jc w:val="both"/>
      </w:pPr>
      <w:r>
        <w:t xml:space="preserve">(п. 1*1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города Сургута от 22.03.2021 N 709-VI ДГ)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1*2.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9C1E6A" w:rsidRDefault="009C1E6A">
      <w:pPr>
        <w:pStyle w:val="ConsPlusNormal"/>
        <w:jc w:val="both"/>
      </w:pPr>
      <w:r>
        <w:t xml:space="preserve">(п. 1*2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города Сургута от 22.03.2021 N 709-VI ДГ)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1*3. Коэффициент субъектов малого и среднего предпринимательства (</w:t>
      </w:r>
      <w:proofErr w:type="spellStart"/>
      <w:r>
        <w:t>Ксп</w:t>
      </w:r>
      <w:proofErr w:type="spellEnd"/>
      <w: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 условии уведомления об этом арендатором до даты заключения договора аренды.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>
        <w:t>Ксп</w:t>
      </w:r>
      <w:proofErr w:type="spellEnd"/>
      <w:r>
        <w:t>), арендодатель изменяет его с учетом применения указанного коэффициента на основании заявления арендатора с даты подачи указанного заявления.</w:t>
      </w:r>
    </w:p>
    <w:p w:rsidR="009C1E6A" w:rsidRDefault="009C1E6A">
      <w:pPr>
        <w:pStyle w:val="ConsPlusNormal"/>
        <w:jc w:val="both"/>
      </w:pPr>
      <w:r>
        <w:t xml:space="preserve">(п. 1*3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города Сургута от 22.03.2021 N 709-VI ДГ)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1*4. Коэффициент при наличии заключенного концессионного соглашения или соглашения о </w:t>
      </w:r>
      <w:proofErr w:type="spellStart"/>
      <w:r>
        <w:t>муниципально</w:t>
      </w:r>
      <w:proofErr w:type="spellEnd"/>
      <w:r>
        <w:t>-частном партнерстве (</w:t>
      </w:r>
      <w:proofErr w:type="spellStart"/>
      <w:r>
        <w:t>Ккс</w:t>
      </w:r>
      <w:proofErr w:type="spellEnd"/>
      <w:r>
        <w:t>/</w:t>
      </w:r>
      <w:proofErr w:type="spellStart"/>
      <w:r>
        <w:t>мчп</w:t>
      </w:r>
      <w:proofErr w:type="spellEnd"/>
      <w:r>
        <w:t>) применяется с начала срока действия договора аренды земельного участка.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В отношении действующих договоров аренды земельных участков, размер арендной платы за которые был рассчитан арендодателем без учета коэффициента при наличии заключенного концессионного соглашения или соглашения о </w:t>
      </w:r>
      <w:proofErr w:type="spellStart"/>
      <w:r>
        <w:t>муниципально</w:t>
      </w:r>
      <w:proofErr w:type="spellEnd"/>
      <w:r>
        <w:t>-частном партнерстве (</w:t>
      </w:r>
      <w:proofErr w:type="spellStart"/>
      <w:r>
        <w:t>Ккс</w:t>
      </w:r>
      <w:proofErr w:type="spellEnd"/>
      <w:r>
        <w:t>/</w:t>
      </w:r>
      <w:proofErr w:type="spellStart"/>
      <w:r>
        <w:t>мчп</w:t>
      </w:r>
      <w:proofErr w:type="spellEnd"/>
      <w:r>
        <w:t>), арендодатель изменяет его с учетом применения указанного коэффициента с 01.01.2021.</w:t>
      </w:r>
    </w:p>
    <w:p w:rsidR="009C1E6A" w:rsidRDefault="009C1E6A">
      <w:pPr>
        <w:pStyle w:val="ConsPlusNormal"/>
        <w:jc w:val="both"/>
      </w:pPr>
      <w:r>
        <w:t xml:space="preserve">(п. 1*4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города Сургута от 22.03.2021 N 709-VI ДГ)</w:t>
      </w:r>
    </w:p>
    <w:p w:rsidR="009C1E6A" w:rsidRDefault="009C1E6A">
      <w:pPr>
        <w:pStyle w:val="ConsPlusNormal"/>
        <w:spacing w:before="220"/>
        <w:ind w:firstLine="540"/>
        <w:jc w:val="both"/>
      </w:pPr>
      <w:bookmarkStart w:id="3" w:name="P86"/>
      <w:bookmarkEnd w:id="3"/>
      <w:r>
        <w:t>2. Размер арендной платы за использование земельных участков, предоставленных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(аукционах), определяется по формуле:</w:t>
      </w:r>
    </w:p>
    <w:p w:rsidR="009C1E6A" w:rsidRDefault="009C1E6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Сургута от 21.02.2018 N 236-VI ДГ)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>А = КС x 0,01%, где: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lastRenderedPageBreak/>
        <w:t>А - годовой размер арендной платы за земельный участок, руб.;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3. При переоформлении юридическими лицами права постоянного (бессрочного) пользования земельными участками на право аренды земельных участков в соответствии с </w:t>
      </w:r>
      <w:hyperlink r:id="rId34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размер арендной платы рассчитывается в соответствии с </w:t>
      </w:r>
      <w:hyperlink w:anchor="P6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86" w:history="1">
        <w:r>
          <w:rPr>
            <w:color w:val="0000FF"/>
          </w:rPr>
          <w:t>2 статьи 2</w:t>
        </w:r>
      </w:hyperlink>
      <w:r>
        <w:t xml:space="preserve"> настоящего Порядка. В случае если ставка земельного налога или процентная ставка арендной платы, установленная </w:t>
      </w:r>
      <w:hyperlink w:anchor="P86" w:history="1">
        <w:r>
          <w:rPr>
            <w:color w:val="0000FF"/>
          </w:rPr>
          <w:t>частью 2 статьи 2</w:t>
        </w:r>
      </w:hyperlink>
      <w:r>
        <w:t xml:space="preserve"> настоящего Порядка, выше процентных ставок, установленных </w:t>
      </w:r>
      <w:hyperlink r:id="rId35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размер арендной платы рассчитывается в соответствии с </w:t>
      </w:r>
      <w:hyperlink r:id="rId36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Федерации".</w:t>
      </w:r>
    </w:p>
    <w:p w:rsidR="009C1E6A" w:rsidRDefault="009C1E6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города Сургута от 22.03.2021 N 709-VI ДГ)</w:t>
      </w:r>
    </w:p>
    <w:p w:rsidR="009C1E6A" w:rsidRDefault="009C1E6A">
      <w:pPr>
        <w:pStyle w:val="ConsPlusNormal"/>
        <w:spacing w:before="220"/>
        <w:ind w:firstLine="540"/>
        <w:jc w:val="both"/>
      </w:pPr>
      <w:bookmarkStart w:id="4" w:name="P95"/>
      <w:bookmarkEnd w:id="4"/>
      <w:r>
        <w:t>4. В случае если размер годовой арендной платы составляет менее 100 рублей, размер годовой арендной платы принимается равным 100 рублям.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5. Размер арендной платы за земельные участки, переданные в аренду для размещения объектов, предусмотренных </w:t>
      </w:r>
      <w:hyperlink r:id="rId38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устанавливается в соответствии с </w:t>
      </w:r>
      <w:hyperlink w:anchor="P6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95" w:history="1">
        <w:r>
          <w:rPr>
            <w:color w:val="0000FF"/>
          </w:rPr>
          <w:t>4</w:t>
        </w:r>
      </w:hyperlink>
      <w:r>
        <w:t xml:space="preserve"> настоящей статьи,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9C1E6A" w:rsidRDefault="009C1E6A">
      <w:pPr>
        <w:pStyle w:val="ConsPlusNormal"/>
        <w:jc w:val="both"/>
      </w:pPr>
      <w:r>
        <w:t xml:space="preserve">(часть 5 введена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города Сургута от 25.02.2015 N 657-V ДГ;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города Сургута от 01.07.2016 N 911-V ДГ)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6. Размер арендной платы за земельный участок, переданный в аренду организации, осуществляющей управление созданием, развитием и эксплуатацией индустриального (промышленного) парка, соответствующей требованиям к управляющим компаниям индустриальных (промышленных) парков и включенной в порядке, установленном Правительством Российской Федерации, в реестр управляющих компаний индустриальных (промышленных) парков, в целях применения к ней мер стимулирования деятельности в сфере промышленности определяется по формуле: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 xml:space="preserve">А = КС x </w:t>
      </w:r>
      <w:proofErr w:type="spellStart"/>
      <w:r>
        <w:t>Нс</w:t>
      </w:r>
      <w:proofErr w:type="spellEnd"/>
      <w:r>
        <w:t xml:space="preserve"> x 0,8, где: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9C1E6A" w:rsidRDefault="009C1E6A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налоговая ставка земельного налога в процентах по виду разрешенного использования, утвержденная Думой города.</w:t>
      </w:r>
    </w:p>
    <w:p w:rsidR="009C1E6A" w:rsidRDefault="009C1E6A">
      <w:pPr>
        <w:pStyle w:val="ConsPlusNormal"/>
        <w:jc w:val="both"/>
      </w:pPr>
      <w:r>
        <w:t xml:space="preserve">(часть 6 введена </w:t>
      </w:r>
      <w:hyperlink r:id="rId41" w:history="1">
        <w:r>
          <w:rPr>
            <w:color w:val="0000FF"/>
          </w:rPr>
          <w:t>решением</w:t>
        </w:r>
      </w:hyperlink>
      <w:r>
        <w:t xml:space="preserve"> Думы города Сургута от 01.07.2016 N 911-V ДГ)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Title"/>
        <w:ind w:firstLine="540"/>
        <w:jc w:val="both"/>
        <w:outlineLvl w:val="1"/>
      </w:pPr>
      <w:r>
        <w:t>Статья 3. Порядок, условия и сроки внесения арендной платы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>1. Порядок, условия и сроки внесения арендной платы устанавливаются в договоре аренды земельного участка.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2. Арендная плата за земельный участок вносится арендатором путем перечисления денежных средств ежеквартально до 10-го числа месяца, следующего за истекшим кварталом. Арендная плата за четвертый квартал календарного года вносится арендатором до 10-го числа последнего месяца.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lastRenderedPageBreak/>
        <w:t>Квартал считается равным трем календарным месяцам, отсчет кварталов ведется с начала текущего календарного года. Размер за фактическое использование земельного участка в текущем году рассчитывается по формуле: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 xml:space="preserve">А (ф) = КС x </w:t>
      </w:r>
      <w:proofErr w:type="spellStart"/>
      <w:r>
        <w:t>Нс</w:t>
      </w:r>
      <w:proofErr w:type="spellEnd"/>
      <w:r>
        <w:t xml:space="preserve"> / КДГ x Д, где: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ind w:firstLine="540"/>
        <w:jc w:val="both"/>
      </w:pPr>
      <w:r>
        <w:t>А (ф) - размер арендной платы за фактическое использование земельного участка в текущем календарном году, руб.;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9C1E6A" w:rsidRDefault="009C1E6A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налоговая ставка в процентах по виду функционального использования, утвержденная Думой города;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КДГ - количество дней в календарном году (365 или 366);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Д - количество дней с даты передачи земельного участка до конца текущего календарного года.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3.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4. Пересмотр размера арендной платы осуществляется арендодателем в одностороннем порядке по следующим направлениям: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1) в случае изменения нормативных правовых актов, устанавливающих размеры арендной платы за землю, условия и порядок ее перечисления или исчисления;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2) в связи с изменением кадастровой стоимости земельного участка;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3) в случае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актами, регулирующими исчисление размера арендной платы.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Перерасчет размера арендной платы производится в месяце, следующем за месяцем, в котором наступили такие изменения.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Думы города Сургута от 27.09.2012 N 234-V ДГ.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6. Арендаторам, являющимся субъектами малого и среднего предпринимательства, предоставляется отсрочка по внесению арендной платы, начисленной за период с 01.03.2020 по 31.12.2020, и ее уплата равными частями в сроки, предусмотренные договорами аренды, в 2021 - 2022 годах.</w:t>
      </w:r>
    </w:p>
    <w:p w:rsidR="009C1E6A" w:rsidRDefault="009C1E6A">
      <w:pPr>
        <w:pStyle w:val="ConsPlusNormal"/>
        <w:spacing w:before="220"/>
        <w:ind w:firstLine="540"/>
        <w:jc w:val="both"/>
      </w:pPr>
      <w:r>
        <w:t>Предоставление отсрочки осуществляется на основании обращения арендатора путем заключения дополнительного соглашения к договору аренды при условии поступления обращения до 01.01.2021 и наличия сведений об арендаторе в едином реестре субъектов малого и среднего предпринимательства по состоянию на 01.03.2020.</w:t>
      </w:r>
    </w:p>
    <w:p w:rsidR="009C1E6A" w:rsidRDefault="009C1E6A">
      <w:pPr>
        <w:pStyle w:val="ConsPlusNormal"/>
        <w:jc w:val="both"/>
      </w:pPr>
      <w:r>
        <w:t xml:space="preserve">(часть 6 введена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города Сургута от 15.04.2020 N 581-VI ДГ)</w:t>
      </w:r>
    </w:p>
    <w:p w:rsidR="009C1E6A" w:rsidRDefault="009C1E6A">
      <w:pPr>
        <w:pStyle w:val="ConsPlusNormal"/>
        <w:jc w:val="both"/>
      </w:pPr>
    </w:p>
    <w:p w:rsidR="009C1E6A" w:rsidRDefault="009C1E6A">
      <w:pPr>
        <w:pStyle w:val="ConsPlusNormal"/>
        <w:jc w:val="both"/>
      </w:pPr>
    </w:p>
    <w:p w:rsidR="000524BC" w:rsidRDefault="000524BC">
      <w:bookmarkStart w:id="5" w:name="_GoBack"/>
      <w:bookmarkEnd w:id="5"/>
    </w:p>
    <w:sectPr w:rsidR="000524BC" w:rsidSect="004D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A"/>
    <w:rsid w:val="000524BC"/>
    <w:rsid w:val="009C1E6A"/>
    <w:rsid w:val="00B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ED7F"/>
  <w15:chartTrackingRefBased/>
  <w15:docId w15:val="{9CB05B66-29C0-4AA1-B57B-917A5D9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19C9F81746668CDDA43B4CF67923E5F5950F76FCC7B712ADB5D67804E145785C0E3A89BA8496F71CA9F3E9D53E36BD99533071ADDF0DBB94F9855ARDO0G" TargetMode="External"/><Relationship Id="rId18" Type="http://schemas.openxmlformats.org/officeDocument/2006/relationships/hyperlink" Target="consultantplus://offline/ref=B819C9F81746668CDDA42541E01574EAF099567BFCC6BB43F0E6D02F5BB1432D1C4E3CDCF9C09DFF1EA2A2BF96606FEDDC183D73B2C30DBAR8O8G" TargetMode="External"/><Relationship Id="rId26" Type="http://schemas.openxmlformats.org/officeDocument/2006/relationships/hyperlink" Target="consultantplus://offline/ref=B819C9F81746668CDDA43B4CF67923E5F5950F76F6C0B416ACB98B720CB8497A5B01659EBDCD9AF61CA9F6E9D96133A8880B3C71B2C10EA688FB87R5OAG" TargetMode="External"/><Relationship Id="rId39" Type="http://schemas.openxmlformats.org/officeDocument/2006/relationships/hyperlink" Target="consultantplus://offline/ref=B819C9F81746668CDDA43B4CF67923E5F5950F76FFC2B010A4B0D67804E145785C0E3A89BA8496F71CA9F6EFD23E36BD99533071ADDF0DBB94F9855ARDO0G" TargetMode="External"/><Relationship Id="rId21" Type="http://schemas.openxmlformats.org/officeDocument/2006/relationships/hyperlink" Target="consultantplus://offline/ref=B819C9F81746668CDDA43B4CF67923E5F5950F76FFC0B515ADB1D67804E145785C0E3A89BA8496F71CA9F6EED43E36BD99533071ADDF0DBB94F9855ARDO0G" TargetMode="External"/><Relationship Id="rId34" Type="http://schemas.openxmlformats.org/officeDocument/2006/relationships/hyperlink" Target="consultantplus://offline/ref=B819C9F81746668CDDA42541E01574EAF79E547CF9C1BB43F0E6D02F5BB1432D1C4E3CDCF9C09AF315A2A2BF96606FEDDC183D73B2C30DBAR8O8G" TargetMode="External"/><Relationship Id="rId42" Type="http://schemas.openxmlformats.org/officeDocument/2006/relationships/hyperlink" Target="consultantplus://offline/ref=B819C9F81746668CDDA43B4CF67923E5F5950F76F6C0B416ACB98B720CB8497A5B01659EBDCD9AF61CA9F4EED96133A8880B3C71B2C10EA688FB87R5OAG" TargetMode="External"/><Relationship Id="rId7" Type="http://schemas.openxmlformats.org/officeDocument/2006/relationships/hyperlink" Target="consultantplus://offline/ref=B819C9F81746668CDDA43B4CF67923E5F5950F76FFC0B515ADB1D67804E145785C0E3A89BA8496F71CA9F6EED73E36BD99533071ADDF0DBB94F9855ARDO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19C9F81746668CDDA43B4CF67923E5F5950F76FDC1B212A9B98B720CB8497A5B01658CBD9596F71DB7F6EDCC3762EERDOFG" TargetMode="External"/><Relationship Id="rId29" Type="http://schemas.openxmlformats.org/officeDocument/2006/relationships/hyperlink" Target="consultantplus://offline/ref=B819C9F81746668CDDA43B4CF67923E5F5950F76FCC1B811A9B1D67804E145785C0E3A89BA8496F71CA9F6ECD13E36BD99533071ADDF0DBB94F9855ARD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9C9F81746668CDDA43B4CF67923E5F5950F76FFC2B010A4B0D67804E145785C0E3A89BA8496F71CA9F6EED43E36BD99533071ADDF0DBB94F9855ARDO0G" TargetMode="External"/><Relationship Id="rId11" Type="http://schemas.openxmlformats.org/officeDocument/2006/relationships/hyperlink" Target="consultantplus://offline/ref=B819C9F81746668CDDA42541E01574EAF097557AFECABB43F0E6D02F5BB1432D1C4E3CD8F8C990A24DEDA3E3D3347CECDE183F70AERCO3G" TargetMode="External"/><Relationship Id="rId24" Type="http://schemas.openxmlformats.org/officeDocument/2006/relationships/hyperlink" Target="consultantplus://offline/ref=B819C9F81746668CDDA43B4CF67923E5F5950F76FCC1B811A9B1D67804E145785C0E3A89BA8496F71CA9F6EED53E36BD99533071ADDF0DBB94F9855ARDO0G" TargetMode="External"/><Relationship Id="rId32" Type="http://schemas.openxmlformats.org/officeDocument/2006/relationships/hyperlink" Target="consultantplus://offline/ref=B819C9F81746668CDDA43B4CF67923E5F5950F76FCC1B811A9B1D67804E145785C0E3A89BA8496F71CA9F6ECD43E36BD99533071ADDF0DBB94F9855ARDO0G" TargetMode="External"/><Relationship Id="rId37" Type="http://schemas.openxmlformats.org/officeDocument/2006/relationships/hyperlink" Target="consultantplus://offline/ref=B819C9F81746668CDDA43B4CF67923E5F5950F76FCC1B811A9B1D67804E145785C0E3A89BA8496F71CA9F6ECDA3E36BD99533071ADDF0DBB94F9855ARDO0G" TargetMode="External"/><Relationship Id="rId40" Type="http://schemas.openxmlformats.org/officeDocument/2006/relationships/hyperlink" Target="consultantplus://offline/ref=B819C9F81746668CDDA43B4CF67923E5F5950F76FFC0B515ADB1D67804E145785C0E3A89BA8496F71CA9F6EED43E36BD99533071ADDF0DBB94F9855ARDO0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819C9F81746668CDDA43B4CF67923E5F5950F76F6C0B416ACB98B720CB8497A5B01659EBDCD9AF61CA9F6E8D96133A8880B3C71B2C10EA688FB87R5OAG" TargetMode="External"/><Relationship Id="rId15" Type="http://schemas.openxmlformats.org/officeDocument/2006/relationships/hyperlink" Target="consultantplus://offline/ref=B819C9F81746668CDDA43B4CF67923E5F5950F76FFC2B010A4B0D67804E145785C0E3A89BA8496F71CA9F6EEDB3E36BD99533071ADDF0DBB94F9855ARDO0G" TargetMode="External"/><Relationship Id="rId23" Type="http://schemas.openxmlformats.org/officeDocument/2006/relationships/hyperlink" Target="consultantplus://offline/ref=B819C9F81746668CDDA43B4CF67923E5F5950F76FCC3B911AFB1D67804E145785C0E3A89BA8496F71CA9F6EED43E36BD99533071ADDF0DBB94F9855ARDO0G" TargetMode="External"/><Relationship Id="rId28" Type="http://schemas.openxmlformats.org/officeDocument/2006/relationships/hyperlink" Target="consultantplus://offline/ref=B819C9F81746668CDDA43B4CF67923E5F5950F76FCC1B811A9B1D67804E145785C0E3A89BA8496F71CA9F6EFD43E36BD99533071ADDF0DBB94F9855ARDO0G" TargetMode="External"/><Relationship Id="rId36" Type="http://schemas.openxmlformats.org/officeDocument/2006/relationships/hyperlink" Target="consultantplus://offline/ref=B819C9F81746668CDDA42541E01574EAF79E547CF9C1BB43F0E6D02F5BB1432D1C4E3CDCF9C09AF315A2A2BF96606FEDDC183D73B2C30DBAR8O8G" TargetMode="External"/><Relationship Id="rId10" Type="http://schemas.openxmlformats.org/officeDocument/2006/relationships/hyperlink" Target="consultantplus://offline/ref=B819C9F81746668CDDA43B4CF67923E5F5950F76FCC1B811A9B1D67804E145785C0E3A89BA8496F71CA9F6EED43E36BD99533071ADDF0DBB94F9855ARDO0G" TargetMode="External"/><Relationship Id="rId19" Type="http://schemas.openxmlformats.org/officeDocument/2006/relationships/hyperlink" Target="consultantplus://offline/ref=B819C9F81746668CDDA43B4CF67923E5F5950F76F6C0B416ACB98B720CB8497A5B01659EBDCD9AF61CA9F6E9D96133A8880B3C71B2C10EA688FB87R5OAG" TargetMode="External"/><Relationship Id="rId31" Type="http://schemas.openxmlformats.org/officeDocument/2006/relationships/hyperlink" Target="consultantplus://offline/ref=B819C9F81746668CDDA43B4CF67923E5F5950F76FCC1B811A9B1D67804E145785C0E3A89BA8496F71CA9F6ECD63E36BD99533071ADDF0DBB94F9855ARDO0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19C9F81746668CDDA43B4CF67923E5F5950F76FCC3B911AFB1D67804E145785C0E3A89BA8496F71CA9F6EED43E36BD99533071ADDF0DBB94F9855ARDO0G" TargetMode="External"/><Relationship Id="rId14" Type="http://schemas.openxmlformats.org/officeDocument/2006/relationships/hyperlink" Target="consultantplus://offline/ref=B819C9F81746668CDDA43B4CF67923E5F5950F76FFC2B010A4B0D67804E145785C0E3A89BA8496F71CA9F6EED53E36BD99533071ADDF0DBB94F9855ARDO0G" TargetMode="External"/><Relationship Id="rId22" Type="http://schemas.openxmlformats.org/officeDocument/2006/relationships/hyperlink" Target="consultantplus://offline/ref=B819C9F81746668CDDA43B4CF67923E5F5950F76FFC5B815AFB1D67804E145785C0E3A89BA8496F71CA9F6EED43E36BD99533071ADDF0DBB94F9855ARDO0G" TargetMode="External"/><Relationship Id="rId27" Type="http://schemas.openxmlformats.org/officeDocument/2006/relationships/hyperlink" Target="consultantplus://offline/ref=B819C9F81746668CDDA43B4CF67923E5F5950F76FCC1B811A9B1D67804E145785C0E3A89BA8496F71CA9F6EED53E36BD99533071ADDF0DBB94F9855ARDO0G" TargetMode="External"/><Relationship Id="rId30" Type="http://schemas.openxmlformats.org/officeDocument/2006/relationships/hyperlink" Target="consultantplus://offline/ref=B819C9F81746668CDDA42541E01574EAF096587DF9C5BB43F0E6D02F5BB1432D0E4E64D0F8C185F61FB7F4EED0R3O7G" TargetMode="External"/><Relationship Id="rId35" Type="http://schemas.openxmlformats.org/officeDocument/2006/relationships/hyperlink" Target="consultantplus://offline/ref=B819C9F81746668CDDA42541E01574EAF79E547CF9C1BB43F0E6D02F5BB1432D1C4E3CDCF9C09AF315A2A2BF96606FEDDC183D73B2C30DBAR8O8G" TargetMode="External"/><Relationship Id="rId43" Type="http://schemas.openxmlformats.org/officeDocument/2006/relationships/hyperlink" Target="consultantplus://offline/ref=B819C9F81746668CDDA43B4CF67923E5F5950F76FCC3B911AFB1D67804E145785C0E3A89BA8496F71CA9F6EED43E36BD99533071ADDF0DBB94F9855ARDO0G" TargetMode="External"/><Relationship Id="rId8" Type="http://schemas.openxmlformats.org/officeDocument/2006/relationships/hyperlink" Target="consultantplus://offline/ref=B819C9F81746668CDDA43B4CF67923E5F5950F76FFC5B815AFB1D67804E145785C0E3A89BA8496F71CA9F6EED43E36BD99533071ADDF0DBB94F9855ARDO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19C9F81746668CDDA42541E01574EAF79E5473F7C7BB43F0E6D02F5BB1432D1C4E3CDCF9C09BF71EA2A2BF96606FEDDC183D73B2C30DBAR8O8G" TargetMode="External"/><Relationship Id="rId17" Type="http://schemas.openxmlformats.org/officeDocument/2006/relationships/hyperlink" Target="consultantplus://offline/ref=B819C9F81746668CDDA43B4CF67923E5F5950F76FDC1B212A9B98B720CB8497A5B01658CBD9596F71DB7F6EDCC3762EERDOFG" TargetMode="External"/><Relationship Id="rId25" Type="http://schemas.openxmlformats.org/officeDocument/2006/relationships/hyperlink" Target="consultantplus://offline/ref=B819C9F81746668CDDA43B4CF67923E5F5950F76FFC2B010A4B0D67804E145785C0E3A89BA8496F71CA9F6EEDB3E36BD99533071ADDF0DBB94F9855ARDO0G" TargetMode="External"/><Relationship Id="rId33" Type="http://schemas.openxmlformats.org/officeDocument/2006/relationships/hyperlink" Target="consultantplus://offline/ref=B819C9F81746668CDDA43B4CF67923E5F5950F76FFC5B815AFB1D67804E145785C0E3A89BA8496F71CA9F6EED43E36BD99533071ADDF0DBB94F9855ARDO0G" TargetMode="External"/><Relationship Id="rId38" Type="http://schemas.openxmlformats.org/officeDocument/2006/relationships/hyperlink" Target="consultantplus://offline/ref=B819C9F81746668CDDA42541E01574EAF097557AFECABB43F0E6D02F5BB1432D1C4E3CDCFBC69CFD48F8B2BBDF3463F2DD052372ACC3R0OFG" TargetMode="External"/><Relationship Id="rId20" Type="http://schemas.openxmlformats.org/officeDocument/2006/relationships/hyperlink" Target="consultantplus://offline/ref=B819C9F81746668CDDA43B4CF67923E5F5950F76FFC2B010A4B0D67804E145785C0E3A89BA8496F71CA9F6EEDB3E36BD99533071ADDF0DBB94F9855ARDO0G" TargetMode="External"/><Relationship Id="rId41" Type="http://schemas.openxmlformats.org/officeDocument/2006/relationships/hyperlink" Target="consultantplus://offline/ref=B819C9F81746668CDDA43B4CF67923E5F5950F76FFC0B515ADB1D67804E145785C0E3A89BA8496F71CA9F6EED53E36BD99533071ADDF0DBB94F9855ARD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Ануфриева Елена Анатольевна</cp:lastModifiedBy>
  <cp:revision>2</cp:revision>
  <dcterms:created xsi:type="dcterms:W3CDTF">2022-03-11T06:14:00Z</dcterms:created>
  <dcterms:modified xsi:type="dcterms:W3CDTF">2022-03-11T06:15:00Z</dcterms:modified>
</cp:coreProperties>
</file>