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7314B" w:rsidRDefault="00B7314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511A86" w:rsidRPr="00511A86" w:rsidRDefault="00511A86" w:rsidP="00511A86">
      <w:pPr>
        <w:widowControl w:val="0"/>
        <w:rPr>
          <w:szCs w:val="28"/>
        </w:rPr>
      </w:pPr>
      <w:bookmarkStart w:id="0" w:name="_GoBack"/>
      <w:r w:rsidRPr="00511A86">
        <w:rPr>
          <w:szCs w:val="28"/>
        </w:rPr>
        <w:t xml:space="preserve">О награждении Благодарственным </w:t>
      </w:r>
    </w:p>
    <w:p w:rsidR="00511A86" w:rsidRPr="00511A86" w:rsidRDefault="00511A86" w:rsidP="00511A86">
      <w:pPr>
        <w:widowControl w:val="0"/>
        <w:rPr>
          <w:szCs w:val="28"/>
        </w:rPr>
      </w:pPr>
      <w:r w:rsidRPr="00511A86">
        <w:rPr>
          <w:szCs w:val="28"/>
        </w:rPr>
        <w:t>письмом Думы города</w:t>
      </w:r>
    </w:p>
    <w:p w:rsidR="00385B4A" w:rsidRDefault="00385B4A" w:rsidP="002C4FB0">
      <w:pPr>
        <w:widowControl w:val="0"/>
        <w:rPr>
          <w:szCs w:val="28"/>
        </w:rPr>
      </w:pPr>
    </w:p>
    <w:bookmarkEnd w:id="0"/>
    <w:p w:rsidR="00511A86" w:rsidRPr="00511A86" w:rsidRDefault="00511A86" w:rsidP="00AA6471">
      <w:pPr>
        <w:tabs>
          <w:tab w:val="left" w:pos="993"/>
        </w:tabs>
        <w:ind w:firstLine="709"/>
        <w:rPr>
          <w:szCs w:val="28"/>
        </w:rPr>
      </w:pPr>
      <w:r w:rsidRPr="00511A86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szCs w:val="28"/>
        </w:rPr>
        <w:br/>
      </w:r>
      <w:r w:rsidRPr="00511A86">
        <w:rPr>
          <w:szCs w:val="28"/>
        </w:rPr>
        <w:t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</w:t>
      </w:r>
      <w:r w:rsidR="00AA6471">
        <w:rPr>
          <w:szCs w:val="28"/>
        </w:rPr>
        <w:t xml:space="preserve"> </w:t>
      </w:r>
      <w:r w:rsidR="00AA6471" w:rsidRPr="0027247F">
        <w:rPr>
          <w:szCs w:val="28"/>
        </w:rPr>
        <w:t>Ханты-Мансийского автономного округа – Югры</w:t>
      </w:r>
      <w:r w:rsidRPr="0027247F">
        <w:rPr>
          <w:szCs w:val="28"/>
        </w:rPr>
        <w:t>, утверждённым решением городской Думы от 28.12.2005 № 549-</w:t>
      </w:r>
      <w:r w:rsidRPr="0027247F">
        <w:rPr>
          <w:szCs w:val="28"/>
          <w:lang w:val="en-US"/>
        </w:rPr>
        <w:t>III</w:t>
      </w:r>
      <w:r w:rsidRPr="0027247F">
        <w:rPr>
          <w:szCs w:val="28"/>
        </w:rPr>
        <w:t xml:space="preserve"> ГД, учитывая решение комиссии </w:t>
      </w:r>
      <w:r w:rsidR="00AA6471" w:rsidRPr="0027247F">
        <w:rPr>
          <w:szCs w:val="28"/>
        </w:rPr>
        <w:t xml:space="preserve">по наградам Думы города (выписки </w:t>
      </w:r>
      <w:r w:rsidR="001C6B3B" w:rsidRPr="0027247F">
        <w:rPr>
          <w:szCs w:val="28"/>
        </w:rPr>
        <w:br/>
      </w:r>
      <w:r w:rsidR="00AA6471" w:rsidRPr="0027247F">
        <w:rPr>
          <w:szCs w:val="28"/>
        </w:rPr>
        <w:t>из протоколов</w:t>
      </w:r>
      <w:r w:rsidRPr="0027247F">
        <w:rPr>
          <w:szCs w:val="28"/>
        </w:rPr>
        <w:t xml:space="preserve"> от 08.06.2022 № 8</w:t>
      </w:r>
      <w:r w:rsidR="00AA6471" w:rsidRPr="0027247F">
        <w:rPr>
          <w:szCs w:val="28"/>
        </w:rPr>
        <w:t>, от 17.06.2022</w:t>
      </w:r>
      <w:r w:rsidR="001C6B3B" w:rsidRPr="0027247F">
        <w:rPr>
          <w:szCs w:val="28"/>
        </w:rPr>
        <w:t xml:space="preserve"> № 9</w:t>
      </w:r>
      <w:r w:rsidRPr="0027247F">
        <w:rPr>
          <w:szCs w:val="28"/>
        </w:rPr>
        <w:t>), Дума города РЕШИЛА:</w:t>
      </w:r>
    </w:p>
    <w:p w:rsidR="00511A86" w:rsidRPr="00511A86" w:rsidRDefault="00511A86" w:rsidP="00511A86">
      <w:pPr>
        <w:tabs>
          <w:tab w:val="left" w:pos="993"/>
        </w:tabs>
        <w:ind w:firstLine="709"/>
        <w:rPr>
          <w:szCs w:val="28"/>
        </w:rPr>
      </w:pPr>
    </w:p>
    <w:p w:rsidR="00511A86" w:rsidRPr="00511A86" w:rsidRDefault="00172B69" w:rsidP="00511A8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</w:t>
      </w:r>
      <w:r w:rsidR="00511A86" w:rsidRPr="00511A86">
        <w:rPr>
          <w:szCs w:val="28"/>
        </w:rPr>
        <w:t xml:space="preserve">Наградить Благодарственным письмом Думы города: </w:t>
      </w:r>
    </w:p>
    <w:p w:rsidR="00511A86" w:rsidRPr="00511A86" w:rsidRDefault="00172B69" w:rsidP="00511A8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 </w:t>
      </w:r>
      <w:r w:rsidR="00511A86" w:rsidRPr="00511A86">
        <w:rPr>
          <w:szCs w:val="28"/>
        </w:rPr>
        <w:t xml:space="preserve">за вклад в решение социально-экономических задач города, высокое профессиональное мастерство, </w:t>
      </w:r>
      <w:r w:rsidR="00511A86" w:rsidRPr="00511A86">
        <w:rPr>
          <w:bCs/>
          <w:szCs w:val="28"/>
        </w:rPr>
        <w:t xml:space="preserve">многолетний добросовестный труд </w:t>
      </w:r>
      <w:r w:rsidR="00511A86" w:rsidRPr="00511A86">
        <w:rPr>
          <w:szCs w:val="28"/>
        </w:rPr>
        <w:t xml:space="preserve">и в связи </w:t>
      </w:r>
      <w:r w:rsidR="00F80CF3">
        <w:rPr>
          <w:szCs w:val="28"/>
        </w:rPr>
        <w:br/>
      </w:r>
      <w:r w:rsidR="00511A86" w:rsidRPr="00511A86">
        <w:rPr>
          <w:szCs w:val="28"/>
        </w:rPr>
        <w:t>с празднованием Дня работников нефтяной и газовой промышленности работников общества с</w:t>
      </w:r>
      <w:r w:rsidR="00F80CF3">
        <w:rPr>
          <w:szCs w:val="28"/>
        </w:rPr>
        <w:t xml:space="preserve"> ограниченной ответственностью </w:t>
      </w:r>
      <w:r w:rsidR="00511A86" w:rsidRPr="00511A86">
        <w:rPr>
          <w:szCs w:val="28"/>
        </w:rPr>
        <w:t xml:space="preserve">«Газпром </w:t>
      </w:r>
      <w:proofErr w:type="spellStart"/>
      <w:r w:rsidR="00511A86" w:rsidRPr="00511A86">
        <w:rPr>
          <w:szCs w:val="28"/>
        </w:rPr>
        <w:t>трансгаз</w:t>
      </w:r>
      <w:proofErr w:type="spellEnd"/>
      <w:r w:rsidR="00511A86" w:rsidRPr="00511A86">
        <w:rPr>
          <w:szCs w:val="28"/>
        </w:rPr>
        <w:t xml:space="preserve"> Сургут»</w:t>
      </w:r>
      <w:r w:rsidR="004F4451">
        <w:rPr>
          <w:szCs w:val="28"/>
        </w:rPr>
        <w:t xml:space="preserve"> публичного акционерного общества «Газпром»</w:t>
      </w:r>
      <w:r w:rsidR="00511A86" w:rsidRPr="00511A86">
        <w:rPr>
          <w:szCs w:val="28"/>
        </w:rPr>
        <w:t>:</w:t>
      </w:r>
    </w:p>
    <w:p w:rsidR="00511A86" w:rsidRPr="00511A86" w:rsidRDefault="00172B69" w:rsidP="00511A8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а) </w:t>
      </w:r>
      <w:proofErr w:type="spellStart"/>
      <w:r w:rsidR="00511A86" w:rsidRPr="00511A86">
        <w:rPr>
          <w:szCs w:val="28"/>
        </w:rPr>
        <w:t>Дьячкова</w:t>
      </w:r>
      <w:proofErr w:type="spellEnd"/>
      <w:r w:rsidR="00511A86" w:rsidRPr="00511A86">
        <w:rPr>
          <w:szCs w:val="28"/>
        </w:rPr>
        <w:t xml:space="preserve"> Владимира Николаевича, машиниста экскаватора 6 разряда автотранспортного участка </w:t>
      </w:r>
      <w:proofErr w:type="spellStart"/>
      <w:r w:rsidR="00511A86" w:rsidRPr="00511A86">
        <w:rPr>
          <w:szCs w:val="28"/>
        </w:rPr>
        <w:t>Сургутского</w:t>
      </w:r>
      <w:proofErr w:type="spellEnd"/>
      <w:r w:rsidR="00511A86" w:rsidRPr="00511A86">
        <w:rPr>
          <w:szCs w:val="28"/>
        </w:rPr>
        <w:t xml:space="preserve"> аварийно-восста</w:t>
      </w:r>
      <w:r w:rsidR="00B77D66">
        <w:rPr>
          <w:szCs w:val="28"/>
        </w:rPr>
        <w:t xml:space="preserve">новительного поезда управления </w:t>
      </w:r>
      <w:r w:rsidR="00511A86" w:rsidRPr="00511A86">
        <w:rPr>
          <w:szCs w:val="28"/>
        </w:rPr>
        <w:t>аварийно-восстановительных работ;</w:t>
      </w:r>
    </w:p>
    <w:p w:rsidR="00511A86" w:rsidRDefault="00172B69" w:rsidP="00511A8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б) </w:t>
      </w:r>
      <w:proofErr w:type="spellStart"/>
      <w:r w:rsidR="00511A86" w:rsidRPr="00511A86">
        <w:rPr>
          <w:szCs w:val="28"/>
        </w:rPr>
        <w:t>Лунгу</w:t>
      </w:r>
      <w:proofErr w:type="spellEnd"/>
      <w:r w:rsidR="00511A86" w:rsidRPr="00511A86">
        <w:rPr>
          <w:szCs w:val="28"/>
        </w:rPr>
        <w:t xml:space="preserve"> Анатолия Леонидовича, юрисконсульта </w:t>
      </w:r>
      <w:r w:rsidR="00511A86" w:rsidRPr="00511A86">
        <w:rPr>
          <w:szCs w:val="28"/>
          <w:lang w:val="en-US"/>
        </w:rPr>
        <w:t>I</w:t>
      </w:r>
      <w:r w:rsidR="00511A86">
        <w:rPr>
          <w:szCs w:val="28"/>
        </w:rPr>
        <w:t xml:space="preserve"> </w:t>
      </w:r>
      <w:r w:rsidR="00511A86" w:rsidRPr="00511A86">
        <w:rPr>
          <w:szCs w:val="28"/>
        </w:rPr>
        <w:t>категории инженерно-технического центра;</w:t>
      </w:r>
    </w:p>
    <w:p w:rsidR="00511A86" w:rsidRPr="00511A86" w:rsidRDefault="00172B69" w:rsidP="00511A8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в) </w:t>
      </w:r>
      <w:r w:rsidR="00511A86" w:rsidRPr="00511A86">
        <w:rPr>
          <w:szCs w:val="28"/>
        </w:rPr>
        <w:t xml:space="preserve">Мунтяну Викторию Викторовну, инженера </w:t>
      </w:r>
      <w:r w:rsidR="00511A86" w:rsidRPr="00511A86">
        <w:rPr>
          <w:szCs w:val="28"/>
          <w:lang w:val="en-US"/>
        </w:rPr>
        <w:t>II</w:t>
      </w:r>
      <w:r w:rsidR="00511A86" w:rsidRPr="00511A86">
        <w:rPr>
          <w:szCs w:val="28"/>
        </w:rPr>
        <w:t xml:space="preserve"> категории отдела газоперекачивающих агрегатов управления материально-технического снабжения и комплектации;</w:t>
      </w:r>
    </w:p>
    <w:p w:rsidR="00511A86" w:rsidRPr="00511A86" w:rsidRDefault="00172B69" w:rsidP="00511A8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г) </w:t>
      </w:r>
      <w:r w:rsidR="00511A86" w:rsidRPr="00511A86">
        <w:rPr>
          <w:szCs w:val="28"/>
        </w:rPr>
        <w:t>Чумакову Евгению Сергеевну</w:t>
      </w:r>
      <w:r w:rsidR="00511A86">
        <w:rPr>
          <w:szCs w:val="28"/>
        </w:rPr>
        <w:t xml:space="preserve">, </w:t>
      </w:r>
      <w:r w:rsidR="00511A86" w:rsidRPr="00511A86">
        <w:rPr>
          <w:szCs w:val="28"/>
        </w:rPr>
        <w:t>медицинскую сестру высшей категории лечебно-профилактического отделения медико-санитарной части;</w:t>
      </w:r>
    </w:p>
    <w:p w:rsidR="00511A86" w:rsidRDefault="00172B69" w:rsidP="00511A86">
      <w:pPr>
        <w:tabs>
          <w:tab w:val="left" w:pos="993"/>
        </w:tabs>
        <w:ind w:firstLine="709"/>
        <w:rPr>
          <w:bCs/>
          <w:szCs w:val="28"/>
        </w:rPr>
      </w:pPr>
      <w:r>
        <w:rPr>
          <w:szCs w:val="28"/>
        </w:rPr>
        <w:t>2) </w:t>
      </w:r>
      <w:r w:rsidR="00511A86" w:rsidRPr="00511A86">
        <w:rPr>
          <w:szCs w:val="28"/>
        </w:rPr>
        <w:t xml:space="preserve">за высокое профессиональное мастерство, </w:t>
      </w:r>
      <w:r w:rsidR="00511A86" w:rsidRPr="00511A86">
        <w:rPr>
          <w:bCs/>
          <w:szCs w:val="28"/>
        </w:rPr>
        <w:t>многолетний добросовестный труд</w:t>
      </w:r>
      <w:r w:rsidR="00511A86" w:rsidRPr="00511A86">
        <w:rPr>
          <w:szCs w:val="28"/>
        </w:rPr>
        <w:t xml:space="preserve"> Титаренко Александра Владимировича, заместителя генерального директора по </w:t>
      </w:r>
      <w:proofErr w:type="spellStart"/>
      <w:r w:rsidR="00511A86" w:rsidRPr="00511A86">
        <w:rPr>
          <w:szCs w:val="28"/>
        </w:rPr>
        <w:t>энергосбытовой</w:t>
      </w:r>
      <w:proofErr w:type="spellEnd"/>
      <w:r w:rsidR="00511A86" w:rsidRPr="00511A86">
        <w:rPr>
          <w:szCs w:val="28"/>
        </w:rPr>
        <w:t xml:space="preserve"> деятельности и управлению проектами акционерного общества «Газпром </w:t>
      </w:r>
      <w:proofErr w:type="spellStart"/>
      <w:r w:rsidR="00511A86" w:rsidRPr="00511A86">
        <w:rPr>
          <w:szCs w:val="28"/>
        </w:rPr>
        <w:t>энергосбыт</w:t>
      </w:r>
      <w:proofErr w:type="spellEnd"/>
      <w:r w:rsidR="00511A86" w:rsidRPr="00511A86">
        <w:rPr>
          <w:szCs w:val="28"/>
        </w:rPr>
        <w:t xml:space="preserve"> Тюмень»</w:t>
      </w:r>
      <w:r w:rsidR="00F80CF3">
        <w:rPr>
          <w:bCs/>
          <w:szCs w:val="28"/>
        </w:rPr>
        <w:t>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lastRenderedPageBreak/>
        <w:t>3) </w:t>
      </w:r>
      <w:r w:rsidR="001C6B3B" w:rsidRPr="00F80CF3">
        <w:rPr>
          <w:bCs/>
          <w:szCs w:val="28"/>
        </w:rPr>
        <w:t xml:space="preserve">за вклад в развитие органов местного самоуправления, многолетний добросовестный труд и в связи с празднованием Дня России </w:t>
      </w:r>
      <w:r w:rsidRPr="00F80CF3">
        <w:rPr>
          <w:bCs/>
          <w:szCs w:val="28"/>
        </w:rPr>
        <w:t>работников Администрации города Сургута: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а) Гагарину Евгению Сергеевну, начальника отдела планирования расходов управления анализа и сводного планирования расходов департамента финансов;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б) Замятину Ирину Павловну, директора департамента образования;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в)</w:t>
      </w:r>
      <w:r w:rsidRPr="00F80CF3">
        <w:t> </w:t>
      </w:r>
      <w:proofErr w:type="spellStart"/>
      <w:r w:rsidRPr="00F80CF3">
        <w:rPr>
          <w:bCs/>
          <w:szCs w:val="28"/>
        </w:rPr>
        <w:t>Засима</w:t>
      </w:r>
      <w:proofErr w:type="spellEnd"/>
      <w:r w:rsidRPr="00F80CF3">
        <w:rPr>
          <w:bCs/>
          <w:szCs w:val="28"/>
        </w:rPr>
        <w:t xml:space="preserve"> Евгения Владиславовича, начальника отдела информационного обеспечения бюджетного процесса департамента финансов;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г) Мальцеву Валентину Викторовну, специалиста-эксперта отдела генерального плана и перспективного проектирования департамента архитектуры и градостроительства;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д)</w:t>
      </w:r>
      <w:r w:rsidRPr="00F80CF3">
        <w:t> </w:t>
      </w:r>
      <w:r w:rsidRPr="00F80CF3">
        <w:rPr>
          <w:bCs/>
          <w:szCs w:val="28"/>
        </w:rPr>
        <w:t xml:space="preserve">Рахматуллину Эльвиру Ахатовну, начальника отдела планирования, экономического анализа и мониторинга департамента архитектуры </w:t>
      </w:r>
      <w:r w:rsidR="0027247F" w:rsidRPr="00F80CF3">
        <w:rPr>
          <w:bCs/>
          <w:szCs w:val="28"/>
        </w:rPr>
        <w:br/>
      </w:r>
      <w:r w:rsidRPr="00F80CF3">
        <w:rPr>
          <w:bCs/>
          <w:szCs w:val="28"/>
        </w:rPr>
        <w:t>и градостроительства;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е) </w:t>
      </w:r>
      <w:proofErr w:type="spellStart"/>
      <w:r w:rsidRPr="00F80CF3">
        <w:rPr>
          <w:bCs/>
          <w:szCs w:val="28"/>
        </w:rPr>
        <w:t>Саяпину</w:t>
      </w:r>
      <w:proofErr w:type="spellEnd"/>
      <w:r w:rsidRPr="00F80CF3">
        <w:rPr>
          <w:bCs/>
          <w:szCs w:val="28"/>
        </w:rPr>
        <w:t xml:space="preserve"> Светлану Евгеньевну, начальника отдела муниципального регулирования градостроительной деятельности департамента архитектуры </w:t>
      </w:r>
      <w:r w:rsidR="00F80CF3">
        <w:rPr>
          <w:bCs/>
          <w:szCs w:val="28"/>
        </w:rPr>
        <w:br/>
      </w:r>
      <w:r w:rsidRPr="00F80CF3">
        <w:rPr>
          <w:bCs/>
          <w:szCs w:val="28"/>
        </w:rPr>
        <w:t>и градостроительства;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ё)</w:t>
      </w:r>
      <w:r w:rsidRPr="00F80CF3">
        <w:t> </w:t>
      </w:r>
      <w:r w:rsidRPr="00F80CF3">
        <w:rPr>
          <w:bCs/>
          <w:szCs w:val="28"/>
        </w:rPr>
        <w:t>Смирнову Екатерину Владимировну, главного специалиста отдела муниципального регулирования градостроительной деятельности департамента архитектуры и градостроительства;</w:t>
      </w:r>
    </w:p>
    <w:p w:rsidR="00172B69" w:rsidRPr="00F80CF3" w:rsidRDefault="00172B69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ж) </w:t>
      </w:r>
      <w:proofErr w:type="spellStart"/>
      <w:r w:rsidRPr="00F80CF3">
        <w:rPr>
          <w:bCs/>
          <w:szCs w:val="28"/>
        </w:rPr>
        <w:t>Юмачикову</w:t>
      </w:r>
      <w:proofErr w:type="spellEnd"/>
      <w:r w:rsidRPr="00F80CF3">
        <w:rPr>
          <w:bCs/>
          <w:szCs w:val="28"/>
        </w:rPr>
        <w:t xml:space="preserve"> Татьяну Михайловну, главного специалиста отдела муниципального регулирования градостроительной деятельности департамента архитектуры и градостроительства;</w:t>
      </w:r>
    </w:p>
    <w:p w:rsidR="001C6B3B" w:rsidRPr="00F80CF3" w:rsidRDefault="00172B69" w:rsidP="001C6B3B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4) </w:t>
      </w:r>
      <w:r w:rsidR="001C6B3B" w:rsidRPr="00F80CF3">
        <w:rPr>
          <w:bCs/>
          <w:szCs w:val="28"/>
        </w:rPr>
        <w:t>за вклад в решение социальных задач города, многолетний добросовестный труд и в связи с празднованием Дня медицинского работника:</w:t>
      </w:r>
    </w:p>
    <w:p w:rsidR="00172B69" w:rsidRPr="00F80CF3" w:rsidRDefault="001C6B3B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а) </w:t>
      </w:r>
      <w:r w:rsidR="00172B69" w:rsidRPr="00F80CF3">
        <w:rPr>
          <w:bCs/>
          <w:szCs w:val="28"/>
        </w:rPr>
        <w:t xml:space="preserve">Кузнецову Людмилу Евгеньевну, врача-педиатра общества </w:t>
      </w:r>
      <w:r w:rsidRPr="00F80CF3">
        <w:rPr>
          <w:bCs/>
          <w:szCs w:val="28"/>
        </w:rPr>
        <w:br/>
      </w:r>
      <w:r w:rsidR="0027247F" w:rsidRPr="00F80CF3">
        <w:rPr>
          <w:bCs/>
          <w:szCs w:val="28"/>
        </w:rPr>
        <w:t xml:space="preserve">с ограниченной ответственностью </w:t>
      </w:r>
      <w:r w:rsidR="00172B69" w:rsidRPr="00F80CF3">
        <w:rPr>
          <w:bCs/>
          <w:szCs w:val="28"/>
        </w:rPr>
        <w:t>Учреждение здравоохранения лечебно-диагностический центр «</w:t>
      </w:r>
      <w:proofErr w:type="spellStart"/>
      <w:r w:rsidR="00172B69" w:rsidRPr="00F80CF3">
        <w:rPr>
          <w:bCs/>
          <w:szCs w:val="28"/>
        </w:rPr>
        <w:t>Наджа</w:t>
      </w:r>
      <w:proofErr w:type="spellEnd"/>
      <w:r w:rsidR="00172B69" w:rsidRPr="00F80CF3">
        <w:rPr>
          <w:bCs/>
          <w:szCs w:val="28"/>
        </w:rPr>
        <w:t>-Мед»;</w:t>
      </w:r>
    </w:p>
    <w:p w:rsidR="00A221BA" w:rsidRPr="00F80CF3" w:rsidRDefault="001C6B3B" w:rsidP="00A221BA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б</w:t>
      </w:r>
      <w:r w:rsidR="00172B69" w:rsidRPr="00F80CF3">
        <w:rPr>
          <w:bCs/>
          <w:szCs w:val="28"/>
        </w:rPr>
        <w:t>) работников общества с ограниченной ответственностью Медицинский центр «</w:t>
      </w:r>
      <w:proofErr w:type="spellStart"/>
      <w:r w:rsidR="00172B69" w:rsidRPr="00F80CF3">
        <w:rPr>
          <w:bCs/>
          <w:szCs w:val="28"/>
        </w:rPr>
        <w:t>Наджа</w:t>
      </w:r>
      <w:proofErr w:type="spellEnd"/>
      <w:r w:rsidR="00172B69" w:rsidRPr="00F80CF3">
        <w:rPr>
          <w:bCs/>
          <w:szCs w:val="28"/>
        </w:rPr>
        <w:t>-Мед»:</w:t>
      </w:r>
    </w:p>
    <w:p w:rsidR="00A221BA" w:rsidRPr="00F80CF3" w:rsidRDefault="0027247F" w:rsidP="00A221BA">
      <w:pPr>
        <w:tabs>
          <w:tab w:val="left" w:pos="993"/>
        </w:tabs>
        <w:ind w:firstLine="709"/>
        <w:rPr>
          <w:bCs/>
          <w:szCs w:val="28"/>
        </w:rPr>
      </w:pPr>
      <w:proofErr w:type="spellStart"/>
      <w:r w:rsidRPr="00F80CF3">
        <w:rPr>
          <w:bCs/>
          <w:szCs w:val="28"/>
        </w:rPr>
        <w:t>Шпичку</w:t>
      </w:r>
      <w:proofErr w:type="spellEnd"/>
      <w:r w:rsidRPr="00F80CF3">
        <w:rPr>
          <w:bCs/>
          <w:szCs w:val="28"/>
        </w:rPr>
        <w:t xml:space="preserve"> Алексея Васильевича</w:t>
      </w:r>
      <w:r w:rsidR="00172B69" w:rsidRPr="00F80CF3">
        <w:rPr>
          <w:bCs/>
          <w:szCs w:val="28"/>
        </w:rPr>
        <w:t>, главного врача;</w:t>
      </w:r>
    </w:p>
    <w:p w:rsidR="00172B69" w:rsidRPr="00F80CF3" w:rsidRDefault="00172B69" w:rsidP="00A221BA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 xml:space="preserve">Васильеву </w:t>
      </w:r>
      <w:proofErr w:type="spellStart"/>
      <w:r w:rsidRPr="00F80CF3">
        <w:rPr>
          <w:bCs/>
          <w:szCs w:val="28"/>
        </w:rPr>
        <w:t>Гульмиру</w:t>
      </w:r>
      <w:proofErr w:type="spellEnd"/>
      <w:r w:rsidRPr="00F80CF3">
        <w:rPr>
          <w:bCs/>
          <w:szCs w:val="28"/>
        </w:rPr>
        <w:t xml:space="preserve"> </w:t>
      </w:r>
      <w:proofErr w:type="spellStart"/>
      <w:r w:rsidRPr="00F80CF3">
        <w:rPr>
          <w:bCs/>
          <w:szCs w:val="28"/>
        </w:rPr>
        <w:t>Ильдусовну</w:t>
      </w:r>
      <w:proofErr w:type="spellEnd"/>
      <w:r w:rsidRPr="00F80CF3">
        <w:rPr>
          <w:bCs/>
          <w:szCs w:val="28"/>
        </w:rPr>
        <w:t>, старшую медицинскую сестру;</w:t>
      </w:r>
    </w:p>
    <w:p w:rsidR="00172B69" w:rsidRPr="00F80CF3" w:rsidRDefault="00A221BA" w:rsidP="00172B69">
      <w:pPr>
        <w:tabs>
          <w:tab w:val="left" w:pos="993"/>
        </w:tabs>
        <w:ind w:firstLine="709"/>
        <w:rPr>
          <w:bCs/>
          <w:szCs w:val="28"/>
        </w:rPr>
      </w:pPr>
      <w:r w:rsidRPr="00F80CF3">
        <w:rPr>
          <w:bCs/>
          <w:szCs w:val="28"/>
        </w:rPr>
        <w:t>в) </w:t>
      </w:r>
      <w:r w:rsidR="00172B69" w:rsidRPr="00F80CF3">
        <w:rPr>
          <w:bCs/>
          <w:szCs w:val="28"/>
        </w:rPr>
        <w:t xml:space="preserve">Ильясову Алису </w:t>
      </w:r>
      <w:proofErr w:type="spellStart"/>
      <w:r w:rsidR="00172B69" w:rsidRPr="00F80CF3">
        <w:rPr>
          <w:bCs/>
          <w:szCs w:val="28"/>
        </w:rPr>
        <w:t>Камаловну</w:t>
      </w:r>
      <w:proofErr w:type="spellEnd"/>
      <w:r w:rsidR="00172B69" w:rsidRPr="00F80CF3">
        <w:rPr>
          <w:bCs/>
          <w:szCs w:val="28"/>
        </w:rPr>
        <w:t>, медицинскую сестру процедурной общества с ограниченной ответственностью «</w:t>
      </w:r>
      <w:r w:rsidR="0027247F" w:rsidRPr="00F80CF3">
        <w:rPr>
          <w:bCs/>
          <w:szCs w:val="28"/>
        </w:rPr>
        <w:t>Медицинский м</w:t>
      </w:r>
      <w:r w:rsidR="00172B69" w:rsidRPr="00F80CF3">
        <w:rPr>
          <w:bCs/>
          <w:szCs w:val="28"/>
        </w:rPr>
        <w:t>играционный центр «</w:t>
      </w:r>
      <w:proofErr w:type="spellStart"/>
      <w:r w:rsidR="00172B69" w:rsidRPr="00F80CF3">
        <w:rPr>
          <w:bCs/>
          <w:szCs w:val="28"/>
        </w:rPr>
        <w:t>Наджа</w:t>
      </w:r>
      <w:proofErr w:type="spellEnd"/>
      <w:r w:rsidR="00172B69" w:rsidRPr="00F80CF3">
        <w:rPr>
          <w:bCs/>
          <w:szCs w:val="28"/>
        </w:rPr>
        <w:t>».</w:t>
      </w:r>
    </w:p>
    <w:p w:rsidR="00511A86" w:rsidRPr="0027247F" w:rsidRDefault="00511A86" w:rsidP="00511A86">
      <w:pPr>
        <w:tabs>
          <w:tab w:val="left" w:pos="993"/>
        </w:tabs>
        <w:ind w:firstLine="709"/>
        <w:rPr>
          <w:szCs w:val="28"/>
        </w:rPr>
      </w:pPr>
      <w:r w:rsidRPr="00F80CF3">
        <w:rPr>
          <w:szCs w:val="28"/>
        </w:rPr>
        <w:t>2. Аппарату Думы го</w:t>
      </w:r>
      <w:r w:rsidRPr="0027247F">
        <w:rPr>
          <w:szCs w:val="28"/>
        </w:rPr>
        <w:t>рода оформить награды и организовать вручение.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F961D7" w:rsidRDefault="00F961D7" w:rsidP="00F961D7">
      <w:pPr>
        <w:tabs>
          <w:tab w:val="left" w:pos="993"/>
        </w:tabs>
        <w:rPr>
          <w:szCs w:val="28"/>
        </w:rPr>
      </w:pPr>
    </w:p>
    <w:p w:rsidR="00F80CF3" w:rsidRDefault="00F80CF3" w:rsidP="00F961D7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B7314B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0E78F3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A6" w:rsidRDefault="00F050A6" w:rsidP="006757BB">
      <w:r>
        <w:separator/>
      </w:r>
    </w:p>
  </w:endnote>
  <w:endnote w:type="continuationSeparator" w:id="0">
    <w:p w:rsidR="00F050A6" w:rsidRDefault="00F050A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A6" w:rsidRDefault="00F050A6" w:rsidP="006757BB">
      <w:r>
        <w:separator/>
      </w:r>
    </w:p>
  </w:footnote>
  <w:footnote w:type="continuationSeparator" w:id="0">
    <w:p w:rsidR="00F050A6" w:rsidRDefault="00F050A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7314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B004A58"/>
    <w:multiLevelType w:val="multilevel"/>
    <w:tmpl w:val="D450A45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0E78F3"/>
    <w:rsid w:val="00100262"/>
    <w:rsid w:val="00110A0C"/>
    <w:rsid w:val="00124533"/>
    <w:rsid w:val="00145E65"/>
    <w:rsid w:val="0015286F"/>
    <w:rsid w:val="00156BD5"/>
    <w:rsid w:val="00171AD0"/>
    <w:rsid w:val="00172B69"/>
    <w:rsid w:val="001734EA"/>
    <w:rsid w:val="001930EF"/>
    <w:rsid w:val="001A76FB"/>
    <w:rsid w:val="001C6B3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7247F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344BF"/>
    <w:rsid w:val="003414E9"/>
    <w:rsid w:val="003502CB"/>
    <w:rsid w:val="00361D95"/>
    <w:rsid w:val="003648CC"/>
    <w:rsid w:val="00376AA2"/>
    <w:rsid w:val="00385A9B"/>
    <w:rsid w:val="00385B4A"/>
    <w:rsid w:val="00391653"/>
    <w:rsid w:val="003E20DC"/>
    <w:rsid w:val="003E2595"/>
    <w:rsid w:val="003E689A"/>
    <w:rsid w:val="003E6C52"/>
    <w:rsid w:val="004043F8"/>
    <w:rsid w:val="00412214"/>
    <w:rsid w:val="00431C26"/>
    <w:rsid w:val="004323A6"/>
    <w:rsid w:val="0043455F"/>
    <w:rsid w:val="004441C6"/>
    <w:rsid w:val="0049056D"/>
    <w:rsid w:val="004C4E88"/>
    <w:rsid w:val="004E4ED8"/>
    <w:rsid w:val="004F3970"/>
    <w:rsid w:val="004F4451"/>
    <w:rsid w:val="00503B30"/>
    <w:rsid w:val="00511A86"/>
    <w:rsid w:val="00513D24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B5C8F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B1590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109"/>
    <w:rsid w:val="0098622B"/>
    <w:rsid w:val="00987D20"/>
    <w:rsid w:val="009A1C08"/>
    <w:rsid w:val="009A3936"/>
    <w:rsid w:val="009B3DAA"/>
    <w:rsid w:val="009B65D8"/>
    <w:rsid w:val="009C7310"/>
    <w:rsid w:val="009D677F"/>
    <w:rsid w:val="00A221BA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471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314B"/>
    <w:rsid w:val="00B74228"/>
    <w:rsid w:val="00B77D66"/>
    <w:rsid w:val="00B84B56"/>
    <w:rsid w:val="00BA58CF"/>
    <w:rsid w:val="00BA7099"/>
    <w:rsid w:val="00BE1CA7"/>
    <w:rsid w:val="00BE2302"/>
    <w:rsid w:val="00BE3884"/>
    <w:rsid w:val="00BE6F60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0BAE"/>
    <w:rsid w:val="00D3340B"/>
    <w:rsid w:val="00D3561D"/>
    <w:rsid w:val="00D424AF"/>
    <w:rsid w:val="00D46BE5"/>
    <w:rsid w:val="00D47BC5"/>
    <w:rsid w:val="00D87555"/>
    <w:rsid w:val="00D9248D"/>
    <w:rsid w:val="00DB4562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EF49CA"/>
    <w:rsid w:val="00F050A6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80CF3"/>
    <w:rsid w:val="00F961D7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4BC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93CD5"/>
    <w:rsid w:val="000E2518"/>
    <w:rsid w:val="000E2A5C"/>
    <w:rsid w:val="001044E6"/>
    <w:rsid w:val="001303A1"/>
    <w:rsid w:val="001544EC"/>
    <w:rsid w:val="00174A83"/>
    <w:rsid w:val="001B2BC7"/>
    <w:rsid w:val="001F478C"/>
    <w:rsid w:val="002A3676"/>
    <w:rsid w:val="002B4F35"/>
    <w:rsid w:val="00316132"/>
    <w:rsid w:val="00342496"/>
    <w:rsid w:val="00350731"/>
    <w:rsid w:val="00367A95"/>
    <w:rsid w:val="003E43D2"/>
    <w:rsid w:val="004262C4"/>
    <w:rsid w:val="004A4E4E"/>
    <w:rsid w:val="005F36B3"/>
    <w:rsid w:val="00627304"/>
    <w:rsid w:val="006F04CA"/>
    <w:rsid w:val="0076471D"/>
    <w:rsid w:val="007920C7"/>
    <w:rsid w:val="007A1A96"/>
    <w:rsid w:val="008118FF"/>
    <w:rsid w:val="008471BC"/>
    <w:rsid w:val="00883A46"/>
    <w:rsid w:val="008E652B"/>
    <w:rsid w:val="009E1384"/>
    <w:rsid w:val="009F54D8"/>
    <w:rsid w:val="00A10C17"/>
    <w:rsid w:val="00A13D77"/>
    <w:rsid w:val="00A61EC3"/>
    <w:rsid w:val="00AD302D"/>
    <w:rsid w:val="00AE610D"/>
    <w:rsid w:val="00B215E7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551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84</cp:revision>
  <cp:lastPrinted>2022-06-29T09:34:00Z</cp:lastPrinted>
  <dcterms:created xsi:type="dcterms:W3CDTF">2021-02-25T07:49:00Z</dcterms:created>
  <dcterms:modified xsi:type="dcterms:W3CDTF">2022-06-30T11:02:00Z</dcterms:modified>
</cp:coreProperties>
</file>