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64C" w:rsidRPr="006F1D7D" w:rsidRDefault="0067064C" w:rsidP="0067064C">
      <w:pPr>
        <w:spacing w:after="0" w:line="240" w:lineRule="auto"/>
        <w:ind w:left="5954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1D7D">
        <w:rPr>
          <w:rFonts w:ascii="Times New Roman" w:eastAsia="Times New Roman" w:hAnsi="Times New Roman"/>
          <w:sz w:val="24"/>
          <w:szCs w:val="24"/>
          <w:lang w:eastAsia="ru-RU"/>
        </w:rPr>
        <w:t>Проект</w:t>
      </w:r>
    </w:p>
    <w:p w:rsidR="0067064C" w:rsidRPr="006F1D7D" w:rsidRDefault="0067064C" w:rsidP="0067064C">
      <w:pPr>
        <w:spacing w:after="0" w:line="240" w:lineRule="auto"/>
        <w:ind w:left="5954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1D7D">
        <w:rPr>
          <w:rFonts w:ascii="Times New Roman" w:eastAsia="Times New Roman" w:hAnsi="Times New Roman"/>
          <w:sz w:val="24"/>
          <w:szCs w:val="24"/>
          <w:lang w:eastAsia="ru-RU"/>
        </w:rPr>
        <w:t xml:space="preserve">подготовлен департаментом архитектуры и </w:t>
      </w:r>
      <w:r w:rsidR="00B248EC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6F1D7D">
        <w:rPr>
          <w:rFonts w:ascii="Times New Roman" w:eastAsia="Times New Roman" w:hAnsi="Times New Roman"/>
          <w:sz w:val="24"/>
          <w:szCs w:val="24"/>
          <w:lang w:eastAsia="ru-RU"/>
        </w:rPr>
        <w:t>радостроительства</w:t>
      </w:r>
    </w:p>
    <w:p w:rsidR="0067064C" w:rsidRPr="006F1D7D" w:rsidRDefault="0067064C" w:rsidP="0067064C">
      <w:pPr>
        <w:spacing w:after="0" w:line="240" w:lineRule="auto"/>
        <w:ind w:left="5040"/>
        <w:jc w:val="right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67064C" w:rsidRPr="006F1D7D" w:rsidRDefault="0067064C" w:rsidP="0067064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0"/>
          <w:lang w:eastAsia="ru-RU"/>
        </w:rPr>
      </w:pPr>
      <w:r w:rsidRPr="006F1D7D">
        <w:rPr>
          <w:rFonts w:ascii="Times New Roman" w:eastAsia="Times New Roman" w:hAnsi="Times New Roman"/>
          <w:sz w:val="28"/>
          <w:szCs w:val="20"/>
          <w:lang w:eastAsia="ru-RU"/>
        </w:rPr>
        <w:t>МУНИЦИПАЛЬНОЕ ОБРАЗОВАНИЕ</w:t>
      </w:r>
    </w:p>
    <w:p w:rsidR="0067064C" w:rsidRPr="006F1D7D" w:rsidRDefault="0067064C" w:rsidP="0067064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0"/>
          <w:lang w:eastAsia="ru-RU"/>
        </w:rPr>
      </w:pPr>
      <w:r w:rsidRPr="006F1D7D">
        <w:rPr>
          <w:rFonts w:ascii="Times New Roman" w:eastAsia="Times New Roman" w:hAnsi="Times New Roman"/>
          <w:sz w:val="28"/>
          <w:szCs w:val="20"/>
          <w:lang w:eastAsia="ru-RU"/>
        </w:rPr>
        <w:t>ГОРОДСКОЙ ОКРУГ СУРГУТ</w:t>
      </w:r>
    </w:p>
    <w:p w:rsidR="0067064C" w:rsidRPr="006F1D7D" w:rsidRDefault="0067064C" w:rsidP="0067064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1D7D">
        <w:rPr>
          <w:rFonts w:ascii="Times New Roman" w:eastAsia="Times New Roman" w:hAnsi="Times New Roman"/>
          <w:sz w:val="28"/>
          <w:szCs w:val="28"/>
          <w:lang w:eastAsia="ru-RU"/>
        </w:rPr>
        <w:t>ХАНТЫ-МАНСИЙСКОГО АВТОНОМНОГО ОКРУГА – ЮГРЫ</w:t>
      </w:r>
    </w:p>
    <w:p w:rsidR="0067064C" w:rsidRPr="006F1D7D" w:rsidRDefault="0067064C" w:rsidP="0067064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6F1D7D">
        <w:rPr>
          <w:rFonts w:ascii="Times New Roman" w:eastAsia="Times New Roman" w:hAnsi="Times New Roman"/>
          <w:b/>
          <w:sz w:val="28"/>
          <w:szCs w:val="20"/>
          <w:lang w:eastAsia="ru-RU"/>
        </w:rPr>
        <w:t>АДМИНИСТРАЦИЯ ГОРОДА</w:t>
      </w:r>
    </w:p>
    <w:p w:rsidR="0067064C" w:rsidRPr="006F1D7D" w:rsidRDefault="0067064C" w:rsidP="0067064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0"/>
          <w:lang w:eastAsia="ru-RU"/>
        </w:rPr>
      </w:pPr>
    </w:p>
    <w:p w:rsidR="0067064C" w:rsidRPr="006F1D7D" w:rsidRDefault="0067064C" w:rsidP="0067064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sz w:val="28"/>
          <w:szCs w:val="20"/>
          <w:lang w:eastAsia="ru-RU"/>
        </w:rPr>
        <w:t>РАСПОРЯЖЕНИЕ</w:t>
      </w:r>
    </w:p>
    <w:p w:rsidR="0067064C" w:rsidRPr="006F1D7D" w:rsidRDefault="0067064C" w:rsidP="0067064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7064C" w:rsidRPr="006F1D7D" w:rsidRDefault="0067064C" w:rsidP="0067064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7064C" w:rsidRDefault="0067064C" w:rsidP="006706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принятии решения о комплексном </w:t>
      </w:r>
    </w:p>
    <w:p w:rsidR="0067064C" w:rsidRPr="006F1D7D" w:rsidRDefault="0067064C" w:rsidP="006706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жилой застройки</w:t>
      </w:r>
    </w:p>
    <w:p w:rsidR="00DB6C66" w:rsidRPr="00DB6C66" w:rsidRDefault="00976BDE" w:rsidP="00DB6C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 микрорайон</w:t>
      </w:r>
      <w:r w:rsidR="00055591">
        <w:rPr>
          <w:rFonts w:ascii="Times New Roman" w:eastAsia="Times New Roman" w:hAnsi="Times New Roman" w:cs="Times New Roman"/>
          <w:sz w:val="28"/>
          <w:szCs w:val="28"/>
          <w:lang w:eastAsia="ru-RU"/>
        </w:rPr>
        <w:t>а 1</w:t>
      </w:r>
      <w:r w:rsidR="0067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Сургута</w:t>
      </w:r>
    </w:p>
    <w:p w:rsidR="00CA24AF" w:rsidRPr="00DB6C66" w:rsidRDefault="00CA24AF" w:rsidP="00DB6C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A24AF" w:rsidRPr="00DB6C66" w:rsidRDefault="00CA24AF" w:rsidP="00DB6C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A24AF" w:rsidRPr="00DB6C66" w:rsidRDefault="00CA24AF" w:rsidP="00DB6C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C66">
        <w:rPr>
          <w:rFonts w:ascii="Times New Roman" w:hAnsi="Times New Roman" w:cs="Times New Roman"/>
          <w:sz w:val="28"/>
          <w:szCs w:val="28"/>
        </w:rPr>
        <w:t>В соответствии с</w:t>
      </w:r>
      <w:r w:rsidR="00976BDE">
        <w:rPr>
          <w:rFonts w:ascii="Times New Roman" w:hAnsi="Times New Roman" w:cs="Times New Roman"/>
          <w:sz w:val="28"/>
          <w:szCs w:val="28"/>
        </w:rPr>
        <w:t>о</w:t>
      </w:r>
      <w:r w:rsidRPr="00DB6C66">
        <w:rPr>
          <w:rFonts w:ascii="Times New Roman" w:hAnsi="Times New Roman" w:cs="Times New Roman"/>
          <w:sz w:val="28"/>
          <w:szCs w:val="28"/>
        </w:rPr>
        <w:t xml:space="preserve"> ст</w:t>
      </w:r>
      <w:r w:rsidR="00976BDE">
        <w:rPr>
          <w:rFonts w:ascii="Times New Roman" w:hAnsi="Times New Roman" w:cs="Times New Roman"/>
          <w:sz w:val="28"/>
          <w:szCs w:val="28"/>
        </w:rPr>
        <w:t>. 66,</w:t>
      </w:r>
      <w:r w:rsidRPr="00DB6C66">
        <w:rPr>
          <w:rFonts w:ascii="Times New Roman" w:hAnsi="Times New Roman" w:cs="Times New Roman"/>
          <w:sz w:val="28"/>
          <w:szCs w:val="28"/>
        </w:rPr>
        <w:t xml:space="preserve"> 67 Градостроительно</w:t>
      </w:r>
      <w:r w:rsidR="00DB6C66">
        <w:rPr>
          <w:rFonts w:ascii="Times New Roman" w:hAnsi="Times New Roman" w:cs="Times New Roman"/>
          <w:sz w:val="28"/>
          <w:szCs w:val="28"/>
        </w:rPr>
        <w:t>го кодекса Российской Федерации</w:t>
      </w:r>
      <w:r w:rsidR="00976BDE">
        <w:rPr>
          <w:rFonts w:ascii="Times New Roman" w:hAnsi="Times New Roman" w:cs="Times New Roman"/>
          <w:sz w:val="28"/>
          <w:szCs w:val="28"/>
        </w:rPr>
        <w:t xml:space="preserve">, постановлением Правительства Ханты-Мансийского автономного округа </w:t>
      </w:r>
      <w:r w:rsidR="00976BDE" w:rsidRPr="00DB6C66">
        <w:rPr>
          <w:rFonts w:ascii="Times New Roman" w:hAnsi="Times New Roman" w:cs="Times New Roman"/>
          <w:sz w:val="28"/>
          <w:szCs w:val="28"/>
        </w:rPr>
        <w:t>–</w:t>
      </w:r>
      <w:r w:rsidR="00976BDE">
        <w:rPr>
          <w:rFonts w:ascii="Times New Roman" w:hAnsi="Times New Roman" w:cs="Times New Roman"/>
          <w:sz w:val="28"/>
          <w:szCs w:val="28"/>
        </w:rPr>
        <w:t xml:space="preserve"> Югры от 11.06.2021 № 213-п «О регулировании отдельных отношений в сфере комплексного развития территорий в Ханты-Мансийском автономном округе </w:t>
      </w:r>
      <w:r w:rsidR="00976BDE" w:rsidRPr="00DB6C66">
        <w:rPr>
          <w:rFonts w:ascii="Times New Roman" w:hAnsi="Times New Roman" w:cs="Times New Roman"/>
          <w:sz w:val="28"/>
          <w:szCs w:val="28"/>
        </w:rPr>
        <w:t>–</w:t>
      </w:r>
      <w:r w:rsidR="00976BDE">
        <w:rPr>
          <w:rFonts w:ascii="Times New Roman" w:hAnsi="Times New Roman" w:cs="Times New Roman"/>
          <w:sz w:val="28"/>
          <w:szCs w:val="28"/>
        </w:rPr>
        <w:t xml:space="preserve"> Югре», </w:t>
      </w:r>
      <w:r w:rsidR="00976BDE" w:rsidRPr="006F1D7D">
        <w:rPr>
          <w:rFonts w:ascii="Times New Roman" w:eastAsia="Times New Roman" w:hAnsi="Times New Roman"/>
          <w:sz w:val="28"/>
          <w:szCs w:val="28"/>
          <w:lang w:eastAsia="ru-RU"/>
        </w:rPr>
        <w:t xml:space="preserve">распоряжениями Администрации города </w:t>
      </w:r>
      <w:r w:rsidR="00F2242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76BDE" w:rsidRPr="006F1D7D">
        <w:rPr>
          <w:rFonts w:ascii="Times New Roman" w:eastAsia="Times New Roman" w:hAnsi="Times New Roman"/>
          <w:sz w:val="28"/>
          <w:szCs w:val="28"/>
          <w:lang w:eastAsia="ru-RU"/>
        </w:rPr>
        <w:t>от 30.12.2005 № 3686 «Об утверждении Регламента Администрации города», от 21.04.2021 № 552 «О распределении отдельных полномочий Главы города между высшими должностными лицами Администрации города»</w:t>
      </w:r>
      <w:r w:rsidRPr="00DB6C66">
        <w:rPr>
          <w:rFonts w:ascii="Times New Roman" w:hAnsi="Times New Roman" w:cs="Times New Roman"/>
          <w:sz w:val="28"/>
          <w:szCs w:val="28"/>
        </w:rPr>
        <w:t>:</w:t>
      </w:r>
    </w:p>
    <w:p w:rsidR="00845A8A" w:rsidRPr="00DB6C66" w:rsidRDefault="00CA24AF" w:rsidP="00DB6C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C66">
        <w:rPr>
          <w:rFonts w:ascii="Times New Roman" w:hAnsi="Times New Roman" w:cs="Times New Roman"/>
          <w:sz w:val="28"/>
          <w:szCs w:val="28"/>
        </w:rPr>
        <w:t xml:space="preserve">1. Принять решение о комплексном развитии территории жилой застройки части </w:t>
      </w:r>
      <w:r w:rsidR="00976BD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микрорайон</w:t>
      </w:r>
      <w:r w:rsidR="00055591">
        <w:rPr>
          <w:rFonts w:ascii="Times New Roman" w:eastAsia="Times New Roman" w:hAnsi="Times New Roman" w:cs="Times New Roman"/>
          <w:sz w:val="28"/>
          <w:szCs w:val="28"/>
          <w:lang w:eastAsia="ru-RU"/>
        </w:rPr>
        <w:t>а 1</w:t>
      </w:r>
      <w:r w:rsidR="00976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6C66">
        <w:rPr>
          <w:rFonts w:ascii="Times New Roman" w:hAnsi="Times New Roman" w:cs="Times New Roman"/>
          <w:sz w:val="28"/>
          <w:szCs w:val="28"/>
        </w:rPr>
        <w:t xml:space="preserve">в </w:t>
      </w:r>
      <w:r w:rsidR="00E55A2B">
        <w:rPr>
          <w:rFonts w:ascii="Times New Roman" w:hAnsi="Times New Roman" w:cs="Times New Roman"/>
          <w:sz w:val="28"/>
          <w:szCs w:val="28"/>
        </w:rPr>
        <w:t xml:space="preserve">муниципальном образовании </w:t>
      </w:r>
      <w:r w:rsidR="00845A8A" w:rsidRPr="00DB6C66">
        <w:rPr>
          <w:rFonts w:ascii="Times New Roman" w:hAnsi="Times New Roman" w:cs="Times New Roman"/>
          <w:sz w:val="28"/>
          <w:szCs w:val="28"/>
        </w:rPr>
        <w:t xml:space="preserve">городском округе </w:t>
      </w:r>
      <w:r w:rsidR="00E55A2B">
        <w:rPr>
          <w:rFonts w:ascii="Times New Roman" w:hAnsi="Times New Roman" w:cs="Times New Roman"/>
          <w:sz w:val="28"/>
          <w:szCs w:val="28"/>
        </w:rPr>
        <w:t>Сургут</w:t>
      </w:r>
      <w:r w:rsidR="00845A8A" w:rsidRPr="00DB6C66">
        <w:rPr>
          <w:rFonts w:ascii="Times New Roman" w:hAnsi="Times New Roman" w:cs="Times New Roman"/>
          <w:sz w:val="28"/>
          <w:szCs w:val="28"/>
        </w:rPr>
        <w:t xml:space="preserve"> Ханты-Мансийского автономного округа Югры (далее – город </w:t>
      </w:r>
      <w:r w:rsidR="00E55A2B">
        <w:rPr>
          <w:rFonts w:ascii="Times New Roman" w:hAnsi="Times New Roman" w:cs="Times New Roman"/>
          <w:sz w:val="28"/>
          <w:szCs w:val="28"/>
        </w:rPr>
        <w:t>Сургут</w:t>
      </w:r>
      <w:r w:rsidR="00845A8A" w:rsidRPr="00DB6C66">
        <w:rPr>
          <w:rFonts w:ascii="Times New Roman" w:hAnsi="Times New Roman" w:cs="Times New Roman"/>
          <w:sz w:val="28"/>
          <w:szCs w:val="28"/>
        </w:rPr>
        <w:t>)</w:t>
      </w:r>
      <w:r w:rsidR="008E5D17">
        <w:rPr>
          <w:rFonts w:ascii="Times New Roman" w:hAnsi="Times New Roman" w:cs="Times New Roman"/>
          <w:sz w:val="28"/>
          <w:szCs w:val="28"/>
        </w:rPr>
        <w:t>.</w:t>
      </w:r>
    </w:p>
    <w:p w:rsidR="00CA24AF" w:rsidRPr="00DB6C66" w:rsidRDefault="00CA24AF" w:rsidP="00DB6C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C66">
        <w:rPr>
          <w:rFonts w:ascii="Times New Roman" w:hAnsi="Times New Roman" w:cs="Times New Roman"/>
          <w:sz w:val="28"/>
          <w:szCs w:val="28"/>
        </w:rPr>
        <w:t>2. Утвердить сведения о местоположении, площади и границах территории, подлежащей комплексному развитию территории жилой застройки в город</w:t>
      </w:r>
      <w:r w:rsidR="00845A8A" w:rsidRPr="00DB6C66">
        <w:rPr>
          <w:rFonts w:ascii="Times New Roman" w:hAnsi="Times New Roman" w:cs="Times New Roman"/>
          <w:sz w:val="28"/>
          <w:szCs w:val="28"/>
        </w:rPr>
        <w:t xml:space="preserve">е </w:t>
      </w:r>
      <w:r w:rsidR="00E55A2B">
        <w:rPr>
          <w:rFonts w:ascii="Times New Roman" w:hAnsi="Times New Roman" w:cs="Times New Roman"/>
          <w:sz w:val="28"/>
          <w:szCs w:val="28"/>
        </w:rPr>
        <w:t>Сургуте</w:t>
      </w:r>
      <w:r w:rsidR="00845A8A" w:rsidRPr="00DB6C66">
        <w:rPr>
          <w:rFonts w:ascii="Times New Roman" w:hAnsi="Times New Roman" w:cs="Times New Roman"/>
          <w:sz w:val="28"/>
          <w:szCs w:val="28"/>
        </w:rPr>
        <w:t xml:space="preserve"> </w:t>
      </w:r>
      <w:r w:rsidRPr="00DB6C66">
        <w:rPr>
          <w:rFonts w:ascii="Times New Roman" w:hAnsi="Times New Roman" w:cs="Times New Roman"/>
          <w:sz w:val="28"/>
          <w:szCs w:val="28"/>
        </w:rPr>
        <w:t>(Приложение 1).</w:t>
      </w:r>
    </w:p>
    <w:p w:rsidR="00CA24AF" w:rsidRPr="00DB6C66" w:rsidRDefault="00F2242F" w:rsidP="00DB6C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A24AF" w:rsidRPr="00DB6C66">
        <w:rPr>
          <w:rFonts w:ascii="Times New Roman" w:hAnsi="Times New Roman" w:cs="Times New Roman"/>
          <w:sz w:val="28"/>
          <w:szCs w:val="28"/>
        </w:rPr>
        <w:t>. Утвердить Перечень объектов капитального строительства, расположенных в границах территории, подлежащей комплексному развитию территории жилой застройки в город</w:t>
      </w:r>
      <w:r w:rsidR="00845A8A" w:rsidRPr="00DB6C66">
        <w:rPr>
          <w:rFonts w:ascii="Times New Roman" w:hAnsi="Times New Roman" w:cs="Times New Roman"/>
          <w:sz w:val="28"/>
          <w:szCs w:val="28"/>
        </w:rPr>
        <w:t xml:space="preserve">е </w:t>
      </w:r>
      <w:r w:rsidR="00D73379">
        <w:rPr>
          <w:rFonts w:ascii="Times New Roman" w:hAnsi="Times New Roman" w:cs="Times New Roman"/>
          <w:sz w:val="28"/>
          <w:szCs w:val="28"/>
        </w:rPr>
        <w:t>Сургуте</w:t>
      </w:r>
      <w:r w:rsidR="00CA24AF" w:rsidRPr="00DB6C66">
        <w:rPr>
          <w:rFonts w:ascii="Times New Roman" w:hAnsi="Times New Roman" w:cs="Times New Roman"/>
          <w:sz w:val="28"/>
          <w:szCs w:val="28"/>
        </w:rPr>
        <w:t xml:space="preserve">, подлежащих сносу </w:t>
      </w:r>
      <w:r>
        <w:rPr>
          <w:rFonts w:ascii="Times New Roman" w:hAnsi="Times New Roman" w:cs="Times New Roman"/>
          <w:sz w:val="28"/>
          <w:szCs w:val="28"/>
        </w:rPr>
        <w:br/>
      </w:r>
      <w:r w:rsidR="00CA24AF" w:rsidRPr="00DB6C66">
        <w:rPr>
          <w:rFonts w:ascii="Times New Roman" w:hAnsi="Times New Roman" w:cs="Times New Roman"/>
          <w:sz w:val="28"/>
          <w:szCs w:val="28"/>
        </w:rPr>
        <w:t xml:space="preserve">или реконструкции, включая многоквартирные дома (Приложение </w:t>
      </w:r>
      <w:r w:rsidR="00F33D58">
        <w:rPr>
          <w:rFonts w:ascii="Times New Roman" w:hAnsi="Times New Roman" w:cs="Times New Roman"/>
          <w:sz w:val="28"/>
          <w:szCs w:val="28"/>
        </w:rPr>
        <w:t>2</w:t>
      </w:r>
      <w:r w:rsidR="00CA24AF" w:rsidRPr="00DB6C66">
        <w:rPr>
          <w:rFonts w:ascii="Times New Roman" w:hAnsi="Times New Roman" w:cs="Times New Roman"/>
          <w:sz w:val="28"/>
          <w:szCs w:val="28"/>
        </w:rPr>
        <w:t>).</w:t>
      </w:r>
    </w:p>
    <w:p w:rsidR="00CA24AF" w:rsidRDefault="00F2242F" w:rsidP="00DB6C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A24AF" w:rsidRPr="00DB6C66">
        <w:rPr>
          <w:rFonts w:ascii="Times New Roman" w:hAnsi="Times New Roman" w:cs="Times New Roman"/>
          <w:sz w:val="28"/>
          <w:szCs w:val="28"/>
        </w:rPr>
        <w:t>. Установить предельный срок реализации решения о комплексном развитии территории жилой застройки в город</w:t>
      </w:r>
      <w:r w:rsidR="00845A8A" w:rsidRPr="00DB6C66">
        <w:rPr>
          <w:rFonts w:ascii="Times New Roman" w:hAnsi="Times New Roman" w:cs="Times New Roman"/>
          <w:sz w:val="28"/>
          <w:szCs w:val="28"/>
        </w:rPr>
        <w:t>е</w:t>
      </w:r>
      <w:r w:rsidR="00CA24AF" w:rsidRPr="00DB6C66">
        <w:rPr>
          <w:rFonts w:ascii="Times New Roman" w:hAnsi="Times New Roman" w:cs="Times New Roman"/>
          <w:sz w:val="28"/>
          <w:szCs w:val="28"/>
        </w:rPr>
        <w:t xml:space="preserve"> </w:t>
      </w:r>
      <w:r w:rsidR="00D73379">
        <w:rPr>
          <w:rFonts w:ascii="Times New Roman" w:hAnsi="Times New Roman" w:cs="Times New Roman"/>
          <w:sz w:val="28"/>
          <w:szCs w:val="28"/>
        </w:rPr>
        <w:t>Сургуте</w:t>
      </w:r>
      <w:r w:rsidR="00CA24AF" w:rsidRPr="00DB6C66">
        <w:rPr>
          <w:rFonts w:ascii="Times New Roman" w:hAnsi="Times New Roman" w:cs="Times New Roman"/>
          <w:sz w:val="28"/>
          <w:szCs w:val="28"/>
        </w:rPr>
        <w:t xml:space="preserve"> с момента принятия решения о комплексном развитии территории жилой застройки</w:t>
      </w:r>
      <w:r w:rsidR="003F123F">
        <w:rPr>
          <w:rFonts w:ascii="Times New Roman" w:hAnsi="Times New Roman" w:cs="Times New Roman"/>
          <w:sz w:val="28"/>
          <w:szCs w:val="28"/>
        </w:rPr>
        <w:t xml:space="preserve"> - </w:t>
      </w:r>
      <w:r w:rsidR="003F123F" w:rsidRPr="003F123F">
        <w:rPr>
          <w:rFonts w:ascii="Times New Roman" w:hAnsi="Times New Roman" w:cs="Times New Roman"/>
          <w:sz w:val="28"/>
          <w:szCs w:val="28"/>
        </w:rPr>
        <w:t>5 лет</w:t>
      </w:r>
      <w:r w:rsidR="00CA24AF" w:rsidRPr="00DB6C66">
        <w:rPr>
          <w:rFonts w:ascii="Times New Roman" w:hAnsi="Times New Roman" w:cs="Times New Roman"/>
          <w:sz w:val="28"/>
          <w:szCs w:val="28"/>
        </w:rPr>
        <w:t>.</w:t>
      </w:r>
    </w:p>
    <w:p w:rsidR="00291FD2" w:rsidRPr="00DB6C66" w:rsidRDefault="00291FD2" w:rsidP="00291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,serif" w:hAnsi="Times New Roman ,serif"/>
          <w:sz w:val="28"/>
          <w:szCs w:val="28"/>
        </w:rPr>
        <w:t>5. Реализовать решение о комплексном развитии территории жилой застройки в городе Сургуте с момента принятия решения юридическому лицу, победившему по результатам торгов по заключению договора о комплексном развитии территории.</w:t>
      </w:r>
    </w:p>
    <w:p w:rsidR="00CA24AF" w:rsidRDefault="00291FD2" w:rsidP="00DB6C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A24AF" w:rsidRPr="00DB6C66">
        <w:rPr>
          <w:rFonts w:ascii="Times New Roman" w:hAnsi="Times New Roman" w:cs="Times New Roman"/>
          <w:sz w:val="28"/>
          <w:szCs w:val="28"/>
        </w:rPr>
        <w:t xml:space="preserve">. Определить основные виды разрешенного использования земельных участков и объектов капитального строительства, которые могут быть </w:t>
      </w:r>
      <w:r w:rsidR="00CA24AF" w:rsidRPr="00DB6C66">
        <w:rPr>
          <w:rFonts w:ascii="Times New Roman" w:hAnsi="Times New Roman" w:cs="Times New Roman"/>
          <w:sz w:val="28"/>
          <w:szCs w:val="28"/>
        </w:rPr>
        <w:lastRenderedPageBreak/>
        <w:t>выбраны при реализации решения о комплексном развитии территории жилой застройки в город</w:t>
      </w:r>
      <w:r w:rsidR="00845A8A" w:rsidRPr="00DB6C66">
        <w:rPr>
          <w:rFonts w:ascii="Times New Roman" w:hAnsi="Times New Roman" w:cs="Times New Roman"/>
          <w:sz w:val="28"/>
          <w:szCs w:val="28"/>
        </w:rPr>
        <w:t>е</w:t>
      </w:r>
      <w:r w:rsidR="00CA24AF" w:rsidRPr="00DB6C66">
        <w:rPr>
          <w:rFonts w:ascii="Times New Roman" w:hAnsi="Times New Roman" w:cs="Times New Roman"/>
          <w:sz w:val="28"/>
          <w:szCs w:val="28"/>
        </w:rPr>
        <w:t xml:space="preserve"> </w:t>
      </w:r>
      <w:r w:rsidR="006B56C7">
        <w:rPr>
          <w:rFonts w:ascii="Times New Roman" w:hAnsi="Times New Roman" w:cs="Times New Roman"/>
          <w:sz w:val="28"/>
          <w:szCs w:val="28"/>
        </w:rPr>
        <w:t>Сургуте</w:t>
      </w:r>
      <w:r w:rsidR="00CA24AF" w:rsidRPr="00DB6C66">
        <w:rPr>
          <w:rFonts w:ascii="Times New Roman" w:hAnsi="Times New Roman" w:cs="Times New Roman"/>
          <w:sz w:val="28"/>
          <w:szCs w:val="28"/>
        </w:rPr>
        <w:t xml:space="preserve">, а также предельные параметры разрешенного строительства, реконструкции объектов капитального строительства </w:t>
      </w:r>
      <w:r w:rsidR="00F2242F">
        <w:rPr>
          <w:rFonts w:ascii="Times New Roman" w:hAnsi="Times New Roman" w:cs="Times New Roman"/>
          <w:sz w:val="28"/>
          <w:szCs w:val="28"/>
        </w:rPr>
        <w:br/>
      </w:r>
      <w:r w:rsidR="00CA24AF" w:rsidRPr="00DB6C66">
        <w:rPr>
          <w:rFonts w:ascii="Times New Roman" w:hAnsi="Times New Roman" w:cs="Times New Roman"/>
          <w:sz w:val="28"/>
          <w:szCs w:val="28"/>
        </w:rPr>
        <w:t xml:space="preserve">в границах территории, в отношении которой принимается такое решение </w:t>
      </w:r>
      <w:r w:rsidR="00E96D3C">
        <w:rPr>
          <w:rFonts w:ascii="Times New Roman" w:hAnsi="Times New Roman" w:cs="Times New Roman"/>
          <w:sz w:val="28"/>
          <w:szCs w:val="28"/>
        </w:rPr>
        <w:t>(Приложение 3</w:t>
      </w:r>
      <w:r w:rsidR="00DB6C66" w:rsidRPr="00DB6C66">
        <w:rPr>
          <w:rFonts w:ascii="Times New Roman" w:hAnsi="Times New Roman" w:cs="Times New Roman"/>
          <w:sz w:val="28"/>
          <w:szCs w:val="28"/>
        </w:rPr>
        <w:t>)</w:t>
      </w:r>
      <w:r w:rsidR="00CA24AF" w:rsidRPr="00DB6C66">
        <w:rPr>
          <w:rFonts w:ascii="Times New Roman" w:hAnsi="Times New Roman" w:cs="Times New Roman"/>
          <w:sz w:val="28"/>
          <w:szCs w:val="28"/>
        </w:rPr>
        <w:t>.</w:t>
      </w:r>
    </w:p>
    <w:p w:rsidR="00A26EA5" w:rsidRPr="006F1D7D" w:rsidRDefault="00291FD2" w:rsidP="00A26EA5">
      <w:pPr>
        <w:spacing w:after="0" w:line="240" w:lineRule="auto"/>
        <w:ind w:left="1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 xml:space="preserve">. Управлению </w:t>
      </w:r>
      <w:r w:rsidR="00A26EA5">
        <w:rPr>
          <w:rFonts w:ascii="Times New Roman" w:eastAsia="Times New Roman" w:hAnsi="Times New Roman"/>
          <w:sz w:val="28"/>
          <w:szCs w:val="28"/>
          <w:lang w:eastAsia="ru-RU"/>
        </w:rPr>
        <w:t>массовых коммуникаций</w:t>
      </w:r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разместить настоящее </w:t>
      </w:r>
      <w:r w:rsidR="00A26EA5">
        <w:rPr>
          <w:rFonts w:ascii="Times New Roman" w:eastAsia="Times New Roman" w:hAnsi="Times New Roman"/>
          <w:sz w:val="28"/>
          <w:szCs w:val="28"/>
          <w:lang w:eastAsia="ru-RU"/>
        </w:rPr>
        <w:t>распоряжение</w:t>
      </w:r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официальном портале Администрации города (</w:t>
      </w:r>
      <w:r w:rsidR="00A26EA5" w:rsidRPr="006F1D7D">
        <w:rPr>
          <w:rFonts w:ascii="Times New Roman" w:eastAsia="Times New Roman" w:hAnsi="Times New Roman"/>
          <w:sz w:val="28"/>
          <w:szCs w:val="28"/>
          <w:lang w:val="en-US" w:eastAsia="ru-RU"/>
        </w:rPr>
        <w:t>www</w:t>
      </w:r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spellStart"/>
      <w:r w:rsidR="00A26EA5" w:rsidRPr="006F1D7D">
        <w:rPr>
          <w:rFonts w:ascii="Times New Roman" w:eastAsia="Times New Roman" w:hAnsi="Times New Roman"/>
          <w:sz w:val="28"/>
          <w:szCs w:val="28"/>
          <w:lang w:val="en-US" w:eastAsia="ru-RU"/>
        </w:rPr>
        <w:t>admsurgut</w:t>
      </w:r>
      <w:proofErr w:type="spellEnd"/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spellStart"/>
      <w:r w:rsidR="00A26EA5" w:rsidRPr="006F1D7D">
        <w:rPr>
          <w:rFonts w:ascii="Times New Roman" w:eastAsia="Times New Roman" w:hAnsi="Times New Roman"/>
          <w:sz w:val="28"/>
          <w:szCs w:val="28"/>
          <w:lang w:val="en-US" w:eastAsia="ru-RU"/>
        </w:rPr>
        <w:t>ru</w:t>
      </w:r>
      <w:proofErr w:type="spellEnd"/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>) в течение 10 дней с момента его издания.</w:t>
      </w:r>
    </w:p>
    <w:p w:rsidR="00A26EA5" w:rsidRPr="006F1D7D" w:rsidRDefault="00291FD2" w:rsidP="00A26EA5">
      <w:pPr>
        <w:spacing w:after="0" w:line="240" w:lineRule="auto"/>
        <w:ind w:left="1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 xml:space="preserve">. Муниципальному казенному учреждению «Наш город» опубликовать настоящее </w:t>
      </w:r>
      <w:r w:rsidR="00A26EA5">
        <w:rPr>
          <w:rFonts w:ascii="Times New Roman" w:eastAsia="Times New Roman" w:hAnsi="Times New Roman"/>
          <w:sz w:val="28"/>
          <w:szCs w:val="28"/>
          <w:lang w:eastAsia="ru-RU"/>
        </w:rPr>
        <w:t>распоряжение</w:t>
      </w:r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 xml:space="preserve"> в газете «</w:t>
      </w:r>
      <w:proofErr w:type="spellStart"/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>Сургутские</w:t>
      </w:r>
      <w:proofErr w:type="spellEnd"/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 xml:space="preserve"> ведомости».</w:t>
      </w:r>
    </w:p>
    <w:p w:rsidR="00A26EA5" w:rsidRPr="006F1D7D" w:rsidRDefault="00291FD2" w:rsidP="00A26EA5">
      <w:pPr>
        <w:spacing w:after="0" w:line="240" w:lineRule="auto"/>
        <w:ind w:left="1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 xml:space="preserve">. Настоящее </w:t>
      </w:r>
      <w:r w:rsidR="00A26EA5">
        <w:rPr>
          <w:rFonts w:ascii="Times New Roman" w:eastAsia="Times New Roman" w:hAnsi="Times New Roman"/>
          <w:sz w:val="28"/>
          <w:szCs w:val="28"/>
          <w:lang w:eastAsia="ru-RU"/>
        </w:rPr>
        <w:t>распоряжение</w:t>
      </w:r>
      <w:r w:rsidR="00A26EA5" w:rsidRPr="006F1D7D">
        <w:rPr>
          <w:rFonts w:ascii="Times New Roman" w:eastAsia="Times New Roman" w:hAnsi="Times New Roman"/>
          <w:sz w:val="28"/>
          <w:szCs w:val="28"/>
          <w:lang w:eastAsia="ru-RU"/>
        </w:rPr>
        <w:t xml:space="preserve"> вступает в силу с момента издания.</w:t>
      </w:r>
    </w:p>
    <w:p w:rsidR="00DB6C66" w:rsidRDefault="00DB6C66" w:rsidP="00DB6C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C66" w:rsidRDefault="00DB6C66" w:rsidP="00DB6C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C66" w:rsidRDefault="00DB6C66" w:rsidP="00DB6C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0C7" w:rsidRDefault="00A070CD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0C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Главы города</w:t>
      </w:r>
      <w:r w:rsidR="009870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870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Г.С. Невоструев</w:t>
      </w: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D47A23">
      <w:pPr>
        <w:pStyle w:val="a3"/>
        <w:tabs>
          <w:tab w:val="clear" w:pos="9355"/>
          <w:tab w:val="right" w:pos="935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47" w:rsidRDefault="00411A47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9B9" w:rsidRDefault="000E29B9" w:rsidP="009870A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C66" w:rsidRPr="00DB6C66" w:rsidRDefault="00DB6C66" w:rsidP="00DB6C6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C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F33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</w:p>
    <w:p w:rsidR="009870AE" w:rsidRDefault="00DB6C66" w:rsidP="009870A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распоряжению </w:t>
      </w:r>
      <w:r w:rsidR="00987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</w:p>
    <w:p w:rsidR="00DB6C66" w:rsidRPr="00DB6C66" w:rsidRDefault="009870AE" w:rsidP="009870A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Сургута</w:t>
      </w:r>
    </w:p>
    <w:p w:rsidR="00DB6C66" w:rsidRDefault="00DB6C66" w:rsidP="00DB6C6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«___»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  <w:r w:rsidR="00987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20___</w:t>
      </w:r>
      <w:r w:rsidRPr="00DB6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="009870AE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DB6C66" w:rsidRPr="00DB6C66" w:rsidRDefault="00DB6C66" w:rsidP="00DB6C6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F05C9D" w:rsidRDefault="00F05C9D" w:rsidP="00BF5E69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F05C9D" w:rsidRDefault="00F05C9D" w:rsidP="00A3187C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 xml:space="preserve">СВЕДЕНИЯ О МЕСТОПОЛОЖЕНИИ, ПЛОЩАДИ И ГРАНИЦАХ ТЕРРИТОРИИ, ПОДЛЕЖАЩЕЙ КОМПЛЕКСНОМУ РАЗВИТИЮ ТЕРРИТОРИИ </w:t>
      </w:r>
      <w:r w:rsidR="00A3187C" w:rsidRPr="00A3187C">
        <w:rPr>
          <w:rFonts w:ascii="Times New Roman" w:hAnsi="Times New Roman" w:cs="Times New Roman"/>
          <w:b/>
          <w:noProof/>
          <w:lang w:eastAsia="ru-RU"/>
        </w:rPr>
        <w:t>ЖИЛОЙ ЗАСТРОЙКИ</w:t>
      </w:r>
      <w:r w:rsidR="00A3187C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055591">
        <w:rPr>
          <w:rFonts w:ascii="Times New Roman" w:hAnsi="Times New Roman" w:cs="Times New Roman"/>
          <w:b/>
          <w:noProof/>
          <w:lang w:eastAsia="ru-RU"/>
        </w:rPr>
        <w:t>ЧАСТИ МИКРОРАЙОНА 1</w:t>
      </w:r>
      <w:r w:rsidR="00A3187C" w:rsidRPr="00A3187C">
        <w:rPr>
          <w:rFonts w:ascii="Times New Roman" w:hAnsi="Times New Roman" w:cs="Times New Roman"/>
          <w:b/>
          <w:noProof/>
          <w:lang w:eastAsia="ru-RU"/>
        </w:rPr>
        <w:t xml:space="preserve"> ГОРОДА СУРГУТА</w:t>
      </w:r>
    </w:p>
    <w:p w:rsidR="00DE5DE0" w:rsidRDefault="00DE5DE0" w:rsidP="00BF5E69">
      <w:pPr>
        <w:jc w:val="center"/>
        <w:rPr>
          <w:noProof/>
          <w:lang w:eastAsia="ru-RU"/>
        </w:rPr>
      </w:pPr>
    </w:p>
    <w:p w:rsidR="00F05C9D" w:rsidRDefault="00DE5DE0" w:rsidP="00BF5E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15585" cy="56777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9" t="8353" r="4755" b="24045"/>
                    <a:stretch/>
                  </pic:blipFill>
                  <pic:spPr bwMode="auto">
                    <a:xfrm>
                      <a:off x="0" y="0"/>
                      <a:ext cx="5316988" cy="567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C9D" w:rsidRDefault="00F05C9D" w:rsidP="00BF5E69">
      <w:pPr>
        <w:jc w:val="center"/>
        <w:rPr>
          <w:rFonts w:ascii="Times New Roman" w:hAnsi="Times New Roman" w:cs="Times New Roman"/>
          <w:b/>
        </w:rPr>
      </w:pPr>
      <w:r w:rsidRPr="00F05C9D">
        <w:rPr>
          <w:rFonts w:ascii="Times New Roman" w:hAnsi="Times New Roman" w:cs="Times New Roman"/>
          <w:b/>
        </w:rPr>
        <w:t>Масштаб 1:2000</w:t>
      </w:r>
    </w:p>
    <w:p w:rsidR="00C60602" w:rsidRPr="00F05C9D" w:rsidRDefault="00C60602" w:rsidP="00BF5E69">
      <w:pPr>
        <w:jc w:val="center"/>
        <w:rPr>
          <w:rFonts w:ascii="Times New Roman" w:hAnsi="Times New Roman" w:cs="Times New Roman"/>
          <w:b/>
        </w:rPr>
      </w:pPr>
    </w:p>
    <w:p w:rsidR="00A3187C" w:rsidRDefault="00A3187C" w:rsidP="00BF0F5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723900" cy="209550"/>
                <wp:effectExtent l="19050" t="1905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327D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730FA" id="Прямоугольник 3" o:spid="_x0000_s1026" style="position:absolute;margin-left:0;margin-top:2.1pt;width:57pt;height:16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" filled="f" strokecolor="#0327db" strokeweight="2.25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- </w:t>
      </w:r>
      <w:r w:rsidRPr="00A3187C">
        <w:rPr>
          <w:rFonts w:ascii="Times New Roman" w:hAnsi="Times New Roman" w:cs="Times New Roman"/>
          <w:noProof/>
          <w:sz w:val="24"/>
          <w:szCs w:val="24"/>
          <w:lang w:eastAsia="ru-RU"/>
        </w:rPr>
        <w:t>Граница КРТ</w:t>
      </w:r>
    </w:p>
    <w:p w:rsidR="00A3187C" w:rsidRDefault="00A3187C" w:rsidP="00BF0F5F"/>
    <w:p w:rsidR="00BF0F5F" w:rsidRPr="00BF5E69" w:rsidRDefault="00BF0F5F" w:rsidP="00BF5E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BF5E69">
        <w:rPr>
          <w:rFonts w:ascii="Times New Roman" w:hAnsi="Times New Roman" w:cs="Times New Roman"/>
          <w:sz w:val="28"/>
          <w:szCs w:val="24"/>
        </w:rPr>
        <w:t>Описание местоположения границ территории, подлежащей КРТ</w:t>
      </w:r>
      <w:r w:rsidR="00C60602">
        <w:rPr>
          <w:rFonts w:ascii="Times New Roman" w:hAnsi="Times New Roman" w:cs="Times New Roman"/>
          <w:sz w:val="28"/>
          <w:szCs w:val="24"/>
        </w:rPr>
        <w:t>.</w:t>
      </w:r>
    </w:p>
    <w:p w:rsidR="00B87C3E" w:rsidRDefault="00BF0F5F" w:rsidP="00BF5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F5E69">
        <w:rPr>
          <w:rFonts w:ascii="Times New Roman" w:hAnsi="Times New Roman" w:cs="Times New Roman"/>
          <w:sz w:val="28"/>
          <w:szCs w:val="24"/>
        </w:rPr>
        <w:t xml:space="preserve">Территория, предлагаемая для </w:t>
      </w:r>
      <w:r w:rsidR="00C60602">
        <w:rPr>
          <w:rFonts w:ascii="Times New Roman" w:hAnsi="Times New Roman" w:cs="Times New Roman"/>
          <w:sz w:val="28"/>
          <w:szCs w:val="24"/>
        </w:rPr>
        <w:t>комплексного развития</w:t>
      </w:r>
      <w:r w:rsidRPr="00BF5E69">
        <w:rPr>
          <w:rFonts w:ascii="Times New Roman" w:hAnsi="Times New Roman" w:cs="Times New Roman"/>
          <w:sz w:val="28"/>
          <w:szCs w:val="24"/>
        </w:rPr>
        <w:t xml:space="preserve">, расположена </w:t>
      </w:r>
      <w:r w:rsidR="00B87C3E">
        <w:rPr>
          <w:rFonts w:ascii="Times New Roman" w:hAnsi="Times New Roman" w:cs="Times New Roman"/>
          <w:sz w:val="28"/>
          <w:szCs w:val="24"/>
        </w:rPr>
        <w:br/>
      </w:r>
      <w:r w:rsidRPr="00BF5E69">
        <w:rPr>
          <w:rFonts w:ascii="Times New Roman" w:hAnsi="Times New Roman" w:cs="Times New Roman"/>
          <w:sz w:val="28"/>
          <w:szCs w:val="24"/>
        </w:rPr>
        <w:t>по адресу: Российская Федерация, Тюменская область, Ханты-М</w:t>
      </w:r>
      <w:r w:rsidR="00D03E67" w:rsidRPr="00BF5E69">
        <w:rPr>
          <w:rFonts w:ascii="Times New Roman" w:hAnsi="Times New Roman" w:cs="Times New Roman"/>
          <w:sz w:val="28"/>
          <w:szCs w:val="24"/>
        </w:rPr>
        <w:t xml:space="preserve">ансийский </w:t>
      </w:r>
      <w:r w:rsidR="00AC7012" w:rsidRPr="00BF5E69">
        <w:rPr>
          <w:rFonts w:ascii="Times New Roman" w:hAnsi="Times New Roman" w:cs="Times New Roman"/>
          <w:sz w:val="28"/>
          <w:szCs w:val="24"/>
        </w:rPr>
        <w:t>а</w:t>
      </w:r>
      <w:r w:rsidR="00D03E67" w:rsidRPr="00BF5E69">
        <w:rPr>
          <w:rFonts w:ascii="Times New Roman" w:hAnsi="Times New Roman" w:cs="Times New Roman"/>
          <w:sz w:val="28"/>
          <w:szCs w:val="24"/>
        </w:rPr>
        <w:t xml:space="preserve">втономный округ </w:t>
      </w:r>
      <w:r w:rsidR="00AC7012" w:rsidRPr="00BF5E69">
        <w:rPr>
          <w:rFonts w:ascii="Times New Roman" w:hAnsi="Times New Roman" w:cs="Times New Roman"/>
          <w:sz w:val="28"/>
          <w:szCs w:val="24"/>
        </w:rPr>
        <w:t xml:space="preserve">– </w:t>
      </w:r>
      <w:r w:rsidR="00D03E67" w:rsidRPr="00BF5E69">
        <w:rPr>
          <w:rFonts w:ascii="Times New Roman" w:hAnsi="Times New Roman" w:cs="Times New Roman"/>
          <w:sz w:val="28"/>
          <w:szCs w:val="24"/>
        </w:rPr>
        <w:t>Югр</w:t>
      </w:r>
      <w:r w:rsidRPr="00BF5E69">
        <w:rPr>
          <w:rFonts w:ascii="Times New Roman" w:hAnsi="Times New Roman" w:cs="Times New Roman"/>
          <w:sz w:val="28"/>
          <w:szCs w:val="24"/>
        </w:rPr>
        <w:t>а</w:t>
      </w:r>
      <w:r w:rsidR="00AC7012" w:rsidRPr="00BF5E69">
        <w:rPr>
          <w:rFonts w:ascii="Times New Roman" w:hAnsi="Times New Roman" w:cs="Times New Roman"/>
          <w:sz w:val="28"/>
          <w:szCs w:val="24"/>
        </w:rPr>
        <w:t>,</w:t>
      </w:r>
      <w:r w:rsidRPr="00BF5E69">
        <w:rPr>
          <w:rFonts w:ascii="Times New Roman" w:hAnsi="Times New Roman" w:cs="Times New Roman"/>
          <w:sz w:val="28"/>
          <w:szCs w:val="24"/>
        </w:rPr>
        <w:t xml:space="preserve"> </w:t>
      </w:r>
      <w:r w:rsidR="00436F27">
        <w:rPr>
          <w:rFonts w:ascii="Times New Roman" w:hAnsi="Times New Roman" w:cs="Times New Roman"/>
          <w:sz w:val="28"/>
          <w:szCs w:val="24"/>
        </w:rPr>
        <w:t xml:space="preserve">муниципальное образование </w:t>
      </w:r>
      <w:r w:rsidRPr="00BF5E69">
        <w:rPr>
          <w:rFonts w:ascii="Times New Roman" w:hAnsi="Times New Roman" w:cs="Times New Roman"/>
          <w:sz w:val="28"/>
          <w:szCs w:val="24"/>
        </w:rPr>
        <w:t xml:space="preserve">городской округ </w:t>
      </w:r>
      <w:r w:rsidR="00436F27">
        <w:rPr>
          <w:rFonts w:ascii="Times New Roman" w:hAnsi="Times New Roman" w:cs="Times New Roman"/>
          <w:sz w:val="28"/>
          <w:szCs w:val="24"/>
        </w:rPr>
        <w:t>Сургут</w:t>
      </w:r>
      <w:r w:rsidR="00B87C3E">
        <w:rPr>
          <w:rFonts w:ascii="Times New Roman" w:hAnsi="Times New Roman" w:cs="Times New Roman"/>
          <w:sz w:val="28"/>
          <w:szCs w:val="24"/>
        </w:rPr>
        <w:t>, ограничена</w:t>
      </w:r>
      <w:r w:rsidRPr="00BF5E69">
        <w:rPr>
          <w:rFonts w:ascii="Times New Roman" w:hAnsi="Times New Roman" w:cs="Times New Roman"/>
          <w:sz w:val="28"/>
          <w:szCs w:val="24"/>
        </w:rPr>
        <w:t xml:space="preserve"> улицами: </w:t>
      </w:r>
      <w:r w:rsidR="00436F27">
        <w:rPr>
          <w:rFonts w:ascii="Times New Roman" w:hAnsi="Times New Roman" w:cs="Times New Roman"/>
          <w:sz w:val="28"/>
          <w:szCs w:val="24"/>
        </w:rPr>
        <w:t>Артема</w:t>
      </w:r>
      <w:r w:rsidR="00C60602">
        <w:rPr>
          <w:rFonts w:ascii="Times New Roman" w:hAnsi="Times New Roman" w:cs="Times New Roman"/>
          <w:sz w:val="28"/>
          <w:szCs w:val="24"/>
        </w:rPr>
        <w:t>,</w:t>
      </w:r>
      <w:r w:rsidRPr="00BF5E69">
        <w:rPr>
          <w:rFonts w:ascii="Times New Roman" w:hAnsi="Times New Roman" w:cs="Times New Roman"/>
          <w:sz w:val="28"/>
          <w:szCs w:val="24"/>
        </w:rPr>
        <w:t xml:space="preserve"> </w:t>
      </w:r>
      <w:r w:rsidR="00D319EE">
        <w:rPr>
          <w:rFonts w:ascii="Times New Roman" w:hAnsi="Times New Roman" w:cs="Times New Roman"/>
          <w:sz w:val="28"/>
          <w:szCs w:val="24"/>
        </w:rPr>
        <w:t>проспект</w:t>
      </w:r>
      <w:r w:rsidRPr="00BF5E69">
        <w:rPr>
          <w:rFonts w:ascii="Times New Roman" w:hAnsi="Times New Roman" w:cs="Times New Roman"/>
          <w:sz w:val="28"/>
          <w:szCs w:val="24"/>
        </w:rPr>
        <w:t xml:space="preserve"> </w:t>
      </w:r>
      <w:r w:rsidR="00BF1833">
        <w:rPr>
          <w:rFonts w:ascii="Times New Roman" w:hAnsi="Times New Roman" w:cs="Times New Roman"/>
          <w:sz w:val="28"/>
          <w:szCs w:val="24"/>
        </w:rPr>
        <w:t>Набережный</w:t>
      </w:r>
      <w:r w:rsidR="00436F27">
        <w:rPr>
          <w:rFonts w:ascii="Times New Roman" w:hAnsi="Times New Roman" w:cs="Times New Roman"/>
          <w:sz w:val="28"/>
          <w:szCs w:val="24"/>
        </w:rPr>
        <w:t xml:space="preserve"> </w:t>
      </w:r>
      <w:r w:rsidRPr="00BF5E69">
        <w:rPr>
          <w:rFonts w:ascii="Times New Roman" w:hAnsi="Times New Roman" w:cs="Times New Roman"/>
          <w:sz w:val="28"/>
          <w:szCs w:val="24"/>
        </w:rPr>
        <w:t xml:space="preserve">и жилой территорией </w:t>
      </w:r>
      <w:r w:rsidR="00055591">
        <w:rPr>
          <w:rFonts w:ascii="Times New Roman" w:hAnsi="Times New Roman" w:cs="Times New Roman"/>
          <w:sz w:val="28"/>
          <w:szCs w:val="24"/>
        </w:rPr>
        <w:t>части 1</w:t>
      </w:r>
      <w:r w:rsidR="00436F27">
        <w:rPr>
          <w:rFonts w:ascii="Times New Roman" w:hAnsi="Times New Roman" w:cs="Times New Roman"/>
          <w:sz w:val="28"/>
          <w:szCs w:val="24"/>
        </w:rPr>
        <w:t xml:space="preserve"> </w:t>
      </w:r>
      <w:r w:rsidRPr="00BF5E69">
        <w:rPr>
          <w:rFonts w:ascii="Times New Roman" w:hAnsi="Times New Roman" w:cs="Times New Roman"/>
          <w:sz w:val="28"/>
          <w:szCs w:val="24"/>
        </w:rPr>
        <w:t>микрорайон</w:t>
      </w:r>
      <w:r w:rsidR="00055591">
        <w:rPr>
          <w:rFonts w:ascii="Times New Roman" w:hAnsi="Times New Roman" w:cs="Times New Roman"/>
          <w:sz w:val="28"/>
          <w:szCs w:val="24"/>
        </w:rPr>
        <w:t>а</w:t>
      </w:r>
      <w:r w:rsidRPr="00BF5E69">
        <w:rPr>
          <w:rFonts w:ascii="Times New Roman" w:hAnsi="Times New Roman" w:cs="Times New Roman"/>
          <w:sz w:val="28"/>
          <w:szCs w:val="24"/>
        </w:rPr>
        <w:t xml:space="preserve">, площадью </w:t>
      </w:r>
      <w:r w:rsidR="00055591">
        <w:rPr>
          <w:rFonts w:ascii="Times New Roman" w:hAnsi="Times New Roman" w:cs="Times New Roman"/>
          <w:sz w:val="28"/>
          <w:szCs w:val="24"/>
        </w:rPr>
        <w:t>1,52</w:t>
      </w:r>
      <w:r w:rsidRPr="00BF5E69">
        <w:rPr>
          <w:rFonts w:ascii="Times New Roman" w:hAnsi="Times New Roman" w:cs="Times New Roman"/>
          <w:sz w:val="28"/>
          <w:szCs w:val="24"/>
        </w:rPr>
        <w:t xml:space="preserve"> </w:t>
      </w:r>
      <w:r w:rsidR="00436F27">
        <w:rPr>
          <w:rFonts w:ascii="Times New Roman" w:hAnsi="Times New Roman" w:cs="Times New Roman"/>
          <w:sz w:val="28"/>
          <w:szCs w:val="24"/>
        </w:rPr>
        <w:t>г</w:t>
      </w:r>
      <w:r w:rsidRPr="00BF5E69">
        <w:rPr>
          <w:rFonts w:ascii="Times New Roman" w:hAnsi="Times New Roman" w:cs="Times New Roman"/>
          <w:sz w:val="28"/>
          <w:szCs w:val="24"/>
        </w:rPr>
        <w:t xml:space="preserve">а, </w:t>
      </w:r>
      <w:r w:rsidR="00B87C3E">
        <w:rPr>
          <w:rFonts w:ascii="Times New Roman" w:hAnsi="Times New Roman" w:cs="Times New Roman"/>
          <w:sz w:val="28"/>
          <w:szCs w:val="24"/>
        </w:rPr>
        <w:t xml:space="preserve">отнесена к </w:t>
      </w:r>
      <w:r w:rsidRPr="00BF5E69">
        <w:rPr>
          <w:rFonts w:ascii="Times New Roman" w:hAnsi="Times New Roman" w:cs="Times New Roman"/>
          <w:sz w:val="28"/>
          <w:szCs w:val="24"/>
        </w:rPr>
        <w:t>категори</w:t>
      </w:r>
      <w:r w:rsidR="00B87C3E">
        <w:rPr>
          <w:rFonts w:ascii="Times New Roman" w:hAnsi="Times New Roman" w:cs="Times New Roman"/>
          <w:sz w:val="28"/>
          <w:szCs w:val="24"/>
        </w:rPr>
        <w:t>и</w:t>
      </w:r>
      <w:r w:rsidRPr="00BF5E69">
        <w:rPr>
          <w:rFonts w:ascii="Times New Roman" w:hAnsi="Times New Roman" w:cs="Times New Roman"/>
          <w:sz w:val="28"/>
          <w:szCs w:val="24"/>
        </w:rPr>
        <w:t xml:space="preserve"> земель - земли населенных пунктов</w:t>
      </w:r>
      <w:r w:rsidR="00B87C3E">
        <w:rPr>
          <w:rFonts w:ascii="Times New Roman" w:hAnsi="Times New Roman" w:cs="Times New Roman"/>
          <w:sz w:val="28"/>
          <w:szCs w:val="24"/>
        </w:rPr>
        <w:t>.</w:t>
      </w:r>
    </w:p>
    <w:p w:rsidR="00BF0F5F" w:rsidRPr="00B87C3E" w:rsidRDefault="00BF0F5F" w:rsidP="00BF5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E69">
        <w:rPr>
          <w:rFonts w:ascii="Times New Roman" w:hAnsi="Times New Roman" w:cs="Times New Roman"/>
          <w:sz w:val="28"/>
          <w:szCs w:val="24"/>
        </w:rPr>
        <w:t>Рассматриваемая территория находится в кадастров</w:t>
      </w:r>
      <w:r w:rsidR="00055591">
        <w:rPr>
          <w:rFonts w:ascii="Times New Roman" w:hAnsi="Times New Roman" w:cs="Times New Roman"/>
          <w:sz w:val="28"/>
          <w:szCs w:val="24"/>
        </w:rPr>
        <w:t>ом</w:t>
      </w:r>
      <w:r w:rsidRPr="00BF5E69">
        <w:rPr>
          <w:rFonts w:ascii="Times New Roman" w:hAnsi="Times New Roman" w:cs="Times New Roman"/>
          <w:sz w:val="28"/>
          <w:szCs w:val="24"/>
        </w:rPr>
        <w:t xml:space="preserve"> квартал</w:t>
      </w:r>
      <w:r w:rsidR="00055591">
        <w:rPr>
          <w:rFonts w:ascii="Times New Roman" w:hAnsi="Times New Roman" w:cs="Times New Roman"/>
          <w:sz w:val="28"/>
          <w:szCs w:val="24"/>
        </w:rPr>
        <w:t>е</w:t>
      </w:r>
      <w:r w:rsidRPr="00BF5E69">
        <w:rPr>
          <w:rFonts w:ascii="Times New Roman" w:hAnsi="Times New Roman" w:cs="Times New Roman"/>
          <w:sz w:val="28"/>
          <w:szCs w:val="24"/>
        </w:rPr>
        <w:t xml:space="preserve"> 86:1</w:t>
      </w:r>
      <w:r w:rsidR="00436F27">
        <w:rPr>
          <w:rFonts w:ascii="Times New Roman" w:hAnsi="Times New Roman" w:cs="Times New Roman"/>
          <w:sz w:val="28"/>
          <w:szCs w:val="24"/>
        </w:rPr>
        <w:t>0</w:t>
      </w:r>
      <w:r w:rsidRPr="00BF5E69">
        <w:rPr>
          <w:rFonts w:ascii="Times New Roman" w:hAnsi="Times New Roman" w:cs="Times New Roman"/>
          <w:sz w:val="28"/>
          <w:szCs w:val="24"/>
        </w:rPr>
        <w:t>:0</w:t>
      </w:r>
      <w:r w:rsidR="00436F27">
        <w:rPr>
          <w:rFonts w:ascii="Times New Roman" w:hAnsi="Times New Roman" w:cs="Times New Roman"/>
          <w:sz w:val="28"/>
          <w:szCs w:val="24"/>
        </w:rPr>
        <w:t>101140</w:t>
      </w:r>
      <w:r w:rsidR="00C60602">
        <w:rPr>
          <w:rFonts w:ascii="Times New Roman" w:hAnsi="Times New Roman" w:cs="Times New Roman"/>
          <w:sz w:val="28"/>
          <w:szCs w:val="24"/>
        </w:rPr>
        <w:t xml:space="preserve">, </w:t>
      </w:r>
      <w:r w:rsidR="00B87C3E">
        <w:rPr>
          <w:rFonts w:ascii="Times New Roman" w:hAnsi="Times New Roman" w:cs="Times New Roman"/>
          <w:sz w:val="28"/>
          <w:szCs w:val="24"/>
        </w:rPr>
        <w:t xml:space="preserve">в территориальной зоне Ж.4: </w:t>
      </w:r>
      <w:r w:rsidR="00B87C3E" w:rsidRPr="00B87C3E">
        <w:rPr>
          <w:rFonts w:ascii="Times New Roman" w:hAnsi="Times New Roman" w:cs="Times New Roman"/>
          <w:sz w:val="28"/>
          <w:szCs w:val="28"/>
        </w:rPr>
        <w:t>зон</w:t>
      </w:r>
      <w:r w:rsidR="00B87C3E">
        <w:rPr>
          <w:rFonts w:ascii="Times New Roman" w:hAnsi="Times New Roman" w:cs="Times New Roman"/>
          <w:sz w:val="28"/>
          <w:szCs w:val="28"/>
        </w:rPr>
        <w:t>е</w:t>
      </w:r>
      <w:r w:rsidR="00B87C3E" w:rsidRPr="00B87C3E">
        <w:rPr>
          <w:rFonts w:ascii="Times New Roman" w:hAnsi="Times New Roman" w:cs="Times New Roman"/>
          <w:sz w:val="28"/>
          <w:szCs w:val="28"/>
        </w:rPr>
        <w:t xml:space="preserve"> застро</w:t>
      </w:r>
      <w:r w:rsidR="00B87C3E">
        <w:rPr>
          <w:rFonts w:ascii="Times New Roman" w:hAnsi="Times New Roman" w:cs="Times New Roman"/>
          <w:sz w:val="28"/>
          <w:szCs w:val="28"/>
        </w:rPr>
        <w:t>йки многоэтажными жилыми домами</w:t>
      </w:r>
      <w:r w:rsidRPr="00B87C3E">
        <w:rPr>
          <w:rFonts w:ascii="Times New Roman" w:hAnsi="Times New Roman" w:cs="Times New Roman"/>
          <w:sz w:val="28"/>
          <w:szCs w:val="28"/>
        </w:rPr>
        <w:t>.</w:t>
      </w:r>
    </w:p>
    <w:p w:rsidR="00C60602" w:rsidRDefault="00C60602" w:rsidP="00BF5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426A2A" w:rsidRPr="00BF5E69" w:rsidRDefault="00426A2A" w:rsidP="00BF5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346500" w:rsidRDefault="00C60602" w:rsidP="00C606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Координаты </w:t>
      </w:r>
    </w:p>
    <w:p w:rsidR="003416E1" w:rsidRDefault="00C60602" w:rsidP="00C606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характерных точек границ территории, подлежащей </w:t>
      </w:r>
      <w:r w:rsidRPr="00DB6C66">
        <w:rPr>
          <w:rFonts w:ascii="Times New Roman" w:hAnsi="Times New Roman" w:cs="Times New Roman"/>
          <w:sz w:val="28"/>
          <w:szCs w:val="28"/>
        </w:rPr>
        <w:t>комплексном</w:t>
      </w:r>
      <w:r>
        <w:rPr>
          <w:rFonts w:ascii="Times New Roman" w:hAnsi="Times New Roman" w:cs="Times New Roman"/>
          <w:sz w:val="28"/>
          <w:szCs w:val="28"/>
        </w:rPr>
        <w:t>у развитию</w:t>
      </w:r>
      <w:r w:rsidRPr="00DB6C66">
        <w:rPr>
          <w:rFonts w:ascii="Times New Roman" w:hAnsi="Times New Roman" w:cs="Times New Roman"/>
          <w:sz w:val="28"/>
          <w:szCs w:val="28"/>
        </w:rPr>
        <w:t xml:space="preserve"> жилой застройки части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микрорайон</w:t>
      </w:r>
      <w:r w:rsidR="00C250B7">
        <w:rPr>
          <w:rFonts w:ascii="Times New Roman" w:eastAsia="Times New Roman" w:hAnsi="Times New Roman" w:cs="Times New Roman"/>
          <w:sz w:val="28"/>
          <w:szCs w:val="28"/>
          <w:lang w:eastAsia="ru-RU"/>
        </w:rPr>
        <w:t>а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Сургута</w:t>
      </w:r>
    </w:p>
    <w:p w:rsidR="00C60602" w:rsidRPr="00BF5E69" w:rsidRDefault="00C60602" w:rsidP="00BF5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a7"/>
        <w:tblW w:w="5665" w:type="dxa"/>
        <w:tblInd w:w="1412" w:type="dxa"/>
        <w:tblLook w:val="04A0" w:firstRow="1" w:lastRow="0" w:firstColumn="1" w:lastColumn="0" w:noHBand="0" w:noVBand="1"/>
      </w:tblPr>
      <w:tblGrid>
        <w:gridCol w:w="1980"/>
        <w:gridCol w:w="1984"/>
        <w:gridCol w:w="1701"/>
      </w:tblGrid>
      <w:tr w:rsidR="00C60602" w:rsidRPr="00B77288" w:rsidTr="00C60602">
        <w:tc>
          <w:tcPr>
            <w:tcW w:w="1980" w:type="dxa"/>
            <w:vMerge w:val="restart"/>
            <w:vAlign w:val="center"/>
          </w:tcPr>
          <w:p w:rsidR="00C60602" w:rsidRPr="00C77D66" w:rsidRDefault="00C60602" w:rsidP="00BF5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685" w:type="dxa"/>
            <w:gridSpan w:val="2"/>
            <w:vAlign w:val="center"/>
          </w:tcPr>
          <w:p w:rsidR="00C60602" w:rsidRPr="00C77D66" w:rsidRDefault="00C77D66" w:rsidP="00C77D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C60602" w:rsidRPr="00B77288" w:rsidTr="00C60602">
        <w:tc>
          <w:tcPr>
            <w:tcW w:w="1980" w:type="dxa"/>
            <w:vMerge/>
            <w:vAlign w:val="center"/>
          </w:tcPr>
          <w:p w:rsidR="00C60602" w:rsidRPr="00C77D66" w:rsidRDefault="00C60602" w:rsidP="00BF5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60602" w:rsidRPr="00C77D66" w:rsidRDefault="00C60602" w:rsidP="00BF5E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7D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701" w:type="dxa"/>
            <w:vAlign w:val="center"/>
          </w:tcPr>
          <w:p w:rsidR="00C60602" w:rsidRPr="00C77D66" w:rsidRDefault="00C60602" w:rsidP="00BF5E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7D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C60602" w:rsidRPr="00B77288" w:rsidTr="00C60602">
        <w:tc>
          <w:tcPr>
            <w:tcW w:w="1980" w:type="dxa"/>
          </w:tcPr>
          <w:p w:rsidR="00C60602" w:rsidRPr="00C77D66" w:rsidRDefault="00E31621" w:rsidP="00C77D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60602" w:rsidRPr="00C77D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C60602" w:rsidRPr="00C77D66" w:rsidRDefault="00C77D66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983610,85</w:t>
            </w:r>
          </w:p>
        </w:tc>
        <w:tc>
          <w:tcPr>
            <w:tcW w:w="1701" w:type="dxa"/>
          </w:tcPr>
          <w:p w:rsidR="00C60602" w:rsidRPr="00C77D66" w:rsidRDefault="00C77D66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3570166,19</w:t>
            </w:r>
          </w:p>
        </w:tc>
      </w:tr>
      <w:tr w:rsidR="00C60602" w:rsidRPr="00B77288" w:rsidTr="00C60602">
        <w:tc>
          <w:tcPr>
            <w:tcW w:w="1980" w:type="dxa"/>
          </w:tcPr>
          <w:p w:rsidR="00C60602" w:rsidRPr="00C77D66" w:rsidRDefault="00E31621" w:rsidP="00C77D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60602" w:rsidRPr="00C77D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C60602" w:rsidRPr="00C77D66" w:rsidRDefault="00C77D66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983626,59</w:t>
            </w:r>
          </w:p>
        </w:tc>
        <w:tc>
          <w:tcPr>
            <w:tcW w:w="1701" w:type="dxa"/>
          </w:tcPr>
          <w:p w:rsidR="00C60602" w:rsidRPr="00C77D66" w:rsidRDefault="00C77D66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3570194,54</w:t>
            </w:r>
          </w:p>
        </w:tc>
      </w:tr>
      <w:tr w:rsidR="00C60602" w:rsidRPr="00B77288" w:rsidTr="00C60602">
        <w:tc>
          <w:tcPr>
            <w:tcW w:w="1980" w:type="dxa"/>
          </w:tcPr>
          <w:p w:rsidR="00C60602" w:rsidRPr="00C77D66" w:rsidRDefault="00E31621" w:rsidP="00C77D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60602" w:rsidRPr="00C77D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C60602" w:rsidRPr="00C77D66" w:rsidRDefault="00C77D66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983627,62</w:t>
            </w:r>
          </w:p>
        </w:tc>
        <w:tc>
          <w:tcPr>
            <w:tcW w:w="1701" w:type="dxa"/>
          </w:tcPr>
          <w:p w:rsidR="00C60602" w:rsidRPr="00C77D66" w:rsidRDefault="00C77D66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3570195,84</w:t>
            </w:r>
          </w:p>
        </w:tc>
      </w:tr>
      <w:tr w:rsidR="00C60602" w:rsidRPr="00B77288" w:rsidTr="00C60602">
        <w:tc>
          <w:tcPr>
            <w:tcW w:w="1980" w:type="dxa"/>
          </w:tcPr>
          <w:p w:rsidR="00C60602" w:rsidRPr="00C77D66" w:rsidRDefault="00E31621" w:rsidP="00C77D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60602" w:rsidRPr="00C77D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C60602" w:rsidRPr="00C77D66" w:rsidRDefault="00C77D66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983652,01</w:t>
            </w:r>
          </w:p>
        </w:tc>
        <w:tc>
          <w:tcPr>
            <w:tcW w:w="1701" w:type="dxa"/>
          </w:tcPr>
          <w:p w:rsidR="00C60602" w:rsidRPr="00C77D66" w:rsidRDefault="00C77D66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3570241,09</w:t>
            </w:r>
          </w:p>
        </w:tc>
      </w:tr>
      <w:tr w:rsidR="00C60602" w:rsidRPr="00B77288" w:rsidTr="00C60602">
        <w:tc>
          <w:tcPr>
            <w:tcW w:w="1980" w:type="dxa"/>
          </w:tcPr>
          <w:p w:rsidR="00C60602" w:rsidRPr="00C77D66" w:rsidRDefault="00E31621" w:rsidP="00C77D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60602" w:rsidRPr="00C77D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C60602" w:rsidRPr="00C77D66" w:rsidRDefault="00C77D66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983653,01</w:t>
            </w:r>
          </w:p>
        </w:tc>
        <w:tc>
          <w:tcPr>
            <w:tcW w:w="1701" w:type="dxa"/>
          </w:tcPr>
          <w:p w:rsidR="00C60602" w:rsidRPr="00C77D66" w:rsidRDefault="00C77D66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6">
              <w:rPr>
                <w:rFonts w:ascii="Times New Roman" w:hAnsi="Times New Roman" w:cs="Times New Roman"/>
                <w:sz w:val="24"/>
                <w:szCs w:val="24"/>
              </w:rPr>
              <w:t>3570243,04</w:t>
            </w:r>
          </w:p>
        </w:tc>
      </w:tr>
      <w:tr w:rsidR="00C60602" w:rsidRPr="00B77288" w:rsidTr="00C60602">
        <w:tc>
          <w:tcPr>
            <w:tcW w:w="1980" w:type="dxa"/>
          </w:tcPr>
          <w:p w:rsidR="00C60602" w:rsidRPr="00C77D66" w:rsidRDefault="00E31621" w:rsidP="00C77D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60602" w:rsidRPr="00C77D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C60602" w:rsidRPr="00C77D66" w:rsidRDefault="00D86625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625">
              <w:rPr>
                <w:rFonts w:ascii="Times New Roman" w:hAnsi="Times New Roman" w:cs="Times New Roman"/>
                <w:sz w:val="24"/>
                <w:szCs w:val="24"/>
              </w:rPr>
              <w:t>983581,25</w:t>
            </w:r>
          </w:p>
        </w:tc>
        <w:tc>
          <w:tcPr>
            <w:tcW w:w="1701" w:type="dxa"/>
          </w:tcPr>
          <w:p w:rsidR="00C60602" w:rsidRPr="00C77D66" w:rsidRDefault="00D86625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625">
              <w:rPr>
                <w:rFonts w:ascii="Times New Roman" w:hAnsi="Times New Roman" w:cs="Times New Roman"/>
                <w:sz w:val="24"/>
                <w:szCs w:val="24"/>
              </w:rPr>
              <w:t>3570281,85</w:t>
            </w:r>
          </w:p>
        </w:tc>
      </w:tr>
      <w:tr w:rsidR="00C60602" w:rsidRPr="00B77288" w:rsidTr="00C60602">
        <w:tc>
          <w:tcPr>
            <w:tcW w:w="1980" w:type="dxa"/>
          </w:tcPr>
          <w:p w:rsidR="00C60602" w:rsidRPr="00C77D66" w:rsidRDefault="00E31621" w:rsidP="00C77D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60602" w:rsidRPr="00C77D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C60602" w:rsidRPr="00C77D66" w:rsidRDefault="00D86625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625">
              <w:rPr>
                <w:rFonts w:ascii="Times New Roman" w:hAnsi="Times New Roman" w:cs="Times New Roman"/>
                <w:sz w:val="24"/>
                <w:szCs w:val="24"/>
              </w:rPr>
              <w:t>983586,74</w:t>
            </w:r>
          </w:p>
        </w:tc>
        <w:tc>
          <w:tcPr>
            <w:tcW w:w="1701" w:type="dxa"/>
          </w:tcPr>
          <w:p w:rsidR="00C60602" w:rsidRPr="00C77D66" w:rsidRDefault="00D86625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625">
              <w:rPr>
                <w:rFonts w:ascii="Times New Roman" w:hAnsi="Times New Roman" w:cs="Times New Roman"/>
                <w:sz w:val="24"/>
                <w:szCs w:val="24"/>
              </w:rPr>
              <w:t>3570291,97</w:t>
            </w:r>
          </w:p>
        </w:tc>
      </w:tr>
      <w:tr w:rsidR="00C60602" w:rsidRPr="00B77288" w:rsidTr="00C60602">
        <w:tc>
          <w:tcPr>
            <w:tcW w:w="1980" w:type="dxa"/>
          </w:tcPr>
          <w:p w:rsidR="00C60602" w:rsidRPr="00C77D66" w:rsidRDefault="00E31621" w:rsidP="00C77D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60602" w:rsidRPr="00C77D6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C60602" w:rsidRPr="00C77D66" w:rsidRDefault="00D86625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625">
              <w:rPr>
                <w:rFonts w:ascii="Times New Roman" w:hAnsi="Times New Roman" w:cs="Times New Roman"/>
                <w:sz w:val="24"/>
                <w:szCs w:val="24"/>
              </w:rPr>
              <w:t>983515,16</w:t>
            </w:r>
          </w:p>
        </w:tc>
        <w:tc>
          <w:tcPr>
            <w:tcW w:w="1701" w:type="dxa"/>
          </w:tcPr>
          <w:p w:rsidR="00C60602" w:rsidRPr="00C77D66" w:rsidRDefault="00D86625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625">
              <w:rPr>
                <w:rFonts w:ascii="Times New Roman" w:hAnsi="Times New Roman" w:cs="Times New Roman"/>
                <w:sz w:val="24"/>
                <w:szCs w:val="24"/>
              </w:rPr>
              <w:t>3570330,73</w:t>
            </w:r>
          </w:p>
        </w:tc>
      </w:tr>
      <w:tr w:rsidR="00C60602" w:rsidRPr="00B77288" w:rsidTr="00C60602">
        <w:tc>
          <w:tcPr>
            <w:tcW w:w="1980" w:type="dxa"/>
          </w:tcPr>
          <w:p w:rsidR="00C60602" w:rsidRPr="00C77D66" w:rsidRDefault="00E31621" w:rsidP="00C77D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60602" w:rsidRPr="00C77D6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C60602" w:rsidRPr="00C77D66" w:rsidRDefault="00D86625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625">
              <w:rPr>
                <w:rFonts w:ascii="Times New Roman" w:hAnsi="Times New Roman" w:cs="Times New Roman"/>
                <w:sz w:val="24"/>
                <w:szCs w:val="24"/>
              </w:rPr>
              <w:t>983490,23</w:t>
            </w:r>
          </w:p>
        </w:tc>
        <w:tc>
          <w:tcPr>
            <w:tcW w:w="1701" w:type="dxa"/>
          </w:tcPr>
          <w:p w:rsidR="00C60602" w:rsidRPr="00C77D66" w:rsidRDefault="00D86625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625">
              <w:rPr>
                <w:rFonts w:ascii="Times New Roman" w:hAnsi="Times New Roman" w:cs="Times New Roman"/>
                <w:sz w:val="24"/>
                <w:szCs w:val="24"/>
              </w:rPr>
              <w:t>3570284,15</w:t>
            </w:r>
          </w:p>
        </w:tc>
      </w:tr>
      <w:tr w:rsidR="00C60602" w:rsidRPr="00B77288" w:rsidTr="00C60602">
        <w:tc>
          <w:tcPr>
            <w:tcW w:w="1980" w:type="dxa"/>
          </w:tcPr>
          <w:p w:rsidR="00C60602" w:rsidRPr="00C77D66" w:rsidRDefault="00E31621" w:rsidP="00C77D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60602" w:rsidRPr="00C77D6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C60602" w:rsidRPr="00C77D66" w:rsidRDefault="00D86625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625">
              <w:rPr>
                <w:rFonts w:ascii="Times New Roman" w:hAnsi="Times New Roman" w:cs="Times New Roman"/>
                <w:sz w:val="24"/>
                <w:szCs w:val="24"/>
              </w:rPr>
              <w:t>983469,82</w:t>
            </w:r>
          </w:p>
        </w:tc>
        <w:tc>
          <w:tcPr>
            <w:tcW w:w="1701" w:type="dxa"/>
          </w:tcPr>
          <w:p w:rsidR="00C60602" w:rsidRPr="00C77D66" w:rsidRDefault="002261E6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1E6">
              <w:rPr>
                <w:rFonts w:ascii="Times New Roman" w:hAnsi="Times New Roman" w:cs="Times New Roman"/>
                <w:sz w:val="24"/>
                <w:szCs w:val="24"/>
              </w:rPr>
              <w:t>3570244,06</w:t>
            </w:r>
          </w:p>
        </w:tc>
      </w:tr>
      <w:tr w:rsidR="00C60602" w:rsidRPr="00B77288" w:rsidTr="00C60602">
        <w:tc>
          <w:tcPr>
            <w:tcW w:w="1980" w:type="dxa"/>
          </w:tcPr>
          <w:p w:rsidR="00C60602" w:rsidRPr="00C77D66" w:rsidRDefault="00E31621" w:rsidP="00C77D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60602" w:rsidRPr="00C77D6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C60602" w:rsidRPr="00C77D66" w:rsidRDefault="00D86625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625">
              <w:rPr>
                <w:rFonts w:ascii="Times New Roman" w:hAnsi="Times New Roman" w:cs="Times New Roman"/>
                <w:sz w:val="24"/>
                <w:szCs w:val="24"/>
              </w:rPr>
              <w:t>983490,16</w:t>
            </w:r>
          </w:p>
        </w:tc>
        <w:tc>
          <w:tcPr>
            <w:tcW w:w="1701" w:type="dxa"/>
          </w:tcPr>
          <w:p w:rsidR="00C60602" w:rsidRPr="00C77D66" w:rsidRDefault="002261E6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1E6">
              <w:rPr>
                <w:rFonts w:ascii="Times New Roman" w:hAnsi="Times New Roman" w:cs="Times New Roman"/>
                <w:sz w:val="24"/>
                <w:szCs w:val="24"/>
              </w:rPr>
              <w:t>3570233,02</w:t>
            </w:r>
          </w:p>
        </w:tc>
      </w:tr>
      <w:tr w:rsidR="00C60602" w:rsidRPr="00B77288" w:rsidTr="00C60602">
        <w:tc>
          <w:tcPr>
            <w:tcW w:w="1980" w:type="dxa"/>
          </w:tcPr>
          <w:p w:rsidR="00C60602" w:rsidRPr="00C77D66" w:rsidRDefault="00E31621" w:rsidP="00C77D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60602" w:rsidRPr="00C77D6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C60602" w:rsidRPr="00C77D66" w:rsidRDefault="00D86625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625">
              <w:rPr>
                <w:rFonts w:ascii="Times New Roman" w:hAnsi="Times New Roman" w:cs="Times New Roman"/>
                <w:sz w:val="24"/>
                <w:szCs w:val="24"/>
              </w:rPr>
              <w:t>983489,56</w:t>
            </w:r>
          </w:p>
        </w:tc>
        <w:tc>
          <w:tcPr>
            <w:tcW w:w="1701" w:type="dxa"/>
          </w:tcPr>
          <w:p w:rsidR="00C60602" w:rsidRPr="00C77D66" w:rsidRDefault="002261E6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1E6">
              <w:rPr>
                <w:rFonts w:ascii="Times New Roman" w:hAnsi="Times New Roman" w:cs="Times New Roman"/>
                <w:sz w:val="24"/>
                <w:szCs w:val="24"/>
              </w:rPr>
              <w:t>3570231,88</w:t>
            </w:r>
          </w:p>
        </w:tc>
      </w:tr>
      <w:tr w:rsidR="00C60602" w:rsidRPr="00B77288" w:rsidTr="00C60602">
        <w:tc>
          <w:tcPr>
            <w:tcW w:w="1980" w:type="dxa"/>
          </w:tcPr>
          <w:p w:rsidR="00C60602" w:rsidRPr="00C77D66" w:rsidRDefault="00E31621" w:rsidP="00C77D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60602" w:rsidRPr="00C77D6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C60602" w:rsidRPr="00C77D66" w:rsidRDefault="00D86625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625">
              <w:rPr>
                <w:rFonts w:ascii="Times New Roman" w:hAnsi="Times New Roman" w:cs="Times New Roman"/>
                <w:sz w:val="24"/>
                <w:szCs w:val="24"/>
              </w:rPr>
              <w:t>983508,09</w:t>
            </w:r>
          </w:p>
        </w:tc>
        <w:tc>
          <w:tcPr>
            <w:tcW w:w="1701" w:type="dxa"/>
          </w:tcPr>
          <w:p w:rsidR="00C60602" w:rsidRPr="00C77D66" w:rsidRDefault="002261E6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1E6">
              <w:rPr>
                <w:rFonts w:ascii="Times New Roman" w:hAnsi="Times New Roman" w:cs="Times New Roman"/>
                <w:sz w:val="24"/>
                <w:szCs w:val="24"/>
              </w:rPr>
              <w:t>3570222,25</w:t>
            </w:r>
          </w:p>
        </w:tc>
      </w:tr>
      <w:tr w:rsidR="00E31621" w:rsidRPr="00B77288" w:rsidTr="00C60602">
        <w:tc>
          <w:tcPr>
            <w:tcW w:w="1980" w:type="dxa"/>
          </w:tcPr>
          <w:p w:rsidR="00E31621" w:rsidRPr="00C77D66" w:rsidRDefault="00E31621" w:rsidP="00C77D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н14</w:t>
            </w:r>
          </w:p>
        </w:tc>
        <w:tc>
          <w:tcPr>
            <w:tcW w:w="1984" w:type="dxa"/>
          </w:tcPr>
          <w:p w:rsidR="00E31621" w:rsidRPr="00C77D66" w:rsidRDefault="00D86625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625">
              <w:rPr>
                <w:rFonts w:ascii="Times New Roman" w:hAnsi="Times New Roman" w:cs="Times New Roman"/>
                <w:sz w:val="24"/>
                <w:szCs w:val="24"/>
              </w:rPr>
              <w:t>983515,67</w:t>
            </w:r>
          </w:p>
        </w:tc>
        <w:tc>
          <w:tcPr>
            <w:tcW w:w="1701" w:type="dxa"/>
          </w:tcPr>
          <w:p w:rsidR="00E31621" w:rsidRPr="00C77D66" w:rsidRDefault="002261E6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1E6">
              <w:rPr>
                <w:rFonts w:ascii="Times New Roman" w:hAnsi="Times New Roman" w:cs="Times New Roman"/>
                <w:sz w:val="24"/>
                <w:szCs w:val="24"/>
              </w:rPr>
              <w:t>3570217,90</w:t>
            </w:r>
          </w:p>
        </w:tc>
      </w:tr>
      <w:tr w:rsidR="00E31621" w:rsidRPr="00B77288" w:rsidTr="00C60602">
        <w:tc>
          <w:tcPr>
            <w:tcW w:w="1980" w:type="dxa"/>
          </w:tcPr>
          <w:p w:rsidR="00E31621" w:rsidRPr="00C77D66" w:rsidRDefault="00E31621" w:rsidP="00C77D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н15</w:t>
            </w:r>
          </w:p>
        </w:tc>
        <w:tc>
          <w:tcPr>
            <w:tcW w:w="1984" w:type="dxa"/>
          </w:tcPr>
          <w:p w:rsidR="00E31621" w:rsidRPr="00C77D66" w:rsidRDefault="00D86625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625">
              <w:rPr>
                <w:rFonts w:ascii="Times New Roman" w:hAnsi="Times New Roman" w:cs="Times New Roman"/>
                <w:sz w:val="24"/>
                <w:szCs w:val="24"/>
              </w:rPr>
              <w:t>983592,82</w:t>
            </w:r>
          </w:p>
        </w:tc>
        <w:tc>
          <w:tcPr>
            <w:tcW w:w="1701" w:type="dxa"/>
          </w:tcPr>
          <w:p w:rsidR="00E31621" w:rsidRPr="00C77D66" w:rsidRDefault="002261E6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1E6">
              <w:rPr>
                <w:rFonts w:ascii="Times New Roman" w:hAnsi="Times New Roman" w:cs="Times New Roman"/>
                <w:sz w:val="24"/>
                <w:szCs w:val="24"/>
              </w:rPr>
              <w:t>3570175,31</w:t>
            </w:r>
          </w:p>
        </w:tc>
      </w:tr>
      <w:tr w:rsidR="00E31621" w:rsidRPr="00B77288" w:rsidTr="00C60602">
        <w:tc>
          <w:tcPr>
            <w:tcW w:w="1980" w:type="dxa"/>
          </w:tcPr>
          <w:p w:rsidR="00E31621" w:rsidRPr="00C77D66" w:rsidRDefault="00E31621" w:rsidP="00C77D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н16</w:t>
            </w:r>
          </w:p>
        </w:tc>
        <w:tc>
          <w:tcPr>
            <w:tcW w:w="1984" w:type="dxa"/>
          </w:tcPr>
          <w:p w:rsidR="00E31621" w:rsidRPr="00C77D66" w:rsidRDefault="00D86625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625">
              <w:rPr>
                <w:rFonts w:ascii="Times New Roman" w:hAnsi="Times New Roman" w:cs="Times New Roman"/>
                <w:sz w:val="24"/>
                <w:szCs w:val="24"/>
              </w:rPr>
              <w:t>983595,49</w:t>
            </w:r>
          </w:p>
        </w:tc>
        <w:tc>
          <w:tcPr>
            <w:tcW w:w="1701" w:type="dxa"/>
          </w:tcPr>
          <w:p w:rsidR="00E31621" w:rsidRPr="00C77D66" w:rsidRDefault="002261E6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1E6">
              <w:rPr>
                <w:rFonts w:ascii="Times New Roman" w:hAnsi="Times New Roman" w:cs="Times New Roman"/>
                <w:sz w:val="24"/>
                <w:szCs w:val="24"/>
              </w:rPr>
              <w:t>3570174,48</w:t>
            </w:r>
          </w:p>
        </w:tc>
      </w:tr>
      <w:tr w:rsidR="00E31621" w:rsidRPr="00B77288" w:rsidTr="00C60602">
        <w:tc>
          <w:tcPr>
            <w:tcW w:w="1980" w:type="dxa"/>
          </w:tcPr>
          <w:p w:rsidR="00E31621" w:rsidRPr="00C77D66" w:rsidRDefault="001509D6" w:rsidP="00150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н1</w:t>
            </w:r>
          </w:p>
        </w:tc>
        <w:tc>
          <w:tcPr>
            <w:tcW w:w="1984" w:type="dxa"/>
          </w:tcPr>
          <w:p w:rsidR="00E31621" w:rsidRPr="00C77D66" w:rsidRDefault="00D86625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625">
              <w:rPr>
                <w:rFonts w:ascii="Times New Roman" w:hAnsi="Times New Roman" w:cs="Times New Roman"/>
                <w:sz w:val="24"/>
                <w:szCs w:val="24"/>
              </w:rPr>
              <w:t>983610,85</w:t>
            </w:r>
          </w:p>
        </w:tc>
        <w:tc>
          <w:tcPr>
            <w:tcW w:w="1701" w:type="dxa"/>
          </w:tcPr>
          <w:p w:rsidR="00E31621" w:rsidRPr="00C77D66" w:rsidRDefault="002261E6" w:rsidP="00DA4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1E6">
              <w:rPr>
                <w:rFonts w:ascii="Times New Roman" w:hAnsi="Times New Roman" w:cs="Times New Roman"/>
                <w:sz w:val="24"/>
                <w:szCs w:val="24"/>
              </w:rPr>
              <w:t>3570166,19</w:t>
            </w:r>
          </w:p>
        </w:tc>
      </w:tr>
    </w:tbl>
    <w:p w:rsidR="00431420" w:rsidRDefault="00431420" w:rsidP="00BF0F5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431420" w:rsidSect="00EF1724">
          <w:headerReference w:type="even" r:id="rId8"/>
          <w:headerReference w:type="default" r:id="rId9"/>
          <w:pgSz w:w="11906" w:h="16838"/>
          <w:pgMar w:top="992" w:right="851" w:bottom="1134" w:left="1701" w:header="709" w:footer="709" w:gutter="0"/>
          <w:cols w:space="708"/>
          <w:titlePg/>
          <w:docGrid w:linePitch="360"/>
        </w:sectPr>
      </w:pPr>
    </w:p>
    <w:p w:rsidR="00136335" w:rsidRPr="00762AEE" w:rsidRDefault="00136335" w:rsidP="00166B20">
      <w:pPr>
        <w:spacing w:after="0" w:line="240" w:lineRule="auto"/>
        <w:ind w:right="-3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 w:rsidR="00F33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</w:p>
    <w:p w:rsidR="00136335" w:rsidRDefault="00136335" w:rsidP="0013633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распоряжению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</w:p>
    <w:p w:rsidR="00136335" w:rsidRPr="00DB6C66" w:rsidRDefault="00136335" w:rsidP="0013633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Сургута</w:t>
      </w:r>
    </w:p>
    <w:p w:rsidR="00136335" w:rsidRDefault="00136335" w:rsidP="0013633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«___»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 20___</w:t>
      </w:r>
      <w:r w:rsidRPr="00DB6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:rsidR="00FD5BE6" w:rsidRPr="00BF5E69" w:rsidRDefault="00FD5BE6" w:rsidP="00BF5E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8EC" w:rsidRDefault="00FD5BE6" w:rsidP="00BF5E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5E69">
        <w:rPr>
          <w:rFonts w:ascii="Times New Roman" w:hAnsi="Times New Roman" w:cs="Times New Roman"/>
          <w:sz w:val="28"/>
          <w:szCs w:val="28"/>
        </w:rPr>
        <w:t xml:space="preserve">Перечень </w:t>
      </w:r>
    </w:p>
    <w:p w:rsidR="00FD5BE6" w:rsidRPr="00BF5E69" w:rsidRDefault="000A7117" w:rsidP="000A71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7117">
        <w:rPr>
          <w:rFonts w:ascii="Times New Roman" w:hAnsi="Times New Roman" w:cs="Times New Roman"/>
          <w:sz w:val="28"/>
          <w:szCs w:val="28"/>
        </w:rPr>
        <w:t xml:space="preserve">земельных участков и объектов капитального строительства, </w:t>
      </w:r>
      <w:r w:rsidRPr="00BF5E69">
        <w:rPr>
          <w:rFonts w:ascii="Times New Roman" w:hAnsi="Times New Roman" w:cs="Times New Roman"/>
          <w:sz w:val="28"/>
          <w:szCs w:val="28"/>
        </w:rPr>
        <w:t>расположенных в границах территории, подлежащей комплексному развитию жилой застройки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6500">
        <w:rPr>
          <w:rFonts w:ascii="Times New Roman" w:hAnsi="Times New Roman" w:cs="Times New Roman"/>
          <w:sz w:val="28"/>
          <w:szCs w:val="28"/>
        </w:rPr>
        <w:t>части микрорайона 1 города Сургута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A7117">
        <w:rPr>
          <w:rFonts w:ascii="Times New Roman" w:hAnsi="Times New Roman" w:cs="Times New Roman"/>
          <w:sz w:val="28"/>
          <w:szCs w:val="28"/>
        </w:rPr>
        <w:t>в том числе перечень объектов капитального строительства, подлежащих сносу или реконструкции</w:t>
      </w:r>
      <w:r w:rsidR="00D009AE" w:rsidRPr="00BF5E69">
        <w:rPr>
          <w:rFonts w:ascii="Times New Roman" w:hAnsi="Times New Roman" w:cs="Times New Roman"/>
          <w:sz w:val="28"/>
          <w:szCs w:val="28"/>
        </w:rPr>
        <w:t>, включая многоквартирные дома</w:t>
      </w:r>
    </w:p>
    <w:p w:rsidR="00FD5BE6" w:rsidRPr="00BF5E69" w:rsidRDefault="00FD5BE6" w:rsidP="00BF5E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4737" w:type="dxa"/>
        <w:tblLook w:val="04A0" w:firstRow="1" w:lastRow="0" w:firstColumn="1" w:lastColumn="0" w:noHBand="0" w:noVBand="1"/>
      </w:tblPr>
      <w:tblGrid>
        <w:gridCol w:w="542"/>
        <w:gridCol w:w="2461"/>
        <w:gridCol w:w="2015"/>
        <w:gridCol w:w="1883"/>
        <w:gridCol w:w="1263"/>
        <w:gridCol w:w="1624"/>
        <w:gridCol w:w="3421"/>
        <w:gridCol w:w="1528"/>
      </w:tblGrid>
      <w:tr w:rsidR="00A52547" w:rsidRPr="00636203" w:rsidTr="00307B88">
        <w:tc>
          <w:tcPr>
            <w:tcW w:w="542" w:type="dxa"/>
          </w:tcPr>
          <w:p w:rsidR="00636203" w:rsidRPr="00636203" w:rsidRDefault="00636203" w:rsidP="00727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461" w:type="dxa"/>
          </w:tcPr>
          <w:p w:rsidR="00636203" w:rsidRPr="00636203" w:rsidRDefault="00636203" w:rsidP="00727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Адрес (либо координаты) здания, строения, сооружения (Объект)</w:t>
            </w:r>
          </w:p>
        </w:tc>
        <w:tc>
          <w:tcPr>
            <w:tcW w:w="2015" w:type="dxa"/>
          </w:tcPr>
          <w:p w:rsidR="00636203" w:rsidRPr="00636203" w:rsidRDefault="00636203" w:rsidP="00727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Функциональное назначение Объекта</w:t>
            </w:r>
          </w:p>
        </w:tc>
        <w:tc>
          <w:tcPr>
            <w:tcW w:w="1883" w:type="dxa"/>
          </w:tcPr>
          <w:p w:rsidR="00636203" w:rsidRPr="00636203" w:rsidRDefault="00636203" w:rsidP="00A46E9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Кадастровый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номер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земельного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участка</w:t>
            </w:r>
            <w:proofErr w:type="spellEnd"/>
          </w:p>
        </w:tc>
        <w:tc>
          <w:tcPr>
            <w:tcW w:w="1263" w:type="dxa"/>
          </w:tcPr>
          <w:p w:rsidR="00636203" w:rsidRPr="00636203" w:rsidRDefault="00636203" w:rsidP="00A46E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673D6B">
              <w:rPr>
                <w:rFonts w:ascii="Times New Roman" w:hAnsi="Times New Roman" w:cs="Times New Roman"/>
                <w:sz w:val="20"/>
                <w:szCs w:val="20"/>
              </w:rPr>
              <w:t>лощад</w:t>
            </w:r>
            <w:r w:rsidR="00673D6B" w:rsidRPr="00673D6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 xml:space="preserve"> земельного участка, </w:t>
            </w:r>
            <w:proofErr w:type="spellStart"/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24" w:type="dxa"/>
          </w:tcPr>
          <w:p w:rsidR="00636203" w:rsidRPr="00636203" w:rsidRDefault="00636203" w:rsidP="00A46E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Кадастровый номер объекта, расположенного на ЗУ</w:t>
            </w:r>
          </w:p>
        </w:tc>
        <w:tc>
          <w:tcPr>
            <w:tcW w:w="3421" w:type="dxa"/>
          </w:tcPr>
          <w:p w:rsidR="00636203" w:rsidRPr="00636203" w:rsidRDefault="00636203" w:rsidP="00A46E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Постановление Администрации города Сургута о признании МКД аварийным и подлежащим сносу</w:t>
            </w:r>
          </w:p>
        </w:tc>
        <w:tc>
          <w:tcPr>
            <w:tcW w:w="1528" w:type="dxa"/>
          </w:tcPr>
          <w:p w:rsidR="00636203" w:rsidRPr="00636203" w:rsidRDefault="00636203" w:rsidP="00727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Планируемые мероприятия в отношении Объекта</w:t>
            </w:r>
          </w:p>
        </w:tc>
      </w:tr>
      <w:tr w:rsidR="00A52547" w:rsidRPr="00636203" w:rsidTr="00307B88">
        <w:tc>
          <w:tcPr>
            <w:tcW w:w="542" w:type="dxa"/>
          </w:tcPr>
          <w:p w:rsidR="00636203" w:rsidRPr="00636203" w:rsidRDefault="00636203" w:rsidP="00727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61" w:type="dxa"/>
          </w:tcPr>
          <w:p w:rsidR="00636203" w:rsidRPr="00636203" w:rsidRDefault="00636203" w:rsidP="009514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Федерация, Ханты-Мансийский автономный округ – Югра город Сургут, ул. Марии Поливановой, д. 1</w:t>
            </w:r>
          </w:p>
        </w:tc>
        <w:tc>
          <w:tcPr>
            <w:tcW w:w="2015" w:type="dxa"/>
          </w:tcPr>
          <w:p w:rsidR="00636203" w:rsidRPr="00636203" w:rsidRDefault="00636203" w:rsidP="00727215">
            <w:pPr>
              <w:jc w:val="center"/>
              <w:rPr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883" w:type="dxa"/>
          </w:tcPr>
          <w:p w:rsidR="00636203" w:rsidRPr="00636203" w:rsidRDefault="00935F05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5F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63" w:type="dxa"/>
          </w:tcPr>
          <w:p w:rsidR="00636203" w:rsidRPr="00636203" w:rsidRDefault="00935F05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5F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624" w:type="dxa"/>
          </w:tcPr>
          <w:p w:rsidR="00636203" w:rsidRPr="00636203" w:rsidRDefault="00935F05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5F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421" w:type="dxa"/>
          </w:tcPr>
          <w:p w:rsidR="00636203" w:rsidRPr="00636203" w:rsidRDefault="00636203" w:rsidP="00890D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от 11.05.2021 № 655 </w:t>
            </w:r>
            <w:r w:rsidR="00890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«О внесении изменений </w:t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в распоряжение Администрации города от 31.01.2014 № 192 </w:t>
            </w:r>
            <w:r w:rsidR="00890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«О сроках отселения физических </w:t>
            </w:r>
            <w:r w:rsidR="00890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 юридических лиц из домов, признанных аварийными </w:t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подлежащими сносу, а также </w:t>
            </w:r>
            <w:r w:rsidR="00890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 домов, являющихся ветхими, </w:t>
            </w:r>
            <w:r w:rsidR="00890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из жилых помещений, непригодных для проживания»</w:t>
            </w:r>
          </w:p>
        </w:tc>
        <w:tc>
          <w:tcPr>
            <w:tcW w:w="1528" w:type="dxa"/>
          </w:tcPr>
          <w:p w:rsidR="00636203" w:rsidRPr="00636203" w:rsidRDefault="00636203" w:rsidP="00727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A52547" w:rsidRPr="00636203" w:rsidTr="00307B88">
        <w:tc>
          <w:tcPr>
            <w:tcW w:w="542" w:type="dxa"/>
          </w:tcPr>
          <w:p w:rsidR="00636203" w:rsidRPr="00636203" w:rsidRDefault="00636203" w:rsidP="00727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61" w:type="dxa"/>
          </w:tcPr>
          <w:p w:rsidR="00636203" w:rsidRPr="00636203" w:rsidRDefault="00636203" w:rsidP="007272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Федерация, Ханты-Мансийский автономный округ – Югра город Сургут, ул. Марии Поливановой, д. 2</w:t>
            </w:r>
          </w:p>
        </w:tc>
        <w:tc>
          <w:tcPr>
            <w:tcW w:w="2015" w:type="dxa"/>
          </w:tcPr>
          <w:p w:rsidR="00636203" w:rsidRPr="00636203" w:rsidRDefault="00636203" w:rsidP="00727215">
            <w:pPr>
              <w:jc w:val="center"/>
              <w:rPr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883" w:type="dxa"/>
          </w:tcPr>
          <w:p w:rsidR="00636203" w:rsidRPr="00636203" w:rsidRDefault="00935F05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5F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63" w:type="dxa"/>
          </w:tcPr>
          <w:p w:rsidR="00636203" w:rsidRPr="00636203" w:rsidRDefault="00935F05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5F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624" w:type="dxa"/>
          </w:tcPr>
          <w:p w:rsidR="00636203" w:rsidRPr="00636203" w:rsidRDefault="00935F05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5F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421" w:type="dxa"/>
          </w:tcPr>
          <w:p w:rsidR="00890D41" w:rsidRDefault="00636203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от 11.05.2021 № 655 </w:t>
            </w:r>
          </w:p>
          <w:p w:rsidR="00890D41" w:rsidRDefault="00636203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«О внесении изменений </w:t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в распоряжение Администрации города от 31.01.2014 № 192 </w:t>
            </w:r>
          </w:p>
          <w:p w:rsidR="00890D41" w:rsidRDefault="00636203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«О сроках отселения физических </w:t>
            </w:r>
          </w:p>
          <w:p w:rsidR="00890D41" w:rsidRDefault="00636203" w:rsidP="00890D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 юридических лиц из домов, признанных аварийными </w:t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подлежащими сносу, а также </w:t>
            </w:r>
          </w:p>
          <w:p w:rsidR="00890D41" w:rsidRDefault="00636203" w:rsidP="00890D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домов, являющихся ветхими,</w:t>
            </w:r>
          </w:p>
          <w:p w:rsidR="00636203" w:rsidRPr="00636203" w:rsidRDefault="00636203" w:rsidP="00890D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 из жилых помещений, непригодных для проживания»</w:t>
            </w:r>
          </w:p>
        </w:tc>
        <w:tc>
          <w:tcPr>
            <w:tcW w:w="1528" w:type="dxa"/>
          </w:tcPr>
          <w:p w:rsidR="00636203" w:rsidRPr="00636203" w:rsidRDefault="00636203" w:rsidP="00727215">
            <w:pPr>
              <w:jc w:val="center"/>
              <w:rPr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снос</w:t>
            </w:r>
          </w:p>
        </w:tc>
      </w:tr>
      <w:tr w:rsidR="00A52547" w:rsidRPr="00636203" w:rsidTr="00307B88">
        <w:tc>
          <w:tcPr>
            <w:tcW w:w="542" w:type="dxa"/>
          </w:tcPr>
          <w:p w:rsidR="00636203" w:rsidRPr="00636203" w:rsidRDefault="00636203" w:rsidP="00727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61" w:type="dxa"/>
          </w:tcPr>
          <w:p w:rsidR="00636203" w:rsidRPr="00636203" w:rsidRDefault="00636203" w:rsidP="007272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Федерация, Ханты-Мансийский автономный округ – Югра город Сургут, ул. Марии Поливановой, д. 3</w:t>
            </w:r>
          </w:p>
        </w:tc>
        <w:tc>
          <w:tcPr>
            <w:tcW w:w="2015" w:type="dxa"/>
          </w:tcPr>
          <w:p w:rsidR="00636203" w:rsidRPr="00636203" w:rsidRDefault="00636203" w:rsidP="00727215">
            <w:pPr>
              <w:jc w:val="center"/>
              <w:rPr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883" w:type="dxa"/>
          </w:tcPr>
          <w:p w:rsidR="00636203" w:rsidRPr="00636203" w:rsidRDefault="00A52547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5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63" w:type="dxa"/>
          </w:tcPr>
          <w:p w:rsidR="00636203" w:rsidRPr="00636203" w:rsidRDefault="00A52547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5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624" w:type="dxa"/>
          </w:tcPr>
          <w:p w:rsidR="00636203" w:rsidRPr="00636203" w:rsidRDefault="00A52547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5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421" w:type="dxa"/>
          </w:tcPr>
          <w:p w:rsidR="00890D41" w:rsidRDefault="00636203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от 11.05.2021 № 655 </w:t>
            </w:r>
          </w:p>
          <w:p w:rsidR="00890D41" w:rsidRDefault="00636203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«О внесении изменений </w:t>
            </w:r>
          </w:p>
          <w:p w:rsidR="00890D41" w:rsidRDefault="00636203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распоряжение Администрации города от 31.01.2014 № 192 </w:t>
            </w:r>
          </w:p>
          <w:p w:rsidR="00890D41" w:rsidRDefault="00636203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«О сроках отселения физических </w:t>
            </w:r>
          </w:p>
          <w:p w:rsidR="00890D41" w:rsidRDefault="00636203" w:rsidP="00890D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 юридических лиц из домов, признанных аварийными </w:t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подлежащими сносу, а также </w:t>
            </w:r>
          </w:p>
          <w:p w:rsidR="00890D41" w:rsidRDefault="00636203" w:rsidP="00890D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 домов, являющихся ветхими, </w:t>
            </w:r>
          </w:p>
          <w:p w:rsidR="00636203" w:rsidRPr="00636203" w:rsidRDefault="00636203" w:rsidP="00890D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из жилых помещений, непригодных для проживания»</w:t>
            </w:r>
          </w:p>
        </w:tc>
        <w:tc>
          <w:tcPr>
            <w:tcW w:w="1528" w:type="dxa"/>
          </w:tcPr>
          <w:p w:rsidR="00636203" w:rsidRPr="00636203" w:rsidRDefault="00636203" w:rsidP="00727215">
            <w:pPr>
              <w:jc w:val="center"/>
              <w:rPr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A52547" w:rsidRPr="00636203" w:rsidTr="00307B88">
        <w:tc>
          <w:tcPr>
            <w:tcW w:w="542" w:type="dxa"/>
          </w:tcPr>
          <w:p w:rsidR="00636203" w:rsidRPr="00636203" w:rsidRDefault="00636203" w:rsidP="00727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61" w:type="dxa"/>
          </w:tcPr>
          <w:p w:rsidR="00636203" w:rsidRPr="00636203" w:rsidRDefault="00636203" w:rsidP="007272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Федерация, Ханты-Мансийский автономный округ – Югра город Сургут, ул. Марии Поливановой, д. 4</w:t>
            </w:r>
          </w:p>
        </w:tc>
        <w:tc>
          <w:tcPr>
            <w:tcW w:w="2015" w:type="dxa"/>
          </w:tcPr>
          <w:p w:rsidR="00636203" w:rsidRPr="00636203" w:rsidRDefault="00636203" w:rsidP="00727215">
            <w:pPr>
              <w:jc w:val="center"/>
              <w:rPr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883" w:type="dxa"/>
          </w:tcPr>
          <w:p w:rsidR="00636203" w:rsidRPr="00A52547" w:rsidRDefault="00A52547" w:rsidP="009A11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547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263" w:type="dxa"/>
          </w:tcPr>
          <w:p w:rsidR="00636203" w:rsidRPr="00A52547" w:rsidRDefault="00A52547" w:rsidP="009A11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547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24" w:type="dxa"/>
          </w:tcPr>
          <w:p w:rsidR="00636203" w:rsidRPr="00636203" w:rsidRDefault="00A52547" w:rsidP="009A1158">
            <w:pPr>
              <w:jc w:val="center"/>
              <w:rPr>
                <w:sz w:val="20"/>
                <w:szCs w:val="20"/>
              </w:rPr>
            </w:pPr>
            <w:r w:rsidRPr="00935F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421" w:type="dxa"/>
          </w:tcPr>
          <w:p w:rsidR="00636203" w:rsidRPr="00636203" w:rsidRDefault="00636203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6203">
              <w:fldChar w:fldCharType="begin"/>
            </w:r>
            <w:r w:rsidRPr="00636203">
              <w:rPr>
                <w:sz w:val="20"/>
                <w:szCs w:val="20"/>
              </w:rPr>
              <w:instrText xml:space="preserve"> HYPERLINK "file:///C:\\Users\\TochilinaSV\\AppData\\Local\\Microsoft\\Windows\\INetCache\\Content.MSO\\СКАНЫ\\постановление%20№905%20от%2018.04.2013.pdf" </w:instrText>
            </w:r>
            <w:r w:rsidRPr="00636203">
              <w:fldChar w:fldCharType="separate"/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Распоряжение Администрации города </w:t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от 11.05.2021 № 655 «О внесении изменений </w:t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в распоряжение Администрации города </w:t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от 31.01.2014 № 192 «О сроках отселения физических и юридических лиц </w:t>
            </w:r>
          </w:p>
          <w:p w:rsidR="00636203" w:rsidRPr="00636203" w:rsidRDefault="00636203" w:rsidP="009A11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 домов, признанных аварийными </w:t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 подлежащими сносу, а также из домов, являющихся ветхими, и из жилых помещений, непригодных для проживания»</w:t>
            </w:r>
            <w:r w:rsidRPr="00636203">
              <w:rPr>
                <w:rStyle w:val="ab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 xml:space="preserve"> </w:t>
            </w:r>
            <w:r w:rsidRPr="00636203">
              <w:rPr>
                <w:rStyle w:val="ab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fldChar w:fldCharType="end"/>
            </w:r>
          </w:p>
        </w:tc>
        <w:tc>
          <w:tcPr>
            <w:tcW w:w="1528" w:type="dxa"/>
          </w:tcPr>
          <w:p w:rsidR="00636203" w:rsidRPr="00636203" w:rsidRDefault="00636203" w:rsidP="00727215">
            <w:pPr>
              <w:jc w:val="center"/>
              <w:rPr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A52547" w:rsidRPr="00636203" w:rsidTr="00307B88">
        <w:tc>
          <w:tcPr>
            <w:tcW w:w="542" w:type="dxa"/>
          </w:tcPr>
          <w:p w:rsidR="00636203" w:rsidRPr="00636203" w:rsidRDefault="00636203" w:rsidP="00727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61" w:type="dxa"/>
          </w:tcPr>
          <w:p w:rsidR="00636203" w:rsidRPr="00636203" w:rsidRDefault="00636203" w:rsidP="007272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Федерация, Ханты-Мансийский автономный округ – Югра город Сургут, ул. Артема, д. 4</w:t>
            </w:r>
          </w:p>
        </w:tc>
        <w:tc>
          <w:tcPr>
            <w:tcW w:w="2015" w:type="dxa"/>
          </w:tcPr>
          <w:p w:rsidR="00636203" w:rsidRPr="00636203" w:rsidRDefault="00636203" w:rsidP="00727215">
            <w:pPr>
              <w:jc w:val="center"/>
              <w:rPr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883" w:type="dxa"/>
          </w:tcPr>
          <w:p w:rsidR="00636203" w:rsidRPr="00636203" w:rsidRDefault="00A52547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5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63" w:type="dxa"/>
          </w:tcPr>
          <w:p w:rsidR="00636203" w:rsidRPr="00636203" w:rsidRDefault="00A52547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5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624" w:type="dxa"/>
          </w:tcPr>
          <w:p w:rsidR="00636203" w:rsidRPr="00636203" w:rsidRDefault="00A52547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5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421" w:type="dxa"/>
          </w:tcPr>
          <w:p w:rsidR="00636203" w:rsidRPr="00636203" w:rsidRDefault="00636203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</w:t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от 11.05.2021 № 655 «О внесении изменений </w:t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в распоряжение Администрации города </w:t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от 31.01.2014 № 192 «О сроках отселения физических и юридических лиц </w:t>
            </w:r>
          </w:p>
          <w:p w:rsidR="00636203" w:rsidRPr="00636203" w:rsidRDefault="00636203" w:rsidP="009A11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 домов, признанных аварийными </w:t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подлежащими сносу, а также из домов, являющихся ветхими, и из </w:t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жилых помещений, непригодных для проживания»</w:t>
            </w:r>
          </w:p>
        </w:tc>
        <w:tc>
          <w:tcPr>
            <w:tcW w:w="1528" w:type="dxa"/>
          </w:tcPr>
          <w:p w:rsidR="00636203" w:rsidRPr="00636203" w:rsidRDefault="00636203" w:rsidP="00727215">
            <w:pPr>
              <w:jc w:val="center"/>
              <w:rPr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снос</w:t>
            </w:r>
          </w:p>
        </w:tc>
      </w:tr>
      <w:tr w:rsidR="00A52547" w:rsidRPr="00636203" w:rsidTr="00307B88">
        <w:tc>
          <w:tcPr>
            <w:tcW w:w="542" w:type="dxa"/>
          </w:tcPr>
          <w:p w:rsidR="00636203" w:rsidRPr="00636203" w:rsidRDefault="00636203" w:rsidP="00727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61" w:type="dxa"/>
          </w:tcPr>
          <w:p w:rsidR="00636203" w:rsidRPr="00636203" w:rsidRDefault="00636203" w:rsidP="00F62D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Федерация, Ханты-Мансийский автономный округ – Югра город Сургут, ул. Артема, д. 6</w:t>
            </w:r>
          </w:p>
        </w:tc>
        <w:tc>
          <w:tcPr>
            <w:tcW w:w="2015" w:type="dxa"/>
          </w:tcPr>
          <w:p w:rsidR="00636203" w:rsidRPr="00636203" w:rsidRDefault="00636203" w:rsidP="00727215">
            <w:pPr>
              <w:jc w:val="center"/>
              <w:rPr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883" w:type="dxa"/>
          </w:tcPr>
          <w:p w:rsidR="00636203" w:rsidRPr="00636203" w:rsidRDefault="00A52547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5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63" w:type="dxa"/>
          </w:tcPr>
          <w:p w:rsidR="00636203" w:rsidRPr="00636203" w:rsidRDefault="00A52547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5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624" w:type="dxa"/>
          </w:tcPr>
          <w:p w:rsidR="00636203" w:rsidRPr="00636203" w:rsidRDefault="00A52547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5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421" w:type="dxa"/>
          </w:tcPr>
          <w:p w:rsidR="00636203" w:rsidRPr="00636203" w:rsidRDefault="00636203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</w:t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от 11.05.2021 № 655 «О внесении изменений </w:t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в распоряжение Администрации города </w:t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от 31.01.2014 № 192 «О сроках отселения физических и юридических лиц </w:t>
            </w:r>
          </w:p>
          <w:p w:rsidR="00636203" w:rsidRPr="00636203" w:rsidRDefault="00636203" w:rsidP="009A11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 домов, признанных аварийными </w:t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 подлежащими сносу, а также из домов, являющихся ветхими, и из жилых помещений, непригодных для проживания»</w:t>
            </w:r>
          </w:p>
        </w:tc>
        <w:tc>
          <w:tcPr>
            <w:tcW w:w="1528" w:type="dxa"/>
          </w:tcPr>
          <w:p w:rsidR="00636203" w:rsidRPr="00636203" w:rsidRDefault="00636203" w:rsidP="00727215">
            <w:pPr>
              <w:jc w:val="center"/>
              <w:rPr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A52547" w:rsidRPr="00636203" w:rsidTr="00307B88">
        <w:tc>
          <w:tcPr>
            <w:tcW w:w="542" w:type="dxa"/>
          </w:tcPr>
          <w:p w:rsidR="00636203" w:rsidRPr="00636203" w:rsidRDefault="00636203" w:rsidP="00642E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61" w:type="dxa"/>
          </w:tcPr>
          <w:p w:rsidR="00636203" w:rsidRPr="00636203" w:rsidRDefault="00636203" w:rsidP="00642E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Федерация, Ханты-Мансийский автономный округ – Югра город Сургут, пр. Набережный, д. 26</w:t>
            </w:r>
          </w:p>
        </w:tc>
        <w:tc>
          <w:tcPr>
            <w:tcW w:w="2015" w:type="dxa"/>
          </w:tcPr>
          <w:p w:rsidR="00636203" w:rsidRPr="00636203" w:rsidRDefault="00636203" w:rsidP="00642E97">
            <w:pPr>
              <w:jc w:val="center"/>
              <w:rPr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883" w:type="dxa"/>
          </w:tcPr>
          <w:p w:rsidR="00636203" w:rsidRPr="00636203" w:rsidRDefault="0057519E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1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86:10:0101140:2041</w:t>
            </w:r>
          </w:p>
        </w:tc>
        <w:tc>
          <w:tcPr>
            <w:tcW w:w="1263" w:type="dxa"/>
          </w:tcPr>
          <w:p w:rsidR="00636203" w:rsidRPr="0057519E" w:rsidRDefault="0057519E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1 363</w:t>
            </w:r>
          </w:p>
        </w:tc>
        <w:tc>
          <w:tcPr>
            <w:tcW w:w="1624" w:type="dxa"/>
          </w:tcPr>
          <w:p w:rsidR="00636203" w:rsidRPr="00636203" w:rsidRDefault="00A52547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5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421" w:type="dxa"/>
          </w:tcPr>
          <w:p w:rsidR="00636203" w:rsidRPr="00636203" w:rsidRDefault="00636203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</w:t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от 11.05.2021 № 655 «О внесении изменений </w:t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в распоряжение Администрации города </w:t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от 31.01.2014 № 192 «О сроках отселения физических и юридических лиц </w:t>
            </w:r>
          </w:p>
          <w:p w:rsidR="00636203" w:rsidRPr="00636203" w:rsidRDefault="00636203" w:rsidP="009A1158">
            <w:pPr>
              <w:jc w:val="center"/>
              <w:rPr>
                <w:sz w:val="20"/>
                <w:szCs w:val="20"/>
              </w:rPr>
            </w:pP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 домов, признанных аварийными </w:t>
            </w:r>
            <w:r w:rsidRPr="006362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 подлежащими сносу, а также из домов, являющихся ветхими, и из жилых помещений, непригодных для проживания»</w:t>
            </w:r>
          </w:p>
        </w:tc>
        <w:tc>
          <w:tcPr>
            <w:tcW w:w="1528" w:type="dxa"/>
          </w:tcPr>
          <w:p w:rsidR="00636203" w:rsidRPr="00636203" w:rsidRDefault="00636203" w:rsidP="00642E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307B88" w:rsidRPr="00636203" w:rsidTr="00307B88">
        <w:tc>
          <w:tcPr>
            <w:tcW w:w="542" w:type="dxa"/>
          </w:tcPr>
          <w:p w:rsidR="00307B88" w:rsidRPr="00636203" w:rsidRDefault="00307B88" w:rsidP="00642E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61" w:type="dxa"/>
          </w:tcPr>
          <w:p w:rsidR="00307B88" w:rsidRPr="00636203" w:rsidRDefault="00307B88" w:rsidP="00642E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Федерация, Ханты-Мансийский автономный округ – Югра город Сургут, пр. Набережный</w:t>
            </w:r>
          </w:p>
        </w:tc>
        <w:tc>
          <w:tcPr>
            <w:tcW w:w="2015" w:type="dxa"/>
          </w:tcPr>
          <w:p w:rsidR="00307B88" w:rsidRPr="00636203" w:rsidRDefault="00307B88" w:rsidP="00307B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 строительство объекта «</w:t>
            </w:r>
            <w:r w:rsidRPr="00307B88">
              <w:rPr>
                <w:rFonts w:ascii="Times New Roman" w:hAnsi="Times New Roman" w:cs="Times New Roman"/>
                <w:sz w:val="20"/>
                <w:szCs w:val="20"/>
              </w:rPr>
              <w:t xml:space="preserve">Сети </w:t>
            </w:r>
            <w:proofErr w:type="spellStart"/>
            <w:r w:rsidRPr="00307B88">
              <w:rPr>
                <w:rFonts w:ascii="Times New Roman" w:hAnsi="Times New Roman" w:cs="Times New Roman"/>
                <w:sz w:val="20"/>
                <w:szCs w:val="20"/>
              </w:rPr>
              <w:t>тепловодоснаб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жения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убежища на 700 мест НГДУ «</w:t>
            </w:r>
            <w:proofErr w:type="spellStart"/>
            <w:r w:rsidRPr="00307B88">
              <w:rPr>
                <w:rFonts w:ascii="Times New Roman" w:hAnsi="Times New Roman" w:cs="Times New Roman"/>
                <w:sz w:val="20"/>
                <w:szCs w:val="20"/>
              </w:rPr>
              <w:t>Сургутнефть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83" w:type="dxa"/>
          </w:tcPr>
          <w:p w:rsidR="00307B88" w:rsidRPr="0057519E" w:rsidRDefault="00307B88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86:10:0101140:2052</w:t>
            </w:r>
          </w:p>
        </w:tc>
        <w:tc>
          <w:tcPr>
            <w:tcW w:w="1263" w:type="dxa"/>
          </w:tcPr>
          <w:p w:rsidR="00307B88" w:rsidRPr="00307B88" w:rsidRDefault="00307B88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624" w:type="dxa"/>
          </w:tcPr>
          <w:p w:rsidR="00307B88" w:rsidRPr="00A52547" w:rsidRDefault="00307B88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421" w:type="dxa"/>
          </w:tcPr>
          <w:p w:rsidR="00307B88" w:rsidRPr="00636203" w:rsidRDefault="00307B88" w:rsidP="009A11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28" w:type="dxa"/>
          </w:tcPr>
          <w:p w:rsidR="00307B88" w:rsidRPr="00636203" w:rsidRDefault="00307B88" w:rsidP="00642E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B88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</w:tr>
      <w:tr w:rsidR="00307B88" w:rsidRPr="00636203" w:rsidTr="00307B88">
        <w:tc>
          <w:tcPr>
            <w:tcW w:w="542" w:type="dxa"/>
          </w:tcPr>
          <w:p w:rsidR="00307B88" w:rsidRDefault="00307B88" w:rsidP="00307B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61" w:type="dxa"/>
          </w:tcPr>
          <w:p w:rsidR="00307B88" w:rsidRPr="00636203" w:rsidRDefault="00307B88" w:rsidP="00307B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6203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Ханты-Мансийский автономный округ – </w:t>
            </w:r>
            <w:r w:rsidRPr="0063620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Югра город Сургут, пр. Набережный</w:t>
            </w:r>
          </w:p>
        </w:tc>
        <w:tc>
          <w:tcPr>
            <w:tcW w:w="2015" w:type="dxa"/>
          </w:tcPr>
          <w:p w:rsidR="00307B88" w:rsidRDefault="00307B88" w:rsidP="00307B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B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для размещения РЭУ-1</w:t>
            </w:r>
          </w:p>
        </w:tc>
        <w:tc>
          <w:tcPr>
            <w:tcW w:w="1883" w:type="dxa"/>
          </w:tcPr>
          <w:p w:rsidR="00307B88" w:rsidRPr="00307B88" w:rsidRDefault="00307B88" w:rsidP="00307B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86:10:0101140:10</w:t>
            </w:r>
          </w:p>
        </w:tc>
        <w:tc>
          <w:tcPr>
            <w:tcW w:w="1263" w:type="dxa"/>
          </w:tcPr>
          <w:p w:rsidR="00307B88" w:rsidRDefault="00307B88" w:rsidP="00307B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1 031</w:t>
            </w:r>
          </w:p>
        </w:tc>
        <w:tc>
          <w:tcPr>
            <w:tcW w:w="1624" w:type="dxa"/>
          </w:tcPr>
          <w:p w:rsidR="00307B88" w:rsidRPr="00A52547" w:rsidRDefault="00307B88" w:rsidP="00307B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421" w:type="dxa"/>
          </w:tcPr>
          <w:p w:rsidR="00307B88" w:rsidRPr="00636203" w:rsidRDefault="00307B88" w:rsidP="00307B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28" w:type="dxa"/>
          </w:tcPr>
          <w:p w:rsidR="00307B88" w:rsidRPr="00636203" w:rsidRDefault="00307B88" w:rsidP="00307B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B88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</w:tr>
    </w:tbl>
    <w:p w:rsidR="00B248EC" w:rsidRDefault="00B248E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8EC" w:rsidRDefault="00B248E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8EC" w:rsidRDefault="00B248E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8EC" w:rsidRDefault="00B248E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8EC" w:rsidRDefault="00B248E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8EC" w:rsidRDefault="00B248E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8EC" w:rsidRDefault="00B248E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8EC" w:rsidRDefault="00B248E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8EC" w:rsidRDefault="00B248E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8EC" w:rsidRDefault="00B248E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8EC" w:rsidRDefault="00B248E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8EC" w:rsidRDefault="00B248E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BAB" w:rsidRDefault="00977BAB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BAB" w:rsidRDefault="00977BAB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BAB" w:rsidRDefault="00977BAB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BAB" w:rsidRDefault="00977BAB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BAB" w:rsidRDefault="00977BAB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BAB" w:rsidRDefault="00977BAB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8EC" w:rsidRDefault="00B248E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8EC" w:rsidRDefault="00B248E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8EC" w:rsidRDefault="00B248E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8EC" w:rsidRDefault="00B248E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8EC" w:rsidRDefault="00B248EC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041" w:rsidRDefault="00316041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041" w:rsidRDefault="00316041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041" w:rsidRDefault="00316041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041" w:rsidRDefault="00316041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136335" w:rsidRPr="00762AEE" w:rsidRDefault="00136335" w:rsidP="001363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B24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</w:p>
    <w:p w:rsidR="00136335" w:rsidRDefault="00136335" w:rsidP="0013633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распоряжению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</w:p>
    <w:p w:rsidR="00136335" w:rsidRPr="00DB6C66" w:rsidRDefault="00136335" w:rsidP="0013633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Сургута</w:t>
      </w:r>
    </w:p>
    <w:p w:rsidR="00136335" w:rsidRDefault="00136335" w:rsidP="0013633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«___»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 20___</w:t>
      </w:r>
      <w:r w:rsidRPr="00DB6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:rsidR="008B0958" w:rsidRPr="00BF5E69" w:rsidRDefault="008B0958" w:rsidP="00BF5E69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1AE" w:rsidRDefault="008B0958" w:rsidP="00BF5E69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виды </w:t>
      </w:r>
    </w:p>
    <w:p w:rsidR="00515647" w:rsidRPr="00BF5E69" w:rsidRDefault="008B0958" w:rsidP="00BF5E69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разрешения использования земельных участков и объектов капитального строительства, которые могут быть выбраны при реализации решения о комплексном развитии территории жилой застройки </w:t>
      </w:r>
      <w:r w:rsidR="009F3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 микрорайона 2 </w:t>
      </w:r>
      <w:r w:rsidRPr="00BF5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городе </w:t>
      </w:r>
      <w:r w:rsidR="00C75AD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Сургуте</w:t>
      </w:r>
      <w:r w:rsidRPr="00BF5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предельные параметры разрешенного строительства, реконструкции </w:t>
      </w:r>
      <w:r w:rsidR="00C465EC" w:rsidRPr="00BF5E6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 капитального строительства в границах территории, в отношении которой принимается такое решение</w:t>
      </w:r>
      <w:bookmarkStart w:id="1" w:name="_Toc525830691"/>
      <w:bookmarkStart w:id="2" w:name="_Toc526432550"/>
      <w:bookmarkStart w:id="3" w:name="_Toc8643446"/>
    </w:p>
    <w:p w:rsidR="00515647" w:rsidRPr="00BF5E69" w:rsidRDefault="00515647" w:rsidP="00BF5E69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647" w:rsidRPr="00C3514E" w:rsidRDefault="00136335" w:rsidP="00515647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aps/>
          <w:kern w:val="32"/>
          <w:sz w:val="28"/>
          <w:szCs w:val="28"/>
          <w:lang w:val="x-none" w:eastAsia="x-none"/>
        </w:rPr>
      </w:pPr>
      <w:r w:rsidRPr="00136335">
        <w:rPr>
          <w:rFonts w:ascii="Times New Roman" w:eastAsia="Times New Roman" w:hAnsi="Times New Roman" w:cs="Times New Roman"/>
          <w:b/>
          <w:bCs/>
          <w:caps/>
          <w:kern w:val="32"/>
          <w:sz w:val="28"/>
          <w:szCs w:val="28"/>
          <w:lang w:val="x-none" w:eastAsia="x-none"/>
        </w:rPr>
        <w:t>Зона застройки многоэтажными жилыми домами»</w:t>
      </w:r>
      <w:r>
        <w:rPr>
          <w:rFonts w:ascii="Times New Roman" w:eastAsia="Times New Roman" w:hAnsi="Times New Roman" w:cs="Times New Roman"/>
          <w:b/>
          <w:bCs/>
          <w:caps/>
          <w:kern w:val="32"/>
          <w:sz w:val="28"/>
          <w:szCs w:val="28"/>
          <w:lang w:eastAsia="x-none"/>
        </w:rPr>
        <w:t xml:space="preserve"> (Ж4</w:t>
      </w:r>
      <w:r w:rsidR="00515647" w:rsidRPr="00C3514E">
        <w:rPr>
          <w:rFonts w:ascii="Times New Roman" w:eastAsia="Times New Roman" w:hAnsi="Times New Roman" w:cs="Times New Roman"/>
          <w:b/>
          <w:bCs/>
          <w:caps/>
          <w:kern w:val="32"/>
          <w:sz w:val="28"/>
          <w:szCs w:val="28"/>
          <w:lang w:eastAsia="x-none"/>
        </w:rPr>
        <w:t>)</w:t>
      </w:r>
      <w:bookmarkEnd w:id="1"/>
      <w:bookmarkEnd w:id="2"/>
      <w:bookmarkEnd w:id="3"/>
    </w:p>
    <w:p w:rsidR="00515647" w:rsidRPr="00C3514E" w:rsidRDefault="00515647" w:rsidP="00515647">
      <w:pPr>
        <w:keepNext/>
        <w:spacing w:before="240" w:after="60" w:line="276" w:lineRule="auto"/>
        <w:ind w:left="576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C3514E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465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3"/>
        <w:gridCol w:w="4423"/>
        <w:gridCol w:w="4111"/>
        <w:gridCol w:w="3431"/>
      </w:tblGrid>
      <w:tr w:rsidR="00515647" w:rsidRPr="00C3514E" w:rsidTr="00AF6743">
        <w:trPr>
          <w:trHeight w:val="20"/>
          <w:tblHeader/>
        </w:trPr>
        <w:tc>
          <w:tcPr>
            <w:tcW w:w="7116" w:type="dxa"/>
            <w:gridSpan w:val="2"/>
            <w:vAlign w:val="center"/>
          </w:tcPr>
          <w:p w:rsidR="00515647" w:rsidRPr="00C3514E" w:rsidRDefault="00515647" w:rsidP="00C6291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51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Виды использования</w:t>
            </w:r>
          </w:p>
        </w:tc>
        <w:tc>
          <w:tcPr>
            <w:tcW w:w="4111" w:type="dxa"/>
            <w:vMerge w:val="restart"/>
            <w:vAlign w:val="center"/>
          </w:tcPr>
          <w:p w:rsidR="00515647" w:rsidRPr="00C3514E" w:rsidRDefault="00515647" w:rsidP="00C6291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51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Параметры разрешенного использования</w:t>
            </w:r>
          </w:p>
        </w:tc>
        <w:tc>
          <w:tcPr>
            <w:tcW w:w="3431" w:type="dxa"/>
            <w:vMerge w:val="restart"/>
            <w:vAlign w:val="center"/>
          </w:tcPr>
          <w:p w:rsidR="00515647" w:rsidRPr="00C3514E" w:rsidRDefault="00515647" w:rsidP="00C6291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51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515647" w:rsidRPr="00C3514E" w:rsidTr="00AF6743">
        <w:trPr>
          <w:trHeight w:val="20"/>
          <w:tblHeader/>
        </w:trPr>
        <w:tc>
          <w:tcPr>
            <w:tcW w:w="2693" w:type="dxa"/>
            <w:vAlign w:val="center"/>
          </w:tcPr>
          <w:p w:rsidR="00515647" w:rsidRPr="00C3514E" w:rsidRDefault="00515647" w:rsidP="00C6291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51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вида использования</w:t>
            </w:r>
          </w:p>
        </w:tc>
        <w:tc>
          <w:tcPr>
            <w:tcW w:w="4423" w:type="dxa"/>
            <w:vAlign w:val="center"/>
          </w:tcPr>
          <w:p w:rsidR="00515647" w:rsidRPr="00C3514E" w:rsidRDefault="00515647" w:rsidP="00C6291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51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Описание вида использования</w:t>
            </w:r>
          </w:p>
        </w:tc>
        <w:tc>
          <w:tcPr>
            <w:tcW w:w="4111" w:type="dxa"/>
            <w:vMerge/>
            <w:vAlign w:val="center"/>
          </w:tcPr>
          <w:p w:rsidR="00515647" w:rsidRPr="00C3514E" w:rsidRDefault="00515647" w:rsidP="00C6291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431" w:type="dxa"/>
            <w:vMerge/>
            <w:vAlign w:val="center"/>
          </w:tcPr>
          <w:p w:rsidR="00515647" w:rsidRPr="00C3514E" w:rsidRDefault="00515647" w:rsidP="00C6291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515647" w:rsidRPr="00C3514E" w:rsidTr="00AF6743">
        <w:trPr>
          <w:trHeight w:val="20"/>
        </w:trPr>
        <w:tc>
          <w:tcPr>
            <w:tcW w:w="2693" w:type="dxa"/>
          </w:tcPr>
          <w:p w:rsidR="00515647" w:rsidRPr="00C3514E" w:rsidRDefault="00136335" w:rsidP="00C629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4423" w:type="dxa"/>
          </w:tcPr>
          <w:p w:rsidR="00515647" w:rsidRPr="007F603E" w:rsidRDefault="00515647" w:rsidP="00C629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7F603E">
              <w:rPr>
                <w:rFonts w:ascii="Times New Roman" w:hAnsi="Times New Roman"/>
                <w:lang w:eastAsia="ru-RU"/>
              </w:rPr>
              <w:t>Размещение многоквартирных домов этажностью девять этажей и выше;</w:t>
            </w:r>
          </w:p>
          <w:p w:rsidR="00515647" w:rsidRPr="007F603E" w:rsidRDefault="00515647" w:rsidP="00C629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7F603E">
              <w:rPr>
                <w:rFonts w:ascii="Times New Roman" w:hAnsi="Times New Roman"/>
                <w:lang w:eastAsia="ru-RU"/>
              </w:rPr>
              <w:t>благоустройство и озеленение придомовых территорий;</w:t>
            </w:r>
          </w:p>
          <w:p w:rsidR="00515647" w:rsidRPr="007F603E" w:rsidRDefault="00515647" w:rsidP="00C629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7F603E">
              <w:rPr>
                <w:rFonts w:ascii="Times New Roman" w:hAnsi="Times New Roman"/>
                <w:lang w:eastAsia="ru-RU"/>
              </w:rPr>
              <w:t xml:space="preserve">обустройство спортивных и детских площадок, хозяйственных площадок </w:t>
            </w:r>
            <w:r w:rsidR="00A36E7F">
              <w:rPr>
                <w:rFonts w:ascii="Times New Roman" w:hAnsi="Times New Roman"/>
                <w:lang w:eastAsia="ru-RU"/>
              </w:rPr>
              <w:br/>
            </w:r>
            <w:r w:rsidRPr="007F603E">
              <w:rPr>
                <w:rFonts w:ascii="Times New Roman" w:hAnsi="Times New Roman"/>
                <w:lang w:eastAsia="ru-RU"/>
              </w:rPr>
              <w:t>и площадок для отдыха;</w:t>
            </w:r>
          </w:p>
          <w:p w:rsidR="00515647" w:rsidRPr="00136335" w:rsidRDefault="00515647" w:rsidP="00C629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highlight w:val="yellow"/>
                <w:lang w:eastAsia="ru-RU"/>
              </w:rPr>
            </w:pPr>
            <w:r w:rsidRPr="007F603E">
              <w:rPr>
                <w:rFonts w:ascii="Times New Roman" w:hAnsi="Times New Roman"/>
                <w:lang w:eastAsia="ru-RU"/>
              </w:rPr>
              <w:t xml:space="preserve">размещение подземных гаражей </w:t>
            </w:r>
            <w:r w:rsidR="00A36E7F">
              <w:rPr>
                <w:rFonts w:ascii="Times New Roman" w:hAnsi="Times New Roman"/>
                <w:lang w:eastAsia="ru-RU"/>
              </w:rPr>
              <w:br/>
            </w:r>
            <w:r w:rsidRPr="007F603E">
              <w:rPr>
                <w:rFonts w:ascii="Times New Roman" w:hAnsi="Times New Roman"/>
                <w:lang w:eastAsia="ru-RU"/>
              </w:rPr>
              <w:t xml:space="preserve">и автостоянок, размещение объектов обслуживания жилой застройки </w:t>
            </w:r>
            <w:r w:rsidR="00A36E7F">
              <w:rPr>
                <w:rFonts w:ascii="Times New Roman" w:hAnsi="Times New Roman"/>
                <w:lang w:eastAsia="ru-RU"/>
              </w:rPr>
              <w:br/>
            </w:r>
            <w:r w:rsidRPr="007F603E">
              <w:rPr>
                <w:rFonts w:ascii="Times New Roman" w:hAnsi="Times New Roman"/>
                <w:lang w:eastAsia="ru-RU"/>
              </w:rPr>
              <w:t xml:space="preserve">во встроенных, пристроенных </w:t>
            </w:r>
            <w:r w:rsidR="00A36E7F">
              <w:rPr>
                <w:rFonts w:ascii="Times New Roman" w:hAnsi="Times New Roman"/>
                <w:lang w:eastAsia="ru-RU"/>
              </w:rPr>
              <w:br/>
            </w:r>
            <w:r w:rsidRPr="007F603E">
              <w:rPr>
                <w:rFonts w:ascii="Times New Roman" w:hAnsi="Times New Roman"/>
                <w:lang w:eastAsia="ru-RU"/>
              </w:rPr>
              <w:t xml:space="preserve">и встроенно-пристроенных помещениях многоквартирного дома в отдельных помещениях дома, если площадь таких помещений в многоквартирном доме </w:t>
            </w:r>
            <w:r w:rsidR="00A36E7F">
              <w:rPr>
                <w:rFonts w:ascii="Times New Roman" w:hAnsi="Times New Roman"/>
                <w:lang w:eastAsia="ru-RU"/>
              </w:rPr>
              <w:br/>
            </w:r>
            <w:r w:rsidRPr="007F603E">
              <w:rPr>
                <w:rFonts w:ascii="Times New Roman" w:hAnsi="Times New Roman"/>
                <w:lang w:eastAsia="ru-RU"/>
              </w:rPr>
              <w:t>не составляет более 15% от общей площади дома</w:t>
            </w:r>
          </w:p>
        </w:tc>
        <w:tc>
          <w:tcPr>
            <w:tcW w:w="4111" w:type="dxa"/>
          </w:tcPr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 xml:space="preserve">Этажность – от 9 </w:t>
            </w:r>
            <w:proofErr w:type="spellStart"/>
            <w:r w:rsidRPr="00136335">
              <w:rPr>
                <w:rFonts w:ascii="Times New Roman" w:eastAsia="Times New Roman" w:hAnsi="Times New Roman"/>
                <w:lang w:eastAsia="ru-RU"/>
              </w:rPr>
              <w:t>эт</w:t>
            </w:r>
            <w:proofErr w:type="spellEnd"/>
            <w:r w:rsidRPr="00136335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>Минимальный отступ от красной линии – 5 м.</w:t>
            </w:r>
          </w:p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 xml:space="preserve">По красной линии допускается размещение жилого дома с встроенными в первый этаж или пристроенными помещениями общественного назначения, кроме объектов образования </w:t>
            </w:r>
          </w:p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>и просвещения.</w:t>
            </w:r>
          </w:p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>При размещении жилых домов вдоль магистральных улиц и дорог в первых этажах таких домов должны размещаться помещения исключительно объектов общественного (нежилого) назначения.</w:t>
            </w:r>
          </w:p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 xml:space="preserve">Размещение встроенных, пристроенных </w:t>
            </w:r>
          </w:p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 xml:space="preserve">и встроенно-пристроенных объектов осуществлять </w:t>
            </w:r>
          </w:p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 xml:space="preserve">в соответствии с требованиями СП 54.13330.2011. Свод правил. Здания жилые многоквартирные. </w:t>
            </w:r>
            <w:r w:rsidRPr="00136335">
              <w:rPr>
                <w:rFonts w:ascii="Times New Roman" w:eastAsia="Times New Roman" w:hAnsi="Times New Roman"/>
                <w:lang w:eastAsia="ru-RU"/>
              </w:rPr>
              <w:lastRenderedPageBreak/>
              <w:t>Актуализированная редакция СНиП 31-01-2003.</w:t>
            </w:r>
          </w:p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 xml:space="preserve">Размещение объектов общественного назначения </w:t>
            </w:r>
          </w:p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>во встроенных, пристроенных и встроенно-пристроенных помещениях многоквартирного дома допускается только со стороны красных линий.</w:t>
            </w:r>
          </w:p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>Максимальный процент застройки в границах земельного участка – 15.</w:t>
            </w:r>
          </w:p>
          <w:p w:rsidR="00136335" w:rsidRPr="00136335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 xml:space="preserve">Размеры земельных участков определяются </w:t>
            </w:r>
          </w:p>
          <w:p w:rsidR="00515647" w:rsidRPr="00C3514E" w:rsidRDefault="00136335" w:rsidP="001363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6335">
              <w:rPr>
                <w:rFonts w:ascii="Times New Roman" w:eastAsia="Times New Roman" w:hAnsi="Times New Roman"/>
                <w:lang w:eastAsia="ru-RU"/>
              </w:rPr>
              <w:t>в соответствии с региональными нормативами градостроительного проектирования Ханты-Мансийского автономного округа – Югры</w:t>
            </w:r>
          </w:p>
        </w:tc>
        <w:tc>
          <w:tcPr>
            <w:tcW w:w="3431" w:type="dxa"/>
          </w:tcPr>
          <w:p w:rsidR="00515647" w:rsidRPr="00C3514E" w:rsidRDefault="00A36E7F" w:rsidP="00A36E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-</w:t>
            </w:r>
          </w:p>
        </w:tc>
      </w:tr>
      <w:tr w:rsidR="00515647" w:rsidRPr="00C3514E" w:rsidTr="00AF6743">
        <w:trPr>
          <w:trHeight w:val="20"/>
        </w:trPr>
        <w:tc>
          <w:tcPr>
            <w:tcW w:w="2693" w:type="dxa"/>
          </w:tcPr>
          <w:p w:rsidR="00515647" w:rsidRPr="00C3514E" w:rsidRDefault="00515647" w:rsidP="00C629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3514E">
              <w:rPr>
                <w:rFonts w:ascii="Times New Roman" w:eastAsia="Times New Roman" w:hAnsi="Times New Roman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4423" w:type="dxa"/>
          </w:tcPr>
          <w:p w:rsidR="00515647" w:rsidRPr="00C3514E" w:rsidRDefault="00515647" w:rsidP="00C629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3514E">
              <w:rPr>
                <w:rFonts w:ascii="Times New Roman" w:hAnsi="Times New Roman"/>
                <w:lang w:eastAsia="ru-RU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4111" w:type="dxa"/>
          </w:tcPr>
          <w:p w:rsidR="007F603E" w:rsidRPr="007F603E" w:rsidRDefault="007F603E" w:rsidP="007F60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F603E">
              <w:rPr>
                <w:rFonts w:ascii="Times New Roman" w:eastAsia="Times New Roman" w:hAnsi="Times New Roman"/>
                <w:lang w:eastAsia="ru-RU"/>
              </w:rPr>
              <w:t xml:space="preserve">Этажность – до 4 </w:t>
            </w:r>
            <w:proofErr w:type="spellStart"/>
            <w:r w:rsidRPr="007F603E">
              <w:rPr>
                <w:rFonts w:ascii="Times New Roman" w:eastAsia="Times New Roman" w:hAnsi="Times New Roman"/>
                <w:lang w:eastAsia="ru-RU"/>
              </w:rPr>
              <w:t>эт</w:t>
            </w:r>
            <w:proofErr w:type="spellEnd"/>
            <w:r w:rsidRPr="007F603E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7F603E" w:rsidRPr="007F603E" w:rsidRDefault="007F603E" w:rsidP="007F60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F603E">
              <w:rPr>
                <w:rFonts w:ascii="Times New Roman" w:eastAsia="Times New Roman" w:hAnsi="Times New Roman"/>
                <w:lang w:eastAsia="ru-RU"/>
              </w:rPr>
              <w:t>Минимальный отступ от красной линии – 25 м.</w:t>
            </w:r>
          </w:p>
          <w:p w:rsidR="007F603E" w:rsidRPr="007F603E" w:rsidRDefault="007F603E" w:rsidP="007F60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F603E">
              <w:rPr>
                <w:rFonts w:ascii="Times New Roman" w:eastAsia="Times New Roman" w:hAnsi="Times New Roman"/>
                <w:lang w:eastAsia="ru-RU"/>
              </w:rPr>
              <w:t>Максимальный процент застройки в границах земельного участка детского сада – 50.</w:t>
            </w:r>
          </w:p>
          <w:p w:rsidR="007F603E" w:rsidRPr="007F603E" w:rsidRDefault="007F603E" w:rsidP="007F60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F603E">
              <w:rPr>
                <w:rFonts w:ascii="Times New Roman" w:eastAsia="Times New Roman" w:hAnsi="Times New Roman"/>
                <w:lang w:eastAsia="ru-RU"/>
              </w:rPr>
              <w:t>Максимальный процент застройки в границах земельного участка школы – 60.</w:t>
            </w:r>
          </w:p>
          <w:p w:rsidR="007F603E" w:rsidRPr="007F603E" w:rsidRDefault="007F603E" w:rsidP="007F60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F603E">
              <w:rPr>
                <w:rFonts w:ascii="Times New Roman" w:eastAsia="Times New Roman" w:hAnsi="Times New Roman"/>
                <w:lang w:eastAsia="ru-RU"/>
              </w:rPr>
              <w:t xml:space="preserve">Размеры земельных участков определяются в соответствии с региональными нормативами градостроительного проектирования Ханты-Мансийского автономного округа – Югры, местными нормативами градостроительного проектирования </w:t>
            </w:r>
          </w:p>
          <w:p w:rsidR="00515647" w:rsidRPr="00C3514E" w:rsidRDefault="007F603E" w:rsidP="007F60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F603E">
              <w:rPr>
                <w:rFonts w:ascii="Times New Roman" w:eastAsia="Times New Roman" w:hAnsi="Times New Roman"/>
                <w:lang w:eastAsia="ru-RU"/>
              </w:rPr>
              <w:t>на территории муниципального образования городской округ город Сургут</w:t>
            </w:r>
          </w:p>
        </w:tc>
        <w:tc>
          <w:tcPr>
            <w:tcW w:w="3431" w:type="dxa"/>
          </w:tcPr>
          <w:p w:rsidR="00515647" w:rsidRPr="00F36F45" w:rsidRDefault="00C059EF" w:rsidP="006F48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C059E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515647" w:rsidRPr="00C3514E" w:rsidTr="00AF6743">
        <w:trPr>
          <w:trHeight w:val="20"/>
        </w:trPr>
        <w:tc>
          <w:tcPr>
            <w:tcW w:w="2693" w:type="dxa"/>
          </w:tcPr>
          <w:p w:rsidR="00515647" w:rsidRPr="00C3514E" w:rsidRDefault="00515647" w:rsidP="00C629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3514E">
              <w:rPr>
                <w:rFonts w:ascii="Times New Roman" w:eastAsia="Times New Roman" w:hAnsi="Times New Roman"/>
                <w:lang w:eastAsia="ru-RU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4423" w:type="dxa"/>
          </w:tcPr>
          <w:p w:rsidR="00515647" w:rsidRPr="00C3514E" w:rsidRDefault="00515647" w:rsidP="005067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3514E">
              <w:rPr>
                <w:rFonts w:ascii="Times New Roman" w:hAnsi="Times New Roman"/>
                <w:lang w:eastAsia="ru-RU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  <w:r w:rsidRPr="00C3514E">
              <w:t xml:space="preserve"> </w:t>
            </w:r>
          </w:p>
        </w:tc>
        <w:tc>
          <w:tcPr>
            <w:tcW w:w="4111" w:type="dxa"/>
          </w:tcPr>
          <w:p w:rsidR="00515647" w:rsidRPr="00C3514E" w:rsidRDefault="00163B4F" w:rsidP="00163B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3431" w:type="dxa"/>
          </w:tcPr>
          <w:p w:rsidR="00515647" w:rsidRPr="00C3514E" w:rsidRDefault="00163B4F" w:rsidP="00163B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</w:tbl>
    <w:p w:rsidR="00515647" w:rsidRPr="00BF0F5F" w:rsidRDefault="00515647" w:rsidP="00FD475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sectPr w:rsidR="00515647" w:rsidRPr="00BF0F5F" w:rsidSect="00BF5E69">
      <w:pgSz w:w="16838" w:h="11906" w:orient="landscape"/>
      <w:pgMar w:top="1559" w:right="1418" w:bottom="992" w:left="85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33A" w:rsidRDefault="003A133A" w:rsidP="00BF0F5F">
      <w:pPr>
        <w:spacing w:after="0" w:line="240" w:lineRule="auto"/>
      </w:pPr>
      <w:r>
        <w:separator/>
      </w:r>
    </w:p>
  </w:endnote>
  <w:endnote w:type="continuationSeparator" w:id="0">
    <w:p w:rsidR="003A133A" w:rsidRDefault="003A133A" w:rsidP="00BF0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,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33A" w:rsidRDefault="003A133A" w:rsidP="00BF0F5F">
      <w:pPr>
        <w:spacing w:after="0" w:line="240" w:lineRule="auto"/>
      </w:pPr>
      <w:r>
        <w:separator/>
      </w:r>
    </w:p>
  </w:footnote>
  <w:footnote w:type="continuationSeparator" w:id="0">
    <w:p w:rsidR="003A133A" w:rsidRDefault="003A133A" w:rsidP="00BF0F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724" w:rsidRDefault="00EF1724" w:rsidP="00EF1724">
    <w:pPr>
      <w:pStyle w:val="a3"/>
      <w:jc w:val="center"/>
    </w:pP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9142699"/>
      <w:docPartObj>
        <w:docPartGallery w:val="Page Numbers (Top of Page)"/>
        <w:docPartUnique/>
      </w:docPartObj>
    </w:sdtPr>
    <w:sdtContent>
      <w:p w:rsidR="00EF1724" w:rsidRDefault="00EF172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6041">
          <w:rPr>
            <w:noProof/>
          </w:rPr>
          <w:t>11</w:t>
        </w:r>
        <w:r>
          <w:fldChar w:fldCharType="end"/>
        </w:r>
      </w:p>
    </w:sdtContent>
  </w:sdt>
  <w:p w:rsidR="003A133A" w:rsidRPr="00AC7012" w:rsidRDefault="003A133A" w:rsidP="00AC7012">
    <w:pPr>
      <w:pStyle w:val="a3"/>
      <w:jc w:val="center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24BDD"/>
    <w:multiLevelType w:val="hybridMultilevel"/>
    <w:tmpl w:val="D554844E"/>
    <w:lvl w:ilvl="0" w:tplc="79D688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F354E"/>
    <w:multiLevelType w:val="multilevel"/>
    <w:tmpl w:val="172070B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D7A7BE3"/>
    <w:multiLevelType w:val="hybridMultilevel"/>
    <w:tmpl w:val="FF0632BE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DA4949"/>
    <w:multiLevelType w:val="hybridMultilevel"/>
    <w:tmpl w:val="C9123B2C"/>
    <w:lvl w:ilvl="0" w:tplc="6D2CA9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812"/>
    <w:rsid w:val="00015E32"/>
    <w:rsid w:val="00054271"/>
    <w:rsid w:val="00055591"/>
    <w:rsid w:val="00083315"/>
    <w:rsid w:val="000A7117"/>
    <w:rsid w:val="000C6259"/>
    <w:rsid w:val="000E0527"/>
    <w:rsid w:val="000E29B9"/>
    <w:rsid w:val="000E4578"/>
    <w:rsid w:val="000F01E0"/>
    <w:rsid w:val="00136335"/>
    <w:rsid w:val="00141D0A"/>
    <w:rsid w:val="001509D6"/>
    <w:rsid w:val="001622F4"/>
    <w:rsid w:val="00163B4F"/>
    <w:rsid w:val="00166B20"/>
    <w:rsid w:val="00197CFE"/>
    <w:rsid w:val="001A74DE"/>
    <w:rsid w:val="001F0117"/>
    <w:rsid w:val="001F1990"/>
    <w:rsid w:val="002261E6"/>
    <w:rsid w:val="00260825"/>
    <w:rsid w:val="00291FD2"/>
    <w:rsid w:val="002E1886"/>
    <w:rsid w:val="00307B88"/>
    <w:rsid w:val="00316041"/>
    <w:rsid w:val="00323C05"/>
    <w:rsid w:val="003365C9"/>
    <w:rsid w:val="003416E1"/>
    <w:rsid w:val="00346500"/>
    <w:rsid w:val="00360222"/>
    <w:rsid w:val="00380C58"/>
    <w:rsid w:val="0038223E"/>
    <w:rsid w:val="003A0F59"/>
    <w:rsid w:val="003A133A"/>
    <w:rsid w:val="003B5CB7"/>
    <w:rsid w:val="003E500F"/>
    <w:rsid w:val="003F123F"/>
    <w:rsid w:val="004024D9"/>
    <w:rsid w:val="004109FC"/>
    <w:rsid w:val="00411A47"/>
    <w:rsid w:val="00412FBD"/>
    <w:rsid w:val="00425FC8"/>
    <w:rsid w:val="00426A2A"/>
    <w:rsid w:val="00431420"/>
    <w:rsid w:val="00436F27"/>
    <w:rsid w:val="004A3118"/>
    <w:rsid w:val="004D2FC3"/>
    <w:rsid w:val="004D62D4"/>
    <w:rsid w:val="004E15AB"/>
    <w:rsid w:val="005039C8"/>
    <w:rsid w:val="0050671A"/>
    <w:rsid w:val="00515647"/>
    <w:rsid w:val="0057519E"/>
    <w:rsid w:val="005B4120"/>
    <w:rsid w:val="005D5107"/>
    <w:rsid w:val="005D6749"/>
    <w:rsid w:val="005E5F04"/>
    <w:rsid w:val="006129EE"/>
    <w:rsid w:val="00615813"/>
    <w:rsid w:val="00636203"/>
    <w:rsid w:val="00642E97"/>
    <w:rsid w:val="0067064C"/>
    <w:rsid w:val="00673D6B"/>
    <w:rsid w:val="006842F3"/>
    <w:rsid w:val="00694AD4"/>
    <w:rsid w:val="006958C4"/>
    <w:rsid w:val="0069698B"/>
    <w:rsid w:val="006A7812"/>
    <w:rsid w:val="006B56C7"/>
    <w:rsid w:val="006F485E"/>
    <w:rsid w:val="00727215"/>
    <w:rsid w:val="007347AD"/>
    <w:rsid w:val="0073747F"/>
    <w:rsid w:val="00740357"/>
    <w:rsid w:val="00762AEE"/>
    <w:rsid w:val="007C5DE5"/>
    <w:rsid w:val="007F603E"/>
    <w:rsid w:val="008457E0"/>
    <w:rsid w:val="00845A8A"/>
    <w:rsid w:val="00890D41"/>
    <w:rsid w:val="00895028"/>
    <w:rsid w:val="008A51E3"/>
    <w:rsid w:val="008B0958"/>
    <w:rsid w:val="008C6837"/>
    <w:rsid w:val="008C7D8D"/>
    <w:rsid w:val="008D3B98"/>
    <w:rsid w:val="008E5D17"/>
    <w:rsid w:val="009073B6"/>
    <w:rsid w:val="00935F05"/>
    <w:rsid w:val="0095148D"/>
    <w:rsid w:val="00976BDE"/>
    <w:rsid w:val="00977BAB"/>
    <w:rsid w:val="009870AE"/>
    <w:rsid w:val="009A1158"/>
    <w:rsid w:val="009B2BFC"/>
    <w:rsid w:val="009B5882"/>
    <w:rsid w:val="009C70C7"/>
    <w:rsid w:val="009D1CD3"/>
    <w:rsid w:val="009F31AE"/>
    <w:rsid w:val="009F4D81"/>
    <w:rsid w:val="00A070CD"/>
    <w:rsid w:val="00A23C73"/>
    <w:rsid w:val="00A26EA5"/>
    <w:rsid w:val="00A3187C"/>
    <w:rsid w:val="00A36E7F"/>
    <w:rsid w:val="00A46E95"/>
    <w:rsid w:val="00A52547"/>
    <w:rsid w:val="00A61E42"/>
    <w:rsid w:val="00A64938"/>
    <w:rsid w:val="00A762A6"/>
    <w:rsid w:val="00AC7012"/>
    <w:rsid w:val="00AE0934"/>
    <w:rsid w:val="00AE2E98"/>
    <w:rsid w:val="00AF1449"/>
    <w:rsid w:val="00AF6743"/>
    <w:rsid w:val="00AF7F34"/>
    <w:rsid w:val="00B035A7"/>
    <w:rsid w:val="00B21CF7"/>
    <w:rsid w:val="00B248EC"/>
    <w:rsid w:val="00B6265C"/>
    <w:rsid w:val="00B62A9E"/>
    <w:rsid w:val="00B77288"/>
    <w:rsid w:val="00B835BA"/>
    <w:rsid w:val="00B87C3E"/>
    <w:rsid w:val="00BB2B3E"/>
    <w:rsid w:val="00BD6F9F"/>
    <w:rsid w:val="00BF0F5F"/>
    <w:rsid w:val="00BF1833"/>
    <w:rsid w:val="00BF5E69"/>
    <w:rsid w:val="00C04190"/>
    <w:rsid w:val="00C059EF"/>
    <w:rsid w:val="00C250B7"/>
    <w:rsid w:val="00C35288"/>
    <w:rsid w:val="00C40A98"/>
    <w:rsid w:val="00C465EC"/>
    <w:rsid w:val="00C60602"/>
    <w:rsid w:val="00C60FDF"/>
    <w:rsid w:val="00C6291F"/>
    <w:rsid w:val="00C75AD1"/>
    <w:rsid w:val="00C778A6"/>
    <w:rsid w:val="00C77D66"/>
    <w:rsid w:val="00CA24AF"/>
    <w:rsid w:val="00CC3C6B"/>
    <w:rsid w:val="00D009AE"/>
    <w:rsid w:val="00D03E67"/>
    <w:rsid w:val="00D05FE4"/>
    <w:rsid w:val="00D121D5"/>
    <w:rsid w:val="00D319EE"/>
    <w:rsid w:val="00D32C56"/>
    <w:rsid w:val="00D47A23"/>
    <w:rsid w:val="00D6225E"/>
    <w:rsid w:val="00D73379"/>
    <w:rsid w:val="00D812F6"/>
    <w:rsid w:val="00D86625"/>
    <w:rsid w:val="00DA44EC"/>
    <w:rsid w:val="00DB226B"/>
    <w:rsid w:val="00DB6C66"/>
    <w:rsid w:val="00DE5DE0"/>
    <w:rsid w:val="00DF0EF1"/>
    <w:rsid w:val="00E06DD5"/>
    <w:rsid w:val="00E178C2"/>
    <w:rsid w:val="00E21F0D"/>
    <w:rsid w:val="00E31621"/>
    <w:rsid w:val="00E55A2B"/>
    <w:rsid w:val="00E969A3"/>
    <w:rsid w:val="00E96D3C"/>
    <w:rsid w:val="00EB04A0"/>
    <w:rsid w:val="00EB523B"/>
    <w:rsid w:val="00ED06BF"/>
    <w:rsid w:val="00EF1724"/>
    <w:rsid w:val="00F05C9D"/>
    <w:rsid w:val="00F2242F"/>
    <w:rsid w:val="00F33D58"/>
    <w:rsid w:val="00F36F45"/>
    <w:rsid w:val="00F52CCD"/>
    <w:rsid w:val="00F62DCA"/>
    <w:rsid w:val="00F76CFA"/>
    <w:rsid w:val="00FA030E"/>
    <w:rsid w:val="00FB3993"/>
    <w:rsid w:val="00FD1957"/>
    <w:rsid w:val="00FD4754"/>
    <w:rsid w:val="00FD5BE6"/>
    <w:rsid w:val="00FE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0F528F9"/>
  <w15:chartTrackingRefBased/>
  <w15:docId w15:val="{B401A1F0-A565-44B6-91F5-AFEA45C15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E6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0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0F5F"/>
  </w:style>
  <w:style w:type="paragraph" w:styleId="a5">
    <w:name w:val="footer"/>
    <w:basedOn w:val="a"/>
    <w:link w:val="a6"/>
    <w:uiPriority w:val="99"/>
    <w:unhideWhenUsed/>
    <w:rsid w:val="00BF0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0F5F"/>
  </w:style>
  <w:style w:type="table" w:styleId="a7">
    <w:name w:val="Table Grid"/>
    <w:basedOn w:val="a1"/>
    <w:uiPriority w:val="39"/>
    <w:rsid w:val="0034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039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039C8"/>
    <w:rPr>
      <w:rFonts w:ascii="Segoe UI" w:hAnsi="Segoe UI" w:cs="Segoe UI"/>
      <w:sz w:val="18"/>
      <w:szCs w:val="18"/>
    </w:rPr>
  </w:style>
  <w:style w:type="character" w:styleId="aa">
    <w:name w:val="Strong"/>
    <w:basedOn w:val="a0"/>
    <w:uiPriority w:val="22"/>
    <w:qFormat/>
    <w:rsid w:val="00D6225E"/>
    <w:rPr>
      <w:b/>
      <w:bCs/>
    </w:rPr>
  </w:style>
  <w:style w:type="character" w:styleId="ab">
    <w:name w:val="Hyperlink"/>
    <w:basedOn w:val="a0"/>
    <w:uiPriority w:val="99"/>
    <w:semiHidden/>
    <w:unhideWhenUsed/>
    <w:rsid w:val="00D6225E"/>
    <w:rPr>
      <w:color w:val="0000FF"/>
      <w:u w:val="single"/>
    </w:rPr>
  </w:style>
  <w:style w:type="paragraph" w:customStyle="1" w:styleId="Standard">
    <w:name w:val="Standard"/>
    <w:rsid w:val="004D62D4"/>
    <w:pPr>
      <w:suppressAutoHyphens/>
      <w:autoSpaceDN w:val="0"/>
      <w:spacing w:after="0" w:line="240" w:lineRule="auto"/>
      <w:textAlignment w:val="baseline"/>
    </w:pPr>
    <w:rPr>
      <w:rFonts w:ascii="Century" w:eastAsia="Century" w:hAnsi="Century" w:cs="Century"/>
      <w:kern w:val="3"/>
      <w:sz w:val="20"/>
      <w:szCs w:val="20"/>
      <w:lang w:val="en-US" w:eastAsia="ru-RU"/>
    </w:rPr>
  </w:style>
  <w:style w:type="paragraph" w:customStyle="1" w:styleId="ConsPlusNormal">
    <w:name w:val="ConsPlusNormal"/>
    <w:rsid w:val="004D62D4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7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1909</Words>
  <Characters>10885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Низамов Азамат Фиратович</dc:creator>
  <cp:keywords/>
  <dc:description/>
  <cp:lastModifiedBy>Антонова Марина Викторовна</cp:lastModifiedBy>
  <cp:revision>4</cp:revision>
  <cp:lastPrinted>2022-03-29T09:41:00Z</cp:lastPrinted>
  <dcterms:created xsi:type="dcterms:W3CDTF">2022-03-29T09:38:00Z</dcterms:created>
  <dcterms:modified xsi:type="dcterms:W3CDTF">2022-03-29T09:43:00Z</dcterms:modified>
</cp:coreProperties>
</file>