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F8" w:rsidRPr="00313116" w:rsidRDefault="00A879F8" w:rsidP="00A879F8">
      <w:pPr>
        <w:jc w:val="right"/>
        <w:rPr>
          <w:sz w:val="26"/>
          <w:szCs w:val="26"/>
        </w:rPr>
      </w:pPr>
      <w:r w:rsidRPr="00313116">
        <w:rPr>
          <w:sz w:val="26"/>
          <w:szCs w:val="26"/>
        </w:rPr>
        <w:t>Приложение</w:t>
      </w:r>
      <w:r w:rsidR="00D33ED4" w:rsidRPr="00313116">
        <w:rPr>
          <w:sz w:val="26"/>
          <w:szCs w:val="26"/>
        </w:rPr>
        <w:t xml:space="preserve"> 1</w:t>
      </w:r>
      <w:r w:rsidRPr="00313116">
        <w:rPr>
          <w:sz w:val="26"/>
          <w:szCs w:val="26"/>
        </w:rPr>
        <w:t xml:space="preserve"> к постановлению </w:t>
      </w:r>
    </w:p>
    <w:p w:rsidR="008544E7" w:rsidRPr="00313116" w:rsidRDefault="00A879F8" w:rsidP="00A879F8">
      <w:pPr>
        <w:jc w:val="right"/>
        <w:rPr>
          <w:sz w:val="26"/>
          <w:szCs w:val="26"/>
        </w:rPr>
      </w:pPr>
      <w:r w:rsidRPr="00313116">
        <w:rPr>
          <w:sz w:val="26"/>
          <w:szCs w:val="26"/>
        </w:rPr>
        <w:t xml:space="preserve">комиссии по делам несовершеннолетних </w:t>
      </w:r>
    </w:p>
    <w:p w:rsidR="008544E7" w:rsidRPr="00313116" w:rsidRDefault="00A879F8" w:rsidP="00A879F8">
      <w:pPr>
        <w:jc w:val="right"/>
        <w:rPr>
          <w:sz w:val="26"/>
          <w:szCs w:val="26"/>
        </w:rPr>
      </w:pPr>
      <w:r w:rsidRPr="00313116">
        <w:rPr>
          <w:sz w:val="26"/>
          <w:szCs w:val="26"/>
        </w:rPr>
        <w:t>и защите их прав</w:t>
      </w:r>
      <w:r w:rsidR="008544E7" w:rsidRPr="00313116">
        <w:rPr>
          <w:sz w:val="26"/>
          <w:szCs w:val="26"/>
        </w:rPr>
        <w:t xml:space="preserve"> </w:t>
      </w:r>
      <w:r w:rsidRPr="00313116">
        <w:rPr>
          <w:sz w:val="26"/>
          <w:szCs w:val="26"/>
        </w:rPr>
        <w:t xml:space="preserve">при Администрации </w:t>
      </w:r>
    </w:p>
    <w:p w:rsidR="00A879F8" w:rsidRPr="00313116" w:rsidRDefault="00A879F8" w:rsidP="00A879F8">
      <w:pPr>
        <w:jc w:val="right"/>
        <w:rPr>
          <w:sz w:val="26"/>
          <w:szCs w:val="26"/>
        </w:rPr>
      </w:pPr>
      <w:r w:rsidRPr="00313116">
        <w:rPr>
          <w:sz w:val="26"/>
          <w:szCs w:val="26"/>
        </w:rPr>
        <w:t xml:space="preserve">города Сургута от </w:t>
      </w:r>
      <w:r w:rsidR="008544E7" w:rsidRPr="00313116">
        <w:rPr>
          <w:sz w:val="26"/>
          <w:szCs w:val="26"/>
        </w:rPr>
        <w:t>30</w:t>
      </w:r>
      <w:r w:rsidR="0037194C" w:rsidRPr="00313116">
        <w:rPr>
          <w:sz w:val="26"/>
          <w:szCs w:val="26"/>
        </w:rPr>
        <w:t>.01.201</w:t>
      </w:r>
      <w:r w:rsidR="008544E7" w:rsidRPr="00313116">
        <w:rPr>
          <w:sz w:val="26"/>
          <w:szCs w:val="26"/>
        </w:rPr>
        <w:t>9</w:t>
      </w:r>
      <w:r w:rsidRPr="00313116">
        <w:rPr>
          <w:sz w:val="26"/>
          <w:szCs w:val="26"/>
        </w:rPr>
        <w:t xml:space="preserve"> №</w:t>
      </w:r>
      <w:r w:rsidR="008544E7" w:rsidRPr="00313116">
        <w:rPr>
          <w:sz w:val="26"/>
          <w:szCs w:val="26"/>
        </w:rPr>
        <w:t xml:space="preserve"> 1</w:t>
      </w:r>
      <w:r w:rsidRPr="00313116">
        <w:rPr>
          <w:sz w:val="26"/>
          <w:szCs w:val="26"/>
        </w:rPr>
        <w:t>-</w:t>
      </w:r>
      <w:r w:rsidR="00F26573" w:rsidRPr="00313116">
        <w:rPr>
          <w:sz w:val="26"/>
          <w:szCs w:val="26"/>
        </w:rPr>
        <w:t>1</w:t>
      </w:r>
      <w:r w:rsidRPr="00313116">
        <w:rPr>
          <w:sz w:val="26"/>
          <w:szCs w:val="26"/>
        </w:rPr>
        <w:t>-</w:t>
      </w:r>
      <w:r w:rsidR="008544E7" w:rsidRPr="00313116">
        <w:rPr>
          <w:sz w:val="26"/>
          <w:szCs w:val="26"/>
        </w:rPr>
        <w:t>1</w:t>
      </w:r>
    </w:p>
    <w:p w:rsidR="00A879F8" w:rsidRPr="00313116" w:rsidRDefault="00A879F8" w:rsidP="00A879F8">
      <w:pPr>
        <w:jc w:val="right"/>
        <w:rPr>
          <w:sz w:val="26"/>
          <w:szCs w:val="26"/>
        </w:rPr>
      </w:pPr>
    </w:p>
    <w:p w:rsidR="00A879F8" w:rsidRPr="00313116" w:rsidRDefault="00A879F8" w:rsidP="00A879F8">
      <w:pPr>
        <w:jc w:val="center"/>
        <w:rPr>
          <w:sz w:val="26"/>
          <w:szCs w:val="26"/>
        </w:rPr>
      </w:pPr>
      <w:r w:rsidRPr="00313116">
        <w:rPr>
          <w:sz w:val="26"/>
          <w:szCs w:val="26"/>
        </w:rPr>
        <w:t>О состоянии работы по профилактике безнадзорности и правонарушений несовершеннолетних на территории города Сургута в 201</w:t>
      </w:r>
      <w:r w:rsidR="008544E7" w:rsidRPr="00313116">
        <w:rPr>
          <w:sz w:val="26"/>
          <w:szCs w:val="26"/>
        </w:rPr>
        <w:t>8</w:t>
      </w:r>
      <w:r w:rsidRPr="00313116">
        <w:rPr>
          <w:sz w:val="26"/>
          <w:szCs w:val="26"/>
        </w:rPr>
        <w:t xml:space="preserve"> году</w:t>
      </w:r>
    </w:p>
    <w:p w:rsidR="00A879F8" w:rsidRPr="00313116" w:rsidRDefault="00A879F8" w:rsidP="00A879F8">
      <w:pPr>
        <w:jc w:val="center"/>
        <w:rPr>
          <w:sz w:val="26"/>
          <w:szCs w:val="26"/>
        </w:rPr>
      </w:pP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По информации управления экономики и стратегического планирования Администрации города Сургута, численность постоянного населения города на             01.01.2019 – 372,100 тыс. человек;</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численность постоянного населения города на 01.01.2018– 366, 200 тыс. человек;</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численность постоянного населения города в возрасте от 0 до 18 лет на                01.01.2019 – 95,200 тыс. человек;</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численность постоянного населения города в возрасте от 0 до 18 лет на             01.01.2018– 89,500 тыс. человек.</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Реализация </w:t>
      </w:r>
      <w:r w:rsidRPr="00313116">
        <w:rPr>
          <w:rFonts w:ascii="Times New Roman" w:eastAsia="Times New Roman" w:hAnsi="Times New Roman"/>
          <w:sz w:val="26"/>
          <w:szCs w:val="26"/>
          <w:lang w:eastAsia="ru-RU"/>
        </w:rPr>
        <w:tab/>
        <w:t>Федерального закона от 24.06.1999 № 120-ФЗ «Об основах системы профилактики безнадзорности и правонарушений несовершеннолетних» (далее                         по тексту – Закон) на территории муниципального образования городской округ город Сургут осуществляется в тесном межведомственном взаимодействии субъектов профилактики.</w:t>
      </w:r>
    </w:p>
    <w:p w:rsidR="000B098B" w:rsidRPr="0037630A" w:rsidRDefault="000B098B" w:rsidP="000B098B">
      <w:pPr>
        <w:ind w:firstLine="567"/>
        <w:jc w:val="both"/>
        <w:rPr>
          <w:sz w:val="26"/>
          <w:szCs w:val="26"/>
        </w:rPr>
      </w:pPr>
      <w:r w:rsidRPr="0037630A">
        <w:rPr>
          <w:sz w:val="26"/>
          <w:szCs w:val="26"/>
        </w:rPr>
        <w:t>В 2018 году комиссией проведено 48 заседаний (2017 год – 41), из них:</w:t>
      </w:r>
    </w:p>
    <w:p w:rsidR="000B098B" w:rsidRDefault="000B098B" w:rsidP="000B098B">
      <w:pPr>
        <w:ind w:firstLine="567"/>
        <w:jc w:val="both"/>
        <w:rPr>
          <w:sz w:val="26"/>
          <w:szCs w:val="26"/>
        </w:rPr>
      </w:pPr>
      <w:r w:rsidRPr="0037630A">
        <w:rPr>
          <w:sz w:val="26"/>
          <w:szCs w:val="26"/>
        </w:rPr>
        <w:t xml:space="preserve">- 21 заседаний по актуальным вопросам в сфере защиты прав несовершеннолетних, профилактики правонарушений и антиобщественных действий несовершеннолетних, социального сиротства (2017 год – 14), на которых рассмотрено 60 вопросов, в том числе 26 внеплановых, (2017 год </w:t>
      </w:r>
      <w:proofErr w:type="gramStart"/>
      <w:r w:rsidRPr="0037630A">
        <w:rPr>
          <w:sz w:val="26"/>
          <w:szCs w:val="26"/>
        </w:rPr>
        <w:t>–  58</w:t>
      </w:r>
      <w:proofErr w:type="gramEnd"/>
      <w:r w:rsidRPr="0037630A">
        <w:rPr>
          <w:sz w:val="26"/>
          <w:szCs w:val="26"/>
        </w:rPr>
        <w:t xml:space="preserve">, из них 22 внеплановых). </w:t>
      </w:r>
      <w:r>
        <w:rPr>
          <w:sz w:val="26"/>
          <w:szCs w:val="26"/>
        </w:rPr>
        <w:t xml:space="preserve">По </w:t>
      </w:r>
      <w:proofErr w:type="gramStart"/>
      <w:r>
        <w:rPr>
          <w:sz w:val="26"/>
          <w:szCs w:val="26"/>
        </w:rPr>
        <w:t>всем  рассмотренным</w:t>
      </w:r>
      <w:proofErr w:type="gramEnd"/>
      <w:r>
        <w:rPr>
          <w:sz w:val="26"/>
          <w:szCs w:val="26"/>
        </w:rPr>
        <w:t xml:space="preserve"> вопросам приняты постановления, осуществляется  системный контроль за их исполнением.</w:t>
      </w:r>
    </w:p>
    <w:p w:rsidR="000B098B" w:rsidRPr="0037630A" w:rsidRDefault="000B098B" w:rsidP="000B098B">
      <w:pPr>
        <w:ind w:firstLine="567"/>
        <w:jc w:val="both"/>
        <w:rPr>
          <w:sz w:val="26"/>
          <w:szCs w:val="26"/>
        </w:rPr>
      </w:pPr>
      <w:r w:rsidRPr="0037630A">
        <w:rPr>
          <w:sz w:val="26"/>
          <w:szCs w:val="26"/>
        </w:rPr>
        <w:t xml:space="preserve">- 27 заседаний по вопросам административной юрисдикции рассмотрено 1544 протокола, из них 301 – в отношении несовершеннолетних, 1405 – в отношении законных представителей несовершеннолетних, иных граждан. </w:t>
      </w:r>
    </w:p>
    <w:p w:rsidR="000B098B" w:rsidRPr="0037630A" w:rsidRDefault="000B098B" w:rsidP="000B098B">
      <w:pPr>
        <w:ind w:firstLine="567"/>
        <w:jc w:val="both"/>
        <w:rPr>
          <w:sz w:val="26"/>
          <w:szCs w:val="26"/>
        </w:rPr>
      </w:pPr>
      <w:r w:rsidRPr="0037630A">
        <w:rPr>
          <w:sz w:val="26"/>
          <w:szCs w:val="26"/>
        </w:rPr>
        <w:t xml:space="preserve">в 2017 году на 27 заседаниях, рассмотрено 1544 протоколов, из них 274, составленных в отношении несовершеннолетних, 1270 – в отношении законных представителей несовершеннолетних, иных граждан. </w:t>
      </w:r>
    </w:p>
    <w:p w:rsidR="000B098B" w:rsidRPr="0037630A" w:rsidRDefault="000B098B" w:rsidP="000B098B">
      <w:pPr>
        <w:ind w:firstLine="567"/>
        <w:jc w:val="both"/>
        <w:rPr>
          <w:sz w:val="26"/>
          <w:szCs w:val="26"/>
        </w:rPr>
      </w:pPr>
      <w:r w:rsidRPr="0037630A">
        <w:rPr>
          <w:sz w:val="26"/>
          <w:szCs w:val="26"/>
        </w:rPr>
        <w:t xml:space="preserve">За истекший период вынесено 947 постановлений о наказании в виде штрафа </w:t>
      </w:r>
      <w:r>
        <w:rPr>
          <w:sz w:val="26"/>
          <w:szCs w:val="26"/>
        </w:rPr>
        <w:t xml:space="preserve">                        </w:t>
      </w:r>
      <w:r w:rsidRPr="0037630A">
        <w:rPr>
          <w:sz w:val="26"/>
          <w:szCs w:val="26"/>
        </w:rPr>
        <w:t xml:space="preserve">(из них: 228 – на несовершеннолетних, 719 – на взрослых)  на сумму 714750 рублей, оплачено штрафов на сумму 281750  (137200 рублей  - несовершеннолетними,  </w:t>
      </w:r>
      <w:r>
        <w:rPr>
          <w:sz w:val="26"/>
          <w:szCs w:val="26"/>
        </w:rPr>
        <w:t xml:space="preserve">                       </w:t>
      </w:r>
      <w:r w:rsidRPr="0037630A">
        <w:rPr>
          <w:sz w:val="26"/>
          <w:szCs w:val="26"/>
        </w:rPr>
        <w:t>144550 – взрослыми), что составляет 54,4% от суммы наложенных штрафов и 32,5% от числа постановлений, вступивших  в законную силу (2017 год -  689 штрафов на сумму 506310 рублей, что составило 39,4 % от суммы наложенных штрафов и 42,5% от числа постановлений, вступивших в законную силу).</w:t>
      </w:r>
      <w:r w:rsidRPr="0037630A">
        <w:rPr>
          <w:sz w:val="26"/>
          <w:szCs w:val="26"/>
          <w:lang w:val="en"/>
        </w:rPr>
        <w:t> </w:t>
      </w:r>
      <w:r w:rsidRPr="0037630A">
        <w:rPr>
          <w:sz w:val="26"/>
          <w:szCs w:val="26"/>
        </w:rPr>
        <w:t>В целях исполнения законодательства об административных правонарушениях комиссией</w:t>
      </w:r>
      <w:r w:rsidRPr="0037630A">
        <w:rPr>
          <w:sz w:val="26"/>
          <w:szCs w:val="26"/>
          <w:lang w:val="en"/>
        </w:rPr>
        <w:t> </w:t>
      </w:r>
      <w:r w:rsidRPr="0037630A">
        <w:rPr>
          <w:sz w:val="26"/>
          <w:szCs w:val="26"/>
        </w:rPr>
        <w:t>в системе организована и проводится претензионная работа по взысканию задолженности с граждан в бюджет города.</w:t>
      </w:r>
    </w:p>
    <w:p w:rsidR="000B098B" w:rsidRPr="0037630A" w:rsidRDefault="000B098B" w:rsidP="000B098B">
      <w:pPr>
        <w:ind w:firstLine="567"/>
        <w:jc w:val="both"/>
        <w:rPr>
          <w:sz w:val="26"/>
          <w:szCs w:val="26"/>
        </w:rPr>
      </w:pPr>
      <w:r w:rsidRPr="0037630A">
        <w:rPr>
          <w:bCs/>
          <w:sz w:val="26"/>
          <w:szCs w:val="26"/>
        </w:rPr>
        <w:t>В 2018 году комиссией</w:t>
      </w:r>
      <w:r w:rsidRPr="0037630A">
        <w:rPr>
          <w:b/>
          <w:bCs/>
          <w:sz w:val="26"/>
          <w:szCs w:val="26"/>
        </w:rPr>
        <w:t xml:space="preserve"> </w:t>
      </w:r>
      <w:r w:rsidRPr="0037630A">
        <w:rPr>
          <w:bCs/>
          <w:sz w:val="26"/>
          <w:szCs w:val="26"/>
        </w:rPr>
        <w:t>рассмотрено на 22,2% больше дел о применении                                  к несовершеннолетним, не подлежащим уголовной ответственности, мер воспитательного воздействия (44 дел</w:t>
      </w:r>
      <w:r>
        <w:rPr>
          <w:bCs/>
          <w:sz w:val="26"/>
          <w:szCs w:val="26"/>
        </w:rPr>
        <w:t>а</w:t>
      </w:r>
      <w:r w:rsidRPr="0037630A">
        <w:rPr>
          <w:bCs/>
          <w:sz w:val="26"/>
          <w:szCs w:val="26"/>
        </w:rPr>
        <w:t xml:space="preserve"> в отношении 43 лиц (2017 год - 36 дел в отношении 42 лиц).                            По результатам рассмотрения в отношении 1 подростка принято решение о ходатайстве перед судом о помещении несовершеннолетнего в специальное учебно-воспитательное учреждение закрытого типа (2017 год – 3). Материал в суде не </w:t>
      </w:r>
      <w:proofErr w:type="gramStart"/>
      <w:r w:rsidRPr="0037630A">
        <w:rPr>
          <w:bCs/>
          <w:sz w:val="26"/>
          <w:szCs w:val="26"/>
        </w:rPr>
        <w:t xml:space="preserve">рассмотрен,   </w:t>
      </w:r>
      <w:proofErr w:type="gramEnd"/>
      <w:r w:rsidRPr="0037630A">
        <w:rPr>
          <w:bCs/>
          <w:sz w:val="26"/>
          <w:szCs w:val="26"/>
        </w:rPr>
        <w:t xml:space="preserve">                                  с несовершеннолетним организована и проводится индивидуальная профилактическая работа, направленная на формирование законопослушного поведения.</w:t>
      </w:r>
    </w:p>
    <w:p w:rsidR="000B098B" w:rsidRPr="0037630A" w:rsidRDefault="000B098B" w:rsidP="000B098B">
      <w:pPr>
        <w:widowControl w:val="0"/>
        <w:autoSpaceDE w:val="0"/>
        <w:autoSpaceDN w:val="0"/>
        <w:adjustRightInd w:val="0"/>
        <w:ind w:firstLine="567"/>
        <w:jc w:val="both"/>
        <w:outlineLvl w:val="1"/>
        <w:rPr>
          <w:sz w:val="26"/>
          <w:szCs w:val="26"/>
        </w:rPr>
      </w:pPr>
      <w:r w:rsidRPr="0037630A">
        <w:rPr>
          <w:sz w:val="26"/>
          <w:szCs w:val="26"/>
        </w:rPr>
        <w:t xml:space="preserve">В 2018 году на заседаниях комиссии рассмотрено и направлены для принятия решения в Сургутский городской суд </w:t>
      </w:r>
      <w:r>
        <w:rPr>
          <w:sz w:val="26"/>
          <w:szCs w:val="26"/>
        </w:rPr>
        <w:t>2</w:t>
      </w:r>
      <w:r w:rsidRPr="0037630A">
        <w:rPr>
          <w:sz w:val="26"/>
          <w:szCs w:val="26"/>
        </w:rPr>
        <w:t xml:space="preserve"> п</w:t>
      </w:r>
      <w:r>
        <w:rPr>
          <w:sz w:val="26"/>
          <w:szCs w:val="26"/>
        </w:rPr>
        <w:t>редставления в рамках полномочий комиссии</w:t>
      </w:r>
      <w:r w:rsidRPr="0037630A">
        <w:rPr>
          <w:sz w:val="26"/>
          <w:szCs w:val="26"/>
        </w:rPr>
        <w:t xml:space="preserve"> (2017-</w:t>
      </w:r>
      <w:r>
        <w:rPr>
          <w:sz w:val="26"/>
          <w:szCs w:val="26"/>
        </w:rPr>
        <w:t>6</w:t>
      </w:r>
      <w:r w:rsidRPr="0037630A">
        <w:rPr>
          <w:sz w:val="26"/>
          <w:szCs w:val="26"/>
        </w:rPr>
        <w:t>), из них:</w:t>
      </w:r>
    </w:p>
    <w:p w:rsidR="000B098B" w:rsidRPr="0037630A" w:rsidRDefault="000B098B" w:rsidP="000B098B">
      <w:pPr>
        <w:widowControl w:val="0"/>
        <w:autoSpaceDE w:val="0"/>
        <w:autoSpaceDN w:val="0"/>
        <w:adjustRightInd w:val="0"/>
        <w:ind w:firstLine="567"/>
        <w:jc w:val="both"/>
        <w:outlineLvl w:val="1"/>
        <w:rPr>
          <w:sz w:val="26"/>
          <w:szCs w:val="26"/>
        </w:rPr>
      </w:pPr>
      <w:r w:rsidRPr="0037630A">
        <w:rPr>
          <w:sz w:val="26"/>
          <w:szCs w:val="26"/>
        </w:rPr>
        <w:t xml:space="preserve">2 - о досрочном прекращении пребывания несовершеннолетнего в специальном учебно-воспитательном учреждении закрытого типа (2017 </w:t>
      </w:r>
      <w:proofErr w:type="gramStart"/>
      <w:r w:rsidRPr="0037630A">
        <w:rPr>
          <w:sz w:val="26"/>
          <w:szCs w:val="26"/>
        </w:rPr>
        <w:t>год  –</w:t>
      </w:r>
      <w:proofErr w:type="gramEnd"/>
      <w:r w:rsidRPr="0037630A">
        <w:rPr>
          <w:sz w:val="26"/>
          <w:szCs w:val="26"/>
        </w:rPr>
        <w:t xml:space="preserve"> 3);</w:t>
      </w:r>
    </w:p>
    <w:p w:rsidR="000B098B" w:rsidRPr="0037630A" w:rsidRDefault="000B098B" w:rsidP="000B098B">
      <w:pPr>
        <w:widowControl w:val="0"/>
        <w:autoSpaceDE w:val="0"/>
        <w:autoSpaceDN w:val="0"/>
        <w:adjustRightInd w:val="0"/>
        <w:ind w:firstLine="567"/>
        <w:jc w:val="both"/>
        <w:outlineLvl w:val="1"/>
        <w:rPr>
          <w:sz w:val="26"/>
          <w:szCs w:val="26"/>
        </w:rPr>
      </w:pPr>
      <w:r w:rsidRPr="0037630A">
        <w:rPr>
          <w:sz w:val="26"/>
          <w:szCs w:val="26"/>
        </w:rPr>
        <w:t>0 - о восстановлении срока пребывания несовершеннолетнего в специальном                    учебно-воспитательном учреждении закрытого типа (2017 год – 2);</w:t>
      </w:r>
    </w:p>
    <w:p w:rsidR="000B098B" w:rsidRPr="0037630A" w:rsidRDefault="000B098B" w:rsidP="000B098B">
      <w:pPr>
        <w:widowControl w:val="0"/>
        <w:autoSpaceDE w:val="0"/>
        <w:autoSpaceDN w:val="0"/>
        <w:adjustRightInd w:val="0"/>
        <w:ind w:firstLine="567"/>
        <w:jc w:val="both"/>
        <w:outlineLvl w:val="1"/>
        <w:rPr>
          <w:sz w:val="26"/>
          <w:szCs w:val="26"/>
        </w:rPr>
      </w:pPr>
      <w:r w:rsidRPr="0037630A">
        <w:rPr>
          <w:sz w:val="26"/>
          <w:szCs w:val="26"/>
        </w:rPr>
        <w:t xml:space="preserve">0 </w:t>
      </w:r>
      <w:r>
        <w:rPr>
          <w:sz w:val="26"/>
          <w:szCs w:val="26"/>
        </w:rPr>
        <w:t>-</w:t>
      </w:r>
      <w:r w:rsidRPr="0037630A">
        <w:rPr>
          <w:sz w:val="26"/>
          <w:szCs w:val="26"/>
        </w:rPr>
        <w:t xml:space="preserve"> о продлении срока пребывания   в специальном учебно-воспитательном учреждении закрытого типа (2017 год -1);</w:t>
      </w:r>
    </w:p>
    <w:p w:rsidR="000B098B" w:rsidRDefault="000B098B" w:rsidP="000B098B">
      <w:pPr>
        <w:widowControl w:val="0"/>
        <w:autoSpaceDE w:val="0"/>
        <w:autoSpaceDN w:val="0"/>
        <w:adjustRightInd w:val="0"/>
        <w:ind w:firstLine="567"/>
        <w:jc w:val="both"/>
        <w:outlineLvl w:val="1"/>
        <w:rPr>
          <w:sz w:val="26"/>
          <w:szCs w:val="26"/>
        </w:rPr>
      </w:pPr>
      <w:r w:rsidRPr="003C553F">
        <w:rPr>
          <w:sz w:val="26"/>
          <w:szCs w:val="26"/>
        </w:rPr>
        <w:t>Кроме того, на</w:t>
      </w:r>
      <w:r>
        <w:rPr>
          <w:sz w:val="26"/>
          <w:szCs w:val="26"/>
        </w:rPr>
        <w:t xml:space="preserve"> заседаниях комиссии рассмотрены:</w:t>
      </w:r>
    </w:p>
    <w:p w:rsidR="000B098B" w:rsidRDefault="000B098B" w:rsidP="000B098B">
      <w:pPr>
        <w:widowControl w:val="0"/>
        <w:autoSpaceDE w:val="0"/>
        <w:autoSpaceDN w:val="0"/>
        <w:adjustRightInd w:val="0"/>
        <w:ind w:firstLine="567"/>
        <w:jc w:val="both"/>
        <w:outlineLvl w:val="1"/>
        <w:rPr>
          <w:sz w:val="26"/>
          <w:szCs w:val="26"/>
        </w:rPr>
      </w:pPr>
      <w:r>
        <w:rPr>
          <w:sz w:val="26"/>
          <w:szCs w:val="26"/>
        </w:rPr>
        <w:t>4</w:t>
      </w:r>
      <w:r w:rsidRPr="003C553F">
        <w:rPr>
          <w:sz w:val="26"/>
          <w:szCs w:val="26"/>
        </w:rPr>
        <w:t xml:space="preserve"> предоставления </w:t>
      </w:r>
      <w:proofErr w:type="gramStart"/>
      <w:r w:rsidRPr="003C553F">
        <w:rPr>
          <w:sz w:val="26"/>
          <w:szCs w:val="26"/>
        </w:rPr>
        <w:t>о  предоставлении</w:t>
      </w:r>
      <w:proofErr w:type="gramEnd"/>
      <w:r w:rsidRPr="003C553F">
        <w:rPr>
          <w:sz w:val="26"/>
          <w:szCs w:val="26"/>
        </w:rPr>
        <w:t xml:space="preserve"> кратковременного отпуска воспитанниками специального учебно-воспитательного учреждения закрытого типа</w:t>
      </w:r>
      <w:r>
        <w:rPr>
          <w:color w:val="FF0000"/>
          <w:sz w:val="26"/>
          <w:szCs w:val="26"/>
        </w:rPr>
        <w:t xml:space="preserve"> </w:t>
      </w:r>
      <w:r w:rsidRPr="004032F3">
        <w:rPr>
          <w:sz w:val="26"/>
          <w:szCs w:val="26"/>
        </w:rPr>
        <w:t>(2017 год - 3)</w:t>
      </w:r>
      <w:r>
        <w:rPr>
          <w:sz w:val="26"/>
          <w:szCs w:val="26"/>
        </w:rPr>
        <w:t>;</w:t>
      </w:r>
    </w:p>
    <w:p w:rsidR="000B098B" w:rsidRDefault="000B098B" w:rsidP="000B098B">
      <w:pPr>
        <w:widowControl w:val="0"/>
        <w:autoSpaceDE w:val="0"/>
        <w:autoSpaceDN w:val="0"/>
        <w:adjustRightInd w:val="0"/>
        <w:ind w:firstLine="567"/>
        <w:jc w:val="both"/>
        <w:outlineLvl w:val="1"/>
        <w:rPr>
          <w:sz w:val="26"/>
          <w:szCs w:val="26"/>
        </w:rPr>
      </w:pPr>
      <w:r>
        <w:rPr>
          <w:sz w:val="26"/>
          <w:szCs w:val="26"/>
        </w:rPr>
        <w:t xml:space="preserve">3 </w:t>
      </w:r>
      <w:proofErr w:type="gramStart"/>
      <w:r>
        <w:rPr>
          <w:sz w:val="26"/>
          <w:szCs w:val="26"/>
        </w:rPr>
        <w:t>представления  по</w:t>
      </w:r>
      <w:proofErr w:type="gramEnd"/>
      <w:r>
        <w:rPr>
          <w:sz w:val="26"/>
          <w:szCs w:val="26"/>
        </w:rPr>
        <w:t xml:space="preserve"> факту самовольного ухода, совершенного </w:t>
      </w:r>
      <w:r w:rsidRPr="003C553F">
        <w:rPr>
          <w:sz w:val="26"/>
          <w:szCs w:val="26"/>
        </w:rPr>
        <w:t>воспитанниками специального учебно-воспитательного учреждения закрытого типа</w:t>
      </w:r>
      <w:r>
        <w:rPr>
          <w:sz w:val="26"/>
          <w:szCs w:val="26"/>
        </w:rPr>
        <w:t xml:space="preserve"> (2017 год – 8).</w:t>
      </w:r>
    </w:p>
    <w:p w:rsidR="000B098B" w:rsidRPr="0037630A" w:rsidRDefault="000B098B" w:rsidP="000B098B">
      <w:pPr>
        <w:widowControl w:val="0"/>
        <w:autoSpaceDE w:val="0"/>
        <w:autoSpaceDN w:val="0"/>
        <w:adjustRightInd w:val="0"/>
        <w:ind w:firstLine="567"/>
        <w:jc w:val="both"/>
        <w:outlineLvl w:val="1"/>
        <w:rPr>
          <w:sz w:val="26"/>
          <w:szCs w:val="26"/>
        </w:rPr>
      </w:pPr>
      <w:r w:rsidRPr="0037630A">
        <w:rPr>
          <w:sz w:val="26"/>
          <w:szCs w:val="26"/>
        </w:rPr>
        <w:t>Своевременное проведение данной работы позволяет повышать эффективность профилактики самовольных уходов и совершения правонарушений воспитанниками спецшколы.</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ab/>
        <w:t xml:space="preserve">В целях защиты прав несовершеннолетних, проведения реабилитационной работы, направленной на профилактику безнадзорности и правонарушений несовершеннолетних, социального сиротства, комиссия выносит решения об организации индивидуальной профилактической работы в отношении несовершеннолетних и их семей, находящихся в социально опасном положении и трудной жизненной ситуации, утверждает индивидуальные программы реабилитации, а также осуществляет контроль за исполнение данных решений. </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Постановлением комиссии от 21.02.2017 № 2-3-9 (в редакции от 27.02.2018 постановление № 5-3-9) утвержден 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(далее – Регламент). В 2018 году Регламент корректировался с учетом изменившегося законодательства, а также специфики работы на территории города.</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Комиссией в 2018 году принято 1036 постановления по вопросам проведения индивидуальной профилактической работы с несовершеннолетними и членами их семей, что на 10,9% больше чем в прошлом году (2017 год – 934). В результате проводимой субъектами профилактики индивидуальной профилактической работы удалось:</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 xml:space="preserve">- увеличить на 63,7% количество завершенных индивидуальных программ реабилитации с положительной динамикой в отношении 203 несовершеннолетних                    </w:t>
      </w:r>
      <w:proofErr w:type="gramStart"/>
      <w:r w:rsidRPr="0037630A">
        <w:rPr>
          <w:sz w:val="26"/>
          <w:szCs w:val="26"/>
        </w:rPr>
        <w:t xml:space="preserve">   (</w:t>
      </w:r>
      <w:proofErr w:type="gramEnd"/>
      <w:r w:rsidRPr="0037630A">
        <w:rPr>
          <w:sz w:val="26"/>
          <w:szCs w:val="26"/>
        </w:rPr>
        <w:t>2017 год - 124);</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 увеличить на 43,2% количество семей, в которых социально опасное положение устранено по причине нормализации ситуации (2018 год -116, 2017 – 81</w:t>
      </w:r>
      <w:r>
        <w:rPr>
          <w:sz w:val="26"/>
          <w:szCs w:val="26"/>
        </w:rPr>
        <w:t>);</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 увеличить на 25 % количество родителей, восстановленных в родительских правах (с 4 (в отношении 4 детей) – в 2017 году до 5 (в отношении 7 детей) – в 2018);</w:t>
      </w:r>
    </w:p>
    <w:p w:rsidR="000B098B" w:rsidRPr="0037630A" w:rsidRDefault="000B098B" w:rsidP="000B098B">
      <w:pPr>
        <w:tabs>
          <w:tab w:val="left" w:pos="-142"/>
          <w:tab w:val="left" w:pos="720"/>
        </w:tabs>
        <w:spacing w:line="19" w:lineRule="atLeast"/>
        <w:ind w:firstLine="567"/>
        <w:jc w:val="both"/>
        <w:rPr>
          <w:sz w:val="26"/>
          <w:szCs w:val="26"/>
        </w:rPr>
      </w:pPr>
      <w:r w:rsidRPr="0037630A">
        <w:rPr>
          <w:sz w:val="26"/>
          <w:szCs w:val="26"/>
        </w:rPr>
        <w:t>- добиться 100% организации летнего отдыха, занятости и досуга несовершеннолетних, состоящих на учетах органов системы профилактики безнадзорности и правонарушений несовершеннолетних.</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Комиссия осуществляет учет чрезвычайных происшествий с несовершеннолетними на территории города и координирует работу субъектов системы профилактики, направленную на профилактику несчастных случаев, </w:t>
      </w:r>
      <w:proofErr w:type="spellStart"/>
      <w:r w:rsidRPr="00313116">
        <w:rPr>
          <w:rFonts w:ascii="Times New Roman" w:eastAsia="Times New Roman" w:hAnsi="Times New Roman"/>
          <w:sz w:val="26"/>
          <w:szCs w:val="26"/>
          <w:lang w:eastAsia="ru-RU"/>
        </w:rPr>
        <w:t>травмирования</w:t>
      </w:r>
      <w:proofErr w:type="spellEnd"/>
      <w:r w:rsidRPr="00313116">
        <w:rPr>
          <w:rFonts w:ascii="Times New Roman" w:eastAsia="Times New Roman" w:hAnsi="Times New Roman"/>
          <w:sz w:val="26"/>
          <w:szCs w:val="26"/>
          <w:lang w:eastAsia="ru-RU"/>
        </w:rPr>
        <w:t xml:space="preserve"> и смерти детей и подростков от </w:t>
      </w:r>
      <w:r w:rsidRPr="00313116">
        <w:rPr>
          <w:rFonts w:ascii="Times New Roman" w:eastAsia="Times New Roman" w:hAnsi="Times New Roman"/>
          <w:sz w:val="26"/>
          <w:szCs w:val="26"/>
          <w:lang w:eastAsia="ru-RU"/>
        </w:rPr>
        <w:lastRenderedPageBreak/>
        <w:t xml:space="preserve">управляемых причин, формирования безопасного поведения несовершеннолетних. Постановлением комиссии утвержден алгоритм действий при выявлении чрезвычайного происшествия с несовершеннолетним. </w:t>
      </w:r>
    </w:p>
    <w:p w:rsidR="00513DF6" w:rsidRDefault="008544E7" w:rsidP="00513DF6">
      <w:pPr>
        <w:widowControl w:val="0"/>
        <w:autoSpaceDE w:val="0"/>
        <w:autoSpaceDN w:val="0"/>
        <w:adjustRightInd w:val="0"/>
        <w:ind w:firstLine="567"/>
        <w:jc w:val="both"/>
        <w:outlineLvl w:val="1"/>
        <w:rPr>
          <w:sz w:val="26"/>
          <w:szCs w:val="26"/>
        </w:rPr>
      </w:pPr>
      <w:r w:rsidRPr="00313116">
        <w:rPr>
          <w:sz w:val="26"/>
          <w:szCs w:val="26"/>
        </w:rPr>
        <w:t xml:space="preserve">Так, в 2018 году на территории города (согласно сообщениям, поступившим в адрес комиссии) зарегистрировано 429 чрезвычайных происшествий (2017 год – 425). </w:t>
      </w:r>
      <w:r w:rsidR="00513DF6" w:rsidRPr="0037630A">
        <w:rPr>
          <w:sz w:val="26"/>
          <w:szCs w:val="26"/>
        </w:rPr>
        <w:t>Каждый факт рассматривается на заседаниях комиссии, проводится анализ причин и условий произошедшего, принимаются меры профилактического и иного характера. Информация</w:t>
      </w:r>
      <w:r w:rsidR="00513DF6">
        <w:rPr>
          <w:sz w:val="26"/>
          <w:szCs w:val="26"/>
        </w:rPr>
        <w:t xml:space="preserve">             </w:t>
      </w:r>
      <w:r w:rsidR="00513DF6" w:rsidRPr="0037630A">
        <w:rPr>
          <w:sz w:val="26"/>
          <w:szCs w:val="26"/>
        </w:rPr>
        <w:t xml:space="preserve"> о принимаемых мерах доводится до жителей города Сургута</w:t>
      </w:r>
      <w:r w:rsidR="00513DF6">
        <w:rPr>
          <w:sz w:val="26"/>
          <w:szCs w:val="26"/>
        </w:rPr>
        <w:t xml:space="preserve"> через средства массовой информации, официальный портал Администрации города</w:t>
      </w:r>
      <w:r w:rsidR="00513DF6" w:rsidRPr="0037630A">
        <w:rPr>
          <w:sz w:val="26"/>
          <w:szCs w:val="26"/>
        </w:rPr>
        <w:t>.</w:t>
      </w:r>
    </w:p>
    <w:p w:rsidR="000B098B" w:rsidRPr="00513DF6" w:rsidRDefault="000B098B" w:rsidP="00513DF6">
      <w:pPr>
        <w:widowControl w:val="0"/>
        <w:autoSpaceDE w:val="0"/>
        <w:autoSpaceDN w:val="0"/>
        <w:adjustRightInd w:val="0"/>
        <w:ind w:firstLine="567"/>
        <w:jc w:val="both"/>
        <w:outlineLvl w:val="1"/>
        <w:rPr>
          <w:sz w:val="26"/>
          <w:szCs w:val="26"/>
        </w:rPr>
      </w:pPr>
      <w:r w:rsidRPr="00513DF6">
        <w:rPr>
          <w:sz w:val="26"/>
          <w:szCs w:val="26"/>
        </w:rPr>
        <w:t>В целях обеспечения безопасности несовершеннолетних распоряжением Администрации города от 07.08.2015 № 1990 (в редакции от 22.12.2017 № 2338</w:t>
      </w:r>
      <w:proofErr w:type="gramStart"/>
      <w:r w:rsidRPr="00513DF6">
        <w:rPr>
          <w:sz w:val="26"/>
          <w:szCs w:val="26"/>
        </w:rPr>
        <w:t>)  утверждён</w:t>
      </w:r>
      <w:proofErr w:type="gramEnd"/>
      <w:r w:rsidRPr="00513DF6">
        <w:rPr>
          <w:sz w:val="26"/>
          <w:szCs w:val="26"/>
        </w:rPr>
        <w:t xml:space="preserve"> состав межведомственной рабочей группы </w:t>
      </w:r>
      <w:bookmarkStart w:id="0" w:name="sub_1001"/>
      <w:r w:rsidRPr="00513DF6">
        <w:rPr>
          <w:sz w:val="26"/>
          <w:szCs w:val="26"/>
        </w:rPr>
        <w:t>по проверке детских игровых и спортивных площадок. С 15 по 24 мая и с 15 по 18 октября 2018 года межведомственной рабочей группой по проверке детских игровых и спортивных площадок проведена очередная плановая проверка 95 детских игровых и спортивных площадок, расположенных в жилых районах города, на предмет их соответствия требованиям безопасности. Итоги проверки рассмотрены на совещаниях при заместителе Главы города, председателе комиссии. Выявленные нарушения устранены.</w:t>
      </w:r>
      <w:bookmarkEnd w:id="0"/>
      <w:r w:rsidRPr="00513DF6">
        <w:rPr>
          <w:sz w:val="26"/>
          <w:szCs w:val="26"/>
        </w:rPr>
        <w:t xml:space="preserve"> Совместно с департаментом городского </w:t>
      </w:r>
      <w:proofErr w:type="gramStart"/>
      <w:r w:rsidRPr="00513DF6">
        <w:rPr>
          <w:sz w:val="26"/>
          <w:szCs w:val="26"/>
        </w:rPr>
        <w:t>хозяйства  Администрации</w:t>
      </w:r>
      <w:proofErr w:type="gramEnd"/>
      <w:r w:rsidRPr="00513DF6">
        <w:rPr>
          <w:sz w:val="26"/>
          <w:szCs w:val="26"/>
        </w:rPr>
        <w:t xml:space="preserve"> города организована горячая телефонная линия «Опасная площадка».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Специалистами отдела по организации работы комиссии в 2018 году в средствах массовой  размещен 141 информация на правовую тематику, проведены: 2 брифинга,                      6 пресс-конференция, 3 – телефонная горячая </w:t>
      </w:r>
      <w:r w:rsidR="00EE6B18" w:rsidRPr="00313116">
        <w:rPr>
          <w:rFonts w:ascii="Times New Roman" w:eastAsia="Times New Roman" w:hAnsi="Times New Roman"/>
          <w:sz w:val="26"/>
          <w:szCs w:val="26"/>
          <w:lang w:eastAsia="ru-RU"/>
        </w:rPr>
        <w:t xml:space="preserve">линия с населением, 23 встречи                                            </w:t>
      </w:r>
      <w:r w:rsidRPr="00313116">
        <w:rPr>
          <w:rFonts w:ascii="Times New Roman" w:eastAsia="Times New Roman" w:hAnsi="Times New Roman"/>
          <w:sz w:val="26"/>
          <w:szCs w:val="26"/>
          <w:lang w:eastAsia="ru-RU"/>
        </w:rPr>
        <w:t xml:space="preserve">с родительской общественностью, 17 межведомственных совещаний, организованы и проведены для жителей города дни открытых дверей, личные приемы помощника прокурора, Уполномоченного по правам ребенка  в Ханты-Мансийском автономном </w:t>
      </w:r>
      <w:r w:rsidR="00EE6B18" w:rsidRPr="00313116">
        <w:rPr>
          <w:rFonts w:ascii="Times New Roman" w:eastAsia="Times New Roman" w:hAnsi="Times New Roman"/>
          <w:sz w:val="26"/>
          <w:szCs w:val="26"/>
          <w:lang w:eastAsia="ru-RU"/>
        </w:rPr>
        <w:t xml:space="preserve">                    </w:t>
      </w:r>
      <w:r w:rsidRPr="00313116">
        <w:rPr>
          <w:rFonts w:ascii="Times New Roman" w:eastAsia="Times New Roman" w:hAnsi="Times New Roman"/>
          <w:sz w:val="26"/>
          <w:szCs w:val="26"/>
          <w:lang w:eastAsia="ru-RU"/>
        </w:rPr>
        <w:t xml:space="preserve">округе – Югре, мероприятия, направленные на оказание правовой помощи несовершеннолетним в рамках: дня молодого избирателя 14.03.2018; ежегодного Всероссийского для правовой помощи детям 20.11.2018. Организовано участие во Всероссийской акции «Дети России», направленной на пропаганду здорового образа жизни среди подрастающего поколения, «Дарю детям добро!», направленной на предупреждение случаев жестокого обращения и насилия в отношении несовершеннолетних. Реализуются </w:t>
      </w:r>
      <w:r w:rsidRPr="00313116">
        <w:rPr>
          <w:rFonts w:ascii="Times New Roman" w:eastAsia="Times New Roman" w:hAnsi="Times New Roman"/>
          <w:sz w:val="26"/>
          <w:szCs w:val="26"/>
          <w:lang w:eastAsia="ru-RU"/>
        </w:rPr>
        <w:lastRenderedPageBreak/>
        <w:t>региональный и муниципальный планы основных мероприятий на 2018-2020 годы, посвященных проведению Десятилетию детства в Российской Федерации.</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За счет субвенции, выделенной из бюджета Ханты-Мансийского автономного                       округа – Югры на осуществление переданных отдельных государственных полномочий, ежегодно разрабатывается и издается печатная продукция различной профилактической направленности, которая распространяется среди детей, родителей, педагогических и трудовых коллективов.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В соответствии с Постановлением Губернатора Ханты-Мансийского автономного округа от 18 сентября 2001 года №148 при комиссии действует Детская общественная приемная, основная задача которой направлена на привлечение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В 2017 году в рамках работы Детской общественной приемной поступило</w:t>
      </w:r>
      <w:r w:rsidR="00EE6B18" w:rsidRPr="00313116">
        <w:rPr>
          <w:rFonts w:ascii="Times New Roman" w:eastAsia="Times New Roman" w:hAnsi="Times New Roman"/>
          <w:sz w:val="26"/>
          <w:szCs w:val="26"/>
          <w:lang w:eastAsia="ru-RU"/>
        </w:rPr>
        <w:t xml:space="preserve"> 37 (2017 год – 27) обращений, из них</w:t>
      </w:r>
      <w:r w:rsidRPr="00313116">
        <w:rPr>
          <w:rFonts w:ascii="Times New Roman" w:eastAsia="Times New Roman" w:hAnsi="Times New Roman"/>
          <w:sz w:val="26"/>
          <w:szCs w:val="26"/>
          <w:lang w:eastAsia="ru-RU"/>
        </w:rPr>
        <w:t xml:space="preserve">: </w:t>
      </w:r>
    </w:p>
    <w:p w:rsidR="008544E7" w:rsidRPr="00313116" w:rsidRDefault="00EE6B18"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 </w:t>
      </w:r>
      <w:r w:rsidR="008544E7" w:rsidRPr="00313116">
        <w:rPr>
          <w:rFonts w:ascii="Times New Roman" w:eastAsia="Times New Roman" w:hAnsi="Times New Roman"/>
          <w:sz w:val="26"/>
          <w:szCs w:val="26"/>
          <w:lang w:eastAsia="ru-RU"/>
        </w:rPr>
        <w:t>от несовер</w:t>
      </w:r>
      <w:r w:rsidRPr="00313116">
        <w:rPr>
          <w:rFonts w:ascii="Times New Roman" w:eastAsia="Times New Roman" w:hAnsi="Times New Roman"/>
          <w:sz w:val="26"/>
          <w:szCs w:val="26"/>
          <w:lang w:eastAsia="ru-RU"/>
        </w:rPr>
        <w:t>шеннолетних – 1 (2017 год - 0);</w:t>
      </w:r>
    </w:p>
    <w:p w:rsidR="008544E7" w:rsidRPr="00313116" w:rsidRDefault="00EE6B18"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 </w:t>
      </w:r>
      <w:r w:rsidR="008544E7" w:rsidRPr="00313116">
        <w:rPr>
          <w:rFonts w:ascii="Times New Roman" w:eastAsia="Times New Roman" w:hAnsi="Times New Roman"/>
          <w:sz w:val="26"/>
          <w:szCs w:val="26"/>
          <w:lang w:eastAsia="ru-RU"/>
        </w:rPr>
        <w:t>от</w:t>
      </w:r>
      <w:r w:rsidR="00917E40">
        <w:rPr>
          <w:rFonts w:ascii="Times New Roman" w:eastAsia="Times New Roman" w:hAnsi="Times New Roman"/>
          <w:sz w:val="26"/>
          <w:szCs w:val="26"/>
          <w:lang w:eastAsia="ru-RU"/>
        </w:rPr>
        <w:t xml:space="preserve"> родителей – 9 (2017</w:t>
      </w:r>
      <w:r w:rsidRPr="00313116">
        <w:rPr>
          <w:rFonts w:ascii="Times New Roman" w:eastAsia="Times New Roman" w:hAnsi="Times New Roman"/>
          <w:sz w:val="26"/>
          <w:szCs w:val="26"/>
          <w:lang w:eastAsia="ru-RU"/>
        </w:rPr>
        <w:t xml:space="preserve"> год - 16);</w:t>
      </w:r>
    </w:p>
    <w:p w:rsidR="008544E7" w:rsidRPr="00313116" w:rsidRDefault="00EE6B18"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 </w:t>
      </w:r>
      <w:r w:rsidR="00917E40">
        <w:rPr>
          <w:rFonts w:ascii="Times New Roman" w:eastAsia="Times New Roman" w:hAnsi="Times New Roman"/>
          <w:sz w:val="26"/>
          <w:szCs w:val="26"/>
          <w:lang w:eastAsia="ru-RU"/>
        </w:rPr>
        <w:t>от иных граждан – 27 (2017</w:t>
      </w:r>
      <w:r w:rsidR="008544E7" w:rsidRPr="00313116">
        <w:rPr>
          <w:rFonts w:ascii="Times New Roman" w:eastAsia="Times New Roman" w:hAnsi="Times New Roman"/>
          <w:sz w:val="26"/>
          <w:szCs w:val="26"/>
          <w:lang w:eastAsia="ru-RU"/>
        </w:rPr>
        <w:t xml:space="preserve"> год - 11).</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По всем обращениям приняты меры, предусмотренные законодательством.</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В целях осуществления контроля за</w:t>
      </w:r>
      <w:r w:rsidR="00EE6B18" w:rsidRPr="00313116">
        <w:rPr>
          <w:rFonts w:ascii="Times New Roman" w:eastAsia="Times New Roman" w:hAnsi="Times New Roman"/>
          <w:sz w:val="26"/>
          <w:szCs w:val="26"/>
          <w:lang w:eastAsia="ru-RU"/>
        </w:rPr>
        <w:t xml:space="preserve"> организацией досуга, занятости </w:t>
      </w:r>
      <w:r w:rsidRPr="00313116">
        <w:rPr>
          <w:rFonts w:ascii="Times New Roman" w:eastAsia="Times New Roman" w:hAnsi="Times New Roman"/>
          <w:sz w:val="26"/>
          <w:szCs w:val="26"/>
          <w:lang w:eastAsia="ru-RU"/>
        </w:rPr>
        <w:t xml:space="preserve">и оказанием содействия в трудоустройстве и обучении подросткам, состоящим на учете в органах системы профилактики, комиссией, приняты меры, обеспечивающие 100% вовлечение несовершеннолетних, находящихся в социально опасном положении иной трудной жизненной ситуации в организованные формы досуга и занятости.  В летний период ежегодно проводится межведомственная профилактическая операция «Подросток» (организованным отдыхом в 2018 году, как и в 2017 охвачено 100% состоящих на учете несовершеннолетних).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В 2018 году в отдел по организации работы комиссии по вопросам полномочий комиссии поступило 11711 документов, что</w:t>
      </w:r>
      <w:r w:rsidR="00EE6B18" w:rsidRPr="00313116">
        <w:rPr>
          <w:rFonts w:ascii="Times New Roman" w:eastAsia="Times New Roman" w:hAnsi="Times New Roman"/>
          <w:sz w:val="26"/>
          <w:szCs w:val="26"/>
          <w:lang w:eastAsia="ru-RU"/>
        </w:rPr>
        <w:t xml:space="preserve"> в целом соответствует уровню </w:t>
      </w:r>
      <w:r w:rsidRPr="00313116">
        <w:rPr>
          <w:rFonts w:ascii="Times New Roman" w:eastAsia="Times New Roman" w:hAnsi="Times New Roman"/>
          <w:sz w:val="26"/>
          <w:szCs w:val="26"/>
          <w:lang w:eastAsia="ru-RU"/>
        </w:rPr>
        <w:t>2017 года (11958), в том числе 402 с контрольным сроком исполнения. Все документы исполнены в срок.</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Направлено в рамках полномочий в различные органы 5607 документов                                  с информацией (2017 год – 5279), в том числе: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по запросу судов – 69 (приняли участие в 29 (2017 год – 23) судебных заседаниях Сургутского городского суда в случаях, предусмотренных федеральным законодательством;</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 по запросам правоохранительных органов – 625 (2017 год – 656), в том числе по запросам прокуратуры – 27, следственного отдела по городу Сургуту следственного комитета – 38, линейного управления внутренних дел на транспорте – 85);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ab/>
        <w:t xml:space="preserve">-  по поручениям председателя (заместителя председателя) комиссии по делам несовершеннолетних и защите их прав при Правительстве Ханты-Мансийского автономного округа – Югры в соответствии с законодательством по принятию решения о допуске или не допуске к трудовой деятельности в сфере образования, воспитания, развития несовершеннолетних лиц, имеющих судимость за совершение преступлений небольшой тяжести против жизни и здоровья, </w:t>
      </w:r>
      <w:r w:rsidR="00EE6B18" w:rsidRPr="00313116">
        <w:rPr>
          <w:rFonts w:ascii="Times New Roman" w:eastAsia="Times New Roman" w:hAnsi="Times New Roman"/>
          <w:sz w:val="26"/>
          <w:szCs w:val="26"/>
          <w:lang w:eastAsia="ru-RU"/>
        </w:rPr>
        <w:t xml:space="preserve">свободы, чести и достоинства </w:t>
      </w:r>
      <w:r w:rsidRPr="00313116">
        <w:rPr>
          <w:rFonts w:ascii="Times New Roman" w:eastAsia="Times New Roman" w:hAnsi="Times New Roman"/>
          <w:sz w:val="26"/>
          <w:szCs w:val="26"/>
          <w:lang w:eastAsia="ru-RU"/>
        </w:rPr>
        <w:t>личности – 10.</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ab/>
        <w:t xml:space="preserve">Проведено 15 проверок по запросам Уполномоченного по правам ребенка                                 в Ханты-Мансийском автономном округе – Югре, по результатам которых приняты меры реагирования.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Выявлено 522 нарушения (2017 год – 533), связанных с неисполнением в срок постановлений комиссии. </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Во исполнение ч.1 статьи 29.13. Кодекса Российской Федерации об административных правонарушениях от 30.12.2001 № 195-ФЗ, комиссия внесла в 2018 </w:t>
      </w:r>
      <w:proofErr w:type="gramStart"/>
      <w:r w:rsidRPr="00313116">
        <w:rPr>
          <w:rFonts w:ascii="Times New Roman" w:eastAsia="Times New Roman" w:hAnsi="Times New Roman"/>
          <w:sz w:val="26"/>
          <w:szCs w:val="26"/>
          <w:lang w:eastAsia="ru-RU"/>
        </w:rPr>
        <w:t>году  должностным</w:t>
      </w:r>
      <w:proofErr w:type="gramEnd"/>
      <w:r w:rsidRPr="00313116">
        <w:rPr>
          <w:rFonts w:ascii="Times New Roman" w:eastAsia="Times New Roman" w:hAnsi="Times New Roman"/>
          <w:sz w:val="26"/>
          <w:szCs w:val="26"/>
          <w:lang w:eastAsia="ru-RU"/>
        </w:rPr>
        <w:t xml:space="preserve"> лицам 9 представлений о принятии мер по устранению причин и условий, способствовавших совершению адм</w:t>
      </w:r>
      <w:r w:rsidR="00EA4074" w:rsidRPr="00313116">
        <w:rPr>
          <w:rFonts w:ascii="Times New Roman" w:eastAsia="Times New Roman" w:hAnsi="Times New Roman"/>
          <w:sz w:val="26"/>
          <w:szCs w:val="26"/>
          <w:lang w:eastAsia="ru-RU"/>
        </w:rPr>
        <w:t xml:space="preserve">инистративного правонарушения </w:t>
      </w:r>
      <w:r w:rsidRPr="00313116">
        <w:rPr>
          <w:rFonts w:ascii="Times New Roman" w:eastAsia="Times New Roman" w:hAnsi="Times New Roman"/>
          <w:sz w:val="26"/>
          <w:szCs w:val="26"/>
          <w:lang w:eastAsia="ru-RU"/>
        </w:rPr>
        <w:t>(9 – в 2017 году).</w:t>
      </w:r>
    </w:p>
    <w:p w:rsidR="008544E7" w:rsidRPr="00313116" w:rsidRDefault="008544E7" w:rsidP="008544E7">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В результате принятых мер 24 должностных лица привлечены к дисциплинарной ответственности.</w:t>
      </w:r>
    </w:p>
    <w:p w:rsidR="008544E7" w:rsidRPr="00313116" w:rsidRDefault="008544E7" w:rsidP="008544E7">
      <w:pPr>
        <w:pStyle w:val="a5"/>
        <w:ind w:firstLine="567"/>
        <w:jc w:val="both"/>
        <w:rPr>
          <w:rFonts w:ascii="Times New Roman" w:hAnsi="Times New Roman"/>
          <w:sz w:val="26"/>
          <w:szCs w:val="26"/>
        </w:rPr>
      </w:pPr>
      <w:r w:rsidRPr="00313116">
        <w:rPr>
          <w:rFonts w:ascii="Times New Roman" w:hAnsi="Times New Roman"/>
          <w:sz w:val="26"/>
          <w:szCs w:val="26"/>
        </w:rPr>
        <w:t>Проводимая комиссией работа по реализации на территории города Сургута переданных отдельных государственных полномочий совместно со всеми участникам системы профилактики безнадзорности и правонарушений несовершеннолетних, позволяет оказывать положительное влияние на состояние преступности среди несовершеннолетних. Подобная тенденция сохранялась в городе Сургуте на протяжении 13 лет, принимаемые дополнительные меры, направленные на снижение уровня подростковой преступности по итогам 2017, реализованные в 2018 году позволили стабилизировать и снизить ее уровень.</w:t>
      </w:r>
    </w:p>
    <w:p w:rsidR="00EA4074" w:rsidRPr="00313116" w:rsidRDefault="00EA4074" w:rsidP="00246F79">
      <w:pPr>
        <w:pStyle w:val="a5"/>
        <w:ind w:firstLine="567"/>
        <w:jc w:val="both"/>
        <w:rPr>
          <w:rFonts w:ascii="Times New Roman" w:hAnsi="Times New Roman"/>
          <w:sz w:val="26"/>
          <w:szCs w:val="26"/>
        </w:rPr>
      </w:pPr>
      <w:r w:rsidRPr="00313116">
        <w:rPr>
          <w:rFonts w:ascii="Times New Roman" w:hAnsi="Times New Roman"/>
          <w:sz w:val="26"/>
          <w:szCs w:val="26"/>
        </w:rPr>
        <w:t>В 2018 году вопросы состояния преступности несовершеннолетних на территории города Сургута комиссия рассматривала 19 раз.</w:t>
      </w:r>
    </w:p>
    <w:p w:rsidR="00246F79" w:rsidRPr="00313116" w:rsidRDefault="00246F79" w:rsidP="00246F79">
      <w:pPr>
        <w:pStyle w:val="a5"/>
        <w:ind w:firstLine="567"/>
        <w:jc w:val="both"/>
        <w:rPr>
          <w:rFonts w:ascii="Times New Roman" w:hAnsi="Times New Roman"/>
          <w:sz w:val="26"/>
          <w:szCs w:val="26"/>
        </w:rPr>
      </w:pPr>
      <w:r w:rsidRPr="00313116">
        <w:rPr>
          <w:rFonts w:ascii="Times New Roman" w:hAnsi="Times New Roman"/>
          <w:sz w:val="26"/>
          <w:szCs w:val="26"/>
        </w:rPr>
        <w:t xml:space="preserve">Первоочередными задачами </w:t>
      </w:r>
      <w:r w:rsidRPr="00313116">
        <w:rPr>
          <w:rFonts w:ascii="Times New Roman" w:hAnsi="Times New Roman"/>
          <w:b/>
          <w:sz w:val="26"/>
          <w:szCs w:val="26"/>
        </w:rPr>
        <w:t>Управления Министерства внутренних дел России по городу Сургуту</w:t>
      </w:r>
      <w:r w:rsidRPr="00313116">
        <w:rPr>
          <w:rFonts w:ascii="Times New Roman" w:hAnsi="Times New Roman"/>
          <w:sz w:val="26"/>
          <w:szCs w:val="26"/>
        </w:rPr>
        <w:t xml:space="preserve"> (далее – УМВД России по г.</w:t>
      </w:r>
      <w:r w:rsidR="0059648B">
        <w:rPr>
          <w:rFonts w:ascii="Times New Roman" w:hAnsi="Times New Roman"/>
          <w:sz w:val="26"/>
          <w:szCs w:val="26"/>
        </w:rPr>
        <w:t xml:space="preserve"> </w:t>
      </w:r>
      <w:r w:rsidRPr="00313116">
        <w:rPr>
          <w:rFonts w:ascii="Times New Roman" w:hAnsi="Times New Roman"/>
          <w:sz w:val="26"/>
          <w:szCs w:val="26"/>
        </w:rPr>
        <w:t>Сургуту</w:t>
      </w:r>
      <w:r w:rsidR="00EA4074" w:rsidRPr="00313116">
        <w:rPr>
          <w:rFonts w:ascii="Times New Roman" w:hAnsi="Times New Roman"/>
          <w:sz w:val="26"/>
          <w:szCs w:val="26"/>
        </w:rPr>
        <w:t>)</w:t>
      </w:r>
      <w:r w:rsidRPr="00313116">
        <w:rPr>
          <w:rFonts w:ascii="Times New Roman" w:hAnsi="Times New Roman"/>
          <w:sz w:val="26"/>
          <w:szCs w:val="26"/>
        </w:rPr>
        <w:t xml:space="preserve"> в 2018 году стали стабилизация подростковой преступности и предупреждение повторных преступлений лицами, ранее судимыми или состоящими на профилактических учетах органов системы профилактики безнадзорности и правонарушений несовершеннолетних </w:t>
      </w:r>
    </w:p>
    <w:p w:rsidR="00246F79" w:rsidRPr="00313116" w:rsidRDefault="00246F79" w:rsidP="00246F79">
      <w:pPr>
        <w:pStyle w:val="a5"/>
        <w:ind w:firstLine="567"/>
        <w:jc w:val="both"/>
        <w:rPr>
          <w:rFonts w:ascii="Times New Roman" w:hAnsi="Times New Roman"/>
          <w:sz w:val="26"/>
          <w:szCs w:val="26"/>
        </w:rPr>
      </w:pPr>
      <w:r w:rsidRPr="00313116">
        <w:rPr>
          <w:rFonts w:ascii="Times New Roman" w:hAnsi="Times New Roman"/>
          <w:sz w:val="26"/>
          <w:szCs w:val="26"/>
        </w:rPr>
        <w:t xml:space="preserve">Анализ преступлений, совершенных несовершеннолетними показал, что подростковая преступность на территории г. Сургута за 12 месяцев 2018 года снизилась на 11,9 % и составила 126 преступлений против 126 аналогичного периода прошлого года. </w:t>
      </w:r>
    </w:p>
    <w:p w:rsidR="001000C2" w:rsidRPr="00313116" w:rsidRDefault="00246F79" w:rsidP="00246F79">
      <w:pPr>
        <w:pStyle w:val="a5"/>
        <w:ind w:firstLine="567"/>
        <w:jc w:val="both"/>
        <w:rPr>
          <w:rFonts w:ascii="Times New Roman" w:hAnsi="Times New Roman"/>
          <w:sz w:val="26"/>
          <w:szCs w:val="26"/>
        </w:rPr>
      </w:pPr>
      <w:r w:rsidRPr="00313116">
        <w:rPr>
          <w:rFonts w:ascii="Times New Roman" w:hAnsi="Times New Roman"/>
          <w:sz w:val="26"/>
          <w:szCs w:val="26"/>
        </w:rPr>
        <w:t xml:space="preserve">По категориям преступлений по итогам 2018 года несовершеннолетними совершены </w:t>
      </w:r>
      <w:r w:rsidR="00B757A9" w:rsidRPr="00313116">
        <w:rPr>
          <w:rFonts w:ascii="Times New Roman" w:hAnsi="Times New Roman"/>
          <w:sz w:val="26"/>
          <w:szCs w:val="26"/>
        </w:rPr>
        <w:t xml:space="preserve">следующие </w:t>
      </w:r>
      <w:r w:rsidRPr="00313116">
        <w:rPr>
          <w:rFonts w:ascii="Times New Roman" w:hAnsi="Times New Roman"/>
          <w:sz w:val="26"/>
          <w:szCs w:val="26"/>
        </w:rPr>
        <w:t xml:space="preserve">преступления: особо тяжкие - </w:t>
      </w:r>
      <w:r w:rsidR="00B757A9" w:rsidRPr="00313116">
        <w:rPr>
          <w:rFonts w:ascii="Times New Roman" w:hAnsi="Times New Roman"/>
          <w:sz w:val="26"/>
          <w:szCs w:val="26"/>
        </w:rPr>
        <w:t>9</w:t>
      </w:r>
      <w:r w:rsidRPr="00313116">
        <w:rPr>
          <w:rFonts w:ascii="Times New Roman" w:hAnsi="Times New Roman"/>
          <w:sz w:val="26"/>
          <w:szCs w:val="26"/>
        </w:rPr>
        <w:t xml:space="preserve"> (2017</w:t>
      </w:r>
      <w:r w:rsidR="001000C2" w:rsidRPr="00313116">
        <w:rPr>
          <w:rFonts w:ascii="Times New Roman" w:hAnsi="Times New Roman"/>
          <w:sz w:val="26"/>
          <w:szCs w:val="26"/>
        </w:rPr>
        <w:t xml:space="preserve"> </w:t>
      </w:r>
      <w:r w:rsidRPr="00313116">
        <w:rPr>
          <w:rFonts w:ascii="Times New Roman" w:hAnsi="Times New Roman"/>
          <w:sz w:val="26"/>
          <w:szCs w:val="26"/>
        </w:rPr>
        <w:t>-</w:t>
      </w:r>
      <w:r w:rsidR="001000C2" w:rsidRPr="00313116">
        <w:rPr>
          <w:rFonts w:ascii="Times New Roman" w:hAnsi="Times New Roman"/>
          <w:sz w:val="26"/>
          <w:szCs w:val="26"/>
        </w:rPr>
        <w:t xml:space="preserve"> </w:t>
      </w:r>
      <w:r w:rsidR="00B757A9" w:rsidRPr="00313116">
        <w:rPr>
          <w:rFonts w:ascii="Times New Roman" w:hAnsi="Times New Roman"/>
          <w:sz w:val="26"/>
          <w:szCs w:val="26"/>
        </w:rPr>
        <w:t>7</w:t>
      </w:r>
      <w:r w:rsidRPr="00313116">
        <w:rPr>
          <w:rFonts w:ascii="Times New Roman" w:hAnsi="Times New Roman"/>
          <w:sz w:val="26"/>
          <w:szCs w:val="26"/>
        </w:rPr>
        <w:t xml:space="preserve">) преступлений, тяжкие </w:t>
      </w:r>
      <w:r w:rsidR="001000C2" w:rsidRPr="00313116">
        <w:rPr>
          <w:rFonts w:ascii="Times New Roman" w:hAnsi="Times New Roman"/>
          <w:sz w:val="26"/>
          <w:szCs w:val="26"/>
        </w:rPr>
        <w:t>-</w:t>
      </w:r>
      <w:r w:rsidRPr="00313116">
        <w:rPr>
          <w:rFonts w:ascii="Times New Roman" w:hAnsi="Times New Roman"/>
          <w:sz w:val="26"/>
          <w:szCs w:val="26"/>
        </w:rPr>
        <w:t xml:space="preserve"> 2</w:t>
      </w:r>
      <w:r w:rsidR="00B757A9" w:rsidRPr="00313116">
        <w:rPr>
          <w:rFonts w:ascii="Times New Roman" w:hAnsi="Times New Roman"/>
          <w:sz w:val="26"/>
          <w:szCs w:val="26"/>
        </w:rPr>
        <w:t>1</w:t>
      </w:r>
      <w:r w:rsidRPr="00313116">
        <w:rPr>
          <w:rFonts w:ascii="Times New Roman" w:hAnsi="Times New Roman"/>
          <w:sz w:val="26"/>
          <w:szCs w:val="26"/>
        </w:rPr>
        <w:t xml:space="preserve"> (2017</w:t>
      </w:r>
      <w:r w:rsidR="001000C2" w:rsidRPr="00313116">
        <w:rPr>
          <w:rFonts w:ascii="Times New Roman" w:hAnsi="Times New Roman"/>
          <w:sz w:val="26"/>
          <w:szCs w:val="26"/>
        </w:rPr>
        <w:t xml:space="preserve"> </w:t>
      </w:r>
      <w:r w:rsidRPr="00313116">
        <w:rPr>
          <w:rFonts w:ascii="Times New Roman" w:hAnsi="Times New Roman"/>
          <w:sz w:val="26"/>
          <w:szCs w:val="26"/>
        </w:rPr>
        <w:t>-</w:t>
      </w:r>
      <w:r w:rsidR="001000C2" w:rsidRPr="00313116">
        <w:rPr>
          <w:rFonts w:ascii="Times New Roman" w:hAnsi="Times New Roman"/>
          <w:sz w:val="26"/>
          <w:szCs w:val="26"/>
        </w:rPr>
        <w:t xml:space="preserve"> </w:t>
      </w:r>
      <w:r w:rsidR="00B757A9" w:rsidRPr="00313116">
        <w:rPr>
          <w:rFonts w:ascii="Times New Roman" w:hAnsi="Times New Roman"/>
          <w:sz w:val="26"/>
          <w:szCs w:val="26"/>
        </w:rPr>
        <w:t>23</w:t>
      </w:r>
      <w:r w:rsidRPr="00313116">
        <w:rPr>
          <w:rFonts w:ascii="Times New Roman" w:hAnsi="Times New Roman"/>
          <w:sz w:val="26"/>
          <w:szCs w:val="26"/>
        </w:rPr>
        <w:t xml:space="preserve">), средней тяжести – </w:t>
      </w:r>
      <w:r w:rsidR="00B757A9" w:rsidRPr="00313116">
        <w:rPr>
          <w:rFonts w:ascii="Times New Roman" w:hAnsi="Times New Roman"/>
          <w:sz w:val="26"/>
          <w:szCs w:val="26"/>
        </w:rPr>
        <w:t>68</w:t>
      </w:r>
      <w:r w:rsidRPr="00313116">
        <w:rPr>
          <w:rFonts w:ascii="Times New Roman" w:hAnsi="Times New Roman"/>
          <w:sz w:val="26"/>
          <w:szCs w:val="26"/>
        </w:rPr>
        <w:t xml:space="preserve"> (2017 - </w:t>
      </w:r>
      <w:r w:rsidR="00B757A9" w:rsidRPr="00313116">
        <w:rPr>
          <w:rFonts w:ascii="Times New Roman" w:hAnsi="Times New Roman"/>
          <w:sz w:val="26"/>
          <w:szCs w:val="26"/>
        </w:rPr>
        <w:t>82</w:t>
      </w:r>
      <w:r w:rsidRPr="00313116">
        <w:rPr>
          <w:rFonts w:ascii="Times New Roman" w:hAnsi="Times New Roman"/>
          <w:sz w:val="26"/>
          <w:szCs w:val="26"/>
        </w:rPr>
        <w:t xml:space="preserve">), небольшой тяжести </w:t>
      </w:r>
      <w:r w:rsidR="001000C2" w:rsidRPr="00313116">
        <w:rPr>
          <w:rFonts w:ascii="Times New Roman" w:hAnsi="Times New Roman"/>
          <w:sz w:val="26"/>
          <w:szCs w:val="26"/>
        </w:rPr>
        <w:t>-</w:t>
      </w:r>
      <w:r w:rsidRPr="00313116">
        <w:rPr>
          <w:rFonts w:ascii="Times New Roman" w:hAnsi="Times New Roman"/>
          <w:sz w:val="26"/>
          <w:szCs w:val="26"/>
        </w:rPr>
        <w:t xml:space="preserve"> </w:t>
      </w:r>
      <w:r w:rsidR="00B757A9" w:rsidRPr="00313116">
        <w:rPr>
          <w:rFonts w:ascii="Times New Roman" w:hAnsi="Times New Roman"/>
          <w:sz w:val="26"/>
          <w:szCs w:val="26"/>
        </w:rPr>
        <w:t>25 (</w:t>
      </w:r>
      <w:r w:rsidRPr="00313116">
        <w:rPr>
          <w:rFonts w:ascii="Times New Roman" w:hAnsi="Times New Roman"/>
          <w:sz w:val="26"/>
          <w:szCs w:val="26"/>
        </w:rPr>
        <w:t>2017 -</w:t>
      </w:r>
      <w:r w:rsidR="00B757A9" w:rsidRPr="00313116">
        <w:rPr>
          <w:rFonts w:ascii="Times New Roman" w:hAnsi="Times New Roman"/>
          <w:sz w:val="26"/>
          <w:szCs w:val="26"/>
        </w:rPr>
        <w:t xml:space="preserve"> </w:t>
      </w:r>
      <w:r w:rsidRPr="00313116">
        <w:rPr>
          <w:rFonts w:ascii="Times New Roman" w:hAnsi="Times New Roman"/>
          <w:sz w:val="26"/>
          <w:szCs w:val="26"/>
        </w:rPr>
        <w:t>3</w:t>
      </w:r>
      <w:r w:rsidR="00B757A9" w:rsidRPr="00313116">
        <w:rPr>
          <w:rFonts w:ascii="Times New Roman" w:hAnsi="Times New Roman"/>
          <w:sz w:val="26"/>
          <w:szCs w:val="26"/>
        </w:rPr>
        <w:t>2</w:t>
      </w:r>
      <w:r w:rsidRPr="00313116">
        <w:rPr>
          <w:rFonts w:ascii="Times New Roman" w:hAnsi="Times New Roman"/>
          <w:sz w:val="26"/>
          <w:szCs w:val="26"/>
        </w:rPr>
        <w:t>).</w:t>
      </w:r>
      <w:r w:rsidR="00B757A9" w:rsidRPr="00313116">
        <w:rPr>
          <w:rFonts w:ascii="Times New Roman" w:hAnsi="Times New Roman"/>
          <w:sz w:val="26"/>
          <w:szCs w:val="26"/>
        </w:rPr>
        <w:t xml:space="preserve"> </w:t>
      </w:r>
    </w:p>
    <w:p w:rsidR="002D6668" w:rsidRPr="00313116" w:rsidRDefault="00246F79" w:rsidP="00246F79">
      <w:pPr>
        <w:pStyle w:val="a5"/>
        <w:ind w:firstLine="567"/>
        <w:jc w:val="both"/>
        <w:rPr>
          <w:rFonts w:ascii="Times New Roman" w:hAnsi="Times New Roman"/>
          <w:sz w:val="26"/>
          <w:szCs w:val="26"/>
        </w:rPr>
      </w:pPr>
      <w:r w:rsidRPr="00313116">
        <w:rPr>
          <w:rFonts w:ascii="Times New Roman" w:hAnsi="Times New Roman"/>
          <w:sz w:val="26"/>
          <w:szCs w:val="26"/>
        </w:rPr>
        <w:t>По-прежнему совершаются</w:t>
      </w:r>
      <w:r w:rsidR="00F90DD8" w:rsidRPr="00313116">
        <w:rPr>
          <w:rFonts w:ascii="Times New Roman" w:hAnsi="Times New Roman"/>
          <w:sz w:val="26"/>
          <w:szCs w:val="26"/>
        </w:rPr>
        <w:t xml:space="preserve"> преимущественно</w:t>
      </w:r>
      <w:r w:rsidRPr="00313116">
        <w:rPr>
          <w:rFonts w:ascii="Times New Roman" w:hAnsi="Times New Roman"/>
          <w:sz w:val="26"/>
          <w:szCs w:val="26"/>
        </w:rPr>
        <w:t xml:space="preserve"> имущественные </w:t>
      </w:r>
      <w:proofErr w:type="gramStart"/>
      <w:r w:rsidR="002D6668" w:rsidRPr="00313116">
        <w:rPr>
          <w:rFonts w:ascii="Times New Roman" w:hAnsi="Times New Roman"/>
          <w:sz w:val="26"/>
          <w:szCs w:val="26"/>
        </w:rPr>
        <w:t xml:space="preserve">преступления:  </w:t>
      </w:r>
      <w:r w:rsidR="00F90DD8" w:rsidRPr="00313116">
        <w:rPr>
          <w:rFonts w:ascii="Times New Roman" w:hAnsi="Times New Roman"/>
          <w:sz w:val="26"/>
          <w:szCs w:val="26"/>
        </w:rPr>
        <w:t xml:space="preserve"> </w:t>
      </w:r>
      <w:proofErr w:type="gramEnd"/>
      <w:r w:rsidR="00F90DD8" w:rsidRPr="00313116">
        <w:rPr>
          <w:rFonts w:ascii="Times New Roman" w:hAnsi="Times New Roman"/>
          <w:sz w:val="26"/>
          <w:szCs w:val="26"/>
        </w:rPr>
        <w:t xml:space="preserve">                  </w:t>
      </w:r>
      <w:r w:rsidRPr="00313116">
        <w:rPr>
          <w:rFonts w:ascii="Times New Roman" w:hAnsi="Times New Roman"/>
          <w:sz w:val="26"/>
          <w:szCs w:val="26"/>
        </w:rPr>
        <w:t>кражи</w:t>
      </w:r>
      <w:r w:rsidR="001000C2" w:rsidRPr="00313116">
        <w:rPr>
          <w:rFonts w:ascii="Times New Roman" w:hAnsi="Times New Roman"/>
          <w:sz w:val="26"/>
          <w:szCs w:val="26"/>
        </w:rPr>
        <w:t xml:space="preserve"> </w:t>
      </w:r>
      <w:r w:rsidRPr="00313116">
        <w:rPr>
          <w:rFonts w:ascii="Times New Roman" w:hAnsi="Times New Roman"/>
          <w:sz w:val="26"/>
          <w:szCs w:val="26"/>
        </w:rPr>
        <w:t>-</w:t>
      </w:r>
      <w:r w:rsidR="001000C2" w:rsidRPr="00313116">
        <w:rPr>
          <w:rFonts w:ascii="Times New Roman" w:hAnsi="Times New Roman"/>
          <w:sz w:val="26"/>
          <w:szCs w:val="26"/>
        </w:rPr>
        <w:t xml:space="preserve"> 74</w:t>
      </w:r>
      <w:r w:rsidR="00F90DD8" w:rsidRPr="00313116">
        <w:rPr>
          <w:rFonts w:ascii="Times New Roman" w:hAnsi="Times New Roman"/>
          <w:sz w:val="26"/>
          <w:szCs w:val="26"/>
        </w:rPr>
        <w:t xml:space="preserve"> </w:t>
      </w:r>
      <w:r w:rsidRPr="00313116">
        <w:rPr>
          <w:rFonts w:ascii="Times New Roman" w:hAnsi="Times New Roman"/>
          <w:sz w:val="26"/>
          <w:szCs w:val="26"/>
        </w:rPr>
        <w:t>(</w:t>
      </w:r>
      <w:r w:rsidR="00F90DD8" w:rsidRPr="00313116">
        <w:rPr>
          <w:rFonts w:ascii="Times New Roman" w:hAnsi="Times New Roman"/>
          <w:sz w:val="26"/>
          <w:szCs w:val="26"/>
        </w:rPr>
        <w:t>2017</w:t>
      </w:r>
      <w:r w:rsidR="001000C2" w:rsidRPr="00313116">
        <w:rPr>
          <w:rFonts w:ascii="Times New Roman" w:hAnsi="Times New Roman"/>
          <w:sz w:val="26"/>
          <w:szCs w:val="26"/>
        </w:rPr>
        <w:t xml:space="preserve"> </w:t>
      </w:r>
      <w:r w:rsidRPr="00313116">
        <w:rPr>
          <w:rFonts w:ascii="Times New Roman" w:hAnsi="Times New Roman"/>
          <w:sz w:val="26"/>
          <w:szCs w:val="26"/>
        </w:rPr>
        <w:t xml:space="preserve">- </w:t>
      </w:r>
      <w:r w:rsidR="001000C2" w:rsidRPr="00313116">
        <w:rPr>
          <w:rFonts w:ascii="Times New Roman" w:hAnsi="Times New Roman"/>
          <w:sz w:val="26"/>
          <w:szCs w:val="26"/>
        </w:rPr>
        <w:t>97</w:t>
      </w:r>
      <w:r w:rsidRPr="00313116">
        <w:rPr>
          <w:rFonts w:ascii="Times New Roman" w:hAnsi="Times New Roman"/>
          <w:sz w:val="26"/>
          <w:szCs w:val="26"/>
        </w:rPr>
        <w:t xml:space="preserve">), разбои </w:t>
      </w:r>
      <w:r w:rsidR="001000C2" w:rsidRPr="00313116">
        <w:rPr>
          <w:rFonts w:ascii="Times New Roman" w:hAnsi="Times New Roman"/>
          <w:sz w:val="26"/>
          <w:szCs w:val="26"/>
        </w:rPr>
        <w:t xml:space="preserve">- </w:t>
      </w:r>
      <w:r w:rsidRPr="00313116">
        <w:rPr>
          <w:rFonts w:ascii="Times New Roman" w:hAnsi="Times New Roman"/>
          <w:sz w:val="26"/>
          <w:szCs w:val="26"/>
        </w:rPr>
        <w:t>2 (</w:t>
      </w:r>
      <w:r w:rsidR="00F90DD8" w:rsidRPr="00313116">
        <w:rPr>
          <w:rFonts w:ascii="Times New Roman" w:hAnsi="Times New Roman"/>
          <w:sz w:val="26"/>
          <w:szCs w:val="26"/>
        </w:rPr>
        <w:t>2017</w:t>
      </w:r>
      <w:r w:rsidR="001000C2" w:rsidRPr="00313116">
        <w:rPr>
          <w:rFonts w:ascii="Times New Roman" w:hAnsi="Times New Roman"/>
          <w:sz w:val="26"/>
          <w:szCs w:val="26"/>
        </w:rPr>
        <w:t xml:space="preserve"> </w:t>
      </w:r>
      <w:r w:rsidR="00F90DD8" w:rsidRPr="00313116">
        <w:rPr>
          <w:rFonts w:ascii="Times New Roman" w:hAnsi="Times New Roman"/>
          <w:sz w:val="26"/>
          <w:szCs w:val="26"/>
        </w:rPr>
        <w:t>-</w:t>
      </w:r>
      <w:r w:rsidR="001000C2" w:rsidRPr="00313116">
        <w:rPr>
          <w:rFonts w:ascii="Times New Roman" w:hAnsi="Times New Roman"/>
          <w:sz w:val="26"/>
          <w:szCs w:val="26"/>
        </w:rPr>
        <w:t xml:space="preserve"> </w:t>
      </w:r>
      <w:r w:rsidR="00F90DD8" w:rsidRPr="00313116">
        <w:rPr>
          <w:rFonts w:ascii="Times New Roman" w:hAnsi="Times New Roman"/>
          <w:sz w:val="26"/>
          <w:szCs w:val="26"/>
        </w:rPr>
        <w:t>2), грабежи -</w:t>
      </w:r>
      <w:r w:rsidR="001000C2" w:rsidRPr="00313116">
        <w:rPr>
          <w:rFonts w:ascii="Times New Roman" w:hAnsi="Times New Roman"/>
          <w:sz w:val="26"/>
          <w:szCs w:val="26"/>
        </w:rPr>
        <w:t xml:space="preserve"> </w:t>
      </w:r>
      <w:r w:rsidR="00F90DD8" w:rsidRPr="00313116">
        <w:rPr>
          <w:rFonts w:ascii="Times New Roman" w:hAnsi="Times New Roman"/>
          <w:sz w:val="26"/>
          <w:szCs w:val="26"/>
        </w:rPr>
        <w:t>1</w:t>
      </w:r>
      <w:r w:rsidR="001000C2" w:rsidRPr="00313116">
        <w:rPr>
          <w:rFonts w:ascii="Times New Roman" w:hAnsi="Times New Roman"/>
          <w:sz w:val="26"/>
          <w:szCs w:val="26"/>
        </w:rPr>
        <w:t xml:space="preserve">4 </w:t>
      </w:r>
      <w:r w:rsidR="00F90DD8" w:rsidRPr="00313116">
        <w:rPr>
          <w:rFonts w:ascii="Times New Roman" w:hAnsi="Times New Roman"/>
          <w:sz w:val="26"/>
          <w:szCs w:val="26"/>
        </w:rPr>
        <w:t>(2017</w:t>
      </w:r>
      <w:r w:rsidR="001000C2" w:rsidRPr="00313116">
        <w:rPr>
          <w:rFonts w:ascii="Times New Roman" w:hAnsi="Times New Roman"/>
          <w:sz w:val="26"/>
          <w:szCs w:val="26"/>
        </w:rPr>
        <w:t xml:space="preserve"> </w:t>
      </w:r>
      <w:r w:rsidRPr="00313116">
        <w:rPr>
          <w:rFonts w:ascii="Times New Roman" w:hAnsi="Times New Roman"/>
          <w:sz w:val="26"/>
          <w:szCs w:val="26"/>
        </w:rPr>
        <w:t>-</w:t>
      </w:r>
      <w:r w:rsidR="001000C2" w:rsidRPr="00313116">
        <w:rPr>
          <w:rFonts w:ascii="Times New Roman" w:hAnsi="Times New Roman"/>
          <w:sz w:val="26"/>
          <w:szCs w:val="26"/>
        </w:rPr>
        <w:t xml:space="preserve"> 13</w:t>
      </w:r>
      <w:r w:rsidRPr="00313116">
        <w:rPr>
          <w:rFonts w:ascii="Times New Roman" w:hAnsi="Times New Roman"/>
          <w:sz w:val="26"/>
          <w:szCs w:val="26"/>
        </w:rPr>
        <w:t>), а также тяжкие телесные повре</w:t>
      </w:r>
      <w:r w:rsidR="00F90DD8" w:rsidRPr="00313116">
        <w:rPr>
          <w:rFonts w:ascii="Times New Roman" w:hAnsi="Times New Roman"/>
          <w:sz w:val="26"/>
          <w:szCs w:val="26"/>
        </w:rPr>
        <w:t xml:space="preserve">ждения </w:t>
      </w:r>
      <w:r w:rsidR="001000C2" w:rsidRPr="00313116">
        <w:rPr>
          <w:rFonts w:ascii="Times New Roman" w:hAnsi="Times New Roman"/>
          <w:sz w:val="26"/>
          <w:szCs w:val="26"/>
        </w:rPr>
        <w:t>-</w:t>
      </w:r>
      <w:r w:rsidR="00F90DD8" w:rsidRPr="00313116">
        <w:rPr>
          <w:rFonts w:ascii="Times New Roman" w:hAnsi="Times New Roman"/>
          <w:sz w:val="26"/>
          <w:szCs w:val="26"/>
        </w:rPr>
        <w:t xml:space="preserve"> 2</w:t>
      </w:r>
      <w:r w:rsidR="001000C2" w:rsidRPr="00313116">
        <w:rPr>
          <w:rFonts w:ascii="Times New Roman" w:hAnsi="Times New Roman"/>
          <w:sz w:val="26"/>
          <w:szCs w:val="26"/>
        </w:rPr>
        <w:t xml:space="preserve"> </w:t>
      </w:r>
      <w:r w:rsidR="00F90DD8" w:rsidRPr="00313116">
        <w:rPr>
          <w:rFonts w:ascii="Times New Roman" w:hAnsi="Times New Roman"/>
          <w:sz w:val="26"/>
          <w:szCs w:val="26"/>
        </w:rPr>
        <w:t xml:space="preserve">(2017-0), сбыт наркотиков </w:t>
      </w:r>
      <w:r w:rsidR="001000C2" w:rsidRPr="00313116">
        <w:rPr>
          <w:rFonts w:ascii="Times New Roman" w:hAnsi="Times New Roman"/>
          <w:sz w:val="26"/>
          <w:szCs w:val="26"/>
        </w:rPr>
        <w:t>- 4</w:t>
      </w:r>
      <w:r w:rsidR="00F90DD8" w:rsidRPr="00313116">
        <w:rPr>
          <w:rFonts w:ascii="Times New Roman" w:hAnsi="Times New Roman"/>
          <w:sz w:val="26"/>
          <w:szCs w:val="26"/>
        </w:rPr>
        <w:t xml:space="preserve"> (2017</w:t>
      </w:r>
      <w:r w:rsidR="001000C2" w:rsidRPr="00313116">
        <w:rPr>
          <w:rFonts w:ascii="Times New Roman" w:hAnsi="Times New Roman"/>
          <w:sz w:val="26"/>
          <w:szCs w:val="26"/>
        </w:rPr>
        <w:t xml:space="preserve"> – 0), тяжкие телесные повреждения – 1 (2017 - 2)</w:t>
      </w:r>
      <w:r w:rsidR="002D6668" w:rsidRPr="00313116">
        <w:rPr>
          <w:rFonts w:ascii="Times New Roman" w:hAnsi="Times New Roman"/>
          <w:sz w:val="26"/>
          <w:szCs w:val="26"/>
        </w:rPr>
        <w:t>.</w:t>
      </w:r>
      <w:r w:rsidR="001000C2" w:rsidRPr="00313116">
        <w:rPr>
          <w:rFonts w:ascii="Times New Roman" w:hAnsi="Times New Roman"/>
          <w:sz w:val="26"/>
          <w:szCs w:val="26"/>
        </w:rPr>
        <w:t xml:space="preserve"> </w:t>
      </w:r>
    </w:p>
    <w:p w:rsidR="002D6668" w:rsidRPr="00313116" w:rsidRDefault="002D6668" w:rsidP="00246F79">
      <w:pPr>
        <w:pStyle w:val="a5"/>
        <w:ind w:firstLine="567"/>
        <w:jc w:val="both"/>
        <w:rPr>
          <w:rFonts w:ascii="Times New Roman" w:hAnsi="Times New Roman"/>
          <w:sz w:val="26"/>
          <w:szCs w:val="26"/>
        </w:rPr>
      </w:pPr>
      <w:r w:rsidRPr="00313116">
        <w:rPr>
          <w:rFonts w:ascii="Times New Roman" w:hAnsi="Times New Roman"/>
          <w:sz w:val="26"/>
          <w:szCs w:val="26"/>
        </w:rPr>
        <w:t xml:space="preserve">В составе групп совершено 48 (2017-50) преступлений, снижение составило 4 %.  Из них, в группах из одних </w:t>
      </w:r>
      <w:proofErr w:type="gramStart"/>
      <w:r w:rsidRPr="00313116">
        <w:rPr>
          <w:rFonts w:ascii="Times New Roman" w:hAnsi="Times New Roman"/>
          <w:sz w:val="26"/>
          <w:szCs w:val="26"/>
        </w:rPr>
        <w:t>несовершеннолетних  -</w:t>
      </w:r>
      <w:proofErr w:type="gramEnd"/>
      <w:r w:rsidRPr="00313116">
        <w:rPr>
          <w:rFonts w:ascii="Times New Roman" w:hAnsi="Times New Roman"/>
          <w:sz w:val="26"/>
          <w:szCs w:val="26"/>
        </w:rPr>
        <w:t xml:space="preserve">  23 (2017 - 23) преступления, в смешанных  группах несовершеннолетними совершено  25 (2017 -7) преступлений. В 2018 </w:t>
      </w:r>
      <w:proofErr w:type="gramStart"/>
      <w:r w:rsidRPr="00313116">
        <w:rPr>
          <w:rFonts w:ascii="Times New Roman" w:hAnsi="Times New Roman"/>
          <w:sz w:val="26"/>
          <w:szCs w:val="26"/>
        </w:rPr>
        <w:t>году  возбуждено</w:t>
      </w:r>
      <w:proofErr w:type="gramEnd"/>
      <w:r w:rsidRPr="00313116">
        <w:rPr>
          <w:rFonts w:ascii="Times New Roman" w:hAnsi="Times New Roman"/>
          <w:sz w:val="26"/>
          <w:szCs w:val="26"/>
        </w:rPr>
        <w:t xml:space="preserve"> 4 (2017 - 6) уголовных дела по ст.150 УК РФ за вовлечение несовершеннолетних в совершение преступлений, по остальным преступлениям, совершенным в группе с участием взрослых, не было установлено фактов вовлечения несовершеннолетнего, в связи с тем, что  инициатором преступлений являлись именно несовершеннолетние, так как участники преступлений близки по возрасту, имеют на протяжении многих лет устойчивые дружеские связи, проживают в одном районе. </w:t>
      </w:r>
      <w:r w:rsidR="001000C2" w:rsidRPr="00313116">
        <w:rPr>
          <w:rFonts w:ascii="Times New Roman" w:hAnsi="Times New Roman"/>
          <w:sz w:val="26"/>
          <w:szCs w:val="26"/>
        </w:rPr>
        <w:t xml:space="preserve"> </w:t>
      </w:r>
    </w:p>
    <w:p w:rsidR="00246F79" w:rsidRPr="00313116" w:rsidRDefault="002D6668" w:rsidP="00246F79">
      <w:pPr>
        <w:pStyle w:val="a5"/>
        <w:ind w:firstLine="567"/>
        <w:jc w:val="both"/>
        <w:rPr>
          <w:rFonts w:ascii="Times New Roman" w:hAnsi="Times New Roman"/>
          <w:sz w:val="26"/>
          <w:szCs w:val="26"/>
        </w:rPr>
      </w:pPr>
      <w:r w:rsidRPr="00313116">
        <w:rPr>
          <w:rFonts w:ascii="Times New Roman" w:hAnsi="Times New Roman"/>
          <w:sz w:val="26"/>
          <w:szCs w:val="26"/>
        </w:rPr>
        <w:t>В</w:t>
      </w:r>
      <w:r w:rsidR="001000C2" w:rsidRPr="00313116">
        <w:rPr>
          <w:rFonts w:ascii="Times New Roman" w:hAnsi="Times New Roman"/>
          <w:sz w:val="26"/>
          <w:szCs w:val="26"/>
        </w:rPr>
        <w:t xml:space="preserve"> состоянии алкогольного опьянения</w:t>
      </w:r>
      <w:r w:rsidRPr="00313116">
        <w:rPr>
          <w:rFonts w:ascii="Times New Roman" w:hAnsi="Times New Roman"/>
          <w:sz w:val="26"/>
          <w:szCs w:val="26"/>
        </w:rPr>
        <w:t xml:space="preserve"> несовершеннолетними совершено </w:t>
      </w:r>
      <w:r w:rsidR="001000C2" w:rsidRPr="00313116">
        <w:rPr>
          <w:rFonts w:ascii="Times New Roman" w:hAnsi="Times New Roman"/>
          <w:sz w:val="26"/>
          <w:szCs w:val="26"/>
        </w:rPr>
        <w:t>3</w:t>
      </w:r>
      <w:r w:rsidRPr="00313116">
        <w:rPr>
          <w:rFonts w:ascii="Times New Roman" w:hAnsi="Times New Roman"/>
          <w:sz w:val="26"/>
          <w:szCs w:val="26"/>
        </w:rPr>
        <w:t xml:space="preserve"> преступления</w:t>
      </w:r>
      <w:r w:rsidR="001000C2" w:rsidRPr="00313116">
        <w:rPr>
          <w:rFonts w:ascii="Times New Roman" w:hAnsi="Times New Roman"/>
          <w:sz w:val="26"/>
          <w:szCs w:val="26"/>
        </w:rPr>
        <w:t xml:space="preserve"> (2017 - 5).</w:t>
      </w:r>
    </w:p>
    <w:p w:rsidR="003545E1" w:rsidRPr="00313116" w:rsidRDefault="002D6668" w:rsidP="00246F79">
      <w:pPr>
        <w:pStyle w:val="a5"/>
        <w:ind w:firstLine="567"/>
        <w:jc w:val="both"/>
        <w:rPr>
          <w:rFonts w:ascii="Times New Roman" w:hAnsi="Times New Roman"/>
          <w:sz w:val="26"/>
          <w:szCs w:val="26"/>
        </w:rPr>
      </w:pPr>
      <w:r w:rsidRPr="00313116">
        <w:rPr>
          <w:rFonts w:ascii="Times New Roman" w:hAnsi="Times New Roman"/>
          <w:sz w:val="26"/>
          <w:szCs w:val="26"/>
        </w:rPr>
        <w:t xml:space="preserve">Снижение </w:t>
      </w:r>
      <w:r w:rsidR="00246F79" w:rsidRPr="00313116">
        <w:rPr>
          <w:rFonts w:ascii="Times New Roman" w:hAnsi="Times New Roman"/>
          <w:sz w:val="26"/>
          <w:szCs w:val="26"/>
        </w:rPr>
        <w:t xml:space="preserve">участников </w:t>
      </w:r>
      <w:r w:rsidRPr="00313116">
        <w:rPr>
          <w:rFonts w:ascii="Times New Roman" w:hAnsi="Times New Roman"/>
          <w:sz w:val="26"/>
          <w:szCs w:val="26"/>
        </w:rPr>
        <w:t xml:space="preserve">преступлений </w:t>
      </w:r>
      <w:r w:rsidR="00246F79" w:rsidRPr="00313116">
        <w:rPr>
          <w:rFonts w:ascii="Times New Roman" w:hAnsi="Times New Roman"/>
          <w:sz w:val="26"/>
          <w:szCs w:val="26"/>
        </w:rPr>
        <w:t>составил</w:t>
      </w:r>
      <w:r w:rsidRPr="00313116">
        <w:rPr>
          <w:rFonts w:ascii="Times New Roman" w:hAnsi="Times New Roman"/>
          <w:sz w:val="26"/>
          <w:szCs w:val="26"/>
        </w:rPr>
        <w:t>о</w:t>
      </w:r>
      <w:r w:rsidR="00246F79" w:rsidRPr="00313116">
        <w:rPr>
          <w:rFonts w:ascii="Times New Roman" w:hAnsi="Times New Roman"/>
          <w:sz w:val="26"/>
          <w:szCs w:val="26"/>
        </w:rPr>
        <w:t xml:space="preserve"> </w:t>
      </w:r>
      <w:r w:rsidRPr="00313116">
        <w:rPr>
          <w:rFonts w:ascii="Times New Roman" w:hAnsi="Times New Roman"/>
          <w:sz w:val="26"/>
          <w:szCs w:val="26"/>
        </w:rPr>
        <w:t>16</w:t>
      </w:r>
      <w:r w:rsidR="00246F79" w:rsidRPr="00313116">
        <w:rPr>
          <w:rFonts w:ascii="Times New Roman" w:hAnsi="Times New Roman"/>
          <w:sz w:val="26"/>
          <w:szCs w:val="26"/>
        </w:rPr>
        <w:t xml:space="preserve"> % (с</w:t>
      </w:r>
      <w:r w:rsidRPr="00313116">
        <w:rPr>
          <w:rFonts w:ascii="Times New Roman" w:hAnsi="Times New Roman"/>
          <w:sz w:val="26"/>
          <w:szCs w:val="26"/>
        </w:rPr>
        <w:t>о</w:t>
      </w:r>
      <w:r w:rsidR="00246F79" w:rsidRPr="00313116">
        <w:rPr>
          <w:rFonts w:ascii="Times New Roman" w:hAnsi="Times New Roman"/>
          <w:sz w:val="26"/>
          <w:szCs w:val="26"/>
        </w:rPr>
        <w:t xml:space="preserve"> </w:t>
      </w:r>
      <w:r w:rsidRPr="00313116">
        <w:rPr>
          <w:rFonts w:ascii="Times New Roman" w:hAnsi="Times New Roman"/>
          <w:sz w:val="26"/>
          <w:szCs w:val="26"/>
        </w:rPr>
        <w:t>122</w:t>
      </w:r>
      <w:r w:rsidR="00246F79" w:rsidRPr="00313116">
        <w:rPr>
          <w:rFonts w:ascii="Times New Roman" w:hAnsi="Times New Roman"/>
          <w:sz w:val="26"/>
          <w:szCs w:val="26"/>
        </w:rPr>
        <w:t xml:space="preserve"> до 1</w:t>
      </w:r>
      <w:r w:rsidRPr="00313116">
        <w:rPr>
          <w:rFonts w:ascii="Times New Roman" w:hAnsi="Times New Roman"/>
          <w:sz w:val="26"/>
          <w:szCs w:val="26"/>
        </w:rPr>
        <w:t>03</w:t>
      </w:r>
      <w:r w:rsidR="00246F79" w:rsidRPr="00313116">
        <w:rPr>
          <w:rFonts w:ascii="Times New Roman" w:hAnsi="Times New Roman"/>
          <w:sz w:val="26"/>
          <w:szCs w:val="26"/>
        </w:rPr>
        <w:t xml:space="preserve">). </w:t>
      </w:r>
    </w:p>
    <w:p w:rsidR="003545E1" w:rsidRPr="00313116" w:rsidRDefault="003545E1" w:rsidP="003545E1">
      <w:pPr>
        <w:pStyle w:val="a5"/>
        <w:ind w:firstLine="567"/>
        <w:jc w:val="both"/>
        <w:rPr>
          <w:rFonts w:ascii="Times New Roman" w:hAnsi="Times New Roman"/>
          <w:sz w:val="26"/>
          <w:szCs w:val="26"/>
        </w:rPr>
      </w:pPr>
      <w:r w:rsidRPr="00313116">
        <w:rPr>
          <w:rFonts w:ascii="Times New Roman" w:hAnsi="Times New Roman"/>
          <w:sz w:val="26"/>
          <w:szCs w:val="26"/>
        </w:rPr>
        <w:t xml:space="preserve">Работа по предупреждению повторной преступности в 2018 году была организована не на должном уровне, сотрудниками полиции выявлены факты несвоевременного направления материалов на условно-осужденных несовершеннолетних, совершающих преступления и правонарушения в уголовно-исполнительную инспекцию с ходатайствами о рассмотрении вопроса о вменении дополнительных обязанностей, замене существующего наказания на реальное меру наказания, в виде лишения свободы.    </w:t>
      </w:r>
    </w:p>
    <w:p w:rsidR="003545E1" w:rsidRPr="00313116" w:rsidRDefault="003545E1" w:rsidP="003545E1">
      <w:pPr>
        <w:pStyle w:val="a5"/>
        <w:ind w:firstLine="567"/>
        <w:jc w:val="both"/>
        <w:rPr>
          <w:rFonts w:ascii="Times New Roman" w:hAnsi="Times New Roman"/>
          <w:sz w:val="26"/>
          <w:szCs w:val="26"/>
        </w:rPr>
      </w:pPr>
      <w:r w:rsidRPr="00313116">
        <w:rPr>
          <w:rFonts w:ascii="Times New Roman" w:hAnsi="Times New Roman"/>
          <w:sz w:val="26"/>
          <w:szCs w:val="26"/>
        </w:rPr>
        <w:t xml:space="preserve">На сегодняшний день данный вопрос взят под личный контроль руководства </w:t>
      </w:r>
      <w:r w:rsidR="00EA4074" w:rsidRPr="00313116">
        <w:rPr>
          <w:rFonts w:ascii="Times New Roman" w:hAnsi="Times New Roman"/>
          <w:sz w:val="26"/>
          <w:szCs w:val="26"/>
        </w:rPr>
        <w:t>УМВД России по г.</w:t>
      </w:r>
      <w:r w:rsidR="0059648B">
        <w:rPr>
          <w:rFonts w:ascii="Times New Roman" w:hAnsi="Times New Roman"/>
          <w:sz w:val="26"/>
          <w:szCs w:val="26"/>
        </w:rPr>
        <w:t xml:space="preserve"> </w:t>
      </w:r>
      <w:r w:rsidR="00EA4074" w:rsidRPr="00313116">
        <w:rPr>
          <w:rFonts w:ascii="Times New Roman" w:hAnsi="Times New Roman"/>
          <w:sz w:val="26"/>
          <w:szCs w:val="26"/>
        </w:rPr>
        <w:t>Сургуту</w:t>
      </w:r>
      <w:r w:rsidRPr="00313116">
        <w:rPr>
          <w:rFonts w:ascii="Times New Roman" w:hAnsi="Times New Roman"/>
          <w:sz w:val="26"/>
          <w:szCs w:val="26"/>
        </w:rPr>
        <w:t xml:space="preserve">. </w:t>
      </w:r>
    </w:p>
    <w:p w:rsidR="003545E1" w:rsidRPr="00313116" w:rsidRDefault="003545E1" w:rsidP="003545E1">
      <w:pPr>
        <w:pStyle w:val="a5"/>
        <w:ind w:firstLine="567"/>
        <w:jc w:val="both"/>
        <w:rPr>
          <w:rFonts w:ascii="Times New Roman" w:hAnsi="Times New Roman"/>
          <w:sz w:val="26"/>
          <w:szCs w:val="26"/>
        </w:rPr>
      </w:pPr>
      <w:r w:rsidRPr="00313116">
        <w:rPr>
          <w:rFonts w:ascii="Times New Roman" w:hAnsi="Times New Roman"/>
          <w:sz w:val="26"/>
          <w:szCs w:val="26"/>
        </w:rPr>
        <w:t xml:space="preserve">К сожалению, по-настоящему действенными мерами в вопросах пресечения преступной деятельности ранее судимых лиц является только их изоляция от общества. </w:t>
      </w:r>
    </w:p>
    <w:p w:rsidR="003545E1" w:rsidRPr="00313116" w:rsidRDefault="003545E1" w:rsidP="003545E1">
      <w:pPr>
        <w:pStyle w:val="a5"/>
        <w:ind w:firstLine="567"/>
        <w:jc w:val="both"/>
        <w:rPr>
          <w:rFonts w:ascii="Times New Roman" w:hAnsi="Times New Roman"/>
          <w:sz w:val="26"/>
          <w:szCs w:val="26"/>
        </w:rPr>
      </w:pPr>
      <w:r w:rsidRPr="00313116">
        <w:rPr>
          <w:rFonts w:ascii="Times New Roman" w:hAnsi="Times New Roman"/>
          <w:sz w:val="26"/>
          <w:szCs w:val="26"/>
        </w:rPr>
        <w:t xml:space="preserve">В текущем 2018 году к 10 подросткам, имеющим активную криминальную направленность, являющихся негласными лидерами групп антиобщественной направленности и вовлекающих в преступную деятельность других несовершеннолетних, были избраны меры пресечения в виде заключения под стражу или лишение свободы.                     С остальными несовершеннолетними, входящими в круг общения данных лиц проводится   ряд мероприятий, направленных на их переориентацию, декриминализацию и дискредитацию их лидеров.   </w:t>
      </w:r>
    </w:p>
    <w:p w:rsidR="0052286D" w:rsidRPr="00313116" w:rsidRDefault="0052286D" w:rsidP="0052286D">
      <w:pPr>
        <w:pStyle w:val="a5"/>
        <w:ind w:firstLine="567"/>
        <w:jc w:val="both"/>
        <w:rPr>
          <w:rFonts w:ascii="Times New Roman" w:hAnsi="Times New Roman"/>
          <w:sz w:val="26"/>
          <w:szCs w:val="26"/>
        </w:rPr>
      </w:pPr>
      <w:r w:rsidRPr="00313116">
        <w:rPr>
          <w:rFonts w:ascii="Times New Roman" w:hAnsi="Times New Roman"/>
          <w:sz w:val="26"/>
          <w:szCs w:val="26"/>
        </w:rPr>
        <w:t>С целью проверки образа жизни несовершеннолетних и неблагополучных семей, состоящих на профилактическом учете, во взаимодействии с другими службами и ведомствами системы профилактики регулярно проводятся специализированные мероприятия по линии несовершеннолетних. За 12 месяцев 2018 года организовано и проведено совместно с субъектами профилактики 246 (2017 - 199) профилактических мероприятия, а также 16 специализированных мероприятий: «Здоровье», «Без наркотиков», «Защита», «Лидер-</w:t>
      </w:r>
      <w:proofErr w:type="spellStart"/>
      <w:r w:rsidRPr="00313116">
        <w:rPr>
          <w:rFonts w:ascii="Times New Roman" w:hAnsi="Times New Roman"/>
          <w:sz w:val="26"/>
          <w:szCs w:val="26"/>
        </w:rPr>
        <w:t>Условник</w:t>
      </w:r>
      <w:proofErr w:type="spellEnd"/>
      <w:r w:rsidRPr="00313116">
        <w:rPr>
          <w:rFonts w:ascii="Times New Roman" w:hAnsi="Times New Roman"/>
          <w:sz w:val="26"/>
          <w:szCs w:val="26"/>
        </w:rPr>
        <w:t>», «Велосипед», «Подросток», 4 этапа   комплексной межведомственной оперативно-профилактической операции «Подросток» («Право ребенка», «Лето», «Семья», «Всеобуч»), «Профилактика», «Дети России», «Нелегал</w:t>
      </w:r>
      <w:proofErr w:type="gramStart"/>
      <w:r w:rsidRPr="00313116">
        <w:rPr>
          <w:rFonts w:ascii="Times New Roman" w:hAnsi="Times New Roman"/>
          <w:sz w:val="26"/>
          <w:szCs w:val="26"/>
        </w:rPr>
        <w:t>»,  «</w:t>
      </w:r>
      <w:proofErr w:type="gramEnd"/>
      <w:r w:rsidRPr="00313116">
        <w:rPr>
          <w:rFonts w:ascii="Times New Roman" w:hAnsi="Times New Roman"/>
          <w:sz w:val="26"/>
          <w:szCs w:val="26"/>
        </w:rPr>
        <w:t xml:space="preserve">Ребёнок и закон». </w:t>
      </w:r>
    </w:p>
    <w:p w:rsidR="0052286D" w:rsidRPr="00313116" w:rsidRDefault="0052286D" w:rsidP="0052286D">
      <w:pPr>
        <w:pStyle w:val="a5"/>
        <w:ind w:firstLine="567"/>
        <w:jc w:val="both"/>
        <w:rPr>
          <w:rFonts w:ascii="Times New Roman" w:hAnsi="Times New Roman"/>
          <w:sz w:val="26"/>
          <w:szCs w:val="26"/>
        </w:rPr>
      </w:pPr>
      <w:r w:rsidRPr="00313116">
        <w:rPr>
          <w:rFonts w:ascii="Times New Roman" w:hAnsi="Times New Roman"/>
          <w:sz w:val="26"/>
          <w:szCs w:val="26"/>
        </w:rPr>
        <w:t xml:space="preserve">В результате проводимых мероприятий выявлено и поставлено на профилактический учет подразделения по делам несовершеннолетних УМВД России по г. Сургуту 369                          </w:t>
      </w:r>
      <w:proofErr w:type="gramStart"/>
      <w:r w:rsidRPr="00313116">
        <w:rPr>
          <w:rFonts w:ascii="Times New Roman" w:hAnsi="Times New Roman"/>
          <w:sz w:val="26"/>
          <w:szCs w:val="26"/>
        </w:rPr>
        <w:t xml:space="preserve">   (</w:t>
      </w:r>
      <w:proofErr w:type="gramEnd"/>
      <w:r w:rsidRPr="00313116">
        <w:rPr>
          <w:rFonts w:ascii="Times New Roman" w:hAnsi="Times New Roman"/>
          <w:sz w:val="26"/>
          <w:szCs w:val="26"/>
        </w:rPr>
        <w:t>2017 - 373) несовершеннолетних и 133 (2017 - 145) родителя, отрицательно влияющих на детей, 34 (аппг-35) группы несовершеннолетних антиобщественной направленности.</w:t>
      </w:r>
    </w:p>
    <w:p w:rsidR="0052286D" w:rsidRPr="00313116" w:rsidRDefault="0052286D" w:rsidP="0052286D">
      <w:pPr>
        <w:pStyle w:val="a5"/>
        <w:ind w:firstLine="567"/>
        <w:jc w:val="both"/>
        <w:rPr>
          <w:rFonts w:ascii="Times New Roman" w:hAnsi="Times New Roman"/>
          <w:sz w:val="26"/>
          <w:szCs w:val="26"/>
        </w:rPr>
      </w:pPr>
      <w:r w:rsidRPr="00313116">
        <w:rPr>
          <w:rFonts w:ascii="Times New Roman" w:hAnsi="Times New Roman"/>
          <w:sz w:val="26"/>
          <w:szCs w:val="26"/>
        </w:rPr>
        <w:t xml:space="preserve">Всего по состоянию на 01.01.2019 на учете в УМВД России по г. Сургуту состоит 267 (2017-273) несовершеннолетних и 210 (2017-187) родителей, оказывающих отрицательное влияние на несовершеннолетних детей, 15 (2017-17) групп антиобщественной направленности, в них несовершеннолетних участников – 36 (2017-37). </w:t>
      </w:r>
    </w:p>
    <w:p w:rsidR="0052286D" w:rsidRPr="00313116" w:rsidRDefault="0052286D" w:rsidP="0052286D">
      <w:pPr>
        <w:pStyle w:val="a5"/>
        <w:ind w:firstLine="567"/>
        <w:jc w:val="both"/>
        <w:rPr>
          <w:rFonts w:ascii="Times New Roman" w:hAnsi="Times New Roman"/>
          <w:sz w:val="26"/>
          <w:szCs w:val="26"/>
        </w:rPr>
      </w:pPr>
      <w:r w:rsidRPr="00313116">
        <w:rPr>
          <w:rFonts w:ascii="Times New Roman" w:hAnsi="Times New Roman"/>
          <w:sz w:val="26"/>
          <w:szCs w:val="26"/>
        </w:rPr>
        <w:t xml:space="preserve">В 2018 году сотрудниками УМВД России по г. Сургуту проведено: 1 274 лекций и индивидуальных бесед, из них с несовершеннолетними 951, с родителями 323, принято участие в 267 родительских собраниях, в 102 классных часах; среди подростков и их родителей распространено более 4050 брошюр, буклетов   с информацией о </w:t>
      </w:r>
      <w:proofErr w:type="gramStart"/>
      <w:r w:rsidRPr="00313116">
        <w:rPr>
          <w:rFonts w:ascii="Times New Roman" w:hAnsi="Times New Roman"/>
          <w:sz w:val="26"/>
          <w:szCs w:val="26"/>
        </w:rPr>
        <w:t>вреде  наркотиков</w:t>
      </w:r>
      <w:proofErr w:type="gramEnd"/>
      <w:r w:rsidRPr="00313116">
        <w:rPr>
          <w:rFonts w:ascii="Times New Roman" w:hAnsi="Times New Roman"/>
          <w:sz w:val="26"/>
          <w:szCs w:val="26"/>
        </w:rPr>
        <w:t xml:space="preserve"> и спиртных напитков. </w:t>
      </w:r>
    </w:p>
    <w:p w:rsidR="0052286D" w:rsidRPr="00313116" w:rsidRDefault="0052286D" w:rsidP="0052286D">
      <w:pPr>
        <w:pStyle w:val="a5"/>
        <w:ind w:firstLine="567"/>
        <w:jc w:val="both"/>
        <w:rPr>
          <w:rFonts w:ascii="Times New Roman" w:hAnsi="Times New Roman"/>
          <w:sz w:val="26"/>
          <w:szCs w:val="26"/>
        </w:rPr>
      </w:pPr>
      <w:r w:rsidRPr="00313116">
        <w:rPr>
          <w:rFonts w:ascii="Times New Roman" w:hAnsi="Times New Roman"/>
          <w:sz w:val="26"/>
          <w:szCs w:val="26"/>
        </w:rPr>
        <w:t>В 2018 году число общественно – опасных деяний, совершенных подростками до достижения возраста, с которого наступает уголовная ответственность снизилось с 35 до 30, в том числе 5 повторных (2017 - 5), тяжких не было. В Центр временного содержания для несовершеннолетних правонарушителей помещен 1 (2017-2) подросток, в специальное учебно-воспитательное учреждение закрытого типа в 2018 несовершеннолетние помещены не были.</w:t>
      </w:r>
    </w:p>
    <w:p w:rsidR="00A93CA8" w:rsidRPr="00313116" w:rsidRDefault="00A93CA8" w:rsidP="00A93CA8">
      <w:pPr>
        <w:tabs>
          <w:tab w:val="left" w:pos="0"/>
        </w:tabs>
        <w:ind w:firstLine="567"/>
        <w:jc w:val="both"/>
        <w:rPr>
          <w:sz w:val="26"/>
          <w:szCs w:val="26"/>
        </w:rPr>
      </w:pPr>
      <w:r w:rsidRPr="00313116">
        <w:rPr>
          <w:sz w:val="26"/>
          <w:szCs w:val="26"/>
        </w:rPr>
        <w:t xml:space="preserve">По учетам филиалов </w:t>
      </w:r>
      <w:r w:rsidRPr="00313116">
        <w:rPr>
          <w:b/>
          <w:sz w:val="26"/>
          <w:szCs w:val="26"/>
        </w:rPr>
        <w:t xml:space="preserve">Федерального казенного учреждения УФСИН России по Ханты-Мансийскому автономному округу - Югре Уголовно исполнительная инспекция по </w:t>
      </w:r>
      <w:proofErr w:type="spellStart"/>
      <w:r w:rsidRPr="00313116">
        <w:rPr>
          <w:b/>
          <w:sz w:val="26"/>
          <w:szCs w:val="26"/>
        </w:rPr>
        <w:t>г.Сургуту</w:t>
      </w:r>
      <w:proofErr w:type="spellEnd"/>
      <w:r w:rsidRPr="00313116">
        <w:rPr>
          <w:sz w:val="26"/>
          <w:szCs w:val="26"/>
        </w:rPr>
        <w:t xml:space="preserve"> (далее – УИИ по городу Сургуту) в г. Сургуте за 12 месяцев 2018 зарегистрировано 56 подростков, осужденных к наказаниям и иным мерам уголовно-правового характера, не связанных с лишением свободы, в том числе 34 условно осужденных, 20 осужденных к обязательным работам, 1 - к ограничению свободы. На конец декабря на учетах филиалов УИИ по г. Сургуту состояло 25 несовершеннолетних осужденных к мерам наказания, не связанным с лишением свободы, в том числе 21 - условно осужденный, 4 - осужденный к обязательным работам.</w:t>
      </w:r>
    </w:p>
    <w:p w:rsidR="00A93CA8" w:rsidRPr="00313116" w:rsidRDefault="00A93CA8" w:rsidP="00A93CA8">
      <w:pPr>
        <w:tabs>
          <w:tab w:val="left" w:pos="0"/>
        </w:tabs>
        <w:ind w:firstLine="567"/>
        <w:jc w:val="both"/>
        <w:rPr>
          <w:sz w:val="26"/>
          <w:szCs w:val="26"/>
        </w:rPr>
      </w:pPr>
      <w:r w:rsidRPr="00313116">
        <w:rPr>
          <w:sz w:val="26"/>
          <w:szCs w:val="26"/>
        </w:rPr>
        <w:t xml:space="preserve">В течение года совместно с сотрудниками УМВД России по г. Сургуту проведено </w:t>
      </w:r>
      <w:r w:rsidR="00EE6B18" w:rsidRPr="00313116">
        <w:rPr>
          <w:sz w:val="26"/>
          <w:szCs w:val="26"/>
        </w:rPr>
        <w:t xml:space="preserve">                   </w:t>
      </w:r>
      <w:r w:rsidRPr="00313116">
        <w:rPr>
          <w:sz w:val="26"/>
          <w:szCs w:val="26"/>
        </w:rPr>
        <w:t xml:space="preserve">25 специальных мероприятий по проверке несовершеннолетних осужденных к мерам наказания, не связанным с лишением свободы, с целью выявления нарушений возложенных судом ограничений и обязанностей. Всего выявлено за отчетный период 11 нарушений. </w:t>
      </w:r>
      <w:r w:rsidR="00EE6B18" w:rsidRPr="00313116">
        <w:rPr>
          <w:sz w:val="26"/>
          <w:szCs w:val="26"/>
        </w:rPr>
        <w:t xml:space="preserve">                  </w:t>
      </w:r>
      <w:r w:rsidRPr="00313116">
        <w:rPr>
          <w:sz w:val="26"/>
          <w:szCs w:val="26"/>
        </w:rPr>
        <w:t xml:space="preserve">На учете филиала по Центральному району УИИ по </w:t>
      </w:r>
      <w:proofErr w:type="spellStart"/>
      <w:r w:rsidRPr="00313116">
        <w:rPr>
          <w:sz w:val="26"/>
          <w:szCs w:val="26"/>
        </w:rPr>
        <w:t>г.Сургуту</w:t>
      </w:r>
      <w:proofErr w:type="spellEnd"/>
      <w:r w:rsidRPr="00313116">
        <w:rPr>
          <w:sz w:val="26"/>
          <w:szCs w:val="26"/>
        </w:rPr>
        <w:t xml:space="preserve"> состоит </w:t>
      </w:r>
      <w:r w:rsidR="00EE6B18" w:rsidRPr="00313116">
        <w:rPr>
          <w:sz w:val="26"/>
          <w:szCs w:val="26"/>
        </w:rPr>
        <w:t xml:space="preserve">                                                            </w:t>
      </w:r>
      <w:r w:rsidRPr="00313116">
        <w:rPr>
          <w:sz w:val="26"/>
          <w:szCs w:val="26"/>
        </w:rPr>
        <w:t xml:space="preserve">1 несовершеннолетний осужденный, допускавший нарушения порядка отбывания наказания, в отношении которого приняты меры превентивного характера – вынесено предупреждение и продлен испытательный срок условного осуждения.  В течении </w:t>
      </w:r>
      <w:r w:rsidR="00EE6B18" w:rsidRPr="00313116">
        <w:rPr>
          <w:sz w:val="26"/>
          <w:szCs w:val="26"/>
        </w:rPr>
        <w:t xml:space="preserve">                              </w:t>
      </w:r>
      <w:r w:rsidRPr="00313116">
        <w:rPr>
          <w:sz w:val="26"/>
          <w:szCs w:val="26"/>
        </w:rPr>
        <w:t xml:space="preserve">12 месяцев 2018 года сотрудниками филиала по Восточному району УИИ по </w:t>
      </w:r>
      <w:proofErr w:type="spellStart"/>
      <w:r w:rsidRPr="00313116">
        <w:rPr>
          <w:sz w:val="26"/>
          <w:szCs w:val="26"/>
        </w:rPr>
        <w:t>г.Сургуту</w:t>
      </w:r>
      <w:proofErr w:type="spellEnd"/>
      <w:r w:rsidRPr="00313116">
        <w:rPr>
          <w:sz w:val="26"/>
          <w:szCs w:val="26"/>
        </w:rPr>
        <w:t xml:space="preserve"> было вынесено 13 предупреждений несовершеннолетним осужденным за нарушения порядка отбывания наказания, в отношении 4 направлялись материалы в суд, из них 2 представления на замену обязательных работ, в удовлетворении обоих представлений было отказано, </w:t>
      </w:r>
      <w:r w:rsidR="00EE6B18" w:rsidRPr="00313116">
        <w:rPr>
          <w:sz w:val="26"/>
          <w:szCs w:val="26"/>
        </w:rPr>
        <w:t xml:space="preserve">                         </w:t>
      </w:r>
      <w:r w:rsidRPr="00313116">
        <w:rPr>
          <w:sz w:val="26"/>
          <w:szCs w:val="26"/>
        </w:rPr>
        <w:t xml:space="preserve">2 условно осужденным направлены материалы на продление испытательного срока, оба представления были удовлетворены. В отношении 2-х женщин, которым судом отсрочено наказание в соответствии со ст. 82. УК РФ сотрудниками УМВД России по г. Сургуту были составлены административные протоколы по ст.5.35 КоАП РФ.   В отношении данных женщин в суд направлены представления об отмене отсрочки на лишение свободы. </w:t>
      </w:r>
      <w:r w:rsidR="00EE6B18" w:rsidRPr="00313116">
        <w:rPr>
          <w:sz w:val="26"/>
          <w:szCs w:val="26"/>
        </w:rPr>
        <w:t xml:space="preserve">                               </w:t>
      </w:r>
      <w:r w:rsidRPr="00313116">
        <w:rPr>
          <w:sz w:val="26"/>
          <w:szCs w:val="26"/>
        </w:rPr>
        <w:t xml:space="preserve">В отношении </w:t>
      </w:r>
      <w:proofErr w:type="spellStart"/>
      <w:r w:rsidR="00EE6B18" w:rsidRPr="00313116">
        <w:rPr>
          <w:sz w:val="26"/>
          <w:szCs w:val="26"/>
        </w:rPr>
        <w:t>гр.</w:t>
      </w:r>
      <w:r w:rsidRPr="00313116">
        <w:rPr>
          <w:sz w:val="26"/>
          <w:szCs w:val="26"/>
        </w:rPr>
        <w:t>Б</w:t>
      </w:r>
      <w:proofErr w:type="spellEnd"/>
      <w:r w:rsidRPr="00313116">
        <w:rPr>
          <w:sz w:val="26"/>
          <w:szCs w:val="26"/>
        </w:rPr>
        <w:t xml:space="preserve"> постановлением Сургутского городского суда от 27.03.2018 года в удовлетворении представления было отказано. </w:t>
      </w:r>
    </w:p>
    <w:p w:rsidR="00A93CA8" w:rsidRPr="00313116" w:rsidRDefault="00A93CA8" w:rsidP="00A93CA8">
      <w:pPr>
        <w:tabs>
          <w:tab w:val="left" w:pos="0"/>
        </w:tabs>
        <w:ind w:firstLine="567"/>
        <w:jc w:val="both"/>
        <w:rPr>
          <w:sz w:val="26"/>
          <w:szCs w:val="26"/>
        </w:rPr>
      </w:pPr>
      <w:r w:rsidRPr="00313116">
        <w:rPr>
          <w:sz w:val="26"/>
          <w:szCs w:val="26"/>
        </w:rPr>
        <w:t xml:space="preserve">Отделом исполнения наказаний в отношении 3 несовершеннолетних вынесено </w:t>
      </w:r>
      <w:r w:rsidR="00EE6B18" w:rsidRPr="00313116">
        <w:rPr>
          <w:sz w:val="26"/>
          <w:szCs w:val="26"/>
        </w:rPr>
        <w:t xml:space="preserve">                          </w:t>
      </w:r>
      <w:r w:rsidRPr="00313116">
        <w:rPr>
          <w:sz w:val="26"/>
          <w:szCs w:val="26"/>
        </w:rPr>
        <w:t xml:space="preserve">9 предупреждений за нарушение порядка отбывания наказания в виде обязательных работ, в отношении всех троих направлялись в суд представления на замену наказания более строгим в связи со злостностью нарушений. В удовлетворении представлений было отказано. В отношении несовершеннолетнего К. представление на замену обязательных работ как злостно уклоняющемуся от отбывания обязательных работ, находится в </w:t>
      </w:r>
      <w:proofErr w:type="spellStart"/>
      <w:r w:rsidRPr="00313116">
        <w:rPr>
          <w:sz w:val="26"/>
          <w:szCs w:val="26"/>
        </w:rPr>
        <w:t>Сургутском</w:t>
      </w:r>
      <w:proofErr w:type="spellEnd"/>
      <w:r w:rsidRPr="00313116">
        <w:rPr>
          <w:sz w:val="26"/>
          <w:szCs w:val="26"/>
        </w:rPr>
        <w:t xml:space="preserve"> городском суде.</w:t>
      </w:r>
    </w:p>
    <w:p w:rsidR="00A93CA8" w:rsidRPr="00313116" w:rsidRDefault="00A93CA8" w:rsidP="00A93CA8">
      <w:pPr>
        <w:tabs>
          <w:tab w:val="left" w:pos="0"/>
        </w:tabs>
        <w:ind w:firstLine="567"/>
        <w:jc w:val="both"/>
        <w:rPr>
          <w:sz w:val="26"/>
          <w:szCs w:val="26"/>
        </w:rPr>
      </w:pPr>
      <w:r w:rsidRPr="00313116">
        <w:rPr>
          <w:sz w:val="26"/>
          <w:szCs w:val="26"/>
        </w:rPr>
        <w:t xml:space="preserve">Сотрудниками филиалов УИИ </w:t>
      </w:r>
      <w:r w:rsidR="0052286D" w:rsidRPr="00313116">
        <w:rPr>
          <w:sz w:val="26"/>
          <w:szCs w:val="26"/>
        </w:rPr>
        <w:t xml:space="preserve">по </w:t>
      </w:r>
      <w:proofErr w:type="spellStart"/>
      <w:r w:rsidR="0052286D" w:rsidRPr="00313116">
        <w:rPr>
          <w:sz w:val="26"/>
          <w:szCs w:val="26"/>
        </w:rPr>
        <w:t>г.Сургуту</w:t>
      </w:r>
      <w:proofErr w:type="spellEnd"/>
      <w:r w:rsidR="0052286D" w:rsidRPr="00313116">
        <w:rPr>
          <w:sz w:val="26"/>
          <w:szCs w:val="26"/>
        </w:rPr>
        <w:t xml:space="preserve"> </w:t>
      </w:r>
      <w:r w:rsidRPr="00313116">
        <w:rPr>
          <w:sz w:val="26"/>
          <w:szCs w:val="26"/>
        </w:rPr>
        <w:t xml:space="preserve">охвачено информационной работой </w:t>
      </w:r>
      <w:r w:rsidR="00EE6B18" w:rsidRPr="00313116">
        <w:rPr>
          <w:sz w:val="26"/>
          <w:szCs w:val="26"/>
        </w:rPr>
        <w:t xml:space="preserve">                           </w:t>
      </w:r>
      <w:r w:rsidRPr="00313116">
        <w:rPr>
          <w:sz w:val="26"/>
          <w:szCs w:val="26"/>
        </w:rPr>
        <w:t xml:space="preserve">79 родителей, имеющих детей, 29 осужденных подростков, проводилась разъяснительная работа с несовершеннолетними осужденными, в ходе проведения проверок по месту жительства и во время регистрации проведено 57 разъяснительных бесед. </w:t>
      </w:r>
    </w:p>
    <w:p w:rsidR="00C12201" w:rsidRPr="00313116" w:rsidRDefault="00C12201" w:rsidP="00A879F8">
      <w:pPr>
        <w:pStyle w:val="a5"/>
        <w:ind w:firstLine="567"/>
        <w:jc w:val="both"/>
        <w:rPr>
          <w:rFonts w:ascii="Times New Roman" w:hAnsi="Times New Roman"/>
          <w:b/>
          <w:bCs/>
          <w:sz w:val="26"/>
          <w:szCs w:val="26"/>
        </w:rPr>
      </w:pPr>
      <w:r w:rsidRPr="00313116">
        <w:rPr>
          <w:rFonts w:ascii="Times New Roman" w:hAnsi="Times New Roman"/>
          <w:b/>
          <w:bCs/>
          <w:sz w:val="26"/>
          <w:szCs w:val="26"/>
        </w:rPr>
        <w:t xml:space="preserve">Деятельность </w:t>
      </w:r>
      <w:r w:rsidR="00A879F8" w:rsidRPr="00313116">
        <w:rPr>
          <w:rFonts w:ascii="Times New Roman" w:hAnsi="Times New Roman"/>
          <w:b/>
          <w:bCs/>
          <w:sz w:val="26"/>
          <w:szCs w:val="26"/>
        </w:rPr>
        <w:t>Департамент</w:t>
      </w:r>
      <w:r w:rsidRPr="00313116">
        <w:rPr>
          <w:rFonts w:ascii="Times New Roman" w:hAnsi="Times New Roman"/>
          <w:b/>
          <w:bCs/>
          <w:sz w:val="26"/>
          <w:szCs w:val="26"/>
        </w:rPr>
        <w:t>а</w:t>
      </w:r>
      <w:r w:rsidR="00A879F8" w:rsidRPr="00313116">
        <w:rPr>
          <w:rFonts w:ascii="Times New Roman" w:hAnsi="Times New Roman"/>
          <w:b/>
          <w:bCs/>
          <w:sz w:val="26"/>
          <w:szCs w:val="26"/>
        </w:rPr>
        <w:t xml:space="preserve"> образования Администрации города</w:t>
      </w:r>
      <w:r w:rsidRPr="00313116">
        <w:rPr>
          <w:rFonts w:ascii="Times New Roman" w:hAnsi="Times New Roman"/>
          <w:b/>
          <w:bCs/>
          <w:sz w:val="26"/>
          <w:szCs w:val="26"/>
        </w:rPr>
        <w:t>.</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муниципальных общеобразовательных организациях с целью решения задач предупреждения и пресечения антиобщественного поведения несовершеннолетних, устранения причин и условий, способствующих его возникновению, ведется системная и целенаправленная деятельность по профилактике безнадзорности и правонарушений несовершеннолетних.</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Формирование законопослушного поведения обучающихся реализуется через:</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 xml:space="preserve">- </w:t>
      </w:r>
      <w:r w:rsidR="005E4951" w:rsidRPr="00313116">
        <w:rPr>
          <w:rFonts w:eastAsia="Calibri"/>
          <w:sz w:val="26"/>
          <w:szCs w:val="26"/>
          <w:lang w:eastAsia="en-US"/>
        </w:rPr>
        <w:t>образовательные программы по предметам в соответствии с действующими федеральными государственными образовательными стандартами;</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 xml:space="preserve">- </w:t>
      </w:r>
      <w:r w:rsidR="005E4951" w:rsidRPr="00313116">
        <w:rPr>
          <w:rFonts w:eastAsia="Calibri"/>
          <w:sz w:val="26"/>
          <w:szCs w:val="26"/>
          <w:lang w:eastAsia="en-US"/>
        </w:rPr>
        <w:t>программы воспитания и социализации учащихся общеобразовательных организаций, программы и планы воспитательной деятельности классных руководителей; комплексный координационный план внеурочной деятельности учащихся;</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 xml:space="preserve">- </w:t>
      </w:r>
      <w:r w:rsidR="005E4951" w:rsidRPr="00313116">
        <w:rPr>
          <w:rFonts w:eastAsia="Calibri"/>
          <w:sz w:val="26"/>
          <w:szCs w:val="26"/>
          <w:lang w:eastAsia="en-US"/>
        </w:rPr>
        <w:t>межведомственный план профилактических мероприятий в муниципальных бюджетных образовательных организациях;</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профилактические программы, реализуемые в рамках деятельности Центров </w:t>
      </w:r>
      <w:proofErr w:type="spellStart"/>
      <w:r w:rsidR="005E4951" w:rsidRPr="00313116">
        <w:rPr>
          <w:rFonts w:eastAsia="Calibri"/>
          <w:sz w:val="26"/>
          <w:szCs w:val="26"/>
          <w:lang w:eastAsia="en-US"/>
        </w:rPr>
        <w:t>здоровьесбережения</w:t>
      </w:r>
      <w:proofErr w:type="spellEnd"/>
      <w:r w:rsidR="005E4951" w:rsidRPr="00313116">
        <w:rPr>
          <w:rFonts w:eastAsia="Calibri"/>
          <w:sz w:val="26"/>
          <w:szCs w:val="26"/>
          <w:lang w:eastAsia="en-US"/>
        </w:rPr>
        <w:t xml:space="preserve"> образовательных организаций;</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реализацию мероприятий муниципальной программы «Профилактика правонарушений и экстремизма в городе Сургуте на 2014 - 2030 годы»;</w:t>
      </w:r>
    </w:p>
    <w:p w:rsidR="005E4951" w:rsidRPr="00313116" w:rsidRDefault="00FA70C8" w:rsidP="00FA70C8">
      <w:pPr>
        <w:pStyle w:val="af2"/>
        <w:tabs>
          <w:tab w:val="left" w:pos="709"/>
          <w:tab w:val="left" w:pos="851"/>
        </w:tabs>
        <w:ind w:left="0"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размещение информации на портале «ОБРАЗОВАНИЕ Сургута», «</w:t>
      </w:r>
      <w:proofErr w:type="spellStart"/>
      <w:r w:rsidR="005E4951" w:rsidRPr="00313116">
        <w:rPr>
          <w:rFonts w:eastAsia="Calibri"/>
          <w:sz w:val="26"/>
          <w:szCs w:val="26"/>
          <w:lang w:eastAsia="en-US"/>
        </w:rPr>
        <w:t>SurWiki</w:t>
      </w:r>
      <w:proofErr w:type="spellEnd"/>
      <w:r w:rsidR="005E4951" w:rsidRPr="00313116">
        <w:rPr>
          <w:rFonts w:eastAsia="Calibri"/>
          <w:sz w:val="26"/>
          <w:szCs w:val="26"/>
          <w:lang w:eastAsia="en-US"/>
        </w:rPr>
        <w:t>», на официальных сайтах образовательных организаций.</w:t>
      </w:r>
    </w:p>
    <w:p w:rsidR="000757E0"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Во всех образовательных организациях осуществляют деятельность Центры </w:t>
      </w:r>
      <w:proofErr w:type="spellStart"/>
      <w:r w:rsidRPr="00313116">
        <w:rPr>
          <w:rFonts w:eastAsia="Calibri"/>
          <w:sz w:val="26"/>
          <w:szCs w:val="26"/>
          <w:lang w:eastAsia="en-US"/>
        </w:rPr>
        <w:t>здоровьесбережения</w:t>
      </w:r>
      <w:proofErr w:type="spellEnd"/>
      <w:r w:rsidRPr="00313116">
        <w:rPr>
          <w:rFonts w:eastAsia="Calibri"/>
          <w:sz w:val="26"/>
          <w:szCs w:val="26"/>
          <w:lang w:eastAsia="en-US"/>
        </w:rPr>
        <w:t xml:space="preserve">.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С целью формирования законопослушного поведения обучающихся в 2018 году проведены следующие мероприятия. </w:t>
      </w:r>
    </w:p>
    <w:p w:rsidR="005E4951" w:rsidRPr="00313116" w:rsidRDefault="005E4951" w:rsidP="000757E0">
      <w:pPr>
        <w:tabs>
          <w:tab w:val="left" w:pos="993"/>
        </w:tabs>
        <w:ind w:firstLine="567"/>
        <w:jc w:val="both"/>
        <w:rPr>
          <w:rFonts w:eastAsia="Calibri"/>
          <w:sz w:val="26"/>
          <w:szCs w:val="26"/>
          <w:lang w:eastAsia="en-US"/>
        </w:rPr>
      </w:pPr>
      <w:r w:rsidRPr="00313116">
        <w:rPr>
          <w:rFonts w:eastAsia="Calibri"/>
          <w:sz w:val="26"/>
          <w:szCs w:val="26"/>
          <w:lang w:eastAsia="en-US"/>
        </w:rPr>
        <w:t>Для обучающихся:</w:t>
      </w:r>
      <w:r w:rsidR="000757E0" w:rsidRPr="00313116">
        <w:rPr>
          <w:rFonts w:eastAsia="Calibri"/>
          <w:sz w:val="26"/>
          <w:szCs w:val="26"/>
          <w:lang w:eastAsia="en-US"/>
        </w:rPr>
        <w:t xml:space="preserve"> </w:t>
      </w:r>
      <w:r w:rsidRPr="00313116">
        <w:rPr>
          <w:rFonts w:eastAsia="Calibri"/>
          <w:sz w:val="26"/>
          <w:szCs w:val="26"/>
          <w:lang w:eastAsia="en-US"/>
        </w:rPr>
        <w:t>час правовых знаний «Права человека», «Мы в ответе за свои поступки»;</w:t>
      </w:r>
      <w:r w:rsidR="000757E0" w:rsidRPr="00313116">
        <w:rPr>
          <w:rFonts w:eastAsia="Calibri"/>
          <w:sz w:val="26"/>
          <w:szCs w:val="26"/>
          <w:lang w:eastAsia="en-US"/>
        </w:rPr>
        <w:t xml:space="preserve"> </w:t>
      </w:r>
      <w:r w:rsidRPr="00313116">
        <w:rPr>
          <w:rFonts w:eastAsia="Calibri"/>
          <w:sz w:val="26"/>
          <w:szCs w:val="26"/>
          <w:lang w:eastAsia="en-US"/>
        </w:rPr>
        <w:t>юридические игры для обучающихся 9-11 классов «</w:t>
      </w:r>
      <w:proofErr w:type="spellStart"/>
      <w:r w:rsidRPr="00313116">
        <w:rPr>
          <w:rFonts w:eastAsia="Calibri"/>
          <w:sz w:val="26"/>
          <w:szCs w:val="26"/>
          <w:lang w:eastAsia="en-US"/>
        </w:rPr>
        <w:t>De</w:t>
      </w:r>
      <w:proofErr w:type="spellEnd"/>
      <w:r w:rsidRPr="00313116">
        <w:rPr>
          <w:rFonts w:eastAsia="Calibri"/>
          <w:sz w:val="26"/>
          <w:szCs w:val="26"/>
          <w:lang w:eastAsia="en-US"/>
        </w:rPr>
        <w:t xml:space="preserve"> </w:t>
      </w:r>
      <w:proofErr w:type="spellStart"/>
      <w:r w:rsidRPr="00313116">
        <w:rPr>
          <w:rFonts w:eastAsia="Calibri"/>
          <w:sz w:val="26"/>
          <w:szCs w:val="26"/>
          <w:lang w:eastAsia="en-US"/>
        </w:rPr>
        <w:t>jure</w:t>
      </w:r>
      <w:proofErr w:type="spellEnd"/>
      <w:r w:rsidRPr="00313116">
        <w:rPr>
          <w:rFonts w:eastAsia="Calibri"/>
          <w:sz w:val="26"/>
          <w:szCs w:val="26"/>
          <w:lang w:eastAsia="en-US"/>
        </w:rPr>
        <w:t>», «Правоведение</w:t>
      </w:r>
      <w:proofErr w:type="gramStart"/>
      <w:r w:rsidRPr="00313116">
        <w:rPr>
          <w:rFonts w:eastAsia="Calibri"/>
          <w:sz w:val="26"/>
          <w:szCs w:val="26"/>
          <w:lang w:eastAsia="en-US"/>
        </w:rPr>
        <w:t>»;</w:t>
      </w:r>
      <w:r w:rsidR="000757E0" w:rsidRPr="00313116">
        <w:rPr>
          <w:rFonts w:eastAsia="Calibri"/>
          <w:sz w:val="26"/>
          <w:szCs w:val="26"/>
          <w:lang w:eastAsia="en-US"/>
        </w:rPr>
        <w:t xml:space="preserve"> </w:t>
      </w:r>
      <w:r w:rsidRPr="00313116">
        <w:rPr>
          <w:rFonts w:eastAsia="Calibri"/>
          <w:sz w:val="26"/>
          <w:szCs w:val="26"/>
          <w:lang w:eastAsia="en-US"/>
        </w:rPr>
        <w:t xml:space="preserve"> беседы</w:t>
      </w:r>
      <w:proofErr w:type="gramEnd"/>
      <w:r w:rsidRPr="00313116">
        <w:rPr>
          <w:rFonts w:eastAsia="Calibri"/>
          <w:sz w:val="26"/>
          <w:szCs w:val="26"/>
          <w:lang w:eastAsia="en-US"/>
        </w:rPr>
        <w:t xml:space="preserve"> на темы: «</w:t>
      </w:r>
      <w:proofErr w:type="spellStart"/>
      <w:r w:rsidRPr="00313116">
        <w:rPr>
          <w:rFonts w:eastAsia="Calibri"/>
          <w:sz w:val="26"/>
          <w:szCs w:val="26"/>
          <w:lang w:eastAsia="en-US"/>
        </w:rPr>
        <w:t>Кибербуллинг</w:t>
      </w:r>
      <w:proofErr w:type="spellEnd"/>
      <w:r w:rsidRPr="00313116">
        <w:rPr>
          <w:rFonts w:eastAsia="Calibri"/>
          <w:sz w:val="26"/>
          <w:szCs w:val="26"/>
          <w:lang w:eastAsia="en-US"/>
        </w:rPr>
        <w:t>», «Нецензурная брань – не так безобидно, как кажется», «Противопожарная безопасность в образовательном учреждении», «Дорожная безопасность», «Моя ответственность перед законом», «Профилактика наркомании в подростковой среде», «О вреде пьянства и алкоголизма», «Ваши права и обязанности. Об ответственности за правонарушения», «Об уголовной и административной ответственности»;</w:t>
      </w:r>
      <w:r w:rsidR="000757E0" w:rsidRPr="00313116">
        <w:rPr>
          <w:rFonts w:eastAsia="Calibri"/>
          <w:sz w:val="26"/>
          <w:szCs w:val="26"/>
          <w:lang w:eastAsia="en-US"/>
        </w:rPr>
        <w:t xml:space="preserve"> </w:t>
      </w:r>
      <w:r w:rsidRPr="00313116">
        <w:rPr>
          <w:rFonts w:eastAsia="Calibri"/>
          <w:sz w:val="26"/>
          <w:szCs w:val="26"/>
          <w:lang w:eastAsia="en-US"/>
        </w:rPr>
        <w:t>просмотр</w:t>
      </w:r>
      <w:r w:rsidR="000757E0" w:rsidRPr="00313116">
        <w:rPr>
          <w:rFonts w:eastAsia="Calibri"/>
          <w:sz w:val="26"/>
          <w:szCs w:val="26"/>
          <w:lang w:eastAsia="en-US"/>
        </w:rPr>
        <w:t>ы</w:t>
      </w:r>
      <w:r w:rsidRPr="00313116">
        <w:rPr>
          <w:rFonts w:eastAsia="Calibri"/>
          <w:sz w:val="26"/>
          <w:szCs w:val="26"/>
          <w:lang w:eastAsia="en-US"/>
        </w:rPr>
        <w:t xml:space="preserve"> социальных роликов, презентаций о правах ребенка.</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Для родите</w:t>
      </w:r>
      <w:r w:rsidR="000757E0" w:rsidRPr="00313116">
        <w:rPr>
          <w:rFonts w:eastAsia="Calibri"/>
          <w:sz w:val="26"/>
          <w:szCs w:val="26"/>
          <w:lang w:eastAsia="en-US"/>
        </w:rPr>
        <w:t xml:space="preserve">лей (законных представителей): </w:t>
      </w:r>
      <w:r w:rsidRPr="00313116">
        <w:rPr>
          <w:rFonts w:eastAsia="Calibri"/>
          <w:sz w:val="26"/>
          <w:szCs w:val="26"/>
          <w:lang w:eastAsia="en-US"/>
        </w:rPr>
        <w:t>родительские собрания с участием инспекторов У</w:t>
      </w:r>
      <w:r w:rsidR="000757E0" w:rsidRPr="00313116">
        <w:rPr>
          <w:rFonts w:eastAsia="Calibri"/>
          <w:sz w:val="26"/>
          <w:szCs w:val="26"/>
          <w:lang w:eastAsia="en-US"/>
        </w:rPr>
        <w:t xml:space="preserve">МВД России </w:t>
      </w:r>
      <w:r w:rsidRPr="00313116">
        <w:rPr>
          <w:rFonts w:eastAsia="Calibri"/>
          <w:sz w:val="26"/>
          <w:szCs w:val="26"/>
          <w:lang w:eastAsia="en-US"/>
        </w:rPr>
        <w:t>по г. Сургуту,  специалистов коллегии адвокатов «</w:t>
      </w:r>
      <w:proofErr w:type="spellStart"/>
      <w:r w:rsidRPr="00313116">
        <w:rPr>
          <w:rFonts w:eastAsia="Calibri"/>
          <w:sz w:val="26"/>
          <w:szCs w:val="26"/>
          <w:lang w:eastAsia="en-US"/>
        </w:rPr>
        <w:t>ДеЮсте</w:t>
      </w:r>
      <w:proofErr w:type="spellEnd"/>
      <w:r w:rsidRPr="00313116">
        <w:rPr>
          <w:rFonts w:eastAsia="Calibri"/>
          <w:sz w:val="26"/>
          <w:szCs w:val="26"/>
          <w:lang w:eastAsia="en-US"/>
        </w:rPr>
        <w:t>»</w:t>
      </w:r>
      <w:r w:rsidR="000757E0" w:rsidRPr="00313116">
        <w:rPr>
          <w:rFonts w:eastAsia="Calibri"/>
          <w:sz w:val="26"/>
          <w:szCs w:val="26"/>
          <w:lang w:eastAsia="en-US"/>
        </w:rPr>
        <w:t xml:space="preserve"> </w:t>
      </w:r>
      <w:r w:rsidRPr="00313116">
        <w:rPr>
          <w:rFonts w:eastAsia="Calibri"/>
          <w:sz w:val="26"/>
          <w:szCs w:val="26"/>
          <w:lang w:eastAsia="en-US"/>
        </w:rPr>
        <w:t>на темы: «Права ребенка в школе и семье», «</w:t>
      </w:r>
      <w:proofErr w:type="spellStart"/>
      <w:r w:rsidRPr="00313116">
        <w:rPr>
          <w:rFonts w:eastAsia="Calibri"/>
          <w:sz w:val="26"/>
          <w:szCs w:val="26"/>
          <w:lang w:eastAsia="en-US"/>
        </w:rPr>
        <w:t>Буллинг</w:t>
      </w:r>
      <w:proofErr w:type="spellEnd"/>
      <w:r w:rsidRPr="00313116">
        <w:rPr>
          <w:rFonts w:eastAsia="Calibri"/>
          <w:sz w:val="26"/>
          <w:szCs w:val="26"/>
          <w:lang w:eastAsia="en-US"/>
        </w:rPr>
        <w:t xml:space="preserve"> как социально-педагогическая проблема», «Административная ответственность родителей за ненадлежащее исполнение родительских обязанностей», «Наркотики - путь в пропасть», «Соблюдение прав и законных интересов детей в соответствии с действую</w:t>
      </w:r>
      <w:r w:rsidR="000757E0" w:rsidRPr="00313116">
        <w:rPr>
          <w:rFonts w:eastAsia="Calibri"/>
          <w:sz w:val="26"/>
          <w:szCs w:val="26"/>
          <w:lang w:eastAsia="en-US"/>
        </w:rPr>
        <w:t xml:space="preserve">щим законодательством», </w:t>
      </w:r>
      <w:r w:rsidRPr="00313116">
        <w:rPr>
          <w:rFonts w:eastAsia="Calibri"/>
          <w:sz w:val="26"/>
          <w:szCs w:val="26"/>
          <w:lang w:eastAsia="en-US"/>
        </w:rPr>
        <w:t>«О правах и обязанностях родителей (законных представителей) в отношении несовершеннолетних», «Профилактика потребления ПАВ», «Алкого</w:t>
      </w:r>
      <w:r w:rsidR="000757E0" w:rsidRPr="00313116">
        <w:rPr>
          <w:rFonts w:eastAsia="Calibri"/>
          <w:sz w:val="26"/>
          <w:szCs w:val="26"/>
          <w:lang w:eastAsia="en-US"/>
        </w:rPr>
        <w:t xml:space="preserve">ль. Разговор </w:t>
      </w:r>
      <w:r w:rsidRPr="00313116">
        <w:rPr>
          <w:rFonts w:eastAsia="Calibri"/>
          <w:sz w:val="26"/>
          <w:szCs w:val="26"/>
          <w:lang w:eastAsia="en-US"/>
        </w:rPr>
        <w:t>с подростком», «Профилактика суицидального поведения подростков», «Профилактика и безоп</w:t>
      </w:r>
      <w:r w:rsidR="000757E0" w:rsidRPr="00313116">
        <w:rPr>
          <w:rFonts w:eastAsia="Calibri"/>
          <w:sz w:val="26"/>
          <w:szCs w:val="26"/>
          <w:lang w:eastAsia="en-US"/>
        </w:rPr>
        <w:t>асность в системе работы школы»;</w:t>
      </w:r>
      <w:r w:rsidRPr="00313116">
        <w:rPr>
          <w:rFonts w:eastAsia="Calibri"/>
          <w:sz w:val="26"/>
          <w:szCs w:val="26"/>
          <w:lang w:eastAsia="en-US"/>
        </w:rPr>
        <w:t xml:space="preserve"> консультации для родителей (законных представителей) на тему: «Куда обратиться за помощью?», «Безопасный интернет», «Как помочь ребенку пережить стресс?», «Оставление детей в опасности – типичные ситуации и ответственность», «Группы смерти в сети интернет и мессенджерах», «Рекомендации по обеспечению информационно-психологической безопасности детей»,  «Жизненные цели подростков. Профилактика подростковой агрессии», «Уголовная и административная отве</w:t>
      </w:r>
      <w:r w:rsidR="000757E0" w:rsidRPr="00313116">
        <w:rPr>
          <w:rFonts w:eastAsia="Calibri"/>
          <w:sz w:val="26"/>
          <w:szCs w:val="26"/>
          <w:lang w:eastAsia="en-US"/>
        </w:rPr>
        <w:t>тственность несовершеннолетних».</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Для педагогических работников:</w:t>
      </w:r>
      <w:r w:rsidR="000757E0" w:rsidRPr="00313116">
        <w:rPr>
          <w:rFonts w:eastAsia="Calibri"/>
          <w:sz w:val="26"/>
          <w:szCs w:val="26"/>
          <w:lang w:eastAsia="en-US"/>
        </w:rPr>
        <w:t xml:space="preserve"> </w:t>
      </w:r>
      <w:r w:rsidRPr="00313116">
        <w:rPr>
          <w:rFonts w:eastAsia="Calibri"/>
          <w:sz w:val="26"/>
          <w:szCs w:val="26"/>
          <w:lang w:eastAsia="en-US"/>
        </w:rPr>
        <w:t>производственные совещания на темы: «Информационное потребление подростков: возможно ли педагогическое управление?», «Причины детской жестокости»», «Профилактика семейного неблагополучия и жестокого обращения», «Интернет-риски. Профилактика суицида». «Семейный кодекс РФ о правах и обязанностях родителей и детей», «Правовое воспитание дошкольников», «Взаимное уважение учителя и ученика, гарантированное законом»;</w:t>
      </w:r>
      <w:r w:rsidR="000757E0" w:rsidRPr="00313116">
        <w:rPr>
          <w:rFonts w:eastAsia="Calibri"/>
          <w:sz w:val="26"/>
          <w:szCs w:val="26"/>
          <w:lang w:eastAsia="en-US"/>
        </w:rPr>
        <w:t xml:space="preserve"> </w:t>
      </w:r>
      <w:r w:rsidRPr="00313116">
        <w:rPr>
          <w:rFonts w:eastAsia="Calibri"/>
          <w:sz w:val="26"/>
          <w:szCs w:val="26"/>
          <w:lang w:eastAsia="en-US"/>
        </w:rPr>
        <w:t>семинары на темы: «Духовные корни детских зависимостей и неврозов. История вопроса. Пути выхода</w:t>
      </w:r>
      <w:proofErr w:type="gramStart"/>
      <w:r w:rsidRPr="00313116">
        <w:rPr>
          <w:rFonts w:eastAsia="Calibri"/>
          <w:sz w:val="26"/>
          <w:szCs w:val="26"/>
          <w:lang w:eastAsia="en-US"/>
        </w:rPr>
        <w:t xml:space="preserve">», </w:t>
      </w:r>
      <w:r w:rsidR="000757E0" w:rsidRPr="00313116">
        <w:rPr>
          <w:rFonts w:eastAsia="Calibri"/>
          <w:sz w:val="26"/>
          <w:szCs w:val="26"/>
          <w:lang w:eastAsia="en-US"/>
        </w:rPr>
        <w:t xml:space="preserve">  </w:t>
      </w:r>
      <w:proofErr w:type="gramEnd"/>
      <w:r w:rsidR="000757E0" w:rsidRPr="00313116">
        <w:rPr>
          <w:rFonts w:eastAsia="Calibri"/>
          <w:sz w:val="26"/>
          <w:szCs w:val="26"/>
          <w:lang w:eastAsia="en-US"/>
        </w:rPr>
        <w:t xml:space="preserve">                                </w:t>
      </w:r>
      <w:r w:rsidRPr="00313116">
        <w:rPr>
          <w:rFonts w:eastAsia="Calibri"/>
          <w:sz w:val="26"/>
          <w:szCs w:val="26"/>
          <w:lang w:eastAsia="en-US"/>
        </w:rPr>
        <w:t>«</w:t>
      </w:r>
      <w:proofErr w:type="spellStart"/>
      <w:r w:rsidRPr="00313116">
        <w:rPr>
          <w:rFonts w:eastAsia="Calibri"/>
          <w:sz w:val="26"/>
          <w:szCs w:val="26"/>
          <w:lang w:eastAsia="en-US"/>
        </w:rPr>
        <w:t>Копинг</w:t>
      </w:r>
      <w:proofErr w:type="spellEnd"/>
      <w:r w:rsidRPr="00313116">
        <w:rPr>
          <w:rFonts w:eastAsia="Calibri"/>
          <w:sz w:val="26"/>
          <w:szCs w:val="26"/>
          <w:lang w:eastAsia="en-US"/>
        </w:rPr>
        <w:t>-стратегии поведения как условие сохранения и поддержания психологического здоровья педагогических работников», «Маркеры суицидального поведения детей и подростков», «Суицидальное поведение у подростков. Причины, признаки, профилактика», «Рекомендации для учителей при работе с детьми, испытывающими тревогу», «</w:t>
      </w:r>
      <w:proofErr w:type="spellStart"/>
      <w:r w:rsidRPr="00313116">
        <w:rPr>
          <w:rFonts w:eastAsia="Calibri"/>
          <w:sz w:val="26"/>
          <w:szCs w:val="26"/>
          <w:lang w:eastAsia="en-US"/>
        </w:rPr>
        <w:t>Аутоагрессия</w:t>
      </w:r>
      <w:proofErr w:type="spellEnd"/>
      <w:r w:rsidRPr="00313116">
        <w:rPr>
          <w:rFonts w:eastAsia="Calibri"/>
          <w:sz w:val="26"/>
          <w:szCs w:val="26"/>
          <w:lang w:eastAsia="en-US"/>
        </w:rPr>
        <w:t>: причины, последствия, помощь», «Психолого-педагогическое сопровождение детей группы риска», «Современный ребенок в семье. Детско-родительские отношения как фактор, влияющий на суицидальное поведение», «Профилактика интернет-рисков и угроз жизни детей», «Речевое насилие как угроза психическому и психологическому здоровью детей», «Дети цифрового поколения. Профилактика негативного воздействия интернета на детей и подростков»;</w:t>
      </w:r>
      <w:r w:rsidR="000757E0" w:rsidRPr="00313116">
        <w:rPr>
          <w:rFonts w:eastAsia="Calibri"/>
          <w:sz w:val="26"/>
          <w:szCs w:val="26"/>
          <w:lang w:eastAsia="en-US"/>
        </w:rPr>
        <w:t xml:space="preserve"> </w:t>
      </w:r>
      <w:r w:rsidRPr="00313116">
        <w:rPr>
          <w:rFonts w:eastAsia="Calibri"/>
          <w:sz w:val="26"/>
          <w:szCs w:val="26"/>
          <w:lang w:eastAsia="en-US"/>
        </w:rPr>
        <w:t>групповые консультации «Раннее выявление несовершеннолетних с суицидальным поведением».</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Во всех общеобразовательных организациях созданы комиссии по урегулированию споров между участниками образовательных отношений.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На основании приказа департамента образования Администрации города Сургута от 22.12.2015 № 12-27-878/15-0-0 «О создании служб медиации (примирения)» в целях урегулирования конфликтов с применением современных технологий восстановительной медиации, насыщения восстановительными практиками существующих в школе форм управления и воспитания, в 100 % общеобразовательных организациях функционируют школьные службы медиации (примирения).  Деятельность школьных служб медиации (примирения) регламентируется локальными правовыми актами общеобразовательных организаций.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школьные службы медиации (примирения) в 2017/18 учебном году поступило 82 обращения, по которым проведены примирительные программы (в том числе 3 обращения из комиссии по делам несовершеннолетних и защите их прав при Администрации города Сургута), 79 программы завершены за примирением сторон. В 2018/19 учебном году – 18 обращений, 16 из которых завершены примирением сторон.</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Профилактическая работа по предотвращению совершения преступлений и правонарушений несовершеннолетними организована в соответствии с ежегодным межведомственным планом профилактических мероприятий в муниципальных бюджетных общеобразовательных организациях.</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По состоянию на 31.12.2018 численность несовершеннолетних, обучающихся </w:t>
      </w:r>
      <w:r w:rsidR="001844C7" w:rsidRPr="00313116">
        <w:rPr>
          <w:rFonts w:eastAsia="Calibri"/>
          <w:sz w:val="26"/>
          <w:szCs w:val="26"/>
          <w:lang w:eastAsia="en-US"/>
        </w:rPr>
        <w:t xml:space="preserve">                                 </w:t>
      </w:r>
      <w:r w:rsidRPr="00313116">
        <w:rPr>
          <w:rFonts w:eastAsia="Calibri"/>
          <w:sz w:val="26"/>
          <w:szCs w:val="26"/>
          <w:lang w:eastAsia="en-US"/>
        </w:rPr>
        <w:t>в муниципальных общеобразовательных организациях, состоящих на профилактическом учете в УМВД по г. Сургуту, составляет 156 человек (</w:t>
      </w:r>
      <w:r w:rsidR="000757E0" w:rsidRPr="00313116">
        <w:rPr>
          <w:rFonts w:eastAsia="Calibri"/>
          <w:sz w:val="26"/>
          <w:szCs w:val="26"/>
          <w:lang w:eastAsia="en-US"/>
        </w:rPr>
        <w:t>2017 год - 1</w:t>
      </w:r>
      <w:r w:rsidRPr="00313116">
        <w:rPr>
          <w:rFonts w:eastAsia="Calibri"/>
          <w:sz w:val="26"/>
          <w:szCs w:val="26"/>
          <w:lang w:eastAsia="en-US"/>
        </w:rPr>
        <w:t xml:space="preserve">56 чел.).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Со всеми несовершеннолетними, состоящими на профилактическом учете УМВД России по г. Сургуту, в образовательных организациях проводится индивидуальная профилактическая работа, включающая: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контроль за посещаемостью учебных занятий и успеваемостью;</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  организацию досуговой занятости детей в свободное от учебы время;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  вовлечение обучающихся во внеклассную деятельность; </w:t>
      </w:r>
    </w:p>
    <w:p w:rsidR="005E4951" w:rsidRPr="00313116" w:rsidRDefault="000757E0" w:rsidP="005E4951">
      <w:pPr>
        <w:ind w:firstLine="567"/>
        <w:jc w:val="both"/>
        <w:rPr>
          <w:rFonts w:eastAsia="Calibri"/>
          <w:sz w:val="26"/>
          <w:szCs w:val="26"/>
          <w:lang w:eastAsia="en-US"/>
        </w:rPr>
      </w:pPr>
      <w:r w:rsidRPr="00313116">
        <w:rPr>
          <w:rFonts w:eastAsia="Calibri"/>
          <w:sz w:val="26"/>
          <w:szCs w:val="26"/>
          <w:lang w:eastAsia="en-US"/>
        </w:rPr>
        <w:t xml:space="preserve">– </w:t>
      </w:r>
      <w:r w:rsidR="005E4951" w:rsidRPr="00313116">
        <w:rPr>
          <w:rFonts w:eastAsia="Calibri"/>
          <w:sz w:val="26"/>
          <w:szCs w:val="26"/>
          <w:lang w:eastAsia="en-US"/>
        </w:rPr>
        <w:t>организацию индивидуального психолого-педагогического сопровождения подростков;</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организацию классных часов, консультаций, тренингов, практических занятий по вопросам формирования законопослушного поведения;</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закрепление за</w:t>
      </w:r>
      <w:r w:rsidR="000757E0" w:rsidRPr="00313116">
        <w:rPr>
          <w:rFonts w:eastAsia="Calibri"/>
          <w:sz w:val="26"/>
          <w:szCs w:val="26"/>
          <w:lang w:eastAsia="en-US"/>
        </w:rPr>
        <w:t xml:space="preserve"> </w:t>
      </w:r>
      <w:r w:rsidRPr="00313116">
        <w:rPr>
          <w:rFonts w:eastAsia="Calibri"/>
          <w:sz w:val="26"/>
          <w:szCs w:val="26"/>
          <w:lang w:eastAsia="en-US"/>
        </w:rPr>
        <w:t>несовершеннолетним</w:t>
      </w:r>
      <w:r w:rsidR="000757E0" w:rsidRPr="00313116">
        <w:rPr>
          <w:rFonts w:eastAsia="Calibri"/>
          <w:sz w:val="26"/>
          <w:szCs w:val="26"/>
          <w:lang w:eastAsia="en-US"/>
        </w:rPr>
        <w:t xml:space="preserve"> </w:t>
      </w:r>
      <w:r w:rsidRPr="00313116">
        <w:rPr>
          <w:rFonts w:eastAsia="Calibri"/>
          <w:sz w:val="26"/>
          <w:szCs w:val="26"/>
          <w:lang w:eastAsia="en-US"/>
        </w:rPr>
        <w:t xml:space="preserve">наставника из состава педагогического коллектива;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 организацию совместных профилактических мероприятий с участием сотрудников УМВД </w:t>
      </w:r>
      <w:proofErr w:type="gramStart"/>
      <w:r w:rsidRPr="00313116">
        <w:rPr>
          <w:rFonts w:eastAsia="Calibri"/>
          <w:sz w:val="26"/>
          <w:szCs w:val="26"/>
          <w:lang w:eastAsia="en-US"/>
        </w:rPr>
        <w:t>России  по</w:t>
      </w:r>
      <w:proofErr w:type="gramEnd"/>
      <w:r w:rsidRPr="00313116">
        <w:rPr>
          <w:rFonts w:eastAsia="Calibri"/>
          <w:sz w:val="26"/>
          <w:szCs w:val="26"/>
          <w:lang w:eastAsia="en-US"/>
        </w:rPr>
        <w:t xml:space="preserve"> г. Сургуту;</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взаимодействие с семьями несовершеннолетних;</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w:t>
      </w:r>
      <w:r w:rsidR="000757E0" w:rsidRPr="00313116">
        <w:rPr>
          <w:rFonts w:eastAsia="Calibri"/>
          <w:sz w:val="26"/>
          <w:szCs w:val="26"/>
          <w:lang w:eastAsia="en-US"/>
        </w:rPr>
        <w:t xml:space="preserve"> </w:t>
      </w:r>
      <w:r w:rsidRPr="00313116">
        <w:rPr>
          <w:rFonts w:eastAsia="Calibri"/>
          <w:sz w:val="26"/>
          <w:szCs w:val="26"/>
          <w:lang w:eastAsia="en-US"/>
        </w:rPr>
        <w:t xml:space="preserve">оказание консультативной и практической помощи несовершеннолетним, их родителям (законным представителям);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повышение уровня квалификации педагогических работников по вопросам коррекции отклоняющегося поведения подростков.</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2018 году в подведомственных общеобразовательных организациях обучаются трое несовершеннолетних, выбывших из специальных учреждений закрытого типа (двое обучаются в муниципальном бюджетном вечернем (сменном) общеобразовательном учреждении открытой (сменной) общеобразовательной школе № 1, один – </w:t>
      </w:r>
      <w:proofErr w:type="gramStart"/>
      <w:r w:rsidRPr="00313116">
        <w:rPr>
          <w:rFonts w:eastAsia="Calibri"/>
          <w:sz w:val="26"/>
          <w:szCs w:val="26"/>
          <w:lang w:eastAsia="en-US"/>
        </w:rPr>
        <w:t>в  муниципальном</w:t>
      </w:r>
      <w:proofErr w:type="gramEnd"/>
      <w:r w:rsidRPr="00313116">
        <w:rPr>
          <w:rFonts w:eastAsia="Calibri"/>
          <w:sz w:val="26"/>
          <w:szCs w:val="26"/>
          <w:lang w:eastAsia="en-US"/>
        </w:rPr>
        <w:t xml:space="preserve"> бюджетном общеобразовательном учреждении средней общеобразовательной школе № 15).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Психолого-педагогическое сопровождение обучающихся осуществляется в центрах психолого-педагогической и медико-социальной помощи (далее – центр ППМС помощи), где разработаны индивидуальные программы (планы) реабилитации (</w:t>
      </w:r>
      <w:proofErr w:type="spellStart"/>
      <w:r w:rsidRPr="00313116">
        <w:rPr>
          <w:rFonts w:eastAsia="Calibri"/>
          <w:sz w:val="26"/>
          <w:szCs w:val="26"/>
          <w:lang w:eastAsia="en-US"/>
        </w:rPr>
        <w:t>ресоциализации</w:t>
      </w:r>
      <w:proofErr w:type="spellEnd"/>
      <w:r w:rsidRPr="00313116">
        <w:rPr>
          <w:rFonts w:eastAsia="Calibri"/>
          <w:sz w:val="26"/>
          <w:szCs w:val="26"/>
          <w:lang w:eastAsia="en-US"/>
        </w:rPr>
        <w:t xml:space="preserve">) несовершеннолетних.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соответствии со ст. 14 Федерального закона от 02.06.1999 № 120-ФЗ  «Об основах системы профилактики безнадзорности и правонарушений несовершеннолетних», приказом департамента образования Администрации города от 28.08.2018  № 02-11-398/14 </w:t>
      </w:r>
      <w:r w:rsidR="001E6664" w:rsidRPr="00313116">
        <w:rPr>
          <w:rFonts w:eastAsia="Calibri"/>
          <w:sz w:val="26"/>
          <w:szCs w:val="26"/>
          <w:lang w:eastAsia="en-US"/>
        </w:rPr>
        <w:t xml:space="preserve">                           </w:t>
      </w:r>
      <w:r w:rsidRPr="00313116">
        <w:rPr>
          <w:rFonts w:eastAsia="Calibri"/>
          <w:sz w:val="26"/>
          <w:szCs w:val="26"/>
          <w:lang w:eastAsia="en-US"/>
        </w:rPr>
        <w:t xml:space="preserve">«Об организации учёта несовершеннолетних, не посещающих или систематически пропускающих по неуважительным причинам занятия в образовательных организациях», с целью обеспечения права несовершеннолетних на образование ежегодно проводятся мероприятия, направленные на выявление несовершеннолетних в возрасте от 6,6 до 18 лет, подлежащих обучению по программам начального общего, основного общего и среднего общего образования, не приступивших к учебным занятиям   по неуважительным причинам в новом учебном году, пропускающих учебные занятия по неуважительным причинам.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Педагогическими работниками подведомственных общеобразовательных организаций  в 2018 году проведено обследование микрорайонов, за которыми закреплены общеобразовательные учреждения в соответствии с приказом департамента образования Администрации города от 29.11.2017 № 12-27-1084/17 «О закреплении муниципальных бюджетных общеобразовательных учреждений, подведомственных департаменту образования, за конкретными территориями (микрорайонами) города на 2018 год» (с изменениями от 01.02.2018  № 12-27-46/18). Несовершеннолетние, не приступившие к учебным занятиям, не выявлены.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Ежемесячно общеобразовательными организациями предоставляется отчёт </w:t>
      </w:r>
      <w:r w:rsidR="001E6664" w:rsidRPr="00313116">
        <w:rPr>
          <w:rFonts w:eastAsia="Calibri"/>
          <w:sz w:val="26"/>
          <w:szCs w:val="26"/>
          <w:lang w:eastAsia="en-US"/>
        </w:rPr>
        <w:t xml:space="preserve">                                     </w:t>
      </w:r>
      <w:r w:rsidRPr="00313116">
        <w:rPr>
          <w:rFonts w:eastAsia="Calibri"/>
          <w:sz w:val="26"/>
          <w:szCs w:val="26"/>
          <w:lang w:eastAsia="en-US"/>
        </w:rPr>
        <w:t xml:space="preserve">в департамент образования об обучающихся, пропускающих занятия без уважительной причины. В 2018 году выявлено </w:t>
      </w:r>
      <w:r w:rsidR="001E6664" w:rsidRPr="00313116">
        <w:rPr>
          <w:rFonts w:eastAsia="Calibri"/>
          <w:sz w:val="26"/>
          <w:szCs w:val="26"/>
          <w:lang w:eastAsia="en-US"/>
        </w:rPr>
        <w:t>9</w:t>
      </w:r>
      <w:r w:rsidRPr="00313116">
        <w:rPr>
          <w:rFonts w:eastAsia="Calibri"/>
          <w:sz w:val="26"/>
          <w:szCs w:val="26"/>
          <w:lang w:eastAsia="en-US"/>
        </w:rPr>
        <w:t xml:space="preserve"> обучающихся, пропускающих по неуважительным причинам занятия. </w:t>
      </w:r>
    </w:p>
    <w:p w:rsidR="001E6664"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Общеобразовательными </w:t>
      </w:r>
      <w:proofErr w:type="gramStart"/>
      <w:r w:rsidRPr="00313116">
        <w:rPr>
          <w:rFonts w:eastAsia="Calibri"/>
          <w:sz w:val="26"/>
          <w:szCs w:val="26"/>
          <w:lang w:eastAsia="en-US"/>
        </w:rPr>
        <w:t>организациями  проведена</w:t>
      </w:r>
      <w:proofErr w:type="gramEnd"/>
      <w:r w:rsidRPr="00313116">
        <w:rPr>
          <w:rFonts w:eastAsia="Calibri"/>
          <w:sz w:val="26"/>
          <w:szCs w:val="26"/>
          <w:lang w:eastAsia="en-US"/>
        </w:rPr>
        <w:t xml:space="preserve"> индивидуальная профилактическая работа, направленная на предупреждение непосещения несовершеннолетними учебных занятий без уважительной причины</w:t>
      </w:r>
      <w:r w:rsidR="001E6664" w:rsidRPr="00313116">
        <w:rPr>
          <w:rFonts w:eastAsia="Calibri"/>
          <w:sz w:val="26"/>
          <w:szCs w:val="26"/>
          <w:lang w:eastAsia="en-US"/>
        </w:rPr>
        <w:t>.</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муниципальной системе образования в 2018 году реализован </w:t>
      </w:r>
      <w:proofErr w:type="gramStart"/>
      <w:r w:rsidRPr="00313116">
        <w:rPr>
          <w:rFonts w:eastAsia="Calibri"/>
          <w:sz w:val="26"/>
          <w:szCs w:val="26"/>
          <w:lang w:eastAsia="en-US"/>
        </w:rPr>
        <w:t>комплекс  мероприятий</w:t>
      </w:r>
      <w:proofErr w:type="gramEnd"/>
      <w:r w:rsidRPr="00313116">
        <w:rPr>
          <w:rFonts w:eastAsia="Calibri"/>
          <w:sz w:val="26"/>
          <w:szCs w:val="26"/>
          <w:lang w:eastAsia="en-US"/>
        </w:rPr>
        <w:t xml:space="preserve"> по организации отдыха и оздоровления несовершеннолетних обучающихся.</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Для обучающихся созданы условия реализации творческого потенциала, культурного роста, организованы события по воспитанию патриотизма, культуры мирного поведения, межнациональной и межконфессиональной дружбы, обучению навыкам бесконфликтного общения, а также умению отстаивать собственное мнение, противодействовать социально опасному поведению.</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Предоставление услуг дополнительного образования детей в учреждениях, подведомственных департаменту образования Администрации города, осуществляется в 37 общеобразовательных учреждений, 47 дошкольных образовательных учреждений, 4 учреждений дополнительного образования.</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На базе 9 общеобразовательных учреждений созданы 9 центров дополнительного образования для поддержки и развития одаренных детей с охватом 2600 человек, поддержки детей с ОВЗ и инвалидностью, поддержки технического направления дополнительного образования, реализации программ военно-патриотического воспитания, художественной и естественно-научной направленностей.</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2018/19 учебном году в подведомственных учреждениях департамента образования общая занятость детей в возрасте от 5 до 18 лет в системе дополнительного образования на бюджетной основе составила 41 112 человека (с учетом возможной одновременной занятости детей в нескольких объединениях) – 69 % от общей численности детей данной возрастной категории.</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2018 году 8009 детей в возрасте от 5 до 18 лет используют сертификаты дополнительного образования. В реестр поставщиков услуг дополнительного образования с применением сертификатов в 2018 учебном году включены 17 организаций, реализующих дополнительные общеразвивающие программы, из них 4 муниципальных, 13 негосударственных организации. На 27.12.2018 в негосударственных организациях обучается 1356 детей в возрасте от 5 до 18 лет.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соответствии с федеральными государственными образовательными стандартами в общеобразовательных учреждениях реализуется 1803 программы внеурочной деятельности. Ежегодно распоряжением Администрации города утверждается план межведомственного взаимодействия с учреждениями культуры, молодежной политики по организации внеурочной деятельности учащихся. В рамках межведомственного </w:t>
      </w:r>
      <w:proofErr w:type="gramStart"/>
      <w:r w:rsidRPr="00313116">
        <w:rPr>
          <w:rFonts w:eastAsia="Calibri"/>
          <w:sz w:val="26"/>
          <w:szCs w:val="26"/>
          <w:lang w:eastAsia="en-US"/>
        </w:rPr>
        <w:t>взаимодействия  реализуется</w:t>
      </w:r>
      <w:proofErr w:type="gramEnd"/>
      <w:r w:rsidRPr="00313116">
        <w:rPr>
          <w:rFonts w:eastAsia="Calibri"/>
          <w:sz w:val="26"/>
          <w:szCs w:val="26"/>
          <w:lang w:eastAsia="en-US"/>
        </w:rPr>
        <w:t xml:space="preserve"> около 20 проектов для учащихся 1-8-х классов.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Во внеурочной деятельности заняты 39 805 учащихся, из них 21623 учащихся, обучающихся на уровне начального общего образования, 18182 учащихся, обучающихся на уровне основного общего образования. Средний процент занятости учащихся во внеурочной деятельности составляет около 99 % от общего числа учащихся 1-8-х классов.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Реализован ряд воспитательных программ и проектов, в том числе с использованием механизма межведомственного взаимодействия, организацией социального партнерства с муниципальными и окружными органами власти, общественными объединениями, негосударственными и некоммерческими организациями, крупнейшими градообразующими предприятиями (программа «Социокультурные истоки», культурно-образовательный проект «Три ратных поля России в Сургуте», городской проект «Растем вместе», дневник </w:t>
      </w:r>
      <w:proofErr w:type="spellStart"/>
      <w:r w:rsidRPr="00313116">
        <w:rPr>
          <w:rFonts w:eastAsia="Calibri"/>
          <w:sz w:val="26"/>
          <w:szCs w:val="26"/>
          <w:lang w:eastAsia="en-US"/>
        </w:rPr>
        <w:t>сургутского</w:t>
      </w:r>
      <w:proofErr w:type="spellEnd"/>
      <w:r w:rsidRPr="00313116">
        <w:rPr>
          <w:rFonts w:eastAsia="Calibri"/>
          <w:sz w:val="26"/>
          <w:szCs w:val="26"/>
          <w:lang w:eastAsia="en-US"/>
        </w:rPr>
        <w:t xml:space="preserve"> первоклассника, городской проект «Говорю и читаю по-русски»).</w:t>
      </w:r>
    </w:p>
    <w:p w:rsidR="001E6664"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В муниципальной системе образования города ежегодно проводится более 200 мероприятий для обучающихся образовательных организаций. Перечень мероприятий утверждается постановлением Администрации города.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Постановлением Администрации города ежегодно утверждается комплекс мер по организации отдыха и оздоровления детей на текущий год, который включает в себя мероприятия по следующим направлениям:</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1. Нормативное обеспечение отдыха и оздоровления детей.</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2. Организационное обеспечение отдыха и оздоровления детей.</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 xml:space="preserve">3. Обеспечение комплексной безопасности детей в период оздоровительной кампании.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4. Подготовка квалифицированных кадров для организации отдыха и оздоровления.</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Организация отдыха, досуга и занятости несовершеннолетних осуществляется:</w:t>
      </w:r>
    </w:p>
    <w:p w:rsidR="005E4951" w:rsidRPr="00313116" w:rsidRDefault="001E6664" w:rsidP="005E4951">
      <w:pPr>
        <w:ind w:firstLine="567"/>
        <w:jc w:val="both"/>
        <w:rPr>
          <w:rFonts w:eastAsia="Calibri"/>
          <w:sz w:val="26"/>
          <w:szCs w:val="26"/>
          <w:lang w:eastAsia="en-US"/>
        </w:rPr>
      </w:pPr>
      <w:r w:rsidRPr="00313116">
        <w:rPr>
          <w:rFonts w:eastAsia="Calibri"/>
          <w:sz w:val="26"/>
          <w:szCs w:val="26"/>
          <w:lang w:eastAsia="en-US"/>
        </w:rPr>
        <w:t>- в</w:t>
      </w:r>
      <w:r w:rsidR="005E4951" w:rsidRPr="00313116">
        <w:rPr>
          <w:rFonts w:eastAsia="Calibri"/>
          <w:sz w:val="26"/>
          <w:szCs w:val="26"/>
          <w:lang w:eastAsia="en-US"/>
        </w:rPr>
        <w:t xml:space="preserve"> организациях отдыха детей и их оздоровления, действующих на территории муниципального образования</w:t>
      </w:r>
    </w:p>
    <w:p w:rsidR="001844C7" w:rsidRPr="00313116" w:rsidRDefault="001844C7" w:rsidP="005E4951">
      <w:pPr>
        <w:ind w:firstLine="567"/>
        <w:jc w:val="both"/>
        <w:rPr>
          <w:rFonts w:eastAsia="Calibri"/>
          <w:sz w:val="26"/>
          <w:szCs w:val="26"/>
          <w:lang w:eastAsia="en-US"/>
        </w:rPr>
      </w:pPr>
    </w:p>
    <w:p w:rsidR="001844C7" w:rsidRPr="00313116" w:rsidRDefault="001844C7" w:rsidP="005E4951">
      <w:pPr>
        <w:ind w:firstLine="567"/>
        <w:jc w:val="both"/>
        <w:rPr>
          <w:rFonts w:eastAsia="Calibri"/>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1780"/>
        <w:gridCol w:w="1781"/>
      </w:tblGrid>
      <w:tr w:rsidR="00FA70C8" w:rsidRPr="00313116" w:rsidTr="00CB71E8">
        <w:trPr>
          <w:trHeight w:val="315"/>
        </w:trPr>
        <w:tc>
          <w:tcPr>
            <w:tcW w:w="6586" w:type="dxa"/>
            <w:shd w:val="clear" w:color="auto" w:fill="auto"/>
          </w:tcPr>
          <w:p w:rsidR="001E6664" w:rsidRPr="00313116" w:rsidRDefault="001E6664" w:rsidP="001E6664">
            <w:pPr>
              <w:jc w:val="both"/>
              <w:rPr>
                <w:sz w:val="26"/>
                <w:szCs w:val="26"/>
              </w:rPr>
            </w:pPr>
          </w:p>
        </w:tc>
        <w:tc>
          <w:tcPr>
            <w:tcW w:w="1792" w:type="dxa"/>
            <w:shd w:val="clear" w:color="auto" w:fill="auto"/>
          </w:tcPr>
          <w:p w:rsidR="001E6664" w:rsidRPr="00313116" w:rsidRDefault="001E6664" w:rsidP="001E6664">
            <w:pPr>
              <w:jc w:val="both"/>
              <w:rPr>
                <w:sz w:val="26"/>
                <w:szCs w:val="26"/>
              </w:rPr>
            </w:pPr>
            <w:r w:rsidRPr="00313116">
              <w:rPr>
                <w:sz w:val="26"/>
                <w:szCs w:val="26"/>
              </w:rPr>
              <w:t>2017 год</w:t>
            </w:r>
          </w:p>
        </w:tc>
        <w:tc>
          <w:tcPr>
            <w:tcW w:w="1793" w:type="dxa"/>
            <w:shd w:val="clear" w:color="auto" w:fill="auto"/>
          </w:tcPr>
          <w:p w:rsidR="001E6664" w:rsidRPr="00313116" w:rsidRDefault="001E6664" w:rsidP="001E6664">
            <w:pPr>
              <w:jc w:val="both"/>
              <w:rPr>
                <w:sz w:val="26"/>
                <w:szCs w:val="26"/>
              </w:rPr>
            </w:pPr>
            <w:r w:rsidRPr="00313116">
              <w:rPr>
                <w:sz w:val="26"/>
                <w:szCs w:val="26"/>
              </w:rPr>
              <w:t>2018 год</w:t>
            </w:r>
          </w:p>
        </w:tc>
      </w:tr>
      <w:tr w:rsidR="00FA70C8" w:rsidRPr="00313116" w:rsidTr="00CB71E8">
        <w:trPr>
          <w:trHeight w:val="645"/>
        </w:trPr>
        <w:tc>
          <w:tcPr>
            <w:tcW w:w="6586" w:type="dxa"/>
            <w:shd w:val="clear" w:color="auto" w:fill="auto"/>
          </w:tcPr>
          <w:p w:rsidR="001E6664" w:rsidRPr="00313116" w:rsidRDefault="001E6664" w:rsidP="001E6664">
            <w:pPr>
              <w:jc w:val="both"/>
              <w:rPr>
                <w:sz w:val="26"/>
                <w:szCs w:val="26"/>
              </w:rPr>
            </w:pPr>
            <w:r w:rsidRPr="00313116">
              <w:rPr>
                <w:sz w:val="26"/>
                <w:szCs w:val="26"/>
              </w:rPr>
              <w:t>Количество организаций отдыха детей и их оздоровления</w:t>
            </w:r>
          </w:p>
        </w:tc>
        <w:tc>
          <w:tcPr>
            <w:tcW w:w="1792" w:type="dxa"/>
            <w:shd w:val="clear" w:color="auto" w:fill="auto"/>
          </w:tcPr>
          <w:p w:rsidR="001E6664" w:rsidRPr="00313116" w:rsidRDefault="001E6664" w:rsidP="001E6664">
            <w:pPr>
              <w:jc w:val="both"/>
              <w:rPr>
                <w:sz w:val="26"/>
                <w:szCs w:val="26"/>
              </w:rPr>
            </w:pPr>
            <w:r w:rsidRPr="00313116">
              <w:rPr>
                <w:sz w:val="26"/>
                <w:szCs w:val="26"/>
              </w:rPr>
              <w:t>71</w:t>
            </w:r>
          </w:p>
        </w:tc>
        <w:tc>
          <w:tcPr>
            <w:tcW w:w="1793" w:type="dxa"/>
            <w:shd w:val="clear" w:color="auto" w:fill="auto"/>
          </w:tcPr>
          <w:p w:rsidR="001E6664" w:rsidRPr="00313116" w:rsidRDefault="001E6664" w:rsidP="001E6664">
            <w:pPr>
              <w:jc w:val="both"/>
              <w:rPr>
                <w:sz w:val="26"/>
                <w:szCs w:val="26"/>
              </w:rPr>
            </w:pPr>
            <w:r w:rsidRPr="00313116">
              <w:rPr>
                <w:sz w:val="26"/>
                <w:szCs w:val="26"/>
              </w:rPr>
              <w:t>59</w:t>
            </w:r>
          </w:p>
        </w:tc>
      </w:tr>
      <w:tr w:rsidR="00FA70C8" w:rsidRPr="00313116" w:rsidTr="00CB71E8">
        <w:trPr>
          <w:trHeight w:val="315"/>
        </w:trPr>
        <w:tc>
          <w:tcPr>
            <w:tcW w:w="6586" w:type="dxa"/>
            <w:shd w:val="clear" w:color="auto" w:fill="auto"/>
          </w:tcPr>
          <w:p w:rsidR="001E6664" w:rsidRPr="00313116" w:rsidRDefault="001E6664" w:rsidP="001E6664">
            <w:pPr>
              <w:jc w:val="both"/>
              <w:rPr>
                <w:sz w:val="26"/>
                <w:szCs w:val="26"/>
              </w:rPr>
            </w:pPr>
            <w:r w:rsidRPr="00313116">
              <w:rPr>
                <w:sz w:val="26"/>
                <w:szCs w:val="26"/>
              </w:rPr>
              <w:t>Численность охваченных детей</w:t>
            </w:r>
          </w:p>
        </w:tc>
        <w:tc>
          <w:tcPr>
            <w:tcW w:w="1792" w:type="dxa"/>
            <w:shd w:val="clear" w:color="auto" w:fill="auto"/>
          </w:tcPr>
          <w:p w:rsidR="001E6664" w:rsidRPr="00313116" w:rsidRDefault="001E6664" w:rsidP="001E6664">
            <w:pPr>
              <w:jc w:val="both"/>
              <w:rPr>
                <w:sz w:val="26"/>
                <w:szCs w:val="26"/>
              </w:rPr>
            </w:pPr>
            <w:r w:rsidRPr="00313116">
              <w:rPr>
                <w:sz w:val="26"/>
                <w:szCs w:val="26"/>
              </w:rPr>
              <w:t>13265</w:t>
            </w:r>
          </w:p>
        </w:tc>
        <w:tc>
          <w:tcPr>
            <w:tcW w:w="1793" w:type="dxa"/>
            <w:shd w:val="clear" w:color="auto" w:fill="auto"/>
          </w:tcPr>
          <w:p w:rsidR="001E6664" w:rsidRPr="00313116" w:rsidRDefault="001E6664" w:rsidP="001E6664">
            <w:pPr>
              <w:jc w:val="both"/>
              <w:rPr>
                <w:sz w:val="26"/>
                <w:szCs w:val="26"/>
              </w:rPr>
            </w:pPr>
            <w:r w:rsidRPr="00313116">
              <w:rPr>
                <w:sz w:val="26"/>
                <w:szCs w:val="26"/>
              </w:rPr>
              <w:t>13521</w:t>
            </w:r>
          </w:p>
        </w:tc>
      </w:tr>
      <w:tr w:rsidR="00FA70C8" w:rsidRPr="00313116" w:rsidTr="00CB71E8">
        <w:trPr>
          <w:trHeight w:val="330"/>
        </w:trPr>
        <w:tc>
          <w:tcPr>
            <w:tcW w:w="6586" w:type="dxa"/>
            <w:shd w:val="clear" w:color="auto" w:fill="auto"/>
          </w:tcPr>
          <w:p w:rsidR="001E6664" w:rsidRPr="00313116" w:rsidRDefault="001E6664" w:rsidP="001E6664">
            <w:pPr>
              <w:jc w:val="both"/>
              <w:rPr>
                <w:sz w:val="26"/>
                <w:szCs w:val="26"/>
              </w:rPr>
            </w:pPr>
            <w:r w:rsidRPr="00313116">
              <w:rPr>
                <w:sz w:val="26"/>
                <w:szCs w:val="26"/>
              </w:rPr>
              <w:t>из них, находящихся в ТЖС</w:t>
            </w:r>
          </w:p>
        </w:tc>
        <w:tc>
          <w:tcPr>
            <w:tcW w:w="1792" w:type="dxa"/>
            <w:shd w:val="clear" w:color="auto" w:fill="auto"/>
          </w:tcPr>
          <w:p w:rsidR="001E6664" w:rsidRPr="00313116" w:rsidRDefault="001E6664" w:rsidP="001E6664">
            <w:pPr>
              <w:jc w:val="both"/>
              <w:rPr>
                <w:sz w:val="26"/>
                <w:szCs w:val="26"/>
              </w:rPr>
            </w:pPr>
            <w:r w:rsidRPr="00313116">
              <w:rPr>
                <w:sz w:val="26"/>
                <w:szCs w:val="26"/>
              </w:rPr>
              <w:t>1750</w:t>
            </w:r>
          </w:p>
        </w:tc>
        <w:tc>
          <w:tcPr>
            <w:tcW w:w="1793" w:type="dxa"/>
            <w:shd w:val="clear" w:color="auto" w:fill="auto"/>
          </w:tcPr>
          <w:p w:rsidR="001E6664" w:rsidRPr="00313116" w:rsidRDefault="001E6664" w:rsidP="001E6664">
            <w:pPr>
              <w:jc w:val="both"/>
              <w:rPr>
                <w:sz w:val="26"/>
                <w:szCs w:val="26"/>
              </w:rPr>
            </w:pPr>
            <w:r w:rsidRPr="00313116">
              <w:rPr>
                <w:sz w:val="26"/>
                <w:szCs w:val="26"/>
              </w:rPr>
              <w:t>2380</w:t>
            </w:r>
          </w:p>
        </w:tc>
      </w:tr>
    </w:tbl>
    <w:p w:rsidR="001E6664" w:rsidRPr="00313116" w:rsidRDefault="001E6664" w:rsidP="001E6664">
      <w:pPr>
        <w:ind w:firstLine="567"/>
        <w:jc w:val="both"/>
        <w:rPr>
          <w:sz w:val="26"/>
          <w:szCs w:val="26"/>
        </w:rPr>
      </w:pPr>
      <w:r w:rsidRPr="00313116">
        <w:rPr>
          <w:sz w:val="26"/>
          <w:szCs w:val="26"/>
        </w:rPr>
        <w:t xml:space="preserve">- </w:t>
      </w:r>
      <w:proofErr w:type="spellStart"/>
      <w:r w:rsidRPr="00313116">
        <w:rPr>
          <w:sz w:val="26"/>
          <w:szCs w:val="26"/>
        </w:rPr>
        <w:t>трудозанятостью</w:t>
      </w:r>
      <w:proofErr w:type="spellEnd"/>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1755"/>
        <w:gridCol w:w="1697"/>
      </w:tblGrid>
      <w:tr w:rsidR="00FA70C8" w:rsidRPr="00313116" w:rsidTr="001E6664">
        <w:trPr>
          <w:trHeight w:val="380"/>
        </w:trPr>
        <w:tc>
          <w:tcPr>
            <w:tcW w:w="6612" w:type="dxa"/>
            <w:shd w:val="clear" w:color="auto" w:fill="auto"/>
          </w:tcPr>
          <w:p w:rsidR="001E6664" w:rsidRPr="00313116" w:rsidRDefault="001E6664" w:rsidP="001E6664">
            <w:pPr>
              <w:jc w:val="both"/>
              <w:rPr>
                <w:sz w:val="26"/>
                <w:szCs w:val="26"/>
              </w:rPr>
            </w:pPr>
          </w:p>
        </w:tc>
        <w:tc>
          <w:tcPr>
            <w:tcW w:w="1755" w:type="dxa"/>
            <w:shd w:val="clear" w:color="auto" w:fill="auto"/>
          </w:tcPr>
          <w:p w:rsidR="001E6664" w:rsidRPr="00313116" w:rsidRDefault="001E6664" w:rsidP="001E6664">
            <w:pPr>
              <w:jc w:val="both"/>
              <w:rPr>
                <w:sz w:val="26"/>
                <w:szCs w:val="26"/>
              </w:rPr>
            </w:pPr>
            <w:r w:rsidRPr="00313116">
              <w:rPr>
                <w:sz w:val="26"/>
                <w:szCs w:val="26"/>
              </w:rPr>
              <w:t>2017 год</w:t>
            </w:r>
          </w:p>
        </w:tc>
        <w:tc>
          <w:tcPr>
            <w:tcW w:w="1697" w:type="dxa"/>
            <w:shd w:val="clear" w:color="auto" w:fill="auto"/>
          </w:tcPr>
          <w:p w:rsidR="001E6664" w:rsidRPr="00313116" w:rsidRDefault="001E6664" w:rsidP="001E6664">
            <w:pPr>
              <w:jc w:val="both"/>
              <w:rPr>
                <w:sz w:val="26"/>
                <w:szCs w:val="26"/>
              </w:rPr>
            </w:pPr>
            <w:r w:rsidRPr="00313116">
              <w:rPr>
                <w:sz w:val="26"/>
                <w:szCs w:val="26"/>
              </w:rPr>
              <w:t>2018 год</w:t>
            </w:r>
          </w:p>
        </w:tc>
      </w:tr>
      <w:tr w:rsidR="00FA70C8" w:rsidRPr="00313116" w:rsidTr="001E6664">
        <w:trPr>
          <w:trHeight w:val="363"/>
        </w:trPr>
        <w:tc>
          <w:tcPr>
            <w:tcW w:w="6612" w:type="dxa"/>
            <w:shd w:val="clear" w:color="auto" w:fill="auto"/>
          </w:tcPr>
          <w:p w:rsidR="001E6664" w:rsidRPr="00313116" w:rsidRDefault="001E6664" w:rsidP="001E6664">
            <w:pPr>
              <w:ind w:left="170"/>
              <w:jc w:val="both"/>
              <w:rPr>
                <w:sz w:val="26"/>
                <w:szCs w:val="26"/>
              </w:rPr>
            </w:pPr>
            <w:r w:rsidRPr="00313116">
              <w:rPr>
                <w:sz w:val="26"/>
                <w:szCs w:val="26"/>
              </w:rPr>
              <w:t>Численность охваченных подростков</w:t>
            </w:r>
          </w:p>
        </w:tc>
        <w:tc>
          <w:tcPr>
            <w:tcW w:w="1755" w:type="dxa"/>
            <w:shd w:val="clear" w:color="auto" w:fill="auto"/>
          </w:tcPr>
          <w:p w:rsidR="001E6664" w:rsidRPr="00313116" w:rsidRDefault="001E6664" w:rsidP="001E6664">
            <w:pPr>
              <w:jc w:val="both"/>
              <w:rPr>
                <w:sz w:val="26"/>
                <w:szCs w:val="26"/>
              </w:rPr>
            </w:pPr>
            <w:r w:rsidRPr="00313116">
              <w:rPr>
                <w:sz w:val="26"/>
                <w:szCs w:val="26"/>
              </w:rPr>
              <w:t>1731</w:t>
            </w:r>
          </w:p>
        </w:tc>
        <w:tc>
          <w:tcPr>
            <w:tcW w:w="1697" w:type="dxa"/>
            <w:shd w:val="clear" w:color="auto" w:fill="auto"/>
          </w:tcPr>
          <w:p w:rsidR="001E6664" w:rsidRPr="00313116" w:rsidRDefault="001E6664" w:rsidP="001E6664">
            <w:pPr>
              <w:jc w:val="both"/>
              <w:rPr>
                <w:sz w:val="26"/>
                <w:szCs w:val="26"/>
              </w:rPr>
            </w:pPr>
            <w:r w:rsidRPr="00313116">
              <w:rPr>
                <w:sz w:val="26"/>
                <w:szCs w:val="26"/>
              </w:rPr>
              <w:t>2174</w:t>
            </w:r>
          </w:p>
        </w:tc>
      </w:tr>
      <w:tr w:rsidR="00FA70C8" w:rsidRPr="00313116" w:rsidTr="001E6664">
        <w:trPr>
          <w:trHeight w:val="363"/>
        </w:trPr>
        <w:tc>
          <w:tcPr>
            <w:tcW w:w="6612" w:type="dxa"/>
            <w:shd w:val="clear" w:color="auto" w:fill="auto"/>
          </w:tcPr>
          <w:p w:rsidR="001E6664" w:rsidRPr="00313116" w:rsidRDefault="001E6664" w:rsidP="001E6664">
            <w:pPr>
              <w:jc w:val="both"/>
              <w:rPr>
                <w:sz w:val="26"/>
                <w:szCs w:val="26"/>
              </w:rPr>
            </w:pPr>
            <w:r w:rsidRPr="00313116">
              <w:rPr>
                <w:sz w:val="26"/>
                <w:szCs w:val="26"/>
              </w:rPr>
              <w:t>из них находящихся в ТЖС</w:t>
            </w:r>
          </w:p>
        </w:tc>
        <w:tc>
          <w:tcPr>
            <w:tcW w:w="1755" w:type="dxa"/>
            <w:shd w:val="clear" w:color="auto" w:fill="auto"/>
          </w:tcPr>
          <w:p w:rsidR="001E6664" w:rsidRPr="00313116" w:rsidRDefault="001E6664" w:rsidP="001E6664">
            <w:pPr>
              <w:jc w:val="both"/>
              <w:rPr>
                <w:sz w:val="26"/>
                <w:szCs w:val="26"/>
              </w:rPr>
            </w:pPr>
            <w:r w:rsidRPr="00313116">
              <w:rPr>
                <w:sz w:val="26"/>
                <w:szCs w:val="26"/>
              </w:rPr>
              <w:t>374</w:t>
            </w:r>
          </w:p>
        </w:tc>
        <w:tc>
          <w:tcPr>
            <w:tcW w:w="1697" w:type="dxa"/>
            <w:shd w:val="clear" w:color="auto" w:fill="auto"/>
          </w:tcPr>
          <w:p w:rsidR="001E6664" w:rsidRPr="00313116" w:rsidRDefault="001E6664" w:rsidP="001E6664">
            <w:pPr>
              <w:jc w:val="both"/>
              <w:rPr>
                <w:sz w:val="26"/>
                <w:szCs w:val="26"/>
              </w:rPr>
            </w:pPr>
            <w:r w:rsidRPr="00313116">
              <w:rPr>
                <w:sz w:val="26"/>
                <w:szCs w:val="26"/>
              </w:rPr>
              <w:t>442</w:t>
            </w:r>
          </w:p>
        </w:tc>
      </w:tr>
    </w:tbl>
    <w:p w:rsidR="001E6664" w:rsidRPr="00313116" w:rsidRDefault="001E6664" w:rsidP="001E6664">
      <w:pPr>
        <w:ind w:firstLine="567"/>
        <w:jc w:val="both"/>
        <w:rPr>
          <w:sz w:val="26"/>
          <w:szCs w:val="26"/>
        </w:rPr>
      </w:pPr>
      <w:r w:rsidRPr="00313116">
        <w:rPr>
          <w:sz w:val="26"/>
          <w:szCs w:val="26"/>
        </w:rPr>
        <w:t xml:space="preserve">- </w:t>
      </w:r>
      <w:proofErr w:type="spellStart"/>
      <w:r w:rsidRPr="00313116">
        <w:rPr>
          <w:sz w:val="26"/>
          <w:szCs w:val="26"/>
        </w:rPr>
        <w:t>малозатратными</w:t>
      </w:r>
      <w:proofErr w:type="spellEnd"/>
      <w:r w:rsidRPr="00313116">
        <w:rPr>
          <w:sz w:val="26"/>
          <w:szCs w:val="26"/>
        </w:rPr>
        <w:t xml:space="preserve"> формами и досуговыми программами.</w:t>
      </w:r>
    </w:p>
    <w:p w:rsidR="001E6664" w:rsidRPr="00313116" w:rsidRDefault="001E6664" w:rsidP="001E6664">
      <w:pPr>
        <w:ind w:firstLine="567"/>
        <w:jc w:val="both"/>
        <w:rPr>
          <w:sz w:val="26"/>
          <w:szCs w:val="26"/>
        </w:rPr>
      </w:pPr>
      <w:r w:rsidRPr="00313116">
        <w:rPr>
          <w:sz w:val="26"/>
          <w:szCs w:val="26"/>
        </w:rPr>
        <w:t>- отдыхом и оздоровлением в климатически благоприятных регионах России (в том числе по путевкам за счет средств бюджета, предприятий и спонсоров).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1780"/>
        <w:gridCol w:w="1781"/>
      </w:tblGrid>
      <w:tr w:rsidR="00FA70C8" w:rsidRPr="00313116" w:rsidTr="001E6664">
        <w:trPr>
          <w:trHeight w:val="344"/>
        </w:trPr>
        <w:tc>
          <w:tcPr>
            <w:tcW w:w="6526" w:type="dxa"/>
            <w:shd w:val="clear" w:color="auto" w:fill="auto"/>
          </w:tcPr>
          <w:p w:rsidR="001E6664" w:rsidRPr="00313116" w:rsidRDefault="001E6664" w:rsidP="001E6664">
            <w:pPr>
              <w:ind w:hanging="78"/>
              <w:jc w:val="both"/>
              <w:rPr>
                <w:sz w:val="26"/>
                <w:szCs w:val="26"/>
              </w:rPr>
            </w:pPr>
          </w:p>
        </w:tc>
        <w:tc>
          <w:tcPr>
            <w:tcW w:w="1780" w:type="dxa"/>
            <w:shd w:val="clear" w:color="auto" w:fill="auto"/>
          </w:tcPr>
          <w:p w:rsidR="001E6664" w:rsidRPr="00313116" w:rsidRDefault="001E6664" w:rsidP="001E6664">
            <w:pPr>
              <w:jc w:val="both"/>
              <w:rPr>
                <w:sz w:val="26"/>
                <w:szCs w:val="26"/>
              </w:rPr>
            </w:pPr>
            <w:r w:rsidRPr="00313116">
              <w:rPr>
                <w:sz w:val="26"/>
                <w:szCs w:val="26"/>
              </w:rPr>
              <w:t>2017 год</w:t>
            </w:r>
          </w:p>
        </w:tc>
        <w:tc>
          <w:tcPr>
            <w:tcW w:w="1781" w:type="dxa"/>
            <w:shd w:val="clear" w:color="auto" w:fill="auto"/>
          </w:tcPr>
          <w:p w:rsidR="001E6664" w:rsidRPr="00313116" w:rsidRDefault="001E6664" w:rsidP="001E6664">
            <w:pPr>
              <w:jc w:val="both"/>
              <w:rPr>
                <w:sz w:val="26"/>
                <w:szCs w:val="26"/>
              </w:rPr>
            </w:pPr>
            <w:r w:rsidRPr="00313116">
              <w:rPr>
                <w:sz w:val="26"/>
                <w:szCs w:val="26"/>
              </w:rPr>
              <w:t>2018 год</w:t>
            </w:r>
          </w:p>
        </w:tc>
      </w:tr>
      <w:tr w:rsidR="00FA70C8" w:rsidRPr="00313116" w:rsidTr="001E6664">
        <w:trPr>
          <w:trHeight w:val="344"/>
        </w:trPr>
        <w:tc>
          <w:tcPr>
            <w:tcW w:w="6526" w:type="dxa"/>
            <w:shd w:val="clear" w:color="auto" w:fill="auto"/>
          </w:tcPr>
          <w:p w:rsidR="001E6664" w:rsidRPr="00313116" w:rsidRDefault="001E6664" w:rsidP="001E6664">
            <w:pPr>
              <w:jc w:val="both"/>
              <w:rPr>
                <w:sz w:val="26"/>
                <w:szCs w:val="26"/>
              </w:rPr>
            </w:pPr>
            <w:r w:rsidRPr="00313116">
              <w:rPr>
                <w:sz w:val="26"/>
                <w:szCs w:val="26"/>
              </w:rPr>
              <w:t>Численность охваченных детей</w:t>
            </w:r>
          </w:p>
        </w:tc>
        <w:tc>
          <w:tcPr>
            <w:tcW w:w="1780" w:type="dxa"/>
            <w:shd w:val="clear" w:color="auto" w:fill="auto"/>
          </w:tcPr>
          <w:p w:rsidR="001E6664" w:rsidRPr="00313116" w:rsidRDefault="001E6664" w:rsidP="001E6664">
            <w:pPr>
              <w:jc w:val="both"/>
              <w:rPr>
                <w:sz w:val="26"/>
                <w:szCs w:val="26"/>
              </w:rPr>
            </w:pPr>
            <w:r w:rsidRPr="00313116">
              <w:rPr>
                <w:sz w:val="26"/>
                <w:szCs w:val="26"/>
              </w:rPr>
              <w:t>7810</w:t>
            </w:r>
          </w:p>
        </w:tc>
        <w:tc>
          <w:tcPr>
            <w:tcW w:w="1781" w:type="dxa"/>
            <w:shd w:val="clear" w:color="auto" w:fill="auto"/>
          </w:tcPr>
          <w:p w:rsidR="001E6664" w:rsidRPr="00313116" w:rsidRDefault="001E6664" w:rsidP="001E6664">
            <w:pPr>
              <w:jc w:val="both"/>
              <w:rPr>
                <w:sz w:val="26"/>
                <w:szCs w:val="26"/>
              </w:rPr>
            </w:pPr>
            <w:r w:rsidRPr="00313116">
              <w:rPr>
                <w:sz w:val="26"/>
                <w:szCs w:val="26"/>
              </w:rPr>
              <w:t>9057</w:t>
            </w:r>
          </w:p>
        </w:tc>
      </w:tr>
      <w:tr w:rsidR="00FA70C8" w:rsidRPr="00313116" w:rsidTr="001E6664">
        <w:trPr>
          <w:trHeight w:val="360"/>
        </w:trPr>
        <w:tc>
          <w:tcPr>
            <w:tcW w:w="6526" w:type="dxa"/>
            <w:shd w:val="clear" w:color="auto" w:fill="auto"/>
          </w:tcPr>
          <w:p w:rsidR="001E6664" w:rsidRPr="00313116" w:rsidRDefault="001E6664" w:rsidP="001E6664">
            <w:pPr>
              <w:jc w:val="both"/>
              <w:rPr>
                <w:sz w:val="26"/>
                <w:szCs w:val="26"/>
              </w:rPr>
            </w:pPr>
            <w:r w:rsidRPr="00313116">
              <w:rPr>
                <w:sz w:val="26"/>
                <w:szCs w:val="26"/>
              </w:rPr>
              <w:t>из них, находящихся в ТЖС</w:t>
            </w:r>
          </w:p>
        </w:tc>
        <w:tc>
          <w:tcPr>
            <w:tcW w:w="1780" w:type="dxa"/>
            <w:shd w:val="clear" w:color="auto" w:fill="auto"/>
          </w:tcPr>
          <w:p w:rsidR="001E6664" w:rsidRPr="00313116" w:rsidRDefault="001E6664" w:rsidP="001E6664">
            <w:pPr>
              <w:jc w:val="both"/>
              <w:rPr>
                <w:sz w:val="26"/>
                <w:szCs w:val="26"/>
              </w:rPr>
            </w:pPr>
            <w:r w:rsidRPr="00313116">
              <w:rPr>
                <w:sz w:val="26"/>
                <w:szCs w:val="26"/>
              </w:rPr>
              <w:t>1071</w:t>
            </w:r>
          </w:p>
        </w:tc>
        <w:tc>
          <w:tcPr>
            <w:tcW w:w="1781" w:type="dxa"/>
            <w:shd w:val="clear" w:color="auto" w:fill="auto"/>
          </w:tcPr>
          <w:p w:rsidR="001E6664" w:rsidRPr="00313116" w:rsidRDefault="001E6664" w:rsidP="001E6664">
            <w:pPr>
              <w:jc w:val="both"/>
              <w:rPr>
                <w:sz w:val="26"/>
                <w:szCs w:val="26"/>
              </w:rPr>
            </w:pPr>
            <w:r w:rsidRPr="00313116">
              <w:rPr>
                <w:sz w:val="26"/>
                <w:szCs w:val="26"/>
              </w:rPr>
              <w:t>613</w:t>
            </w:r>
          </w:p>
        </w:tc>
      </w:tr>
    </w:tbl>
    <w:p w:rsidR="001E6664" w:rsidRPr="00313116" w:rsidRDefault="001E6664" w:rsidP="001E6664">
      <w:pPr>
        <w:jc w:val="both"/>
        <w:rPr>
          <w:i/>
          <w:sz w:val="26"/>
          <w:szCs w:val="26"/>
        </w:rPr>
      </w:pPr>
    </w:p>
    <w:p w:rsidR="00FA70C8"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2018 году обеспечена 100 % занятость несовершеннолетних, состоящих на профилактическом учёте в УМВД России по г. Сургуту, находящихся в социально опасном положении, иной трудной жизненной ситуации</w:t>
      </w:r>
      <w:r w:rsidR="00FA70C8" w:rsidRPr="00313116">
        <w:rPr>
          <w:rFonts w:eastAsia="Calibri"/>
          <w:sz w:val="26"/>
          <w:szCs w:val="26"/>
          <w:lang w:eastAsia="en-US"/>
        </w:rPr>
        <w:t>.</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Формирование законопослушного поведения обучающихся, профилактика употребления несовершеннолетними наркотических средств и психотропных веществ реализуется через:</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 xml:space="preserve">- </w:t>
      </w:r>
      <w:r w:rsidR="005E4951" w:rsidRPr="00313116">
        <w:rPr>
          <w:rFonts w:eastAsia="Calibri"/>
          <w:sz w:val="26"/>
          <w:szCs w:val="26"/>
          <w:lang w:eastAsia="en-US"/>
        </w:rPr>
        <w:t>образовательные программы по предметам в соответствии с действующими федеральными государственными образовательными стандартами;</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программы воспитания и социализации учащихся общеобразовательных организаций, программы и планы воспитательной деятельности классных руководителей; комплексный координационный план внеурочной деятельности учащихся;</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межведомственный план профилактических мероприятий в муниципальных бюджетных образовательных организациях;</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профилактические программы, реализуемые в рамках деятельности Центров </w:t>
      </w:r>
      <w:proofErr w:type="spellStart"/>
      <w:r w:rsidR="005E4951" w:rsidRPr="00313116">
        <w:rPr>
          <w:rFonts w:eastAsia="Calibri"/>
          <w:sz w:val="26"/>
          <w:szCs w:val="26"/>
          <w:lang w:eastAsia="en-US"/>
        </w:rPr>
        <w:t>здоровьесбережения</w:t>
      </w:r>
      <w:proofErr w:type="spellEnd"/>
      <w:r w:rsidR="005E4951" w:rsidRPr="00313116">
        <w:rPr>
          <w:rFonts w:eastAsia="Calibri"/>
          <w:sz w:val="26"/>
          <w:szCs w:val="26"/>
          <w:lang w:eastAsia="en-US"/>
        </w:rPr>
        <w:t xml:space="preserve"> образовательных организаций;</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размещение памяток, буклетов на портале «ОБРАЗОВАНИЕ Сургута», «</w:t>
      </w:r>
      <w:proofErr w:type="spellStart"/>
      <w:r w:rsidR="005E4951" w:rsidRPr="00313116">
        <w:rPr>
          <w:rFonts w:eastAsia="Calibri"/>
          <w:sz w:val="26"/>
          <w:szCs w:val="26"/>
          <w:lang w:eastAsia="en-US"/>
        </w:rPr>
        <w:t>SurWiki</w:t>
      </w:r>
      <w:proofErr w:type="spellEnd"/>
      <w:r w:rsidR="005E4951" w:rsidRPr="00313116">
        <w:rPr>
          <w:rFonts w:eastAsia="Calibri"/>
          <w:sz w:val="26"/>
          <w:szCs w:val="26"/>
          <w:lang w:eastAsia="en-US"/>
        </w:rPr>
        <w:t>», на официальных сайтах образовательных организаций.</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образовательных организациях реализуются:</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ab/>
        <w:t xml:space="preserve"> программа «Все цвета, кроме черного» (авторы: Безруких М.М; Филиппова Т.А., Макеева А.Г.);</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программа «Полезные привычки» (авторы: </w:t>
      </w:r>
      <w:proofErr w:type="spellStart"/>
      <w:r w:rsidR="005E4951" w:rsidRPr="00313116">
        <w:rPr>
          <w:rFonts w:eastAsia="Calibri"/>
          <w:sz w:val="26"/>
          <w:szCs w:val="26"/>
          <w:lang w:eastAsia="en-US"/>
        </w:rPr>
        <w:t>Гречаная</w:t>
      </w:r>
      <w:proofErr w:type="spellEnd"/>
      <w:r w:rsidR="005E4951" w:rsidRPr="00313116">
        <w:rPr>
          <w:rFonts w:eastAsia="Calibri"/>
          <w:sz w:val="26"/>
          <w:szCs w:val="26"/>
          <w:lang w:eastAsia="en-US"/>
        </w:rPr>
        <w:t xml:space="preserve"> Т.Б., Иванова Л.Ю., Колесова Л.С. под ред. Романовой О.Л.);</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программа «Здоровая Россия – общее дело»;</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курс по профилактике употребления наркотических средств и психотропных веществ «Я принимаю вызов!» (авторы: Н.И. Цыганкова, О.В. Эрлих). В соответствии с приказом департамента образования от 30.08.2018 № 12-27-698/18 «О реализации курса по профилактике употребления наркотических средств и психотропных веществ «Я принимаю вызов!» в муниципальных бюджетных общеобразовательных организациях 2018/19 учебном году» курс реализуется для 100 % обучающихся 5-9 классов;</w:t>
      </w:r>
    </w:p>
    <w:p w:rsidR="005E4951" w:rsidRPr="00313116" w:rsidRDefault="00FA70C8" w:rsidP="005E4951">
      <w:pPr>
        <w:ind w:firstLine="567"/>
        <w:jc w:val="both"/>
        <w:rPr>
          <w:rFonts w:eastAsia="Calibri"/>
          <w:sz w:val="26"/>
          <w:szCs w:val="26"/>
          <w:lang w:eastAsia="en-US"/>
        </w:rPr>
      </w:pPr>
      <w:r w:rsidRPr="00313116">
        <w:rPr>
          <w:rFonts w:eastAsia="Calibri"/>
          <w:sz w:val="26"/>
          <w:szCs w:val="26"/>
          <w:lang w:eastAsia="en-US"/>
        </w:rPr>
        <w:t>-</w:t>
      </w:r>
      <w:r w:rsidR="005E4951" w:rsidRPr="00313116">
        <w:rPr>
          <w:rFonts w:eastAsia="Calibri"/>
          <w:sz w:val="26"/>
          <w:szCs w:val="26"/>
          <w:lang w:eastAsia="en-US"/>
        </w:rPr>
        <w:t xml:space="preserve"> авторские превентивные программы («Твоя жизнь в твоих руках», «Комплексная программа профилактики ПАВ», «Наркотики или цена сомнительных удовольствий», «За здоровьем все вместе», «Твой выбор», «Комплексная программа профилактики правонарушений среди несовершеннолетних и защита их прав «Мы вместе»).</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При реализации профилактической программы «Здоровая Россия – общее дело» образовательные организации взаимодействуют с Межрегиональной общественной организацией «Работающая молодежь Сибири». С сентября по декабрь 2018 года для учащихся старше 12 лет проведены беседы с просмотром видеороликов на темы: «Секреты манипуляции. Табак», «Секреты манипуляции. Алкоголь», «Секреты манипуляции. Наркотики», «История одного обмана». Проведено 20 лекций с охватом более 1000 учащихся.</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планы воспитательной работы классных руководителей включены «Уроки здоровья», целью которых является пропаганда здорового образа жизни, формирование личностной ответственной позиции по отношению к собственной жизни, собственному здоровью.</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ab/>
        <w:t xml:space="preserve">В профилактических мероприятиях приняли участие инспекторы УМВД России </w:t>
      </w:r>
      <w:r w:rsidR="00FA70C8" w:rsidRPr="00313116">
        <w:rPr>
          <w:rFonts w:eastAsia="Calibri"/>
          <w:sz w:val="26"/>
          <w:szCs w:val="26"/>
          <w:lang w:eastAsia="en-US"/>
        </w:rPr>
        <w:t xml:space="preserve">                      </w:t>
      </w:r>
      <w:r w:rsidRPr="00313116">
        <w:rPr>
          <w:rFonts w:eastAsia="Calibri"/>
          <w:sz w:val="26"/>
          <w:szCs w:val="26"/>
          <w:lang w:eastAsia="en-US"/>
        </w:rPr>
        <w:t xml:space="preserve">по г. Сургуту, специалисты медицинских организаций Ханты-Мансийского автономного округа – Югры, осуществляющих свою деятельность на территории города Сургута. </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Совместно с бюджетным учреждением Ханты-Мансийского автономного округа – Югры «Сургутская клиническая психоневрологическая больница» в марте 2018 года организовано ежегодное обучение волонтерских групп обучающихся общеобразовательных организаций по программе формирования здорового образа жизни «Первичная позитивная профилактика всех видов химической зависимости», проведение семинара для педагогических работников (30 обучающихся, 20 педагогических работников).</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На основании совместного приказа Департамента образования и молодежной политики Ханты-Мансийского автономного округа – Югры и Департамента здравоохранения Ханты-Мансийского автономного округа – Югры от 29.08.2018 № 1177/877 «О проведении в 2018/19 учебном году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Ханты-Мансийского автономного округа – Югры, направленного на раннее выявление незаконного потребления наркотических средств и психотропных веществ, профилактических медицинских осмотров», приказа департамента образования Администрации города от 18.09.2018                           № 12-27-746/18 «О проведении социально-психологического тестирования обучающихся муниципальных бюджетных общеобразовательных учреждений в 2018/19 учебном году» организовано социально-психологическое тестирование обучающихся старше 12 лет подведомственных общеобразовательных организаций.</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социально-психологическом тестировании в 2018/19 учебном году приняли участие 21001 человек, что составляет 100 % от числа обучающихся, подлежащих тестированию.</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Из общего количества полученных результатов 1 (0,0048%) человек отнесён к группе риска» по потреблению наркотических средств и психотропных веществ, профилактическому медицинскому осмотру подлежат обучающиеся одного класса одной общеобразовательной организации в количестве 27 человек.</w:t>
      </w:r>
    </w:p>
    <w:p w:rsidR="005E4951" w:rsidRPr="00313116" w:rsidRDefault="005E4951" w:rsidP="005E4951">
      <w:pPr>
        <w:ind w:firstLine="567"/>
        <w:jc w:val="both"/>
        <w:rPr>
          <w:rFonts w:eastAsia="Calibri"/>
          <w:sz w:val="26"/>
          <w:szCs w:val="26"/>
          <w:lang w:eastAsia="en-US"/>
        </w:rPr>
      </w:pPr>
      <w:r w:rsidRPr="00313116">
        <w:rPr>
          <w:rFonts w:eastAsia="Calibri"/>
          <w:sz w:val="26"/>
          <w:szCs w:val="26"/>
          <w:lang w:eastAsia="en-US"/>
        </w:rPr>
        <w:t>В образовательные организации для использования в работе направлена информация о деятельности отделения социальной реабилитации несовершеннолетних, страдающих патологическими зависимостями, на базе бюджетного учреждения Ханты-Мансийского автономного округа – Югры «Комплексный центр социального обслуживания населения «Гелиос», информация Следственного управления Следственного Комитета Российской Федерации по Ханты-Мансийскому автономному округу – Югре о численности возбуждённых уголовных дел в отношении несовершеннолетних по подозрению в совершении преступлений, связанных с незаконным оборотом наркотических средств и психотропных веществ.</w:t>
      </w:r>
    </w:p>
    <w:p w:rsidR="00FA70C8" w:rsidRPr="00313116" w:rsidRDefault="00FA70C8" w:rsidP="005E4951">
      <w:pPr>
        <w:ind w:firstLine="567"/>
        <w:jc w:val="both"/>
        <w:rPr>
          <w:sz w:val="26"/>
          <w:szCs w:val="26"/>
        </w:rPr>
      </w:pPr>
    </w:p>
    <w:p w:rsidR="00A879F8" w:rsidRPr="00313116" w:rsidRDefault="00A879F8" w:rsidP="005E4951">
      <w:pPr>
        <w:ind w:firstLine="567"/>
        <w:jc w:val="both"/>
        <w:rPr>
          <w:sz w:val="26"/>
          <w:szCs w:val="26"/>
        </w:rPr>
      </w:pPr>
      <w:r w:rsidRPr="00313116">
        <w:rPr>
          <w:sz w:val="26"/>
          <w:szCs w:val="26"/>
        </w:rPr>
        <w:t xml:space="preserve">Реализация статьи 16 Закона </w:t>
      </w:r>
      <w:r w:rsidRPr="00313116">
        <w:rPr>
          <w:b/>
          <w:sz w:val="26"/>
          <w:szCs w:val="26"/>
        </w:rPr>
        <w:t>управлением по опеке и попечительству Администрации города</w:t>
      </w:r>
      <w:r w:rsidR="00C51624" w:rsidRPr="00313116">
        <w:rPr>
          <w:b/>
          <w:sz w:val="26"/>
          <w:szCs w:val="26"/>
        </w:rPr>
        <w:t xml:space="preserve"> </w:t>
      </w:r>
      <w:r w:rsidR="00C51624" w:rsidRPr="00313116">
        <w:rPr>
          <w:sz w:val="26"/>
          <w:szCs w:val="26"/>
        </w:rPr>
        <w:t>(далее - управление по опеке и попечительству)</w:t>
      </w:r>
      <w:r w:rsidRPr="00313116">
        <w:rPr>
          <w:sz w:val="26"/>
          <w:szCs w:val="26"/>
        </w:rPr>
        <w:t xml:space="preserve"> осуществляется в полном объеме.   </w:t>
      </w:r>
    </w:p>
    <w:p w:rsidR="00C51624" w:rsidRPr="00313116" w:rsidRDefault="00C51624" w:rsidP="00C51624">
      <w:pPr>
        <w:ind w:firstLine="567"/>
        <w:jc w:val="both"/>
        <w:rPr>
          <w:sz w:val="26"/>
          <w:szCs w:val="26"/>
        </w:rPr>
      </w:pPr>
      <w:r w:rsidRPr="00313116">
        <w:rPr>
          <w:sz w:val="26"/>
          <w:szCs w:val="26"/>
        </w:rPr>
        <w:t>На 01.01.2019 на учете состоит 1437 детей, оставшихся без попечения родителей, что составляет 1,49 % от общей численности детского населения проживающего на территории города Сургута. Из общего количества детей, учетной категории в замещающих семьях проживают и воспитываются 1436 детей, из них:</w:t>
      </w:r>
    </w:p>
    <w:p w:rsidR="00C51624" w:rsidRPr="00313116" w:rsidRDefault="00C51624" w:rsidP="00C51624">
      <w:pPr>
        <w:ind w:firstLine="567"/>
        <w:jc w:val="both"/>
        <w:rPr>
          <w:sz w:val="26"/>
          <w:szCs w:val="26"/>
        </w:rPr>
      </w:pPr>
      <w:r w:rsidRPr="00313116">
        <w:rPr>
          <w:sz w:val="26"/>
          <w:szCs w:val="26"/>
        </w:rPr>
        <w:t>- в семьях опекунов, попечителей – 641 чел.;</w:t>
      </w:r>
    </w:p>
    <w:p w:rsidR="00C51624" w:rsidRPr="00313116" w:rsidRDefault="00C51624" w:rsidP="00C51624">
      <w:pPr>
        <w:ind w:firstLine="567"/>
        <w:jc w:val="both"/>
        <w:rPr>
          <w:sz w:val="26"/>
          <w:szCs w:val="26"/>
        </w:rPr>
      </w:pPr>
      <w:r w:rsidRPr="00313116">
        <w:rPr>
          <w:sz w:val="26"/>
          <w:szCs w:val="26"/>
        </w:rPr>
        <w:t>- в приемных семьях – 263 чел.;</w:t>
      </w:r>
    </w:p>
    <w:p w:rsidR="00C51624" w:rsidRPr="00313116" w:rsidRDefault="00C51624" w:rsidP="00C51624">
      <w:pPr>
        <w:ind w:firstLine="567"/>
        <w:jc w:val="both"/>
        <w:rPr>
          <w:sz w:val="26"/>
          <w:szCs w:val="26"/>
        </w:rPr>
      </w:pPr>
      <w:r w:rsidRPr="00313116">
        <w:rPr>
          <w:sz w:val="26"/>
          <w:szCs w:val="26"/>
        </w:rPr>
        <w:t xml:space="preserve">- в семьях усыновителей – 532 чел.  </w:t>
      </w:r>
    </w:p>
    <w:p w:rsidR="00C51624" w:rsidRPr="00313116" w:rsidRDefault="00C51624" w:rsidP="00C51624">
      <w:pPr>
        <w:ind w:firstLine="567"/>
        <w:jc w:val="both"/>
        <w:rPr>
          <w:sz w:val="26"/>
          <w:szCs w:val="26"/>
        </w:rPr>
      </w:pPr>
      <w:r w:rsidRPr="00313116">
        <w:rPr>
          <w:sz w:val="26"/>
          <w:szCs w:val="26"/>
        </w:rPr>
        <w:t xml:space="preserve">По сравнению с 2017 годом количество детей, оставшихся без попечения родителей увеличилось на 3,8% (2017 год -1384 чел.).  </w:t>
      </w:r>
    </w:p>
    <w:p w:rsidR="00C51624" w:rsidRPr="00313116" w:rsidRDefault="00C51624" w:rsidP="00C51624">
      <w:pPr>
        <w:ind w:firstLine="567"/>
        <w:jc w:val="both"/>
        <w:rPr>
          <w:sz w:val="26"/>
          <w:szCs w:val="26"/>
        </w:rPr>
      </w:pPr>
      <w:r w:rsidRPr="00313116">
        <w:rPr>
          <w:sz w:val="26"/>
          <w:szCs w:val="26"/>
        </w:rPr>
        <w:t>В семьях опекунов, попечителей, приемных родителей, воспитывается 904 несовершеннолетних подопечных, из них не связанных родством с замещающими родителями 315 детей. В течение 2018 года на учет в управление по опеке и попечительству принято 198 несовершеннолетних подопечных.</w:t>
      </w:r>
    </w:p>
    <w:p w:rsidR="00C51624" w:rsidRPr="00313116" w:rsidRDefault="00C51624" w:rsidP="00C51624">
      <w:pPr>
        <w:ind w:firstLine="567"/>
        <w:jc w:val="both"/>
        <w:rPr>
          <w:sz w:val="26"/>
          <w:szCs w:val="26"/>
        </w:rPr>
      </w:pPr>
      <w:r w:rsidRPr="00313116">
        <w:rPr>
          <w:sz w:val="26"/>
          <w:szCs w:val="26"/>
        </w:rPr>
        <w:t>По состоянию на 01.01.2019 из общего количества несовершеннолетних подопечных на профилактических учетах органов системы профилактики состоят 72 ребенка, из них в связи:</w:t>
      </w:r>
    </w:p>
    <w:p w:rsidR="00C51624" w:rsidRPr="00313116" w:rsidRDefault="00C51624" w:rsidP="00C51624">
      <w:pPr>
        <w:ind w:firstLine="567"/>
        <w:jc w:val="both"/>
        <w:rPr>
          <w:sz w:val="26"/>
          <w:szCs w:val="26"/>
        </w:rPr>
      </w:pPr>
      <w:r w:rsidRPr="00313116">
        <w:rPr>
          <w:sz w:val="26"/>
          <w:szCs w:val="26"/>
        </w:rPr>
        <w:t>- с периодическими самовольными уходами из семьи – 2 чел.;</w:t>
      </w:r>
    </w:p>
    <w:p w:rsidR="00C51624" w:rsidRPr="00313116" w:rsidRDefault="00C51624" w:rsidP="00C51624">
      <w:pPr>
        <w:ind w:firstLine="567"/>
        <w:jc w:val="both"/>
        <w:rPr>
          <w:sz w:val="26"/>
          <w:szCs w:val="26"/>
        </w:rPr>
      </w:pPr>
      <w:r w:rsidRPr="00313116">
        <w:rPr>
          <w:sz w:val="26"/>
          <w:szCs w:val="26"/>
        </w:rPr>
        <w:t>- с совершением противоправных деяний – 3 чел.;</w:t>
      </w:r>
    </w:p>
    <w:p w:rsidR="00C51624" w:rsidRPr="00313116" w:rsidRDefault="00C51624" w:rsidP="00C51624">
      <w:pPr>
        <w:ind w:firstLine="567"/>
        <w:jc w:val="both"/>
        <w:rPr>
          <w:sz w:val="26"/>
          <w:szCs w:val="26"/>
        </w:rPr>
      </w:pPr>
      <w:r w:rsidRPr="00313116">
        <w:rPr>
          <w:sz w:val="26"/>
          <w:szCs w:val="26"/>
        </w:rPr>
        <w:t>-</w:t>
      </w:r>
      <w:r w:rsidRPr="00313116">
        <w:rPr>
          <w:sz w:val="26"/>
          <w:szCs w:val="26"/>
        </w:rPr>
        <w:tab/>
        <w:t>с суицидальным поведением – 6 чел.;</w:t>
      </w:r>
    </w:p>
    <w:p w:rsidR="00C51624" w:rsidRPr="00313116" w:rsidRDefault="00C51624" w:rsidP="00C51624">
      <w:pPr>
        <w:ind w:firstLine="567"/>
        <w:jc w:val="both"/>
        <w:rPr>
          <w:sz w:val="26"/>
          <w:szCs w:val="26"/>
        </w:rPr>
      </w:pPr>
      <w:r w:rsidRPr="00313116">
        <w:rPr>
          <w:sz w:val="26"/>
          <w:szCs w:val="26"/>
        </w:rPr>
        <w:t>-</w:t>
      </w:r>
      <w:r w:rsidRPr="00313116">
        <w:rPr>
          <w:sz w:val="26"/>
          <w:szCs w:val="26"/>
        </w:rPr>
        <w:tab/>
        <w:t xml:space="preserve">с употреблением </w:t>
      </w:r>
      <w:proofErr w:type="spellStart"/>
      <w:r w:rsidRPr="00313116">
        <w:rPr>
          <w:sz w:val="26"/>
          <w:szCs w:val="26"/>
        </w:rPr>
        <w:t>психоактивных</w:t>
      </w:r>
      <w:proofErr w:type="spellEnd"/>
      <w:r w:rsidRPr="00313116">
        <w:rPr>
          <w:sz w:val="26"/>
          <w:szCs w:val="26"/>
        </w:rPr>
        <w:t>, наркотических вещества, алкоголя – 8 чел.;</w:t>
      </w:r>
    </w:p>
    <w:p w:rsidR="00C51624" w:rsidRPr="00313116" w:rsidRDefault="00C51624" w:rsidP="00C51624">
      <w:pPr>
        <w:ind w:firstLine="567"/>
        <w:jc w:val="both"/>
        <w:rPr>
          <w:sz w:val="26"/>
          <w:szCs w:val="26"/>
        </w:rPr>
      </w:pPr>
      <w:r w:rsidRPr="00313116">
        <w:rPr>
          <w:sz w:val="26"/>
          <w:szCs w:val="26"/>
        </w:rPr>
        <w:t>- с учетом врача-психиатра либо постоянным прием медикаментов в связи с наличием хронических психических заболеваний – 10 чел.;</w:t>
      </w:r>
    </w:p>
    <w:p w:rsidR="00C51624" w:rsidRPr="00313116" w:rsidRDefault="00C51624" w:rsidP="00C51624">
      <w:pPr>
        <w:ind w:firstLine="567"/>
        <w:jc w:val="both"/>
        <w:rPr>
          <w:sz w:val="26"/>
          <w:szCs w:val="26"/>
        </w:rPr>
      </w:pPr>
      <w:r w:rsidRPr="00313116">
        <w:rPr>
          <w:sz w:val="26"/>
          <w:szCs w:val="26"/>
        </w:rPr>
        <w:t>- по результатам тестирования выявлен низкий уровень комфортности пребывания в замещающей семье, признаки жестокого обращения либо суицидального поведения – 6 чел.;</w:t>
      </w:r>
    </w:p>
    <w:p w:rsidR="00C51624" w:rsidRPr="00313116" w:rsidRDefault="00C51624" w:rsidP="00C51624">
      <w:pPr>
        <w:ind w:firstLine="567"/>
        <w:jc w:val="both"/>
        <w:rPr>
          <w:sz w:val="26"/>
          <w:szCs w:val="26"/>
        </w:rPr>
      </w:pPr>
      <w:r w:rsidRPr="00313116">
        <w:rPr>
          <w:sz w:val="26"/>
          <w:szCs w:val="26"/>
        </w:rPr>
        <w:t>- с нарушением детско-родительских отношений, трудностями в воспитании подопечных, периодическими конфликтами в семье между членами семьи – 26 чел.;</w:t>
      </w:r>
    </w:p>
    <w:p w:rsidR="00C51624" w:rsidRPr="00313116" w:rsidRDefault="00C51624" w:rsidP="00C51624">
      <w:pPr>
        <w:ind w:firstLine="567"/>
        <w:jc w:val="both"/>
        <w:rPr>
          <w:sz w:val="26"/>
          <w:szCs w:val="26"/>
        </w:rPr>
      </w:pPr>
      <w:r w:rsidRPr="00313116">
        <w:rPr>
          <w:sz w:val="26"/>
          <w:szCs w:val="26"/>
        </w:rPr>
        <w:t>- с возвратом детей из замещающих семей – 1 чел.;</w:t>
      </w:r>
    </w:p>
    <w:p w:rsidR="00C51624" w:rsidRPr="00313116" w:rsidRDefault="00C51624" w:rsidP="00C51624">
      <w:pPr>
        <w:ind w:firstLine="567"/>
        <w:jc w:val="both"/>
        <w:rPr>
          <w:sz w:val="26"/>
          <w:szCs w:val="26"/>
        </w:rPr>
      </w:pPr>
      <w:r w:rsidRPr="00313116">
        <w:rPr>
          <w:sz w:val="26"/>
          <w:szCs w:val="26"/>
        </w:rPr>
        <w:t>- с тяжелым переживаем утраты близкого родственника – 4 чел.;</w:t>
      </w:r>
    </w:p>
    <w:p w:rsidR="00C51624" w:rsidRPr="00313116" w:rsidRDefault="00C51624" w:rsidP="00C51624">
      <w:pPr>
        <w:ind w:firstLine="567"/>
        <w:jc w:val="both"/>
        <w:rPr>
          <w:sz w:val="26"/>
          <w:szCs w:val="26"/>
        </w:rPr>
      </w:pPr>
      <w:r w:rsidRPr="00313116">
        <w:rPr>
          <w:sz w:val="26"/>
          <w:szCs w:val="26"/>
        </w:rPr>
        <w:t xml:space="preserve">- с адаптационным периодом при передаче ребенка на воспитание в семью – 6 чел. </w:t>
      </w:r>
    </w:p>
    <w:p w:rsidR="00C51624" w:rsidRPr="00313116" w:rsidRDefault="00C51624" w:rsidP="00C51624">
      <w:pPr>
        <w:ind w:firstLine="567"/>
        <w:jc w:val="both"/>
        <w:rPr>
          <w:sz w:val="26"/>
          <w:szCs w:val="26"/>
        </w:rPr>
      </w:pPr>
      <w:r w:rsidRPr="00313116">
        <w:rPr>
          <w:sz w:val="26"/>
          <w:szCs w:val="26"/>
        </w:rPr>
        <w:t xml:space="preserve">В целях профилактики безнадзорности и правонарушений несовершеннолетних, самовольных уходов из замещающих семей, предупреждения чрезвычайных происшествий с несовершеннолетними </w:t>
      </w:r>
      <w:proofErr w:type="gramStart"/>
      <w:r w:rsidRPr="00313116">
        <w:rPr>
          <w:sz w:val="26"/>
          <w:szCs w:val="26"/>
        </w:rPr>
        <w:t>подопечными  управления</w:t>
      </w:r>
      <w:proofErr w:type="gramEnd"/>
      <w:r w:rsidRPr="00313116">
        <w:rPr>
          <w:sz w:val="26"/>
          <w:szCs w:val="26"/>
        </w:rPr>
        <w:t xml:space="preserve"> по опеке и попечительству на постоянной основе проводится плановая работа:</w:t>
      </w:r>
    </w:p>
    <w:p w:rsidR="00C51624" w:rsidRPr="00313116" w:rsidRDefault="00C51624" w:rsidP="00C51624">
      <w:pPr>
        <w:ind w:firstLine="567"/>
        <w:jc w:val="both"/>
        <w:rPr>
          <w:sz w:val="26"/>
          <w:szCs w:val="26"/>
        </w:rPr>
      </w:pPr>
      <w:r w:rsidRPr="00313116">
        <w:rPr>
          <w:sz w:val="26"/>
          <w:szCs w:val="26"/>
        </w:rPr>
        <w:t>- проводятся профилактические беседы</w:t>
      </w:r>
      <w:r w:rsidR="00C43483" w:rsidRPr="00313116">
        <w:rPr>
          <w:sz w:val="26"/>
          <w:szCs w:val="26"/>
        </w:rPr>
        <w:t xml:space="preserve">, направленные на профилактику </w:t>
      </w:r>
      <w:r w:rsidRPr="00313116">
        <w:rPr>
          <w:sz w:val="26"/>
          <w:szCs w:val="26"/>
        </w:rPr>
        <w:t>и предотвращение совершения антиобщественных действий, выработку мотивации к обучению, законопослушному поведению;</w:t>
      </w:r>
    </w:p>
    <w:p w:rsidR="00C51624" w:rsidRPr="00313116" w:rsidRDefault="00C51624" w:rsidP="00C51624">
      <w:pPr>
        <w:ind w:firstLine="567"/>
        <w:jc w:val="both"/>
        <w:rPr>
          <w:sz w:val="26"/>
          <w:szCs w:val="26"/>
        </w:rPr>
      </w:pPr>
      <w:r w:rsidRPr="00313116">
        <w:rPr>
          <w:sz w:val="26"/>
          <w:szCs w:val="26"/>
        </w:rPr>
        <w:t>- распространяются среди</w:t>
      </w:r>
      <w:r w:rsidR="00332764" w:rsidRPr="00313116">
        <w:rPr>
          <w:sz w:val="26"/>
          <w:szCs w:val="26"/>
        </w:rPr>
        <w:t xml:space="preserve"> </w:t>
      </w:r>
      <w:r w:rsidRPr="00313116">
        <w:rPr>
          <w:sz w:val="26"/>
          <w:szCs w:val="26"/>
        </w:rPr>
        <w:t xml:space="preserve">несовершеннолетних подопечных памятки о работе телефона доверия, </w:t>
      </w:r>
      <w:r w:rsidR="00C43483" w:rsidRPr="00313116">
        <w:rPr>
          <w:sz w:val="26"/>
          <w:szCs w:val="26"/>
        </w:rPr>
        <w:t xml:space="preserve">детской </w:t>
      </w:r>
      <w:r w:rsidRPr="00313116">
        <w:rPr>
          <w:sz w:val="26"/>
          <w:szCs w:val="26"/>
        </w:rPr>
        <w:t xml:space="preserve">общественной приемной, а также разъясняются действия при нарушении его прав; </w:t>
      </w:r>
    </w:p>
    <w:p w:rsidR="00C51624" w:rsidRPr="00313116" w:rsidRDefault="00C51624" w:rsidP="00C51624">
      <w:pPr>
        <w:ind w:firstLine="567"/>
        <w:jc w:val="both"/>
        <w:rPr>
          <w:sz w:val="26"/>
          <w:szCs w:val="26"/>
        </w:rPr>
      </w:pPr>
      <w:r w:rsidRPr="00313116">
        <w:rPr>
          <w:sz w:val="26"/>
          <w:szCs w:val="26"/>
        </w:rPr>
        <w:t>- организуется досуг подопечных в каникулярный период, с обязательной занятостью подопечных, состоящих на различных видах профилактического учета.;</w:t>
      </w:r>
    </w:p>
    <w:p w:rsidR="00C51624" w:rsidRPr="00313116" w:rsidRDefault="00C51624" w:rsidP="00C51624">
      <w:pPr>
        <w:ind w:firstLine="567"/>
        <w:jc w:val="both"/>
        <w:rPr>
          <w:sz w:val="26"/>
          <w:szCs w:val="26"/>
        </w:rPr>
      </w:pPr>
      <w:r w:rsidRPr="00313116">
        <w:rPr>
          <w:sz w:val="26"/>
          <w:szCs w:val="26"/>
        </w:rPr>
        <w:t>- распространяются среди замещающих родите</w:t>
      </w:r>
      <w:r w:rsidR="00C43483" w:rsidRPr="00313116">
        <w:rPr>
          <w:sz w:val="26"/>
          <w:szCs w:val="26"/>
        </w:rPr>
        <w:t xml:space="preserve">лей памятки, листовки, буклеты </w:t>
      </w:r>
      <w:r w:rsidRPr="00313116">
        <w:rPr>
          <w:sz w:val="26"/>
          <w:szCs w:val="26"/>
        </w:rPr>
        <w:t>о их действиях в случаях чрезвычайных происшествий с детьми;</w:t>
      </w:r>
    </w:p>
    <w:p w:rsidR="00C51624" w:rsidRPr="00313116" w:rsidRDefault="00C51624" w:rsidP="00C51624">
      <w:pPr>
        <w:ind w:firstLine="567"/>
        <w:jc w:val="both"/>
        <w:rPr>
          <w:sz w:val="26"/>
          <w:szCs w:val="26"/>
        </w:rPr>
      </w:pPr>
      <w:r w:rsidRPr="00313116">
        <w:rPr>
          <w:sz w:val="26"/>
          <w:szCs w:val="26"/>
        </w:rPr>
        <w:t>- проводятся профилактические беседы с законными представителями об усилении контроля за поведением подопечных, кругом их общения, времяпрепровождением, организацией дополнительного образования, досуга и занятости, разъясняются меры ответственности за ненадлежащее исполнение своих обязанностей по воспитанию подопечных;</w:t>
      </w:r>
    </w:p>
    <w:p w:rsidR="00C51624" w:rsidRPr="00313116" w:rsidRDefault="00C51624" w:rsidP="00C51624">
      <w:pPr>
        <w:ind w:firstLine="567"/>
        <w:jc w:val="both"/>
        <w:rPr>
          <w:sz w:val="26"/>
          <w:szCs w:val="26"/>
        </w:rPr>
      </w:pPr>
      <w:r w:rsidRPr="00313116">
        <w:rPr>
          <w:sz w:val="26"/>
          <w:szCs w:val="26"/>
        </w:rPr>
        <w:t>- проводятся плановые проверки условий жизни и воспитания несовершеннолетних подопечных в течении первого года после назначения опеки, четыре раза в год, во второй и п</w:t>
      </w:r>
      <w:r w:rsidR="00C43483" w:rsidRPr="00313116">
        <w:rPr>
          <w:sz w:val="26"/>
          <w:szCs w:val="26"/>
        </w:rPr>
        <w:t>оследующие годы два раза в год;</w:t>
      </w:r>
    </w:p>
    <w:p w:rsidR="00C51624" w:rsidRPr="00313116" w:rsidRDefault="00C51624" w:rsidP="00C51624">
      <w:pPr>
        <w:ind w:firstLine="567"/>
        <w:jc w:val="both"/>
        <w:rPr>
          <w:sz w:val="26"/>
          <w:szCs w:val="26"/>
        </w:rPr>
      </w:pPr>
      <w:r w:rsidRPr="00313116">
        <w:rPr>
          <w:sz w:val="26"/>
          <w:szCs w:val="26"/>
        </w:rPr>
        <w:t>-  два раза в год проводятся общегородские собрания для опекунов, попечителей, приемных родителей с приглашением представителей Управления Министерства внутренних дел по городу Сургуту, следственного отдела следственного управления следственного комитета Российской Федерации, БУ ХМАО-Югры «Сургутская клиническая психоневрологическая больница», комиссии по делам несовершеннолетних и защите их прав, учреждений социального обслуживания населения, департамента образования.</w:t>
      </w:r>
    </w:p>
    <w:p w:rsidR="00C51624" w:rsidRPr="00313116" w:rsidRDefault="00C51624" w:rsidP="00C51624">
      <w:pPr>
        <w:ind w:firstLine="567"/>
        <w:jc w:val="both"/>
        <w:rPr>
          <w:sz w:val="26"/>
          <w:szCs w:val="26"/>
        </w:rPr>
      </w:pPr>
      <w:r w:rsidRPr="00313116">
        <w:rPr>
          <w:sz w:val="26"/>
          <w:szCs w:val="26"/>
        </w:rPr>
        <w:t xml:space="preserve">В течение 2018 года проведено 3 223 плановых и внеплановых проверок условий жизни несовершеннолетних подопечных, соблюдения опекунами, попечителями прав и законных интересов несовершеннолетних подопечных, обеспечения сохранности их имущества, а также выполнения опекунами требований к осуществлению своих прав и исполнению своих обязанностей. При проведении плановых проверок в целях недопущения вовлечения несовершеннолетних в криминальные субкультуры и суицидальные сообщества, с законными представители проводятся беседы по вопросу ответственного </w:t>
      </w:r>
      <w:proofErr w:type="spellStart"/>
      <w:r w:rsidRPr="00313116">
        <w:rPr>
          <w:sz w:val="26"/>
          <w:szCs w:val="26"/>
        </w:rPr>
        <w:t>родительства</w:t>
      </w:r>
      <w:proofErr w:type="spellEnd"/>
      <w:r w:rsidRPr="00313116">
        <w:rPr>
          <w:sz w:val="26"/>
          <w:szCs w:val="26"/>
        </w:rPr>
        <w:t>, усиления контроля за свободным времяпровождением детей, разъясняются меры административного и уголовного законодательства.</w:t>
      </w:r>
    </w:p>
    <w:p w:rsidR="00C51624" w:rsidRPr="00313116" w:rsidRDefault="00C51624" w:rsidP="00C51624">
      <w:pPr>
        <w:ind w:firstLine="567"/>
        <w:jc w:val="both"/>
        <w:rPr>
          <w:sz w:val="26"/>
          <w:szCs w:val="26"/>
        </w:rPr>
      </w:pPr>
      <w:r w:rsidRPr="00313116">
        <w:rPr>
          <w:sz w:val="26"/>
          <w:szCs w:val="26"/>
        </w:rPr>
        <w:t xml:space="preserve">Специалисты управления по опеке и попечительству тесно взаимодействуют с другими субъектами системы профилактики, в том числе, совместно </w:t>
      </w:r>
      <w:proofErr w:type="gramStart"/>
      <w:r w:rsidRPr="00313116">
        <w:rPr>
          <w:sz w:val="26"/>
          <w:szCs w:val="26"/>
        </w:rPr>
        <w:t>с  сотрудниками</w:t>
      </w:r>
      <w:proofErr w:type="gramEnd"/>
      <w:r w:rsidRPr="00313116">
        <w:rPr>
          <w:sz w:val="26"/>
          <w:szCs w:val="26"/>
        </w:rPr>
        <w:t xml:space="preserve"> Управления Министерства внутренних дел России по городу Сургуту в рамках проведения рейдовых мероприятий «Право ребенка», «Лето», «Семья», «Всеобуч», «Подросток и закон», «Защита» посещаются несовершеннолетние, состоящие на различных видах профилактического учета. </w:t>
      </w:r>
    </w:p>
    <w:p w:rsidR="00C51624" w:rsidRPr="00313116" w:rsidRDefault="00C51624" w:rsidP="00C51624">
      <w:pPr>
        <w:ind w:firstLine="567"/>
        <w:jc w:val="both"/>
        <w:rPr>
          <w:sz w:val="26"/>
          <w:szCs w:val="26"/>
        </w:rPr>
      </w:pPr>
      <w:r w:rsidRPr="00313116">
        <w:rPr>
          <w:sz w:val="26"/>
          <w:szCs w:val="26"/>
        </w:rPr>
        <w:t xml:space="preserve">В 2018 году ежегодное психологическое тестирование несовершеннолетних подопечных осуществляется не только на комфортность проживания в замещающей семье, но и на выявление фактов жестокого обращения и суицидального поведения у подопечных.  Приказом Департамента социального развития Ханты-Мансийского автономного округа – Югры от 21.08.2018 № 780-р «Об организации проведения ежегодного тестирования несовершеннолетних утвержден перечень рекомендуемых диагностических методик для проведения тестирования и порядок взаимодействия учреждений социального обслуживания с органами опеки и попечительства по проведению тестирования несовершеннолетних подопечных.  </w:t>
      </w:r>
    </w:p>
    <w:p w:rsidR="00C51624" w:rsidRPr="00313116" w:rsidRDefault="00C51624" w:rsidP="00C51624">
      <w:pPr>
        <w:ind w:firstLine="567"/>
        <w:jc w:val="both"/>
        <w:rPr>
          <w:sz w:val="26"/>
          <w:szCs w:val="26"/>
        </w:rPr>
      </w:pPr>
      <w:r w:rsidRPr="00313116">
        <w:rPr>
          <w:sz w:val="26"/>
          <w:szCs w:val="26"/>
        </w:rPr>
        <w:t xml:space="preserve">В 2018 году 756 подопечных прошли тестирование на комфортность пребывания в замещающей семье. По результатам тестирования у 753 детей пребывание в семьях оценивается как удовлетворительное. В 3 случаях выявлен низкий уровень комфортности пребывания ребенка в замещающей семье, из них у 1 ребенка признаки суицидального поведения. В отношении всех детей организована индивидуальная профилактическая работа. Несовершеннолетняя подопечная, у которой выявлен низкий уровень комфортности пребывания в замещающей семье и признаки суицидального поведения, по постановлению </w:t>
      </w:r>
      <w:r w:rsidR="00C43483" w:rsidRPr="00313116">
        <w:rPr>
          <w:sz w:val="26"/>
          <w:szCs w:val="26"/>
        </w:rPr>
        <w:t xml:space="preserve">комиссии </w:t>
      </w:r>
      <w:r w:rsidRPr="00313116">
        <w:rPr>
          <w:sz w:val="26"/>
          <w:szCs w:val="26"/>
        </w:rPr>
        <w:t>от 09.11.2018 признана находящейся в социально опасном положении. С подопечной и её замещающей семьей проводится работа с привлечением органов и субъектов системы профилактики, в том числе Сургутской клинической психоневрологической больницы, разработана и реализуется индивидуальная программа предоставления социальных услуг.</w:t>
      </w:r>
    </w:p>
    <w:p w:rsidR="00C43483" w:rsidRPr="00313116" w:rsidRDefault="00C43483" w:rsidP="00C43483">
      <w:pPr>
        <w:ind w:firstLine="567"/>
        <w:jc w:val="both"/>
        <w:rPr>
          <w:sz w:val="26"/>
          <w:szCs w:val="26"/>
        </w:rPr>
      </w:pPr>
      <w:r w:rsidRPr="00313116">
        <w:rPr>
          <w:sz w:val="26"/>
          <w:szCs w:val="26"/>
        </w:rPr>
        <w:t xml:space="preserve">Анализ результатов работы по выявлению и учету детей, права и законные интересы которых нарушены, на территории города за 2018 год свидетельствует об эффективности профилактических мероприятий в сфере защиты прав семьи и ребенка. В соответствии с Порядком, утвержденным постановлением Правительства Ханты - Мансийского автономного округа – Югры от 02.09.2009 № 232-п, на межведомственной основе проводилась работа по раннему выявлению нарушений прав детей, обеспечению своевременной защиты и восстановлению нарушенных прав. Статистические данные принятых и зарегистрированных в 2018 году сообщений о нарушении прав детей в сравнении с аналогичным периодом 2017 года отражают   не только ответственность должностных лиц органов и учреждений системы профилактики безнадзорности и правонарушений несовершеннолетних, обязанных в соответствии со статьей 56 Семейного кодекса Российской Федерации  сообщать в орган опеки и попечительства  ставшие им известными в процессе основной профессиональной деятельности сведения о нарушении прав и законных интересов ребенка. Стала нормой активная гражданская позиция населения неравнодушного к проблемам социального сиротства. От граждан города как в устной, так и в письменной форме в 2018 году получено 167 сообщений о нарушении прав ребенка                      </w:t>
      </w:r>
      <w:proofErr w:type="gramStart"/>
      <w:r w:rsidRPr="00313116">
        <w:rPr>
          <w:sz w:val="26"/>
          <w:szCs w:val="26"/>
        </w:rPr>
        <w:t xml:space="preserve">   (</w:t>
      </w:r>
      <w:proofErr w:type="gramEnd"/>
      <w:r w:rsidRPr="00313116">
        <w:rPr>
          <w:sz w:val="26"/>
          <w:szCs w:val="26"/>
        </w:rPr>
        <w:t xml:space="preserve">2017 год – 171), что составляет 3 часть от общего количества зарегистрированных информаций. Всего принято 648 информаций, из них 108 информаций о детях, оставшихся без попечения родителей, 540 информаций о детях, находящихся в социально опасном положении. </w:t>
      </w:r>
    </w:p>
    <w:p w:rsidR="00C43483" w:rsidRPr="00313116" w:rsidRDefault="00C43483" w:rsidP="00C43483">
      <w:pPr>
        <w:ind w:firstLine="567"/>
        <w:jc w:val="both"/>
        <w:rPr>
          <w:sz w:val="26"/>
          <w:szCs w:val="26"/>
        </w:rPr>
      </w:pPr>
      <w:r w:rsidRPr="00313116">
        <w:rPr>
          <w:sz w:val="26"/>
          <w:szCs w:val="26"/>
        </w:rPr>
        <w:t>Наибольшее количество сообщений получено из учреждений здравоохранения (251 против 234 за аналогичный период 2017 года). Из правоохранительных органов получено 94 информации (в 2017 - 100), из учреждений социальной защиты - 85 (в 2017 – 67</w:t>
      </w:r>
      <w:proofErr w:type="gramStart"/>
      <w:r w:rsidRPr="00313116">
        <w:rPr>
          <w:sz w:val="26"/>
          <w:szCs w:val="26"/>
        </w:rPr>
        <w:t xml:space="preserve">),   </w:t>
      </w:r>
      <w:proofErr w:type="gramEnd"/>
      <w:r w:rsidRPr="00313116">
        <w:rPr>
          <w:sz w:val="26"/>
          <w:szCs w:val="26"/>
        </w:rPr>
        <w:t xml:space="preserve">                                из учреждений образования – 51 против 57 в 2017 году.  </w:t>
      </w:r>
    </w:p>
    <w:p w:rsidR="00C43483" w:rsidRPr="00313116" w:rsidRDefault="00C43483" w:rsidP="00C43483">
      <w:pPr>
        <w:ind w:firstLine="567"/>
        <w:jc w:val="both"/>
        <w:rPr>
          <w:sz w:val="26"/>
          <w:szCs w:val="26"/>
        </w:rPr>
      </w:pPr>
      <w:r w:rsidRPr="00313116">
        <w:rPr>
          <w:sz w:val="26"/>
          <w:szCs w:val="26"/>
        </w:rPr>
        <w:t xml:space="preserve">По каждому из полученных сообщений проведены проверки в соответствии с вышеуказанным Порядком. Вынесено 203 заключения о необходимости организации индивидуальной профилактической работы по защите 293 детей и социального сопровождения их семьей. </w:t>
      </w:r>
    </w:p>
    <w:p w:rsidR="00C43483" w:rsidRPr="00313116" w:rsidRDefault="00C43483" w:rsidP="00C43483">
      <w:pPr>
        <w:ind w:firstLine="567"/>
        <w:jc w:val="both"/>
        <w:rPr>
          <w:sz w:val="26"/>
          <w:szCs w:val="26"/>
        </w:rPr>
      </w:pPr>
      <w:r w:rsidRPr="00313116">
        <w:rPr>
          <w:sz w:val="26"/>
          <w:szCs w:val="26"/>
        </w:rPr>
        <w:t xml:space="preserve">Одним из показателей эффективности профилактики социального сиротства на территории муниципального образования по итогам работы 2018 года является рост числа детей, возвращенных в кровные семьи по результатам реабилитационной работы субъектов системы профилактики безнадзорности и правонарушений несовершеннолетних. 64 ребенка временно помещавшихся в учреждения социальной защиты населения до устранения родителями социально-опасного положения, возвращены в кровные семьи. За аналогичный период 2017 – 61 ребенок. Кроме того, в отчетном году в результате использования нестандартных форм и методов работы для побуждения обращения в суды родителей ранее лишенных (ограниченных) родительских прав по вопросам отмены ограничений, восстановления в родительских правах в судебном порядке еще 7 детей возвращены в кровные семьи. В 2017 году 4 детей возвращены родителям, восстановившимся в родительских правах.              </w:t>
      </w:r>
    </w:p>
    <w:p w:rsidR="00C43483" w:rsidRPr="00313116" w:rsidRDefault="00C43483" w:rsidP="00C43483">
      <w:pPr>
        <w:ind w:firstLine="567"/>
        <w:jc w:val="both"/>
        <w:rPr>
          <w:sz w:val="26"/>
          <w:szCs w:val="26"/>
        </w:rPr>
      </w:pPr>
      <w:r w:rsidRPr="00313116">
        <w:rPr>
          <w:sz w:val="26"/>
          <w:szCs w:val="26"/>
        </w:rPr>
        <w:t xml:space="preserve">Лишение родительских прав на территории муниципального образования рассматривалось как крайняя мера семейно-правовой ответственности, когда исчерпаны все меры профилактического воздействия. В результате в 2018 году лишено родительских прав 56 родителей в отношении 73 детей, ограничено 11 родителей в отношении 15 детей. В 2017 году 58 родителей лишено в отношении 68 детей, 17 ограничено в отношении 23 детей. Из них по состоянию здоровья 4 родителя в 2018 против 10 родителей в 2017. Как предупредительная форма воздействия в виде ограничения, когда не достаточно оснований для лишения, применялась к 7 родителям, что на уровне 2017 года. Статистика свидетельствует о стабильности показателей и по применению превентивной, и крайней мер семейно-правовой ответственности, предусмотренных статьями 73 и 69 Семейного кодекса Российской Федерации. </w:t>
      </w:r>
    </w:p>
    <w:p w:rsidR="00C43483" w:rsidRPr="00313116" w:rsidRDefault="00C43483" w:rsidP="00C43483">
      <w:pPr>
        <w:ind w:firstLine="567"/>
        <w:jc w:val="both"/>
        <w:rPr>
          <w:sz w:val="26"/>
          <w:szCs w:val="26"/>
        </w:rPr>
      </w:pPr>
      <w:r w:rsidRPr="00313116">
        <w:rPr>
          <w:sz w:val="26"/>
          <w:szCs w:val="26"/>
        </w:rPr>
        <w:t>Следует отметить многолетний опыт работы по предупреждению немедленного отобрания ребенка на основании статьи 77 Семейного кодекса Российской Федерации, требующего обязательного лишения родительских прав. С 2008 года данная форма защиты прав ребенка на территории муниципального образования не применялась, безопасность несовершеннолетних, пребывающих в социально опасных условиях, обеспечивалась и обеспечивается альтернативными методами, предусмотренными действующим законодательством, что позволяет защитить и восстановить нарушенные права ребенка, сохранив семью путем реабилитационной работы, направленной на профилактику социального сиротства.</w:t>
      </w:r>
    </w:p>
    <w:p w:rsidR="00C51624" w:rsidRPr="00313116" w:rsidRDefault="00C43483" w:rsidP="00C43483">
      <w:pPr>
        <w:ind w:firstLine="567"/>
        <w:jc w:val="both"/>
        <w:rPr>
          <w:sz w:val="26"/>
          <w:szCs w:val="26"/>
        </w:rPr>
      </w:pPr>
      <w:r w:rsidRPr="00313116">
        <w:rPr>
          <w:sz w:val="26"/>
          <w:szCs w:val="26"/>
        </w:rPr>
        <w:t xml:space="preserve">В целях обеспечения прав детей на защиту в уголовном процессе управлением по опеке и попечительству проводится работа как по профилактике жестокого обращения с детьми, так и по противодействию жестокому обращению с ребенком. По результатам работы 2018 года отмечается рост количества участий специалистов органов опеки и попечительства                      в уголовном процессе по защите прав несовершеннолетних в случаях, предусмотренных уголовно-процессуальным законодательством (116 против 106 участий), что требует определенных временных затрат, в том числе за гранью рабочего времени, наличия специальных знаний и умений в области уголовно-процессуального законодательства.                     По каждому выявленному случаю нарушения прав ребенка на защиту его прав, в том числе о жестоком обращении в семье, в случае бездействия родителя либо действий в ущерб его правам и интересам управлением по опеке и попечительству в соответствии с действующим законодательством направлялись уведомления в прокуратуру и заявления или сообщения в правоохранительные органы для правовой оценки действий родителей в соответствии                           с Уголовным кодексом Российской Федерации. В истекшем году направлено                                             27 информаций для проверки в органы внутренних дел в целях противодействия жестокому обращению с ребенком. В рамках гражданского судопроизводства приняты меры                                  по лишению родительских прав 3 родителей, допустивших жестокое обращение с детьми                   в семье. </w:t>
      </w:r>
    </w:p>
    <w:p w:rsidR="00A879F8" w:rsidRPr="00313116" w:rsidRDefault="000B01C9" w:rsidP="00A879F8">
      <w:pPr>
        <w:ind w:firstLine="567"/>
        <w:jc w:val="both"/>
        <w:rPr>
          <w:sz w:val="26"/>
          <w:szCs w:val="26"/>
        </w:rPr>
      </w:pPr>
      <w:r w:rsidRPr="00313116">
        <w:rPr>
          <w:sz w:val="26"/>
          <w:szCs w:val="26"/>
        </w:rPr>
        <w:t xml:space="preserve">Деятельность </w:t>
      </w:r>
      <w:r w:rsidRPr="00313116">
        <w:rPr>
          <w:b/>
          <w:sz w:val="26"/>
          <w:szCs w:val="26"/>
        </w:rPr>
        <w:t>учреждений здравоохранения</w:t>
      </w:r>
      <w:r w:rsidRPr="00313116">
        <w:rPr>
          <w:sz w:val="26"/>
          <w:szCs w:val="26"/>
        </w:rPr>
        <w:t xml:space="preserve"> города.</w:t>
      </w:r>
    </w:p>
    <w:p w:rsidR="00313116" w:rsidRPr="00313116" w:rsidRDefault="00313116" w:rsidP="00313116">
      <w:pPr>
        <w:pStyle w:val="a5"/>
        <w:ind w:firstLine="567"/>
        <w:jc w:val="both"/>
        <w:rPr>
          <w:rFonts w:ascii="Times New Roman" w:eastAsia="Times New Roman" w:hAnsi="Times New Roman"/>
          <w:sz w:val="26"/>
          <w:szCs w:val="26"/>
          <w:lang w:eastAsia="ru-RU"/>
        </w:rPr>
      </w:pPr>
      <w:r w:rsidRPr="00313116">
        <w:rPr>
          <w:rFonts w:ascii="Times New Roman" w:eastAsia="Times New Roman" w:hAnsi="Times New Roman"/>
          <w:sz w:val="26"/>
          <w:szCs w:val="26"/>
          <w:lang w:eastAsia="ru-RU"/>
        </w:rPr>
        <w:t xml:space="preserve">Госпитализация несовершеннолетних, находящихся в социально опасном положении и иной трудной жизненной ситуации в медицинские организации государственной формы собственности, расположенные на территории муниципального образования городской округ город Сургут, для медицинского обследования и подготовки рекомендаций по их устройству осуществляется согласно Порядку, утвержденному постановлением комиссии от </w:t>
      </w:r>
      <w:proofErr w:type="gramStart"/>
      <w:r w:rsidRPr="00313116">
        <w:rPr>
          <w:rFonts w:ascii="Times New Roman" w:eastAsia="Times New Roman" w:hAnsi="Times New Roman"/>
          <w:sz w:val="26"/>
          <w:szCs w:val="26"/>
          <w:lang w:eastAsia="ru-RU"/>
        </w:rPr>
        <w:t>21.02.2017  №</w:t>
      </w:r>
      <w:proofErr w:type="gramEnd"/>
      <w:r w:rsidRPr="00313116">
        <w:rPr>
          <w:rFonts w:ascii="Times New Roman" w:eastAsia="Times New Roman" w:hAnsi="Times New Roman"/>
          <w:sz w:val="26"/>
          <w:szCs w:val="26"/>
          <w:lang w:eastAsia="ru-RU"/>
        </w:rPr>
        <w:t xml:space="preserve"> 2-3-9 (в редакции от 27.02.2018 постановление № 5-3-9). На территории города Сургута круглосуточный прием данной категории несовершеннолетних осуществляют медицинские организации государственной формы собственности:</w:t>
      </w:r>
    </w:p>
    <w:p w:rsidR="00313116" w:rsidRPr="00313116" w:rsidRDefault="00313116" w:rsidP="00313116">
      <w:pPr>
        <w:ind w:firstLine="567"/>
        <w:jc w:val="both"/>
        <w:rPr>
          <w:sz w:val="26"/>
          <w:szCs w:val="26"/>
        </w:rPr>
      </w:pPr>
      <w:r w:rsidRPr="00313116">
        <w:rPr>
          <w:sz w:val="26"/>
          <w:szCs w:val="26"/>
        </w:rPr>
        <w:t>1. Бюджетное учреждение Ханты-Мансийского автономного округа – Югры «Сургутский клинический перинатальный центр» (далее – БУ «СКПЦ»):</w:t>
      </w:r>
    </w:p>
    <w:p w:rsidR="00313116" w:rsidRPr="00313116" w:rsidRDefault="00313116" w:rsidP="00313116">
      <w:pPr>
        <w:ind w:firstLine="567"/>
        <w:jc w:val="both"/>
        <w:rPr>
          <w:sz w:val="26"/>
          <w:szCs w:val="26"/>
        </w:rPr>
      </w:pPr>
      <w:r w:rsidRPr="00313116">
        <w:rPr>
          <w:sz w:val="26"/>
          <w:szCs w:val="26"/>
        </w:rPr>
        <w:t>- круглосуточный прием и содержание детей, оставшихся без попечения родителей (законных представителей) в возрасте до 1 месяца включительно.</w:t>
      </w:r>
    </w:p>
    <w:p w:rsidR="00313116" w:rsidRPr="00313116" w:rsidRDefault="00313116" w:rsidP="00313116">
      <w:pPr>
        <w:ind w:firstLine="567"/>
        <w:jc w:val="both"/>
        <w:rPr>
          <w:sz w:val="26"/>
          <w:szCs w:val="26"/>
        </w:rPr>
      </w:pPr>
      <w:r w:rsidRPr="00313116">
        <w:rPr>
          <w:sz w:val="26"/>
          <w:szCs w:val="26"/>
        </w:rPr>
        <w:t>2. Бюджетное учреждение Ханты-Мансийского автономного округа – Югры «Сургутская городская клиническая больница» (далее – БУ «СГКБ»):</w:t>
      </w:r>
    </w:p>
    <w:p w:rsidR="00313116" w:rsidRPr="00313116" w:rsidRDefault="00313116" w:rsidP="00313116">
      <w:pPr>
        <w:ind w:firstLine="567"/>
        <w:jc w:val="both"/>
        <w:rPr>
          <w:sz w:val="26"/>
          <w:szCs w:val="26"/>
        </w:rPr>
      </w:pPr>
      <w:r w:rsidRPr="00313116">
        <w:rPr>
          <w:sz w:val="26"/>
          <w:szCs w:val="26"/>
        </w:rPr>
        <w:t xml:space="preserve">-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трех лет включительно, а также содействие органам опеки и попечительства в устройстве таких несовершеннолетних; </w:t>
      </w:r>
    </w:p>
    <w:p w:rsidR="00313116" w:rsidRPr="00313116" w:rsidRDefault="00313116" w:rsidP="00313116">
      <w:pPr>
        <w:ind w:firstLine="567"/>
        <w:jc w:val="both"/>
        <w:rPr>
          <w:sz w:val="26"/>
          <w:szCs w:val="26"/>
        </w:rPr>
      </w:pPr>
      <w:r w:rsidRPr="00313116">
        <w:rPr>
          <w:sz w:val="26"/>
          <w:szCs w:val="26"/>
        </w:rPr>
        <w:t xml:space="preserve">- круглосуточный прием несовершеннолетних до 17 лет включительно, находящихся в состоянии алкогольного, наркотического или иного опьянения, для оказания им медицинской помощи, при наличии показаний медицинского характера. </w:t>
      </w:r>
    </w:p>
    <w:p w:rsidR="00313116" w:rsidRPr="00313116" w:rsidRDefault="00313116" w:rsidP="00313116">
      <w:pPr>
        <w:ind w:firstLine="567"/>
        <w:jc w:val="both"/>
        <w:rPr>
          <w:sz w:val="26"/>
          <w:szCs w:val="26"/>
        </w:rPr>
      </w:pPr>
      <w:r w:rsidRPr="00313116">
        <w:rPr>
          <w:sz w:val="26"/>
          <w:szCs w:val="26"/>
        </w:rPr>
        <w:t>3. Бюджетное учреждение Ханты-Мансийского автономного округа – Югры «Сургутская окружная клиническая больница» (далее – БУ «СОКБ»):</w:t>
      </w:r>
    </w:p>
    <w:p w:rsidR="00313116" w:rsidRPr="00313116" w:rsidRDefault="00313116" w:rsidP="00313116">
      <w:pPr>
        <w:ind w:firstLine="567"/>
        <w:jc w:val="both"/>
        <w:rPr>
          <w:sz w:val="26"/>
          <w:szCs w:val="26"/>
        </w:rPr>
      </w:pPr>
      <w:r w:rsidRPr="00313116">
        <w:rPr>
          <w:sz w:val="26"/>
          <w:szCs w:val="26"/>
        </w:rPr>
        <w:t>- госпитализация несовершеннолетних в возрасте от 4 лет до 17 лет включительно, находящихся в социально опасном положении и иной трудной жизненной ситуации.</w:t>
      </w:r>
    </w:p>
    <w:p w:rsidR="00313116" w:rsidRPr="00313116" w:rsidRDefault="00313116" w:rsidP="00313116">
      <w:pPr>
        <w:ind w:firstLine="567"/>
        <w:jc w:val="both"/>
        <w:rPr>
          <w:sz w:val="26"/>
          <w:szCs w:val="26"/>
        </w:rPr>
      </w:pPr>
      <w:r w:rsidRPr="00313116">
        <w:rPr>
          <w:sz w:val="26"/>
          <w:szCs w:val="26"/>
        </w:rPr>
        <w:t xml:space="preserve">4. Бюджетное учреждение Ханты-Мансийского автономного округа – </w:t>
      </w:r>
      <w:proofErr w:type="gramStart"/>
      <w:r w:rsidRPr="00313116">
        <w:rPr>
          <w:sz w:val="26"/>
          <w:szCs w:val="26"/>
        </w:rPr>
        <w:t>Югры  «</w:t>
      </w:r>
      <w:proofErr w:type="gramEnd"/>
      <w:r w:rsidRPr="00313116">
        <w:rPr>
          <w:sz w:val="26"/>
          <w:szCs w:val="26"/>
        </w:rPr>
        <w:t>Сургутская клиническая психоневрологическая больница» (далее – БУ ХМАО – Югры  «СКПНБ»):</w:t>
      </w:r>
    </w:p>
    <w:p w:rsidR="00313116" w:rsidRPr="00313116" w:rsidRDefault="00313116" w:rsidP="00313116">
      <w:pPr>
        <w:ind w:firstLine="567"/>
        <w:jc w:val="both"/>
        <w:rPr>
          <w:sz w:val="26"/>
          <w:szCs w:val="26"/>
        </w:rPr>
      </w:pPr>
      <w:r w:rsidRPr="00313116">
        <w:rPr>
          <w:sz w:val="26"/>
          <w:szCs w:val="26"/>
        </w:rPr>
        <w:t>- оказывает специализированную психиатрическую стационарную помощь детям и подросткам, страдающим психическими расстройствами.</w:t>
      </w:r>
    </w:p>
    <w:p w:rsidR="00313116" w:rsidRPr="00313116" w:rsidRDefault="00313116" w:rsidP="00313116">
      <w:pPr>
        <w:ind w:firstLine="567"/>
        <w:jc w:val="both"/>
        <w:rPr>
          <w:sz w:val="26"/>
          <w:szCs w:val="26"/>
        </w:rPr>
      </w:pPr>
      <w:r w:rsidRPr="00313116">
        <w:rPr>
          <w:sz w:val="26"/>
          <w:szCs w:val="26"/>
        </w:rPr>
        <w:t>По информации БУ «СКПЦ» оставлено детей в родильном доме в 2018 году – 9 новорожденных. Основной контингент женщин, отказавшихся от детей – женщины, не наблюдавшиеся в женских консультациях; не работающие; имеющие тяжелое материальное положение. Информация обо всех случаях передана в органы опеки и попечительства.</w:t>
      </w:r>
    </w:p>
    <w:p w:rsidR="00313116" w:rsidRPr="00313116" w:rsidRDefault="00313116" w:rsidP="00313116">
      <w:pPr>
        <w:ind w:firstLine="567"/>
        <w:jc w:val="both"/>
        <w:rPr>
          <w:sz w:val="26"/>
          <w:szCs w:val="26"/>
        </w:rPr>
      </w:pPr>
      <w:r w:rsidRPr="00313116">
        <w:rPr>
          <w:sz w:val="26"/>
          <w:szCs w:val="26"/>
        </w:rPr>
        <w:t xml:space="preserve">В БУ «СГКБ» В 2018 году доставлено несовершеннолетних </w:t>
      </w:r>
      <w:proofErr w:type="gramStart"/>
      <w:r w:rsidRPr="00313116">
        <w:rPr>
          <w:sz w:val="26"/>
          <w:szCs w:val="26"/>
        </w:rPr>
        <w:t>в  возрасте</w:t>
      </w:r>
      <w:proofErr w:type="gramEnd"/>
      <w:r w:rsidRPr="00313116">
        <w:rPr>
          <w:sz w:val="26"/>
          <w:szCs w:val="26"/>
        </w:rPr>
        <w:t xml:space="preserve"> до 3 лет (включительно) – 42 чел. все доставленные дети осмотрены врачом-педиатром, проведено 445 лабораторных исследования. Из общего количества поступивших детей передано родителям (законным представителям) – 32, переданы в учреждения соцзащиты –2 чел., переведены в другое медицинское учреждение – 8 чел. В субъекты системы профилактики (органы Управления МВД по г. Сургуту, Прокуратура, органы опеки и попечительства, и пр.) передано 42 информационных извещения. Материальные затраты медицинской организации на содержание детей в 2018 году </w:t>
      </w:r>
      <w:proofErr w:type="gramStart"/>
      <w:r w:rsidRPr="00313116">
        <w:rPr>
          <w:sz w:val="26"/>
          <w:szCs w:val="26"/>
        </w:rPr>
        <w:t>составили  3</w:t>
      </w:r>
      <w:proofErr w:type="gramEnd"/>
      <w:r w:rsidRPr="00313116">
        <w:rPr>
          <w:sz w:val="26"/>
          <w:szCs w:val="26"/>
        </w:rPr>
        <w:t xml:space="preserve"> 402 294,00 рубля (в среднем затраты на 1 ребенка составили 81 000 р.07 к.) Количество к/дней (всего) – 555. Средняя длительность пребывания –13,2 дней.</w:t>
      </w:r>
    </w:p>
    <w:p w:rsidR="00313116" w:rsidRPr="00313116" w:rsidRDefault="00313116" w:rsidP="00313116">
      <w:pPr>
        <w:ind w:firstLine="567"/>
        <w:jc w:val="both"/>
        <w:rPr>
          <w:sz w:val="26"/>
          <w:szCs w:val="26"/>
        </w:rPr>
      </w:pPr>
      <w:r w:rsidRPr="00313116">
        <w:rPr>
          <w:sz w:val="26"/>
          <w:szCs w:val="26"/>
        </w:rPr>
        <w:t>Поступило с острыми экзогенными отравлениями 116 детей и подростков, в том числе по факту употребления алкогольной продукции 34 человека (до14 лет – 15 чел., 15-17 лет – 19 чел.); отравления наркотическими средствами 11 человек (до14 лет – 1 чел., 15-17 лет – 10 чел.); отравлениями иными веществами 71 человек. Из числа поступивших госпитализировано 59 несовершеннолетних.</w:t>
      </w:r>
    </w:p>
    <w:p w:rsidR="00313116" w:rsidRPr="00313116" w:rsidRDefault="00313116" w:rsidP="00313116">
      <w:pPr>
        <w:ind w:firstLine="567"/>
        <w:jc w:val="both"/>
        <w:rPr>
          <w:sz w:val="26"/>
          <w:szCs w:val="26"/>
        </w:rPr>
      </w:pPr>
      <w:r w:rsidRPr="00313116">
        <w:rPr>
          <w:sz w:val="26"/>
          <w:szCs w:val="26"/>
        </w:rPr>
        <w:t xml:space="preserve">Медицинское освидетельствование на состояние опьянения несовершеннолетних проводится при направлении сотрудниками территориальных органов внутренних дел, а также при обращении законных представителей. Несовершеннолетние, у которых установлено состояние опьянения, берутся под наблюдение врачом-психиатром-наркологом бюджетного учреждения ХМАО-Югры «Сургутская клиническая психоневрологическая больница». </w:t>
      </w:r>
    </w:p>
    <w:p w:rsidR="00313116" w:rsidRPr="00313116" w:rsidRDefault="00313116" w:rsidP="00313116">
      <w:pPr>
        <w:ind w:firstLine="567"/>
        <w:jc w:val="both"/>
        <w:rPr>
          <w:sz w:val="26"/>
          <w:szCs w:val="26"/>
        </w:rPr>
      </w:pPr>
      <w:r w:rsidRPr="00313116">
        <w:rPr>
          <w:sz w:val="26"/>
          <w:szCs w:val="26"/>
        </w:rPr>
        <w:t>В БУ «СОКБ» в 2018 доставлено 202 несовершеннолетних в возрасте от 4 до 17 лет (включительно), госпитализировано - 202.</w:t>
      </w:r>
    </w:p>
    <w:p w:rsidR="00313116" w:rsidRPr="00313116" w:rsidRDefault="00313116" w:rsidP="00313116">
      <w:pPr>
        <w:ind w:firstLine="567"/>
        <w:jc w:val="both"/>
        <w:rPr>
          <w:sz w:val="26"/>
          <w:szCs w:val="26"/>
        </w:rPr>
      </w:pPr>
      <w:r w:rsidRPr="00313116">
        <w:rPr>
          <w:sz w:val="26"/>
          <w:szCs w:val="26"/>
        </w:rPr>
        <w:t>Из числа госпитализированных несовершеннолетних:</w:t>
      </w:r>
    </w:p>
    <w:p w:rsidR="00313116" w:rsidRPr="00313116" w:rsidRDefault="00313116" w:rsidP="00313116">
      <w:pPr>
        <w:ind w:firstLine="567"/>
        <w:jc w:val="both"/>
        <w:rPr>
          <w:sz w:val="26"/>
          <w:szCs w:val="26"/>
        </w:rPr>
      </w:pPr>
      <w:r w:rsidRPr="00313116">
        <w:rPr>
          <w:sz w:val="26"/>
          <w:szCs w:val="26"/>
        </w:rPr>
        <w:t>- передано законным представителям - 90;</w:t>
      </w:r>
    </w:p>
    <w:p w:rsidR="00313116" w:rsidRPr="00313116" w:rsidRDefault="00313116" w:rsidP="00313116">
      <w:pPr>
        <w:ind w:firstLine="567"/>
        <w:jc w:val="both"/>
        <w:rPr>
          <w:sz w:val="26"/>
          <w:szCs w:val="26"/>
        </w:rPr>
      </w:pPr>
      <w:r w:rsidRPr="00313116">
        <w:rPr>
          <w:sz w:val="26"/>
          <w:szCs w:val="26"/>
        </w:rPr>
        <w:t>- передано в органы соцзащиты населения -102;</w:t>
      </w:r>
    </w:p>
    <w:p w:rsidR="00313116" w:rsidRPr="00313116" w:rsidRDefault="00313116" w:rsidP="00313116">
      <w:pPr>
        <w:ind w:firstLine="567"/>
        <w:jc w:val="both"/>
        <w:rPr>
          <w:sz w:val="26"/>
          <w:szCs w:val="26"/>
        </w:rPr>
      </w:pPr>
      <w:r w:rsidRPr="00313116">
        <w:rPr>
          <w:sz w:val="26"/>
          <w:szCs w:val="26"/>
        </w:rPr>
        <w:t>- в органы Управления МВД по г. Сургуту - 0;</w:t>
      </w:r>
    </w:p>
    <w:p w:rsidR="00313116" w:rsidRPr="00313116" w:rsidRDefault="00313116" w:rsidP="00313116">
      <w:pPr>
        <w:ind w:firstLine="567"/>
        <w:jc w:val="both"/>
        <w:rPr>
          <w:sz w:val="26"/>
          <w:szCs w:val="26"/>
        </w:rPr>
      </w:pPr>
      <w:r w:rsidRPr="00313116">
        <w:rPr>
          <w:sz w:val="26"/>
          <w:szCs w:val="26"/>
        </w:rPr>
        <w:t>- совершили самовольный уход - 8;</w:t>
      </w:r>
    </w:p>
    <w:p w:rsidR="00313116" w:rsidRPr="00313116" w:rsidRDefault="00313116" w:rsidP="00313116">
      <w:pPr>
        <w:ind w:firstLine="567"/>
        <w:jc w:val="both"/>
        <w:rPr>
          <w:sz w:val="26"/>
          <w:szCs w:val="26"/>
        </w:rPr>
      </w:pPr>
      <w:r w:rsidRPr="00313116">
        <w:rPr>
          <w:sz w:val="26"/>
          <w:szCs w:val="26"/>
        </w:rPr>
        <w:t>- переданы в другие учреждения здравоохранения - 1 (БУ «Сургутский клинический кожно-венерологический диспансер»);</w:t>
      </w:r>
    </w:p>
    <w:p w:rsidR="00313116" w:rsidRPr="00313116" w:rsidRDefault="00313116" w:rsidP="00313116">
      <w:pPr>
        <w:ind w:firstLine="567"/>
        <w:jc w:val="both"/>
        <w:rPr>
          <w:sz w:val="26"/>
          <w:szCs w:val="26"/>
        </w:rPr>
      </w:pPr>
      <w:r w:rsidRPr="00313116">
        <w:rPr>
          <w:sz w:val="26"/>
          <w:szCs w:val="26"/>
        </w:rPr>
        <w:t>- достигли совершеннолетия - 1.</w:t>
      </w:r>
    </w:p>
    <w:p w:rsidR="009756DB" w:rsidRPr="00313116" w:rsidRDefault="009756DB" w:rsidP="009756DB">
      <w:pPr>
        <w:ind w:firstLine="567"/>
        <w:jc w:val="both"/>
        <w:rPr>
          <w:rFonts w:eastAsia="Calibri"/>
          <w:sz w:val="26"/>
          <w:szCs w:val="26"/>
          <w:lang w:eastAsia="en-US"/>
        </w:rPr>
      </w:pPr>
      <w:r w:rsidRPr="00313116">
        <w:rPr>
          <w:rFonts w:eastAsia="Calibri"/>
          <w:sz w:val="26"/>
          <w:szCs w:val="26"/>
          <w:lang w:eastAsia="en-US"/>
        </w:rPr>
        <w:t>В целях профилактики безнадзорности и правонарушений несовершеннолетних в 2018 году</w:t>
      </w:r>
      <w:r w:rsidR="00046E05" w:rsidRPr="00313116">
        <w:rPr>
          <w:rFonts w:eastAsia="Calibri"/>
          <w:sz w:val="26"/>
          <w:szCs w:val="26"/>
          <w:lang w:eastAsia="en-US"/>
        </w:rPr>
        <w:t xml:space="preserve"> </w:t>
      </w:r>
      <w:r w:rsidR="00046E05" w:rsidRPr="00313116">
        <w:rPr>
          <w:rFonts w:eastAsia="Calibri"/>
          <w:b/>
          <w:sz w:val="26"/>
          <w:szCs w:val="26"/>
          <w:lang w:eastAsia="en-US"/>
        </w:rPr>
        <w:t>Управлением социальной защиты населения по г. Сургуту и Сургутскому району</w:t>
      </w:r>
      <w:r w:rsidR="00046E05" w:rsidRPr="00313116">
        <w:rPr>
          <w:rFonts w:eastAsia="Calibri"/>
          <w:sz w:val="26"/>
          <w:szCs w:val="26"/>
          <w:lang w:eastAsia="en-US"/>
        </w:rPr>
        <w:t xml:space="preserve">            </w:t>
      </w:r>
      <w:proofErr w:type="gramStart"/>
      <w:r w:rsidR="00046E05" w:rsidRPr="00313116">
        <w:rPr>
          <w:rFonts w:eastAsia="Calibri"/>
          <w:sz w:val="26"/>
          <w:szCs w:val="26"/>
          <w:lang w:eastAsia="en-US"/>
        </w:rPr>
        <w:t xml:space="preserve">   (</w:t>
      </w:r>
      <w:proofErr w:type="gramEnd"/>
      <w:r w:rsidR="00046E05" w:rsidRPr="00313116">
        <w:rPr>
          <w:rFonts w:eastAsia="Calibri"/>
          <w:sz w:val="26"/>
          <w:szCs w:val="26"/>
          <w:lang w:eastAsia="en-US"/>
        </w:rPr>
        <w:t>далее – Управление) организована</w:t>
      </w:r>
      <w:r w:rsidRPr="00313116">
        <w:rPr>
          <w:rFonts w:eastAsia="Calibri"/>
          <w:sz w:val="26"/>
          <w:szCs w:val="26"/>
          <w:lang w:eastAsia="en-US"/>
        </w:rPr>
        <w:t xml:space="preserve"> работа по следующим направлениям:</w:t>
      </w:r>
    </w:p>
    <w:p w:rsidR="009756DB" w:rsidRPr="00313116" w:rsidRDefault="00EF0DFB" w:rsidP="00EF0DFB">
      <w:pPr>
        <w:pStyle w:val="af2"/>
        <w:numPr>
          <w:ilvl w:val="0"/>
          <w:numId w:val="21"/>
        </w:numPr>
        <w:ind w:left="0" w:firstLine="360"/>
        <w:jc w:val="both"/>
        <w:rPr>
          <w:rFonts w:eastAsia="Calibri"/>
          <w:sz w:val="26"/>
          <w:szCs w:val="26"/>
          <w:lang w:eastAsia="en-US"/>
        </w:rPr>
      </w:pPr>
      <w:r w:rsidRPr="00313116">
        <w:rPr>
          <w:rFonts w:eastAsia="Calibri"/>
          <w:sz w:val="26"/>
          <w:szCs w:val="26"/>
          <w:lang w:eastAsia="en-US"/>
        </w:rPr>
        <w:t>Р</w:t>
      </w:r>
      <w:r w:rsidR="009756DB" w:rsidRPr="00313116">
        <w:rPr>
          <w:rFonts w:eastAsia="Calibri"/>
          <w:sz w:val="26"/>
          <w:szCs w:val="26"/>
          <w:lang w:eastAsia="en-US"/>
        </w:rPr>
        <w:t>абот</w:t>
      </w:r>
      <w:r w:rsidRPr="00313116">
        <w:rPr>
          <w:rFonts w:eastAsia="Calibri"/>
          <w:sz w:val="26"/>
          <w:szCs w:val="26"/>
          <w:lang w:eastAsia="en-US"/>
        </w:rPr>
        <w:t>а</w:t>
      </w:r>
      <w:r w:rsidR="009756DB" w:rsidRPr="00313116">
        <w:rPr>
          <w:rFonts w:eastAsia="Calibri"/>
          <w:sz w:val="26"/>
          <w:szCs w:val="26"/>
          <w:lang w:eastAsia="en-US"/>
        </w:rPr>
        <w:t xml:space="preserve"> службы «Экстренная детская помощь», направленная на выявление детей, находящихся в социально опасном положении, права и законные интересы которых нарушены, а также на профилактику семейного неблагополучия, повторного сиротства, домашнего насилия осуществлено:</w:t>
      </w:r>
      <w:r w:rsidR="00046E05" w:rsidRPr="00313116">
        <w:rPr>
          <w:rFonts w:eastAsia="Calibri"/>
          <w:sz w:val="26"/>
          <w:szCs w:val="26"/>
          <w:lang w:eastAsia="en-US"/>
        </w:rPr>
        <w:t xml:space="preserve"> </w:t>
      </w:r>
      <w:r w:rsidR="009756DB" w:rsidRPr="00313116">
        <w:rPr>
          <w:rFonts w:eastAsia="Calibri"/>
          <w:sz w:val="26"/>
          <w:szCs w:val="26"/>
          <w:lang w:eastAsia="en-US"/>
        </w:rPr>
        <w:t>181 плановых выездов в процессе реализации индивидуальны</w:t>
      </w:r>
      <w:r w:rsidR="00046E05" w:rsidRPr="00313116">
        <w:rPr>
          <w:rFonts w:eastAsia="Calibri"/>
          <w:sz w:val="26"/>
          <w:szCs w:val="26"/>
          <w:lang w:eastAsia="en-US"/>
        </w:rPr>
        <w:t xml:space="preserve">х профилактических мероприятий; </w:t>
      </w:r>
      <w:r w:rsidR="009756DB" w:rsidRPr="00313116">
        <w:rPr>
          <w:rFonts w:eastAsia="Calibri"/>
          <w:sz w:val="26"/>
          <w:szCs w:val="26"/>
          <w:lang w:eastAsia="en-US"/>
        </w:rPr>
        <w:t>41 экстренных выездов с целью исключения жестокого обращения и насилия в отношении детей, условий способствующих созданию угрозы для жизни или здоровья несовершеннолетних, пренебрежению нуждами и интересам ребенка</w:t>
      </w:r>
      <w:r w:rsidR="007B76CC" w:rsidRPr="00313116">
        <w:rPr>
          <w:rFonts w:eastAsia="Calibri"/>
          <w:sz w:val="26"/>
          <w:szCs w:val="26"/>
          <w:lang w:eastAsia="en-US"/>
        </w:rPr>
        <w:t>;</w:t>
      </w:r>
      <w:r w:rsidR="009756DB" w:rsidRPr="00313116">
        <w:rPr>
          <w:rFonts w:eastAsia="Calibri"/>
          <w:sz w:val="26"/>
          <w:szCs w:val="26"/>
          <w:lang w:eastAsia="en-US"/>
        </w:rPr>
        <w:t xml:space="preserve"> выявлено 11 несовершеннолетних, находившихся</w:t>
      </w:r>
      <w:r w:rsidR="00CB71E8" w:rsidRPr="00313116">
        <w:rPr>
          <w:rFonts w:eastAsia="Calibri"/>
          <w:sz w:val="26"/>
          <w:szCs w:val="26"/>
          <w:lang w:eastAsia="en-US"/>
        </w:rPr>
        <w:t xml:space="preserve"> в социально опасном положении</w:t>
      </w:r>
      <w:r w:rsidRPr="00313116">
        <w:rPr>
          <w:rFonts w:eastAsia="Calibri"/>
          <w:sz w:val="26"/>
          <w:szCs w:val="26"/>
          <w:lang w:eastAsia="en-US"/>
        </w:rPr>
        <w:t>.</w:t>
      </w:r>
    </w:p>
    <w:p w:rsidR="00CB71E8" w:rsidRPr="00313116" w:rsidRDefault="00EF0DFB" w:rsidP="00EF0DFB">
      <w:pPr>
        <w:pStyle w:val="af2"/>
        <w:numPr>
          <w:ilvl w:val="0"/>
          <w:numId w:val="21"/>
        </w:numPr>
        <w:ind w:left="0" w:firstLine="426"/>
        <w:jc w:val="both"/>
        <w:rPr>
          <w:rFonts w:eastAsia="Calibri"/>
          <w:sz w:val="26"/>
          <w:szCs w:val="26"/>
          <w:lang w:eastAsia="en-US"/>
        </w:rPr>
      </w:pPr>
      <w:r w:rsidRPr="00313116">
        <w:rPr>
          <w:rFonts w:eastAsia="Calibri"/>
          <w:sz w:val="26"/>
          <w:szCs w:val="26"/>
          <w:lang w:eastAsia="en-US"/>
        </w:rPr>
        <w:t>Р</w:t>
      </w:r>
      <w:r w:rsidR="009756DB" w:rsidRPr="00313116">
        <w:rPr>
          <w:rFonts w:eastAsia="Calibri"/>
          <w:sz w:val="26"/>
          <w:szCs w:val="26"/>
          <w:lang w:eastAsia="en-US"/>
        </w:rPr>
        <w:t xml:space="preserve">абота в отношении 303 семей (495 </w:t>
      </w:r>
      <w:r w:rsidR="00CB71E8" w:rsidRPr="00313116">
        <w:rPr>
          <w:rFonts w:eastAsia="Calibri"/>
          <w:sz w:val="26"/>
          <w:szCs w:val="26"/>
          <w:lang w:eastAsia="en-US"/>
        </w:rPr>
        <w:t>несовершеннолетних</w:t>
      </w:r>
      <w:r w:rsidR="009756DB" w:rsidRPr="00313116">
        <w:rPr>
          <w:rFonts w:eastAsia="Calibri"/>
          <w:sz w:val="26"/>
          <w:szCs w:val="26"/>
          <w:lang w:eastAsia="en-US"/>
        </w:rPr>
        <w:t>), находящихся в социально опасном положении или трудной жизненной ситуации по постановлениям комисси</w:t>
      </w:r>
      <w:r w:rsidR="00CB71E8" w:rsidRPr="00313116">
        <w:rPr>
          <w:rFonts w:eastAsia="Calibri"/>
          <w:sz w:val="26"/>
          <w:szCs w:val="26"/>
          <w:lang w:eastAsia="en-US"/>
        </w:rPr>
        <w:t>и; с</w:t>
      </w:r>
      <w:r w:rsidR="009756DB" w:rsidRPr="00313116">
        <w:rPr>
          <w:rFonts w:eastAsia="Calibri"/>
          <w:sz w:val="26"/>
          <w:szCs w:val="26"/>
          <w:lang w:eastAsia="en-US"/>
        </w:rPr>
        <w:t xml:space="preserve">нято с социального патронажа 195 семей (310 </w:t>
      </w:r>
      <w:r w:rsidR="00CB71E8" w:rsidRPr="00313116">
        <w:rPr>
          <w:rFonts w:eastAsia="Calibri"/>
          <w:sz w:val="26"/>
          <w:szCs w:val="26"/>
          <w:lang w:eastAsia="en-US"/>
        </w:rPr>
        <w:t>несовершеннолетних</w:t>
      </w:r>
      <w:r w:rsidR="009756DB" w:rsidRPr="00313116">
        <w:rPr>
          <w:rFonts w:eastAsia="Calibri"/>
          <w:sz w:val="26"/>
          <w:szCs w:val="26"/>
          <w:lang w:eastAsia="en-US"/>
        </w:rPr>
        <w:t>),</w:t>
      </w:r>
      <w:r w:rsidR="00CB71E8" w:rsidRPr="00313116">
        <w:rPr>
          <w:rFonts w:eastAsia="Calibri"/>
          <w:sz w:val="26"/>
          <w:szCs w:val="26"/>
          <w:lang w:eastAsia="en-US"/>
        </w:rPr>
        <w:t xml:space="preserve"> из них </w:t>
      </w:r>
      <w:r w:rsidR="009756DB" w:rsidRPr="00313116">
        <w:rPr>
          <w:rFonts w:eastAsia="Calibri"/>
          <w:sz w:val="26"/>
          <w:szCs w:val="26"/>
          <w:lang w:eastAsia="en-US"/>
        </w:rPr>
        <w:t>в связи с положительными изменениями – 116 семей (177</w:t>
      </w:r>
      <w:r w:rsidR="00CB71E8" w:rsidRPr="00313116">
        <w:rPr>
          <w:sz w:val="26"/>
          <w:szCs w:val="26"/>
        </w:rPr>
        <w:t xml:space="preserve"> </w:t>
      </w:r>
      <w:r w:rsidR="00CB71E8" w:rsidRPr="00313116">
        <w:rPr>
          <w:rFonts w:eastAsia="Calibri"/>
          <w:sz w:val="26"/>
          <w:szCs w:val="26"/>
          <w:lang w:eastAsia="en-US"/>
        </w:rPr>
        <w:t>несовершеннолетних).</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3. Работа по п</w:t>
      </w:r>
      <w:r w:rsidR="009756DB" w:rsidRPr="00313116">
        <w:rPr>
          <w:rFonts w:eastAsia="Calibri"/>
          <w:sz w:val="26"/>
          <w:szCs w:val="26"/>
          <w:lang w:eastAsia="en-US"/>
        </w:rPr>
        <w:t>рофилактик</w:t>
      </w:r>
      <w:r w:rsidRPr="00313116">
        <w:rPr>
          <w:rFonts w:eastAsia="Calibri"/>
          <w:sz w:val="26"/>
          <w:szCs w:val="26"/>
          <w:lang w:eastAsia="en-US"/>
        </w:rPr>
        <w:t>е</w:t>
      </w:r>
      <w:r w:rsidR="009756DB" w:rsidRPr="00313116">
        <w:rPr>
          <w:rFonts w:eastAsia="Calibri"/>
          <w:sz w:val="26"/>
          <w:szCs w:val="26"/>
          <w:lang w:eastAsia="en-US"/>
        </w:rPr>
        <w:t xml:space="preserve"> по предупреждению отклоняющего поведения несовершеннолетних, зачисленных на социальное обслуживание в стационарно</w:t>
      </w:r>
      <w:r w:rsidRPr="00313116">
        <w:rPr>
          <w:rFonts w:eastAsia="Calibri"/>
          <w:sz w:val="26"/>
          <w:szCs w:val="26"/>
          <w:lang w:eastAsia="en-US"/>
        </w:rPr>
        <w:t>е</w:t>
      </w:r>
      <w:r w:rsidR="009756DB" w:rsidRPr="00313116">
        <w:rPr>
          <w:rFonts w:eastAsia="Calibri"/>
          <w:sz w:val="26"/>
          <w:szCs w:val="26"/>
          <w:lang w:eastAsia="en-US"/>
        </w:rPr>
        <w:t xml:space="preserve"> отделени</w:t>
      </w:r>
      <w:r w:rsidRPr="00313116">
        <w:rPr>
          <w:rFonts w:eastAsia="Calibri"/>
          <w:sz w:val="26"/>
          <w:szCs w:val="26"/>
          <w:lang w:eastAsia="en-US"/>
        </w:rPr>
        <w:t>е</w:t>
      </w:r>
      <w:r w:rsidR="009756DB" w:rsidRPr="00313116">
        <w:rPr>
          <w:rFonts w:eastAsia="Calibri"/>
          <w:sz w:val="26"/>
          <w:szCs w:val="26"/>
          <w:lang w:eastAsia="en-US"/>
        </w:rPr>
        <w:t xml:space="preserve"> бюджетного учреждения Ханты-Мансийского автономного округа – Югры «Сургутский центр социальной помощи семье и детям» (далее - учреждение)</w:t>
      </w:r>
      <w:r w:rsidRPr="00313116">
        <w:rPr>
          <w:rFonts w:eastAsia="Calibri"/>
          <w:sz w:val="26"/>
          <w:szCs w:val="26"/>
          <w:lang w:eastAsia="en-US"/>
        </w:rPr>
        <w:t xml:space="preserve">: </w:t>
      </w:r>
      <w:r w:rsidR="009756DB" w:rsidRPr="00313116">
        <w:rPr>
          <w:rFonts w:eastAsia="Calibri"/>
          <w:sz w:val="26"/>
          <w:szCs w:val="26"/>
          <w:lang w:eastAsia="en-US"/>
        </w:rPr>
        <w:t>профилактик</w:t>
      </w:r>
      <w:r w:rsidR="00687426" w:rsidRPr="00313116">
        <w:rPr>
          <w:rFonts w:eastAsia="Calibri"/>
          <w:sz w:val="26"/>
          <w:szCs w:val="26"/>
          <w:lang w:eastAsia="en-US"/>
        </w:rPr>
        <w:t>а</w:t>
      </w:r>
      <w:r w:rsidR="009756DB" w:rsidRPr="00313116">
        <w:rPr>
          <w:rFonts w:eastAsia="Calibri"/>
          <w:sz w:val="26"/>
          <w:szCs w:val="26"/>
          <w:lang w:eastAsia="en-US"/>
        </w:rPr>
        <w:t xml:space="preserve"> самовольных уходов и нарушения режима проживания в отделении</w:t>
      </w:r>
      <w:r w:rsidR="00687426" w:rsidRPr="00313116">
        <w:rPr>
          <w:rFonts w:eastAsia="Calibri"/>
          <w:sz w:val="26"/>
          <w:szCs w:val="26"/>
          <w:lang w:eastAsia="en-US"/>
        </w:rPr>
        <w:t>;</w:t>
      </w:r>
      <w:r w:rsidR="009756DB" w:rsidRPr="00313116">
        <w:rPr>
          <w:rFonts w:eastAsia="Calibri"/>
          <w:sz w:val="26"/>
          <w:szCs w:val="26"/>
          <w:lang w:eastAsia="en-US"/>
        </w:rPr>
        <w:t xml:space="preserve"> диагностика акцентуации характера с последующим консультированием;</w:t>
      </w:r>
      <w:r w:rsidR="00687426" w:rsidRPr="00313116">
        <w:rPr>
          <w:rFonts w:eastAsia="Calibri"/>
          <w:sz w:val="26"/>
          <w:szCs w:val="26"/>
          <w:lang w:eastAsia="en-US"/>
        </w:rPr>
        <w:t xml:space="preserve"> </w:t>
      </w:r>
      <w:r w:rsidR="009756DB" w:rsidRPr="00313116">
        <w:rPr>
          <w:rFonts w:eastAsia="Calibri"/>
          <w:sz w:val="26"/>
          <w:szCs w:val="26"/>
          <w:lang w:eastAsia="en-US"/>
        </w:rPr>
        <w:t>содействие в сохранении родственных связей ребенка</w:t>
      </w:r>
      <w:r w:rsidR="00687426" w:rsidRPr="00313116">
        <w:rPr>
          <w:rFonts w:eastAsia="Calibri"/>
          <w:sz w:val="26"/>
          <w:szCs w:val="26"/>
          <w:lang w:eastAsia="en-US"/>
        </w:rPr>
        <w:t xml:space="preserve"> (</w:t>
      </w:r>
      <w:r w:rsidR="009756DB" w:rsidRPr="00313116">
        <w:rPr>
          <w:rFonts w:eastAsia="Calibri"/>
          <w:sz w:val="26"/>
          <w:szCs w:val="26"/>
          <w:lang w:eastAsia="en-US"/>
        </w:rPr>
        <w:t xml:space="preserve">45 </w:t>
      </w:r>
      <w:r w:rsidR="00687426" w:rsidRPr="00313116">
        <w:rPr>
          <w:rFonts w:eastAsia="Calibri"/>
          <w:sz w:val="26"/>
          <w:szCs w:val="26"/>
          <w:lang w:eastAsia="en-US"/>
        </w:rPr>
        <w:t>детей</w:t>
      </w:r>
      <w:r w:rsidR="009756DB" w:rsidRPr="00313116">
        <w:rPr>
          <w:rFonts w:eastAsia="Calibri"/>
          <w:sz w:val="26"/>
          <w:szCs w:val="26"/>
          <w:lang w:eastAsia="en-US"/>
        </w:rPr>
        <w:t xml:space="preserve"> переданы в кровные семьи, 21 - в приемную семью</w:t>
      </w:r>
      <w:r w:rsidR="00687426" w:rsidRPr="00313116">
        <w:rPr>
          <w:rFonts w:eastAsia="Calibri"/>
          <w:sz w:val="26"/>
          <w:szCs w:val="26"/>
          <w:lang w:eastAsia="en-US"/>
        </w:rPr>
        <w:t>)</w:t>
      </w:r>
      <w:r w:rsidR="009756DB" w:rsidRPr="00313116">
        <w:rPr>
          <w:rFonts w:eastAsia="Calibri"/>
          <w:sz w:val="26"/>
          <w:szCs w:val="26"/>
          <w:lang w:eastAsia="en-US"/>
        </w:rPr>
        <w:t>.</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4. Работа в</w:t>
      </w:r>
      <w:r w:rsidR="009756DB" w:rsidRPr="00313116">
        <w:rPr>
          <w:rFonts w:eastAsia="Calibri"/>
          <w:sz w:val="26"/>
          <w:szCs w:val="26"/>
          <w:lang w:eastAsia="en-US"/>
        </w:rPr>
        <w:t xml:space="preserve"> соответствии с планом мероприятий по профилактике безнадзорности, правонарушений и самовольных уходов несовершенно</w:t>
      </w:r>
      <w:r w:rsidRPr="00313116">
        <w:rPr>
          <w:rFonts w:eastAsia="Calibri"/>
          <w:sz w:val="26"/>
          <w:szCs w:val="26"/>
          <w:lang w:eastAsia="en-US"/>
        </w:rPr>
        <w:t>летних курируемыми учреждениями</w:t>
      </w:r>
      <w:r w:rsidR="009756DB" w:rsidRPr="00313116">
        <w:rPr>
          <w:rFonts w:eastAsia="Calibri"/>
          <w:sz w:val="26"/>
          <w:szCs w:val="26"/>
          <w:lang w:eastAsia="en-US"/>
        </w:rPr>
        <w:t>:</w:t>
      </w:r>
    </w:p>
    <w:p w:rsidR="009756DB" w:rsidRPr="00313116" w:rsidRDefault="00CB71E8"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 xml:space="preserve">12 тематических и 7 внеплановых встреч с инспектором по делам несовершеннолетних отдела полиции №1 </w:t>
      </w:r>
      <w:r w:rsidRPr="00313116">
        <w:rPr>
          <w:rFonts w:eastAsia="Calibri"/>
          <w:sz w:val="26"/>
          <w:szCs w:val="26"/>
          <w:lang w:eastAsia="en-US"/>
        </w:rPr>
        <w:t>УМВД России по г.</w:t>
      </w:r>
      <w:r w:rsidR="00714C95">
        <w:rPr>
          <w:rFonts w:eastAsia="Calibri"/>
          <w:sz w:val="26"/>
          <w:szCs w:val="26"/>
          <w:lang w:eastAsia="en-US"/>
        </w:rPr>
        <w:t xml:space="preserve"> </w:t>
      </w:r>
      <w:r w:rsidRPr="00313116">
        <w:rPr>
          <w:rFonts w:eastAsia="Calibri"/>
          <w:sz w:val="26"/>
          <w:szCs w:val="26"/>
          <w:lang w:eastAsia="en-US"/>
        </w:rPr>
        <w:t>Сургуту</w:t>
      </w:r>
      <w:r w:rsidR="009756DB" w:rsidRPr="00313116">
        <w:rPr>
          <w:rFonts w:eastAsia="Calibri"/>
          <w:sz w:val="26"/>
          <w:szCs w:val="26"/>
          <w:lang w:eastAsia="en-US"/>
        </w:rPr>
        <w:t>, на которых присутствовало 57 несовершеннолетних. Основные вопросы, обсуждаемые на встречах с несовершеннолетними: «Город и его влияние. Комендантский час», «Возраст, с которого наступает уголовная ответственность несовершеннолетних. Меры наказания, применяемые судом к несовершеннолетним», «Что такое подписка о невыезде? В каких случаях она может быть применена к несовершеннолетним?», «Чем грозит нарушение общественного порядка?», «Самовольные уходы и их последствия», «Привлечение к уголовной ответственности за хранение, употребление, изготовление наркотических средств», «Пивной алкоголизм: чем он опасен для молодежи», «Подростковая жестокость – есть ли ей оправдание?», «Воровство и его последствия», «Наказание родителей за правонарушения и преступления их несовершеннолетних детей», «Какие последствия влечет за собой привлечение к уголовной ответственности (учеба, устройство на работу и т.д.)», «Чтобы не случилось беды. Соблюдение правил безопасности и мер предосторожности»;</w:t>
      </w:r>
    </w:p>
    <w:p w:rsidR="009756DB" w:rsidRPr="00313116" w:rsidRDefault="00CB71E8"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ежедневный обмен информацией с классными руководителями, социальными педагогами образовательных учреждений города.</w:t>
      </w:r>
    </w:p>
    <w:p w:rsidR="00687426"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 в 2018 году 5 несовершеннолетними совершено 5 самовольных уходов из стационарного отделения учреждения. </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5. Реализация </w:t>
      </w:r>
      <w:r w:rsidR="009756DB" w:rsidRPr="00313116">
        <w:rPr>
          <w:rFonts w:eastAsia="Calibri"/>
          <w:sz w:val="26"/>
          <w:szCs w:val="26"/>
          <w:lang w:eastAsia="en-US"/>
        </w:rPr>
        <w:t xml:space="preserve">комплексной программы стационарного отделения учреждения по адаптации и социализации несовершеннолетних «Азбука жизни», еженедельно проводились мероприятия по направлению «Территория права», ориентированные на формирование правовой культуры несовершеннолетних, законопослушного поведения и гражданской ответственности, профилактику безнадзорности, правонарушений, самовольных уходов из учреждения: проведено 18 психологических </w:t>
      </w:r>
      <w:proofErr w:type="spellStart"/>
      <w:r w:rsidR="009756DB" w:rsidRPr="00313116">
        <w:rPr>
          <w:rFonts w:eastAsia="Calibri"/>
          <w:sz w:val="26"/>
          <w:szCs w:val="26"/>
          <w:lang w:eastAsia="en-US"/>
        </w:rPr>
        <w:t>тренинговых</w:t>
      </w:r>
      <w:proofErr w:type="spellEnd"/>
      <w:r w:rsidR="009756DB" w:rsidRPr="00313116">
        <w:rPr>
          <w:rFonts w:eastAsia="Calibri"/>
          <w:sz w:val="26"/>
          <w:szCs w:val="26"/>
          <w:lang w:eastAsia="en-US"/>
        </w:rPr>
        <w:t xml:space="preserve"> занятий по теме «Моя </w:t>
      </w:r>
      <w:r w:rsidR="00EF0DFB" w:rsidRPr="00313116">
        <w:rPr>
          <w:rFonts w:eastAsia="Calibri"/>
          <w:sz w:val="26"/>
          <w:szCs w:val="26"/>
          <w:lang w:eastAsia="en-US"/>
        </w:rPr>
        <w:t xml:space="preserve">       </w:t>
      </w:r>
      <w:r w:rsidR="009756DB" w:rsidRPr="00313116">
        <w:rPr>
          <w:rFonts w:eastAsia="Calibri"/>
          <w:sz w:val="26"/>
          <w:szCs w:val="26"/>
          <w:lang w:eastAsia="en-US"/>
        </w:rPr>
        <w:t>жизнь</w:t>
      </w:r>
      <w:r w:rsidR="00EF0DFB" w:rsidRPr="00313116">
        <w:rPr>
          <w:rFonts w:eastAsia="Calibri"/>
          <w:sz w:val="26"/>
          <w:szCs w:val="26"/>
          <w:lang w:eastAsia="en-US"/>
        </w:rPr>
        <w:t xml:space="preserve"> - </w:t>
      </w:r>
      <w:r w:rsidR="009756DB" w:rsidRPr="00313116">
        <w:rPr>
          <w:rFonts w:eastAsia="Calibri"/>
          <w:sz w:val="26"/>
          <w:szCs w:val="26"/>
          <w:lang w:eastAsia="en-US"/>
        </w:rPr>
        <w:t>мой выбор»</w:t>
      </w:r>
      <w:r w:rsidRPr="00313116">
        <w:rPr>
          <w:rFonts w:eastAsia="Calibri"/>
          <w:sz w:val="26"/>
          <w:szCs w:val="26"/>
          <w:lang w:eastAsia="en-US"/>
        </w:rPr>
        <w:t>;</w:t>
      </w:r>
      <w:r w:rsidR="009756DB" w:rsidRPr="00313116">
        <w:rPr>
          <w:rFonts w:eastAsia="Calibri"/>
          <w:sz w:val="26"/>
          <w:szCs w:val="26"/>
          <w:lang w:eastAsia="en-US"/>
        </w:rPr>
        <w:t xml:space="preserve"> 41 индивидуальная консультация по профилактике самовольных уходов;</w:t>
      </w:r>
      <w:r w:rsidR="00CB71E8" w:rsidRPr="00313116">
        <w:rPr>
          <w:rFonts w:eastAsia="Calibri"/>
          <w:sz w:val="26"/>
          <w:szCs w:val="26"/>
          <w:lang w:eastAsia="en-US"/>
        </w:rPr>
        <w:t xml:space="preserve"> </w:t>
      </w:r>
      <w:r w:rsidR="009756DB" w:rsidRPr="00313116">
        <w:rPr>
          <w:rFonts w:eastAsia="Calibri"/>
          <w:sz w:val="26"/>
          <w:szCs w:val="26"/>
          <w:lang w:eastAsia="en-US"/>
        </w:rPr>
        <w:t>23 выезда в семьи, имеющие несовершеннолетних детей, склонных к бродяжничеству и правонарушениям.</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6. Работа по</w:t>
      </w:r>
      <w:r w:rsidR="009756DB" w:rsidRPr="00313116">
        <w:rPr>
          <w:rFonts w:eastAsia="Calibri"/>
          <w:sz w:val="26"/>
          <w:szCs w:val="26"/>
          <w:lang w:eastAsia="en-US"/>
        </w:rPr>
        <w:t xml:space="preserve"> профилактик</w:t>
      </w:r>
      <w:r w:rsidRPr="00313116">
        <w:rPr>
          <w:rFonts w:eastAsia="Calibri"/>
          <w:sz w:val="26"/>
          <w:szCs w:val="26"/>
          <w:lang w:eastAsia="en-US"/>
        </w:rPr>
        <w:t>е</w:t>
      </w:r>
      <w:r w:rsidR="009756DB" w:rsidRPr="00313116">
        <w:rPr>
          <w:rFonts w:eastAsia="Calibri"/>
          <w:sz w:val="26"/>
          <w:szCs w:val="26"/>
          <w:lang w:eastAsia="en-US"/>
        </w:rPr>
        <w:t xml:space="preserve"> суицидального поведения несовершеннолетних в учреждениях проводится комплекс мероприятий:    организация индивидуальных занятий  психолог</w:t>
      </w:r>
      <w:r w:rsidRPr="00313116">
        <w:rPr>
          <w:rFonts w:eastAsia="Calibri"/>
          <w:sz w:val="26"/>
          <w:szCs w:val="26"/>
          <w:lang w:eastAsia="en-US"/>
        </w:rPr>
        <w:t>а</w:t>
      </w:r>
      <w:r w:rsidR="009756DB" w:rsidRPr="00313116">
        <w:rPr>
          <w:rFonts w:eastAsia="Calibri"/>
          <w:sz w:val="26"/>
          <w:szCs w:val="26"/>
          <w:lang w:eastAsia="en-US"/>
        </w:rPr>
        <w:t xml:space="preserve"> с целью снятия психологического напряжения, формирования компенсаторных механизмов поведения, адекватного отношения к жизни;</w:t>
      </w:r>
      <w:r w:rsidRPr="00313116">
        <w:rPr>
          <w:rFonts w:eastAsia="Calibri"/>
          <w:sz w:val="26"/>
          <w:szCs w:val="26"/>
          <w:lang w:eastAsia="en-US"/>
        </w:rPr>
        <w:t xml:space="preserve"> </w:t>
      </w:r>
      <w:r w:rsidR="009756DB" w:rsidRPr="00313116">
        <w:rPr>
          <w:rFonts w:eastAsia="Calibri"/>
          <w:sz w:val="26"/>
          <w:szCs w:val="26"/>
          <w:lang w:eastAsia="en-US"/>
        </w:rPr>
        <w:t>групповые занятия направленных на развитие поведенческих навыков;</w:t>
      </w:r>
      <w:r w:rsidRPr="00313116">
        <w:rPr>
          <w:rFonts w:eastAsia="Calibri"/>
          <w:sz w:val="26"/>
          <w:szCs w:val="26"/>
          <w:lang w:eastAsia="en-US"/>
        </w:rPr>
        <w:t xml:space="preserve"> </w:t>
      </w:r>
      <w:r w:rsidR="009756DB" w:rsidRPr="00313116">
        <w:rPr>
          <w:rFonts w:eastAsia="Calibri"/>
          <w:sz w:val="26"/>
          <w:szCs w:val="26"/>
          <w:lang w:eastAsia="en-US"/>
        </w:rPr>
        <w:t>консультирование несовершеннолетних и их семей (законных представителей) по профилактике и преодолению конфликтных ситуаций, травмирующих ребенка;</w:t>
      </w:r>
      <w:r w:rsidRPr="00313116">
        <w:rPr>
          <w:rFonts w:eastAsia="Calibri"/>
          <w:sz w:val="26"/>
          <w:szCs w:val="26"/>
          <w:lang w:eastAsia="en-US"/>
        </w:rPr>
        <w:t xml:space="preserve"> </w:t>
      </w:r>
      <w:r w:rsidR="009756DB" w:rsidRPr="00313116">
        <w:rPr>
          <w:rFonts w:eastAsia="Calibri"/>
          <w:sz w:val="26"/>
          <w:szCs w:val="26"/>
          <w:lang w:eastAsia="en-US"/>
        </w:rPr>
        <w:t>содействие в консультировании несовершеннолетних и их законных представителей узкими специалистами (психиатр, клинический психолог).</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7. </w:t>
      </w:r>
      <w:r w:rsidR="009756DB" w:rsidRPr="00313116">
        <w:rPr>
          <w:rFonts w:eastAsia="Calibri"/>
          <w:sz w:val="26"/>
          <w:szCs w:val="26"/>
          <w:lang w:eastAsia="en-US"/>
        </w:rPr>
        <w:t xml:space="preserve">В рамках просветительско-профилактической работы по запросам образовательных учреждений города Сургута для 416 несовершеннолетних проведено 18 мероприятий (беседы, лекции, интерактивные игры, тренинги), направленных на профилактику преступлений и правонарушений несовершеннолетних, самовольных уходов, злоупотребления </w:t>
      </w:r>
      <w:proofErr w:type="spellStart"/>
      <w:r w:rsidR="009756DB" w:rsidRPr="00313116">
        <w:rPr>
          <w:rFonts w:eastAsia="Calibri"/>
          <w:sz w:val="26"/>
          <w:szCs w:val="26"/>
          <w:lang w:eastAsia="en-US"/>
        </w:rPr>
        <w:t>психоактивными</w:t>
      </w:r>
      <w:proofErr w:type="spellEnd"/>
      <w:r w:rsidR="009756DB" w:rsidRPr="00313116">
        <w:rPr>
          <w:rFonts w:eastAsia="Calibri"/>
          <w:sz w:val="26"/>
          <w:szCs w:val="26"/>
          <w:lang w:eastAsia="en-US"/>
        </w:rPr>
        <w:t xml:space="preserve"> веществами, спиртосодержащими напитками, жестокого обращения с детьми. Наиболее актуальной темой являлось «Профилактика суицида».</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8. </w:t>
      </w:r>
      <w:r w:rsidR="009756DB" w:rsidRPr="00313116">
        <w:rPr>
          <w:rFonts w:eastAsia="Calibri"/>
          <w:sz w:val="26"/>
          <w:szCs w:val="26"/>
          <w:lang w:eastAsia="en-US"/>
        </w:rPr>
        <w:t xml:space="preserve">На базе отделов полиции № 1, № 2 </w:t>
      </w:r>
      <w:r w:rsidR="00EF0DFB" w:rsidRPr="00313116">
        <w:rPr>
          <w:rFonts w:eastAsia="Calibri"/>
          <w:sz w:val="26"/>
          <w:szCs w:val="26"/>
          <w:lang w:eastAsia="en-US"/>
        </w:rPr>
        <w:t xml:space="preserve">УМВД </w:t>
      </w:r>
      <w:r w:rsidR="009756DB" w:rsidRPr="00313116">
        <w:rPr>
          <w:rFonts w:eastAsia="Calibri"/>
          <w:sz w:val="26"/>
          <w:szCs w:val="26"/>
          <w:lang w:eastAsia="en-US"/>
        </w:rPr>
        <w:t xml:space="preserve">России по г. Сургуту специалистами учреждения для 29 несовершеннолетних, состоящих на учете в полиции, проведены 2 интерактивных мероприятия «Выбор за тобой». Цель: профилактика рецидивов и уменьшение риска совершения несовершеннолетними </w:t>
      </w:r>
      <w:proofErr w:type="spellStart"/>
      <w:r w:rsidR="009756DB" w:rsidRPr="00313116">
        <w:rPr>
          <w:rFonts w:eastAsia="Calibri"/>
          <w:sz w:val="26"/>
          <w:szCs w:val="26"/>
          <w:lang w:eastAsia="en-US"/>
        </w:rPr>
        <w:t>девиантных</w:t>
      </w:r>
      <w:proofErr w:type="spellEnd"/>
      <w:r w:rsidR="009756DB" w:rsidRPr="00313116">
        <w:rPr>
          <w:rFonts w:eastAsia="Calibri"/>
          <w:sz w:val="26"/>
          <w:szCs w:val="26"/>
          <w:lang w:eastAsia="en-US"/>
        </w:rPr>
        <w:t xml:space="preserve"> поступков, в том числе незаконного потребления наркотических средств и психотропных веществ. </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9. </w:t>
      </w:r>
      <w:r w:rsidR="009756DB" w:rsidRPr="00313116">
        <w:rPr>
          <w:rFonts w:eastAsia="Calibri"/>
          <w:sz w:val="26"/>
          <w:szCs w:val="26"/>
          <w:lang w:eastAsia="en-US"/>
        </w:rPr>
        <w:t xml:space="preserve">Во исполнение четырёхстороннего приказа от 17.03.2015 № 20/201/148-р/282 </w:t>
      </w:r>
      <w:r w:rsidR="00EF0DFB" w:rsidRPr="00313116">
        <w:rPr>
          <w:rFonts w:eastAsia="Calibri"/>
          <w:sz w:val="26"/>
          <w:szCs w:val="26"/>
          <w:lang w:eastAsia="en-US"/>
        </w:rPr>
        <w:t xml:space="preserve">                        </w:t>
      </w:r>
      <w:proofErr w:type="gramStart"/>
      <w:r w:rsidR="00EF0DFB" w:rsidRPr="00313116">
        <w:rPr>
          <w:rFonts w:eastAsia="Calibri"/>
          <w:sz w:val="26"/>
          <w:szCs w:val="26"/>
          <w:lang w:eastAsia="en-US"/>
        </w:rPr>
        <w:t xml:space="preserve">   </w:t>
      </w:r>
      <w:r w:rsidR="009756DB" w:rsidRPr="00313116">
        <w:rPr>
          <w:rFonts w:eastAsia="Calibri"/>
          <w:sz w:val="26"/>
          <w:szCs w:val="26"/>
          <w:lang w:eastAsia="en-US"/>
        </w:rPr>
        <w:t>«</w:t>
      </w:r>
      <w:proofErr w:type="gramEnd"/>
      <w:r w:rsidR="009756DB" w:rsidRPr="00313116">
        <w:rPr>
          <w:rFonts w:eastAsia="Calibri"/>
          <w:sz w:val="26"/>
          <w:szCs w:val="26"/>
          <w:lang w:eastAsia="en-US"/>
        </w:rPr>
        <w:t xml:space="preserve">О порядке межведомственного взаимодействия при проведении следственных и иных процессуальных действий с участием несовершеннолетних»: </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 xml:space="preserve">присутствовали при проведении следственных мероприятий в отношении 27 несовершеннолетних (22 раза), в том числе 2 раза в помещении, «Дружественном детям» в отношении 2 несовершеннолетних; </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провели психологические обследования 35 несовершеннолетних, с подготовкой 36 заключений) по запросам Следственного комитета, органов полиции, судов, органов опеки.</w:t>
      </w:r>
    </w:p>
    <w:p w:rsidR="009756DB" w:rsidRPr="00313116" w:rsidRDefault="00687426" w:rsidP="009756DB">
      <w:pPr>
        <w:ind w:firstLine="567"/>
        <w:jc w:val="both"/>
        <w:rPr>
          <w:rFonts w:eastAsia="Calibri"/>
          <w:sz w:val="26"/>
          <w:szCs w:val="26"/>
          <w:lang w:eastAsia="en-US"/>
        </w:rPr>
      </w:pPr>
      <w:r w:rsidRPr="00313116">
        <w:rPr>
          <w:rFonts w:eastAsia="Calibri"/>
          <w:sz w:val="26"/>
          <w:szCs w:val="26"/>
          <w:lang w:eastAsia="en-US"/>
        </w:rPr>
        <w:t xml:space="preserve">10. </w:t>
      </w:r>
      <w:r w:rsidR="009756DB" w:rsidRPr="00313116">
        <w:rPr>
          <w:rFonts w:eastAsia="Calibri"/>
          <w:sz w:val="26"/>
          <w:szCs w:val="26"/>
          <w:lang w:eastAsia="en-US"/>
        </w:rPr>
        <w:t>Мероприятия по организации летнего отдыха, оздоровления и занятости детей и подростков, попавших в трудную жизненную ситуацию.</w:t>
      </w:r>
    </w:p>
    <w:p w:rsidR="009756DB" w:rsidRPr="00313116" w:rsidRDefault="009756DB" w:rsidP="009756DB">
      <w:pPr>
        <w:ind w:firstLine="567"/>
        <w:jc w:val="both"/>
        <w:rPr>
          <w:rFonts w:eastAsia="Calibri"/>
          <w:sz w:val="26"/>
          <w:szCs w:val="26"/>
          <w:lang w:eastAsia="en-US"/>
        </w:rPr>
      </w:pPr>
      <w:r w:rsidRPr="00313116">
        <w:rPr>
          <w:rFonts w:eastAsia="Calibri"/>
          <w:sz w:val="26"/>
          <w:szCs w:val="26"/>
          <w:lang w:eastAsia="en-US"/>
        </w:rPr>
        <w:t xml:space="preserve">Мероприятия по организации выездного отдыха и оздоровления детей проводились в рамках государственной программы Ханты-Мансийского автономного округа – Югры «Социальная поддержка жителей Ханты-Мансийского автономного округа – Югры </w:t>
      </w:r>
      <w:r w:rsidR="006B64DF" w:rsidRPr="00313116">
        <w:rPr>
          <w:rFonts w:eastAsia="Calibri"/>
          <w:sz w:val="26"/>
          <w:szCs w:val="26"/>
          <w:lang w:eastAsia="en-US"/>
        </w:rPr>
        <w:t xml:space="preserve">                                 </w:t>
      </w:r>
      <w:r w:rsidRPr="00313116">
        <w:rPr>
          <w:rFonts w:eastAsia="Calibri"/>
          <w:sz w:val="26"/>
          <w:szCs w:val="26"/>
          <w:lang w:eastAsia="en-US"/>
        </w:rPr>
        <w:t>на 2018-2025 годы и на период до 2030 года» и за счет средств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Ямала-Ненецкого автономного округа «Сотрудничество».  В 2018 году данной услугой воспользовались 44 несовершеннолетних (29 - в климатически благоприятных районах России, 15 – в Тюменской области). Несовершеннолетние посетили летние оздоровительные смены на базе курируемых учреждений.</w:t>
      </w:r>
    </w:p>
    <w:p w:rsidR="009756DB" w:rsidRPr="00313116" w:rsidRDefault="009756DB" w:rsidP="009756DB">
      <w:pPr>
        <w:ind w:firstLine="567"/>
        <w:jc w:val="both"/>
        <w:rPr>
          <w:rFonts w:eastAsia="Calibri"/>
          <w:sz w:val="26"/>
          <w:szCs w:val="26"/>
          <w:lang w:eastAsia="en-US"/>
        </w:rPr>
      </w:pPr>
      <w:r w:rsidRPr="00313116">
        <w:rPr>
          <w:rFonts w:eastAsia="Calibri"/>
          <w:sz w:val="26"/>
          <w:szCs w:val="26"/>
          <w:lang w:eastAsia="en-US"/>
        </w:rPr>
        <w:t xml:space="preserve">В рамках операции «Подросток», специалисты учреждения приняли участие в 4-х этапах: «Право ребенка», «Лето», «Семья», «Всеобуч». Специалистами посещены семьи, в том числе совместно с инспекторами ОДН УМВД России по г. Сургуту. По итогам посещений в органы полиции направлено 4 ходатайства о привлечении 4 родителей к административной ответственности за ненадлежащее исполнение обязанностей по воспитанию и содержанию детей. В рамках оперативно-профилактического мероприятия «Защита» (с 08 октября по 13 октября 2018) проведено тестирование </w:t>
      </w:r>
      <w:r w:rsidR="006B64DF" w:rsidRPr="00313116">
        <w:rPr>
          <w:rFonts w:eastAsia="Calibri"/>
          <w:sz w:val="26"/>
          <w:szCs w:val="26"/>
          <w:lang w:eastAsia="en-US"/>
        </w:rPr>
        <w:t xml:space="preserve">                                                              </w:t>
      </w:r>
      <w:r w:rsidRPr="00313116">
        <w:rPr>
          <w:rFonts w:eastAsia="Calibri"/>
          <w:sz w:val="26"/>
          <w:szCs w:val="26"/>
          <w:lang w:eastAsia="en-US"/>
        </w:rPr>
        <w:t xml:space="preserve">20 несовершеннолетних, признанных находящимися в социально опасном положении на основании постановлений комиссии по делам несовершеннолетних и защите их прав при Администрации г. Сургута, на предмет склонности к </w:t>
      </w:r>
      <w:proofErr w:type="spellStart"/>
      <w:r w:rsidRPr="00313116">
        <w:rPr>
          <w:rFonts w:eastAsia="Calibri"/>
          <w:sz w:val="26"/>
          <w:szCs w:val="26"/>
          <w:lang w:eastAsia="en-US"/>
        </w:rPr>
        <w:t>девиантному</w:t>
      </w:r>
      <w:proofErr w:type="spellEnd"/>
      <w:r w:rsidRPr="00313116">
        <w:rPr>
          <w:rFonts w:eastAsia="Calibri"/>
          <w:sz w:val="26"/>
          <w:szCs w:val="26"/>
          <w:lang w:eastAsia="en-US"/>
        </w:rPr>
        <w:t xml:space="preserve">, аддитивному, </w:t>
      </w:r>
      <w:proofErr w:type="spellStart"/>
      <w:r w:rsidRPr="00313116">
        <w:rPr>
          <w:rFonts w:eastAsia="Calibri"/>
          <w:sz w:val="26"/>
          <w:szCs w:val="26"/>
          <w:lang w:eastAsia="en-US"/>
        </w:rPr>
        <w:t>делинквентному</w:t>
      </w:r>
      <w:proofErr w:type="spellEnd"/>
      <w:r w:rsidRPr="00313116">
        <w:rPr>
          <w:rFonts w:eastAsia="Calibri"/>
          <w:sz w:val="26"/>
          <w:szCs w:val="26"/>
          <w:lang w:eastAsia="en-US"/>
        </w:rPr>
        <w:t xml:space="preserve"> поведению (во исполнение поручения в рамках запроса Департамента социального развития Ханты-Мансийского автономного округа - Югры от 27.09.2018). В результате выявлен 1 несовершеннолетний права и законные интересы, которого нарушены. Данный несовершеннолетний согласно «Акту о помещении несовершеннолетних в специализированное учреждение для несовершеннолетних, нуждающихся в социальной реабилитации» был помещен в медицинское учреждение сотрудником полиции.</w:t>
      </w:r>
    </w:p>
    <w:p w:rsidR="009756DB" w:rsidRPr="00313116" w:rsidRDefault="006B64DF" w:rsidP="009756DB">
      <w:pPr>
        <w:ind w:firstLine="567"/>
        <w:jc w:val="both"/>
        <w:rPr>
          <w:rFonts w:eastAsia="Calibri"/>
          <w:sz w:val="26"/>
          <w:szCs w:val="26"/>
          <w:lang w:eastAsia="en-US"/>
        </w:rPr>
      </w:pPr>
      <w:r w:rsidRPr="00313116">
        <w:rPr>
          <w:rFonts w:eastAsia="Calibri"/>
          <w:sz w:val="26"/>
          <w:szCs w:val="26"/>
          <w:lang w:eastAsia="en-US"/>
        </w:rPr>
        <w:t xml:space="preserve">11. </w:t>
      </w:r>
      <w:r w:rsidR="009756DB" w:rsidRPr="00313116">
        <w:rPr>
          <w:rFonts w:eastAsia="Calibri"/>
          <w:sz w:val="26"/>
          <w:szCs w:val="26"/>
          <w:lang w:eastAsia="en-US"/>
        </w:rPr>
        <w:t>Участие в мероприятиях различного уровня с целью формирования семейных ценностей, социальной адаптации детей, попавших в трудную жизненную ситуацию, профилактики детского и семейного неблагополучия:</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участие психолога учреждения в Региональном форуме многодетных матерей с выступлением на секции «Югра многодетная»;</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участие в городском семинаре «Об эффективности проводимой на территории города работы по профилактике суицидального поведения» для родителей, специалистов учреждения, организаций города с темой «О системе оказания психологической помощи на базе учреждений, осуществляющих деятельность на территории города Сургута»;</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участие психолога учреждения в IX Всероссийской выставке – форуме «Вместе ради детей. Вместе 10 лет!», г. Челябинск;</w:t>
      </w:r>
    </w:p>
    <w:p w:rsidR="009756DB" w:rsidRPr="00313116" w:rsidRDefault="00EF0DFB" w:rsidP="009756DB">
      <w:pPr>
        <w:ind w:firstLine="567"/>
        <w:jc w:val="both"/>
        <w:rPr>
          <w:rFonts w:eastAsia="Calibri"/>
          <w:sz w:val="26"/>
          <w:szCs w:val="26"/>
          <w:lang w:eastAsia="en-US"/>
        </w:rPr>
      </w:pPr>
      <w:r w:rsidRPr="00313116">
        <w:rPr>
          <w:rFonts w:eastAsia="Calibri"/>
          <w:sz w:val="26"/>
          <w:szCs w:val="26"/>
          <w:lang w:eastAsia="en-US"/>
        </w:rPr>
        <w:t xml:space="preserve">- </w:t>
      </w:r>
      <w:r w:rsidR="009756DB" w:rsidRPr="00313116">
        <w:rPr>
          <w:rFonts w:eastAsia="Calibri"/>
          <w:sz w:val="26"/>
          <w:szCs w:val="26"/>
          <w:lang w:eastAsia="en-US"/>
        </w:rPr>
        <w:t>участие в родительском собрании в Детской школе искусств.</w:t>
      </w:r>
    </w:p>
    <w:p w:rsidR="00332764" w:rsidRPr="00313116" w:rsidRDefault="00847E89" w:rsidP="00332764">
      <w:pPr>
        <w:ind w:firstLine="567"/>
        <w:jc w:val="both"/>
        <w:rPr>
          <w:sz w:val="26"/>
          <w:szCs w:val="26"/>
        </w:rPr>
      </w:pPr>
      <w:r w:rsidRPr="00313116">
        <w:rPr>
          <w:sz w:val="26"/>
          <w:szCs w:val="26"/>
        </w:rPr>
        <w:t xml:space="preserve">С целью профилактики безнадзорности и правонарушений несовершеннолетних </w:t>
      </w:r>
      <w:r w:rsidRPr="00313116">
        <w:rPr>
          <w:b/>
          <w:sz w:val="26"/>
          <w:szCs w:val="26"/>
        </w:rPr>
        <w:t>Сургутский центр занятости населения</w:t>
      </w:r>
      <w:r w:rsidR="00673C79" w:rsidRPr="00313116">
        <w:rPr>
          <w:b/>
          <w:sz w:val="26"/>
          <w:szCs w:val="26"/>
        </w:rPr>
        <w:t xml:space="preserve"> (</w:t>
      </w:r>
      <w:r w:rsidR="00332764" w:rsidRPr="00313116">
        <w:rPr>
          <w:b/>
          <w:sz w:val="26"/>
          <w:szCs w:val="26"/>
        </w:rPr>
        <w:t>далее – центр)</w:t>
      </w:r>
      <w:r w:rsidRPr="00313116">
        <w:rPr>
          <w:sz w:val="26"/>
          <w:szCs w:val="26"/>
        </w:rPr>
        <w:t xml:space="preserve"> </w:t>
      </w:r>
      <w:r w:rsidR="00332764" w:rsidRPr="00313116">
        <w:rPr>
          <w:sz w:val="26"/>
          <w:szCs w:val="26"/>
        </w:rPr>
        <w:t xml:space="preserve">реализуются мероприятия, направленные на содействие трудоустройству несовершеннолетних граждан на временные рабочие места, в том числе для подростков, состоящих на профилактических учетах. </w:t>
      </w:r>
    </w:p>
    <w:p w:rsidR="00332764" w:rsidRPr="00313116" w:rsidRDefault="00332764" w:rsidP="00332764">
      <w:pPr>
        <w:ind w:firstLine="567"/>
        <w:jc w:val="both"/>
        <w:rPr>
          <w:sz w:val="26"/>
          <w:szCs w:val="26"/>
        </w:rPr>
      </w:pPr>
      <w:r w:rsidRPr="00313116">
        <w:rPr>
          <w:sz w:val="26"/>
          <w:szCs w:val="26"/>
        </w:rPr>
        <w:t xml:space="preserve">Проводится </w:t>
      </w:r>
      <w:proofErr w:type="spellStart"/>
      <w:r w:rsidRPr="00313116">
        <w:rPr>
          <w:sz w:val="26"/>
          <w:szCs w:val="26"/>
        </w:rPr>
        <w:t>профориентационная</w:t>
      </w:r>
      <w:proofErr w:type="spellEnd"/>
      <w:r w:rsidRPr="00313116">
        <w:rPr>
          <w:sz w:val="26"/>
          <w:szCs w:val="26"/>
        </w:rPr>
        <w:t xml:space="preserve"> работа с несовершеннолетними, в том числе состоящими на профилактических учетах, с целью оказания им помощи в профессиональном самоопределении при выборе профессии и поиске подходящей работы. </w:t>
      </w:r>
    </w:p>
    <w:p w:rsidR="00332764" w:rsidRPr="00313116" w:rsidRDefault="00332764" w:rsidP="00332764">
      <w:pPr>
        <w:ind w:firstLine="567"/>
        <w:jc w:val="both"/>
        <w:rPr>
          <w:sz w:val="26"/>
          <w:szCs w:val="26"/>
        </w:rPr>
      </w:pPr>
      <w:r w:rsidRPr="00313116">
        <w:rPr>
          <w:sz w:val="26"/>
          <w:szCs w:val="26"/>
        </w:rPr>
        <w:t>В 2018 году проведено 26 мероприятий:</w:t>
      </w:r>
    </w:p>
    <w:p w:rsidR="00332764" w:rsidRPr="00313116" w:rsidRDefault="00332764" w:rsidP="00332764">
      <w:pPr>
        <w:ind w:firstLine="567"/>
        <w:jc w:val="both"/>
        <w:rPr>
          <w:sz w:val="26"/>
          <w:szCs w:val="26"/>
        </w:rPr>
      </w:pPr>
      <w:r w:rsidRPr="00313116">
        <w:rPr>
          <w:sz w:val="26"/>
          <w:szCs w:val="26"/>
        </w:rPr>
        <w:t xml:space="preserve">- 6 </w:t>
      </w:r>
      <w:proofErr w:type="spellStart"/>
      <w:r w:rsidRPr="00313116">
        <w:rPr>
          <w:sz w:val="26"/>
          <w:szCs w:val="26"/>
        </w:rPr>
        <w:t>профориентационных</w:t>
      </w:r>
      <w:proofErr w:type="spellEnd"/>
      <w:r w:rsidRPr="00313116">
        <w:rPr>
          <w:sz w:val="26"/>
          <w:szCs w:val="26"/>
        </w:rPr>
        <w:t xml:space="preserve"> групповых консультаций по информированию несовершеннолетних об услугах, оказываемых службой занятости, порядке их получения;</w:t>
      </w:r>
    </w:p>
    <w:p w:rsidR="00332764" w:rsidRPr="00313116" w:rsidRDefault="00332764" w:rsidP="00332764">
      <w:pPr>
        <w:ind w:firstLine="567"/>
        <w:jc w:val="both"/>
        <w:rPr>
          <w:sz w:val="26"/>
          <w:szCs w:val="26"/>
        </w:rPr>
      </w:pPr>
      <w:r w:rsidRPr="00313116">
        <w:rPr>
          <w:sz w:val="26"/>
          <w:szCs w:val="26"/>
        </w:rPr>
        <w:t xml:space="preserve">- 4 мероприятий </w:t>
      </w:r>
      <w:r w:rsidR="00714C95">
        <w:rPr>
          <w:sz w:val="26"/>
          <w:szCs w:val="26"/>
        </w:rPr>
        <w:t>«</w:t>
      </w:r>
      <w:r w:rsidRPr="00313116">
        <w:rPr>
          <w:sz w:val="26"/>
          <w:szCs w:val="26"/>
        </w:rPr>
        <w:t xml:space="preserve">Углубленная </w:t>
      </w:r>
      <w:proofErr w:type="spellStart"/>
      <w:r w:rsidRPr="00313116">
        <w:rPr>
          <w:sz w:val="26"/>
          <w:szCs w:val="26"/>
        </w:rPr>
        <w:t>профориентационная</w:t>
      </w:r>
      <w:proofErr w:type="spellEnd"/>
      <w:r w:rsidRPr="00313116">
        <w:rPr>
          <w:sz w:val="26"/>
          <w:szCs w:val="26"/>
        </w:rPr>
        <w:t xml:space="preserve"> диагностика</w:t>
      </w:r>
      <w:r w:rsidR="00714C95">
        <w:rPr>
          <w:sz w:val="26"/>
          <w:szCs w:val="26"/>
        </w:rPr>
        <w:t>»</w:t>
      </w:r>
      <w:r w:rsidRPr="00313116">
        <w:rPr>
          <w:sz w:val="26"/>
          <w:szCs w:val="26"/>
        </w:rPr>
        <w:t xml:space="preserve"> (для учащихся специализированного </w:t>
      </w:r>
      <w:r w:rsidR="00714C95">
        <w:rPr>
          <w:sz w:val="26"/>
          <w:szCs w:val="26"/>
        </w:rPr>
        <w:t>«Газпром-класса»</w:t>
      </w:r>
      <w:r w:rsidRPr="00313116">
        <w:rPr>
          <w:sz w:val="26"/>
          <w:szCs w:val="26"/>
        </w:rPr>
        <w:t>, несовершеннолетних, находящихся в социально опасном положении или трудной жизненной ситуации, выпускников общеобразовательных организаций);</w:t>
      </w:r>
    </w:p>
    <w:p w:rsidR="00332764" w:rsidRPr="00313116" w:rsidRDefault="00332764" w:rsidP="00332764">
      <w:pPr>
        <w:ind w:firstLine="567"/>
        <w:jc w:val="both"/>
        <w:rPr>
          <w:sz w:val="26"/>
          <w:szCs w:val="26"/>
        </w:rPr>
      </w:pPr>
      <w:r w:rsidRPr="00313116">
        <w:rPr>
          <w:sz w:val="26"/>
          <w:szCs w:val="26"/>
        </w:rPr>
        <w:t xml:space="preserve">- 8 мероприятий «День </w:t>
      </w:r>
      <w:proofErr w:type="spellStart"/>
      <w:r w:rsidRPr="00313116">
        <w:rPr>
          <w:sz w:val="26"/>
          <w:szCs w:val="26"/>
        </w:rPr>
        <w:t>профориентатора</w:t>
      </w:r>
      <w:proofErr w:type="spellEnd"/>
      <w:r w:rsidRPr="00313116">
        <w:rPr>
          <w:sz w:val="26"/>
          <w:szCs w:val="26"/>
        </w:rPr>
        <w:t xml:space="preserve">» (информирование о положении на рынке труда, показ видеороликов о профессиях, презентация рабочих профессий, опрос информированности о рабочих профессиях для подростков); </w:t>
      </w:r>
    </w:p>
    <w:p w:rsidR="00332764" w:rsidRPr="00313116" w:rsidRDefault="00332764" w:rsidP="00332764">
      <w:pPr>
        <w:ind w:firstLine="567"/>
        <w:jc w:val="both"/>
        <w:rPr>
          <w:sz w:val="26"/>
          <w:szCs w:val="26"/>
        </w:rPr>
      </w:pPr>
      <w:r w:rsidRPr="00313116">
        <w:rPr>
          <w:sz w:val="26"/>
          <w:szCs w:val="26"/>
        </w:rPr>
        <w:t xml:space="preserve">- 6 мероприятий «Право на выбор профессии» для воспитанников КУ «Специальная учебно-воспитательная школа № 2», учащихся образовательных организаций города Сургута, несовершеннолетних граждан, проходящих курс реабилитации в </w:t>
      </w:r>
      <w:r w:rsidR="00225CB1" w:rsidRPr="00313116">
        <w:rPr>
          <w:sz w:val="26"/>
          <w:szCs w:val="26"/>
        </w:rPr>
        <w:t xml:space="preserve">региональной общественной организации </w:t>
      </w:r>
      <w:r w:rsidRPr="00313116">
        <w:rPr>
          <w:sz w:val="26"/>
          <w:szCs w:val="26"/>
        </w:rPr>
        <w:t>«Чистый путь»;</w:t>
      </w:r>
    </w:p>
    <w:p w:rsidR="00332764" w:rsidRPr="00313116" w:rsidRDefault="00332764" w:rsidP="00332764">
      <w:pPr>
        <w:ind w:firstLine="567"/>
        <w:jc w:val="both"/>
        <w:rPr>
          <w:sz w:val="26"/>
          <w:szCs w:val="26"/>
        </w:rPr>
      </w:pPr>
      <w:r w:rsidRPr="00313116">
        <w:rPr>
          <w:sz w:val="26"/>
          <w:szCs w:val="26"/>
        </w:rPr>
        <w:t>- 2 экскурсии по центру занятости населения - "Дети в стране профессий".</w:t>
      </w:r>
    </w:p>
    <w:p w:rsidR="00332764" w:rsidRPr="00313116" w:rsidRDefault="00332764" w:rsidP="00332764">
      <w:pPr>
        <w:ind w:firstLine="567"/>
        <w:jc w:val="both"/>
        <w:rPr>
          <w:sz w:val="26"/>
          <w:szCs w:val="26"/>
        </w:rPr>
      </w:pPr>
      <w:r w:rsidRPr="00313116">
        <w:rPr>
          <w:sz w:val="26"/>
          <w:szCs w:val="26"/>
        </w:rPr>
        <w:t>Общее количество участников проведенных мероприятий – 910 человек, из них 38, находящихся в социально опасном положении.</w:t>
      </w:r>
    </w:p>
    <w:p w:rsidR="00332764" w:rsidRPr="00313116" w:rsidRDefault="00332764" w:rsidP="00332764">
      <w:pPr>
        <w:ind w:firstLine="567"/>
        <w:jc w:val="both"/>
        <w:rPr>
          <w:sz w:val="26"/>
          <w:szCs w:val="26"/>
        </w:rPr>
      </w:pPr>
      <w:r w:rsidRPr="00313116">
        <w:rPr>
          <w:sz w:val="26"/>
          <w:szCs w:val="26"/>
        </w:rPr>
        <w:tab/>
        <w:t>Для информирования молодежи о социально-экономической ситуации на рынке труда, требованиях, предъявляемых профессией к человеку, оказании помощи в профессиональном самоопределении, путях и условиях профессиональной подготовки с учетом реальных возможностей трудоустройства несовершеннолетним гражданам предоставлялась государственная услуга по профессиональной ориентации. В 2018 году данную услугу получили 2019 несовершеннолетних граждан, в том числе 57 состоящих на профилактических учетах служб системы профилактики, 10 несовершеннолетних, находящихся в социально опасном положении или трудной жизненной ситуации.</w:t>
      </w:r>
    </w:p>
    <w:p w:rsidR="00332764" w:rsidRPr="00313116" w:rsidRDefault="00332764" w:rsidP="00332764">
      <w:pPr>
        <w:ind w:firstLine="567"/>
        <w:jc w:val="both"/>
        <w:rPr>
          <w:sz w:val="26"/>
          <w:szCs w:val="26"/>
        </w:rPr>
      </w:pPr>
      <w:r w:rsidRPr="00313116">
        <w:rPr>
          <w:sz w:val="26"/>
          <w:szCs w:val="26"/>
        </w:rPr>
        <w:t xml:space="preserve">С целью повышения конкурентоспособности на рынке труда гражданам предоставлялась государственная услуга по профессиональному обучению и дополнительному профессиональному образованию. За отчетный период семь несовершеннолетних были направлены на профессиональное обучение по рабочим профессиям: слесарь по ремонту автомобилей - 3 чел., слесарь </w:t>
      </w:r>
      <w:proofErr w:type="spellStart"/>
      <w:r w:rsidRPr="00313116">
        <w:rPr>
          <w:sz w:val="26"/>
          <w:szCs w:val="26"/>
        </w:rPr>
        <w:t>КИПиА</w:t>
      </w:r>
      <w:proofErr w:type="spellEnd"/>
      <w:r w:rsidRPr="00313116">
        <w:rPr>
          <w:sz w:val="26"/>
          <w:szCs w:val="26"/>
        </w:rPr>
        <w:t xml:space="preserve"> - 1 чел., </w:t>
      </w:r>
      <w:r w:rsidR="00225CB1" w:rsidRPr="00313116">
        <w:rPr>
          <w:sz w:val="26"/>
          <w:szCs w:val="26"/>
        </w:rPr>
        <w:t xml:space="preserve">                              </w:t>
      </w:r>
      <w:r w:rsidRPr="00313116">
        <w:rPr>
          <w:sz w:val="26"/>
          <w:szCs w:val="26"/>
        </w:rPr>
        <w:t xml:space="preserve">кондитер – 1 чел., повар – 1 чел., швея – 1 чел., из них </w:t>
      </w:r>
      <w:r w:rsidR="00C30C5B" w:rsidRPr="00313116">
        <w:rPr>
          <w:sz w:val="26"/>
          <w:szCs w:val="26"/>
        </w:rPr>
        <w:t>2</w:t>
      </w:r>
      <w:r w:rsidRPr="00313116">
        <w:rPr>
          <w:sz w:val="26"/>
          <w:szCs w:val="26"/>
        </w:rPr>
        <w:t xml:space="preserve"> состо</w:t>
      </w:r>
      <w:r w:rsidR="00C30C5B" w:rsidRPr="00313116">
        <w:rPr>
          <w:sz w:val="26"/>
          <w:szCs w:val="26"/>
        </w:rPr>
        <w:t>ят</w:t>
      </w:r>
      <w:r w:rsidRPr="00313116">
        <w:rPr>
          <w:sz w:val="26"/>
          <w:szCs w:val="26"/>
        </w:rPr>
        <w:t xml:space="preserve"> на </w:t>
      </w:r>
      <w:r w:rsidR="00C30C5B" w:rsidRPr="00313116">
        <w:rPr>
          <w:sz w:val="26"/>
          <w:szCs w:val="26"/>
        </w:rPr>
        <w:t xml:space="preserve">профилактическом </w:t>
      </w:r>
      <w:r w:rsidRPr="00313116">
        <w:rPr>
          <w:sz w:val="26"/>
          <w:szCs w:val="26"/>
        </w:rPr>
        <w:t xml:space="preserve">учете. </w:t>
      </w:r>
    </w:p>
    <w:p w:rsidR="00332764" w:rsidRPr="00313116" w:rsidRDefault="00332764" w:rsidP="00332764">
      <w:pPr>
        <w:ind w:firstLine="567"/>
        <w:jc w:val="both"/>
        <w:rPr>
          <w:sz w:val="26"/>
          <w:szCs w:val="26"/>
        </w:rPr>
      </w:pPr>
      <w:r w:rsidRPr="00313116">
        <w:rPr>
          <w:sz w:val="26"/>
          <w:szCs w:val="26"/>
        </w:rPr>
        <w:t>В целях содействия в трудоустройстве несовершеннолетних, специалистами центра за 2018 год проведено:</w:t>
      </w:r>
    </w:p>
    <w:p w:rsidR="00332764" w:rsidRPr="00313116" w:rsidRDefault="00332764" w:rsidP="00332764">
      <w:pPr>
        <w:ind w:firstLine="567"/>
        <w:jc w:val="both"/>
        <w:rPr>
          <w:sz w:val="26"/>
          <w:szCs w:val="26"/>
        </w:rPr>
      </w:pPr>
      <w:r w:rsidRPr="00313116">
        <w:rPr>
          <w:sz w:val="26"/>
          <w:szCs w:val="26"/>
        </w:rPr>
        <w:t>- адресное информирование подростков и их родителей о возможности получения государственных услуг в области содействия занятости населения, в том числе о возможности временного трудоустройства несовершеннолетних в свободное от учебы время (направлено более 950 писем);</w:t>
      </w:r>
    </w:p>
    <w:p w:rsidR="00332764" w:rsidRPr="00313116" w:rsidRDefault="00332764" w:rsidP="00332764">
      <w:pPr>
        <w:ind w:firstLine="567"/>
        <w:jc w:val="both"/>
        <w:rPr>
          <w:sz w:val="26"/>
          <w:szCs w:val="26"/>
        </w:rPr>
      </w:pPr>
      <w:r w:rsidRPr="00313116">
        <w:rPr>
          <w:sz w:val="26"/>
          <w:szCs w:val="26"/>
        </w:rPr>
        <w:t>- распространение раздаточного материала (листовки, буклеты) об организуемых рабочих местах для несовершеннолетних (в том числе через органы системы профилактики передано более 500 единиц материала);</w:t>
      </w:r>
    </w:p>
    <w:p w:rsidR="00332764" w:rsidRPr="00313116" w:rsidRDefault="00332764" w:rsidP="00332764">
      <w:pPr>
        <w:ind w:firstLine="567"/>
        <w:jc w:val="both"/>
        <w:rPr>
          <w:sz w:val="26"/>
          <w:szCs w:val="26"/>
        </w:rPr>
      </w:pPr>
      <w:r w:rsidRPr="00313116">
        <w:rPr>
          <w:sz w:val="26"/>
          <w:szCs w:val="26"/>
        </w:rPr>
        <w:t>- участие в мероприятиях, организуемых органами системы профилактики, с целью информирования подростков и их родителей об услугах, оказываемых службой занятости, возможных вариантах трудоустройства подростков с распространением раздаточного материала (представители центра приняли участие в 20 групповых консультациях, на которых присутствовало более 350 подростков);</w:t>
      </w:r>
    </w:p>
    <w:p w:rsidR="00332764" w:rsidRPr="00313116" w:rsidRDefault="00332764" w:rsidP="00332764">
      <w:pPr>
        <w:ind w:firstLine="567"/>
        <w:jc w:val="both"/>
        <w:rPr>
          <w:sz w:val="26"/>
          <w:szCs w:val="26"/>
        </w:rPr>
      </w:pPr>
      <w:r w:rsidRPr="00313116">
        <w:rPr>
          <w:sz w:val="26"/>
          <w:szCs w:val="26"/>
        </w:rPr>
        <w:t xml:space="preserve">- для работы с несовершеннолетними гражданами, в том числе с состоящими на профилактических учетах, выделено четыре сотрудника центра, курирующие вопрос трудоустройства подростков, разработан внутренний график посещения </w:t>
      </w:r>
      <w:r w:rsidR="00225CB1" w:rsidRPr="00313116">
        <w:rPr>
          <w:sz w:val="26"/>
          <w:szCs w:val="26"/>
        </w:rPr>
        <w:t xml:space="preserve">в вечернее время </w:t>
      </w:r>
      <w:r w:rsidRPr="00313116">
        <w:rPr>
          <w:sz w:val="26"/>
          <w:szCs w:val="26"/>
        </w:rPr>
        <w:t>семей несовершеннолетних, находящихся в социально-опасном положении, (в 2018 году осуществлено более 60 самостоятельных выездов);</w:t>
      </w:r>
    </w:p>
    <w:p w:rsidR="00332764" w:rsidRPr="00313116" w:rsidRDefault="00332764" w:rsidP="00332764">
      <w:pPr>
        <w:ind w:firstLine="567"/>
        <w:jc w:val="both"/>
        <w:rPr>
          <w:sz w:val="26"/>
          <w:szCs w:val="26"/>
        </w:rPr>
      </w:pPr>
      <w:r w:rsidRPr="00313116">
        <w:rPr>
          <w:sz w:val="26"/>
          <w:szCs w:val="26"/>
        </w:rPr>
        <w:t xml:space="preserve">- организовано информирование работодателей и населения через </w:t>
      </w:r>
      <w:r w:rsidR="00225CB1" w:rsidRPr="00313116">
        <w:rPr>
          <w:sz w:val="26"/>
          <w:szCs w:val="26"/>
        </w:rPr>
        <w:t xml:space="preserve">средства массовой информации </w:t>
      </w:r>
      <w:r w:rsidRPr="00313116">
        <w:rPr>
          <w:sz w:val="26"/>
          <w:szCs w:val="26"/>
        </w:rPr>
        <w:t>об услугах, оказываемых службой занятости, о мероприятиях активной политики занятости, об условиях участия, проведение индивидуальных и групповых бесед с работодателями по вопросам организации временных рабочих мест для подростков;</w:t>
      </w:r>
    </w:p>
    <w:p w:rsidR="00332764" w:rsidRPr="00313116" w:rsidRDefault="00332764" w:rsidP="00332764">
      <w:pPr>
        <w:ind w:firstLine="567"/>
        <w:jc w:val="both"/>
        <w:rPr>
          <w:sz w:val="26"/>
          <w:szCs w:val="26"/>
        </w:rPr>
      </w:pPr>
      <w:r w:rsidRPr="00313116">
        <w:rPr>
          <w:sz w:val="26"/>
          <w:szCs w:val="26"/>
        </w:rPr>
        <w:t xml:space="preserve">- изготовление и распространение буклетов, информационно-раздаточных материалов о мероприятиях активной политики занятости; </w:t>
      </w:r>
    </w:p>
    <w:p w:rsidR="00332764" w:rsidRPr="00313116" w:rsidRDefault="00332764" w:rsidP="00332764">
      <w:pPr>
        <w:ind w:firstLine="567"/>
        <w:jc w:val="both"/>
        <w:rPr>
          <w:sz w:val="26"/>
          <w:szCs w:val="26"/>
        </w:rPr>
      </w:pPr>
      <w:r w:rsidRPr="00313116">
        <w:rPr>
          <w:sz w:val="26"/>
          <w:szCs w:val="26"/>
        </w:rPr>
        <w:t xml:space="preserve">- направление работодателям писем-приглашений к сотрудничеству по организации временных рабочих мест (более 600); </w:t>
      </w:r>
    </w:p>
    <w:p w:rsidR="00332764" w:rsidRPr="00313116" w:rsidRDefault="00332764" w:rsidP="00332764">
      <w:pPr>
        <w:ind w:firstLine="567"/>
        <w:jc w:val="both"/>
        <w:rPr>
          <w:sz w:val="26"/>
          <w:szCs w:val="26"/>
        </w:rPr>
      </w:pPr>
      <w:r w:rsidRPr="00313116">
        <w:rPr>
          <w:sz w:val="26"/>
          <w:szCs w:val="26"/>
        </w:rPr>
        <w:t>- формирование банка работодателей, желающих принять участие в реализации мероприятий активной политики занятости на основе поступивших заявок;</w:t>
      </w:r>
    </w:p>
    <w:p w:rsidR="00332764" w:rsidRPr="00313116" w:rsidRDefault="00332764" w:rsidP="00332764">
      <w:pPr>
        <w:ind w:firstLine="567"/>
        <w:jc w:val="both"/>
        <w:rPr>
          <w:sz w:val="26"/>
          <w:szCs w:val="26"/>
        </w:rPr>
      </w:pPr>
      <w:r w:rsidRPr="00313116">
        <w:rPr>
          <w:sz w:val="26"/>
          <w:szCs w:val="26"/>
        </w:rPr>
        <w:t xml:space="preserve">- заключение договоров о совместной деятельности по организации временных рабочих мест. </w:t>
      </w:r>
    </w:p>
    <w:p w:rsidR="00332764" w:rsidRPr="00313116" w:rsidRDefault="00332764" w:rsidP="00332764">
      <w:pPr>
        <w:ind w:firstLine="567"/>
        <w:jc w:val="both"/>
        <w:rPr>
          <w:sz w:val="26"/>
          <w:szCs w:val="26"/>
        </w:rPr>
      </w:pPr>
      <w:r w:rsidRPr="00313116">
        <w:rPr>
          <w:sz w:val="26"/>
          <w:szCs w:val="26"/>
        </w:rPr>
        <w:t>Заключено 22 договора на 2133 рабочих мест, в том числе:</w:t>
      </w:r>
    </w:p>
    <w:p w:rsidR="00332764" w:rsidRPr="00313116" w:rsidRDefault="00332764" w:rsidP="00332764">
      <w:pPr>
        <w:ind w:firstLine="567"/>
        <w:jc w:val="both"/>
        <w:rPr>
          <w:sz w:val="26"/>
          <w:szCs w:val="26"/>
        </w:rPr>
      </w:pPr>
      <w:r w:rsidRPr="00313116">
        <w:rPr>
          <w:sz w:val="26"/>
          <w:szCs w:val="26"/>
        </w:rPr>
        <w:t>а) 18 договоров на 2121 рабочее место в рамках реализации мероприятия по временному трудоустройству несовершеннолетних граждан в возрасте от 14 до 18 лет в свободное от учебы время;</w:t>
      </w:r>
    </w:p>
    <w:p w:rsidR="00332764" w:rsidRPr="00313116" w:rsidRDefault="00332764" w:rsidP="00332764">
      <w:pPr>
        <w:ind w:firstLine="567"/>
        <w:jc w:val="both"/>
        <w:rPr>
          <w:sz w:val="26"/>
          <w:szCs w:val="26"/>
        </w:rPr>
      </w:pPr>
      <w:r w:rsidRPr="00313116">
        <w:rPr>
          <w:sz w:val="26"/>
          <w:szCs w:val="26"/>
        </w:rPr>
        <w:t>б) 4 договора на 12 рабочих мест в рамках мероприятия по временному трудоустройству граждан, испытывающих трудности в поиске работы.</w:t>
      </w:r>
    </w:p>
    <w:p w:rsidR="00332764" w:rsidRPr="00313116" w:rsidRDefault="00332764" w:rsidP="00332764">
      <w:pPr>
        <w:ind w:firstLine="567"/>
        <w:jc w:val="both"/>
        <w:rPr>
          <w:sz w:val="26"/>
          <w:szCs w:val="26"/>
        </w:rPr>
      </w:pPr>
      <w:r w:rsidRPr="00313116">
        <w:rPr>
          <w:sz w:val="26"/>
          <w:szCs w:val="26"/>
        </w:rPr>
        <w:t>В результате проведенной работы за отчетный период трудоустроено 2030 подростков, в том числе 140 подростков, состоящих на различных профилактических учетах (ОВД – 48, КДН – 63, СОП – 29).</w:t>
      </w:r>
    </w:p>
    <w:p w:rsidR="00332764" w:rsidRPr="00313116" w:rsidRDefault="003A005C" w:rsidP="00332764">
      <w:pPr>
        <w:ind w:firstLine="567"/>
        <w:jc w:val="both"/>
        <w:rPr>
          <w:sz w:val="26"/>
          <w:szCs w:val="26"/>
        </w:rPr>
      </w:pPr>
      <w:r w:rsidRPr="00313116">
        <w:rPr>
          <w:sz w:val="26"/>
          <w:szCs w:val="26"/>
        </w:rPr>
        <w:t>Совместно с муниципальным автономным учреждением</w:t>
      </w:r>
      <w:r w:rsidR="00332764" w:rsidRPr="00313116">
        <w:rPr>
          <w:sz w:val="26"/>
          <w:szCs w:val="26"/>
        </w:rPr>
        <w:t xml:space="preserve"> по работе с молодежью «Наше время» в 2018 году было создано 1967 временных рабочих мест для трудоустройства подростков, в том числе:</w:t>
      </w:r>
    </w:p>
    <w:p w:rsidR="00332764" w:rsidRPr="00313116" w:rsidRDefault="00332764" w:rsidP="00332764">
      <w:pPr>
        <w:ind w:firstLine="567"/>
        <w:jc w:val="both"/>
        <w:rPr>
          <w:sz w:val="26"/>
          <w:szCs w:val="26"/>
        </w:rPr>
      </w:pPr>
      <w:r w:rsidRPr="00313116">
        <w:rPr>
          <w:sz w:val="26"/>
          <w:szCs w:val="26"/>
        </w:rPr>
        <w:t>- 1958 рабочих мест в рамках мероприятия «Организация временных рабочих мест для трудоустройства несовершеннолетних в возрасте от 14 до 18 лет, в свободное от учебы время»;</w:t>
      </w:r>
    </w:p>
    <w:p w:rsidR="00332764" w:rsidRPr="00313116" w:rsidRDefault="00332764" w:rsidP="00332764">
      <w:pPr>
        <w:ind w:firstLine="567"/>
        <w:jc w:val="both"/>
        <w:rPr>
          <w:sz w:val="26"/>
          <w:szCs w:val="26"/>
        </w:rPr>
      </w:pPr>
      <w:r w:rsidRPr="00313116">
        <w:rPr>
          <w:sz w:val="26"/>
          <w:szCs w:val="26"/>
        </w:rPr>
        <w:t>- 9 рабочих мест в рамках мероприятия «Временное трудоустройство граждан, испытывающих трудности в поиске работы».</w:t>
      </w:r>
    </w:p>
    <w:p w:rsidR="00332764" w:rsidRPr="00313116" w:rsidRDefault="00332764" w:rsidP="00332764">
      <w:pPr>
        <w:ind w:firstLine="567"/>
        <w:jc w:val="both"/>
        <w:rPr>
          <w:sz w:val="26"/>
          <w:szCs w:val="26"/>
        </w:rPr>
      </w:pPr>
      <w:r w:rsidRPr="00313116">
        <w:rPr>
          <w:sz w:val="26"/>
          <w:szCs w:val="26"/>
        </w:rPr>
        <w:t xml:space="preserve">В результате работы по привлечению новых работодателей к созданию временных и постоянных рабочих мест для трудоустройства несовершеннолетних, 4 работодателя </w:t>
      </w:r>
      <w:r w:rsidR="00225CB1" w:rsidRPr="00313116">
        <w:rPr>
          <w:sz w:val="26"/>
          <w:szCs w:val="26"/>
        </w:rPr>
        <w:t xml:space="preserve">                  </w:t>
      </w:r>
      <w:proofErr w:type="gramStart"/>
      <w:r w:rsidR="00225CB1" w:rsidRPr="00313116">
        <w:rPr>
          <w:sz w:val="26"/>
          <w:szCs w:val="26"/>
        </w:rPr>
        <w:t xml:space="preserve">   </w:t>
      </w:r>
      <w:r w:rsidRPr="00313116">
        <w:rPr>
          <w:sz w:val="26"/>
          <w:szCs w:val="26"/>
        </w:rPr>
        <w:t>(</w:t>
      </w:r>
      <w:proofErr w:type="gramEnd"/>
      <w:r w:rsidRPr="00313116">
        <w:rPr>
          <w:sz w:val="26"/>
          <w:szCs w:val="26"/>
        </w:rPr>
        <w:t xml:space="preserve">ИП </w:t>
      </w:r>
      <w:proofErr w:type="spellStart"/>
      <w:r w:rsidRPr="00313116">
        <w:rPr>
          <w:sz w:val="26"/>
          <w:szCs w:val="26"/>
        </w:rPr>
        <w:t>Ожерельева</w:t>
      </w:r>
      <w:proofErr w:type="spellEnd"/>
      <w:r w:rsidRPr="00313116">
        <w:rPr>
          <w:sz w:val="26"/>
          <w:szCs w:val="26"/>
        </w:rPr>
        <w:t xml:space="preserve"> Г.И., ООО мастерская «От души», ООО «Таежный комплекс», ИП Курочкина Н.М.) приняли участие в мероприятиях государственной программы ХМАО-Югры «Содействие занятости населения в ХМАО-Югре на 2018 – 2025 годы и на период до 2030 года». Создано 60 временных рабочих мест в рамках мероприятия по организации временных рабочих мест для трудоустройства несовершеннолетних граждан в возрасте от 14 до 18 лет в свободное от учебы время.</w:t>
      </w:r>
    </w:p>
    <w:p w:rsidR="00357152" w:rsidRPr="00313116" w:rsidRDefault="00F642A8" w:rsidP="00357152">
      <w:pPr>
        <w:tabs>
          <w:tab w:val="left" w:pos="709"/>
        </w:tabs>
        <w:ind w:firstLine="567"/>
        <w:jc w:val="both"/>
        <w:rPr>
          <w:sz w:val="26"/>
          <w:szCs w:val="26"/>
        </w:rPr>
      </w:pPr>
      <w:r w:rsidRPr="00313116">
        <w:rPr>
          <w:sz w:val="26"/>
          <w:szCs w:val="26"/>
        </w:rPr>
        <w:t xml:space="preserve">В соответствии с федеральным законом №120-ФЗ от 24.06.1999 «Об основах системы профилактики безнадзорности и правонарушений несовершеннолетних» </w:t>
      </w:r>
      <w:r w:rsidRPr="00313116">
        <w:rPr>
          <w:b/>
          <w:sz w:val="26"/>
          <w:szCs w:val="26"/>
        </w:rPr>
        <w:t>комитет культуры и туризма</w:t>
      </w:r>
      <w:r w:rsidR="00357152" w:rsidRPr="00313116">
        <w:rPr>
          <w:b/>
          <w:sz w:val="26"/>
          <w:szCs w:val="26"/>
        </w:rPr>
        <w:t xml:space="preserve"> Администрации города Сургута </w:t>
      </w:r>
      <w:r w:rsidR="00357152" w:rsidRPr="00313116">
        <w:rPr>
          <w:sz w:val="26"/>
          <w:szCs w:val="26"/>
        </w:rPr>
        <w:t>(далее – комитет)</w:t>
      </w:r>
      <w:r w:rsidR="00357152" w:rsidRPr="00313116">
        <w:rPr>
          <w:b/>
          <w:sz w:val="26"/>
          <w:szCs w:val="26"/>
        </w:rPr>
        <w:t xml:space="preserve"> </w:t>
      </w:r>
      <w:r w:rsidRPr="00313116">
        <w:rPr>
          <w:sz w:val="26"/>
          <w:szCs w:val="26"/>
        </w:rPr>
        <w:t>и курируемые им учреждения являются субъектом профилактики, деятельность которых направлена на формирование законопослушного поведения и здорового образа ж</w:t>
      </w:r>
      <w:r w:rsidR="00357152" w:rsidRPr="00313116">
        <w:rPr>
          <w:sz w:val="26"/>
          <w:szCs w:val="26"/>
        </w:rPr>
        <w:t xml:space="preserve">изни несовершеннолетних. </w:t>
      </w:r>
      <w:r w:rsidRPr="00313116">
        <w:rPr>
          <w:sz w:val="26"/>
          <w:szCs w:val="26"/>
        </w:rPr>
        <w:t>В рамках данных полномочий комитет и курируемые им учреждения осуществляют первичную профилактику, то есть предупреждение возникновения факторов риска проявления антиобщественного поведения</w:t>
      </w:r>
      <w:r w:rsidR="00357152" w:rsidRPr="00313116">
        <w:rPr>
          <w:sz w:val="26"/>
          <w:szCs w:val="26"/>
        </w:rPr>
        <w:t>: проведение различных акций, мероприятий, праздников, формирующих у подростков навыки законопослушного поведения.</w:t>
      </w:r>
    </w:p>
    <w:p w:rsidR="00357152" w:rsidRPr="00313116" w:rsidRDefault="00357152" w:rsidP="00357152">
      <w:pPr>
        <w:tabs>
          <w:tab w:val="left" w:pos="709"/>
        </w:tabs>
        <w:ind w:firstLine="567"/>
        <w:jc w:val="both"/>
        <w:rPr>
          <w:sz w:val="26"/>
          <w:szCs w:val="26"/>
        </w:rPr>
      </w:pPr>
      <w:r w:rsidRPr="00313116">
        <w:rPr>
          <w:sz w:val="26"/>
          <w:szCs w:val="26"/>
        </w:rPr>
        <w:t>В рамках вторичной профилактики (реагирование субъекта профилактики на выявленный случай) комитет и курируемые им учреждения:</w:t>
      </w:r>
    </w:p>
    <w:p w:rsidR="00357152" w:rsidRPr="00313116" w:rsidRDefault="00357152" w:rsidP="00357152">
      <w:pPr>
        <w:tabs>
          <w:tab w:val="left" w:pos="709"/>
        </w:tabs>
        <w:ind w:firstLine="567"/>
        <w:jc w:val="both"/>
        <w:rPr>
          <w:sz w:val="26"/>
          <w:szCs w:val="26"/>
        </w:rPr>
      </w:pPr>
      <w:r w:rsidRPr="00313116">
        <w:rPr>
          <w:sz w:val="26"/>
          <w:szCs w:val="26"/>
        </w:rPr>
        <w:t>- осуществляют следующую работу по взаимодействию с органами системы профилактики безнадзорности и правонарушений несовершеннолетних в части обмена информацией;</w:t>
      </w:r>
    </w:p>
    <w:p w:rsidR="00357152" w:rsidRPr="00313116" w:rsidRDefault="00357152" w:rsidP="00357152">
      <w:pPr>
        <w:tabs>
          <w:tab w:val="left" w:pos="709"/>
        </w:tabs>
        <w:ind w:firstLine="567"/>
        <w:jc w:val="both"/>
        <w:rPr>
          <w:sz w:val="26"/>
          <w:szCs w:val="26"/>
        </w:rPr>
      </w:pPr>
      <w:r w:rsidRPr="00313116">
        <w:rPr>
          <w:sz w:val="26"/>
          <w:szCs w:val="26"/>
        </w:rPr>
        <w:t>- реализуют индивидуальные программы реабилитации несовершеннолетних, проводят адресные консультации по вопросам организации досуга несовершеннолетнего, организуют его занятость, по завершению программы формируют отчет о проделанной работе</w:t>
      </w:r>
      <w:r w:rsidR="007C4DD7" w:rsidRPr="00313116">
        <w:rPr>
          <w:sz w:val="26"/>
          <w:szCs w:val="26"/>
        </w:rPr>
        <w:t xml:space="preserve"> (в 2018 году реализована индивидуальная программа реабилитации в отношении 57 несовершеннолетних)</w:t>
      </w:r>
      <w:r w:rsidRPr="00313116">
        <w:rPr>
          <w:sz w:val="26"/>
          <w:szCs w:val="26"/>
        </w:rPr>
        <w:t>;</w:t>
      </w:r>
    </w:p>
    <w:p w:rsidR="00357152" w:rsidRPr="00313116" w:rsidRDefault="00357152" w:rsidP="00357152">
      <w:pPr>
        <w:tabs>
          <w:tab w:val="left" w:pos="709"/>
        </w:tabs>
        <w:ind w:firstLine="567"/>
        <w:jc w:val="both"/>
        <w:rPr>
          <w:sz w:val="26"/>
          <w:szCs w:val="26"/>
        </w:rPr>
      </w:pPr>
      <w:r w:rsidRPr="00313116">
        <w:rPr>
          <w:sz w:val="26"/>
          <w:szCs w:val="26"/>
        </w:rPr>
        <w:t>- ежеквартально в адрес субъектов системы профилактики, в том числе в УМВД России по г. Сургуту, направля</w:t>
      </w:r>
      <w:r w:rsidR="007C4DD7" w:rsidRPr="00313116">
        <w:rPr>
          <w:sz w:val="26"/>
          <w:szCs w:val="26"/>
        </w:rPr>
        <w:t>ю</w:t>
      </w:r>
      <w:r w:rsidRPr="00313116">
        <w:rPr>
          <w:sz w:val="26"/>
          <w:szCs w:val="26"/>
        </w:rPr>
        <w:t xml:space="preserve">т план </w:t>
      </w:r>
      <w:r w:rsidR="007C4DD7" w:rsidRPr="00313116">
        <w:rPr>
          <w:sz w:val="26"/>
          <w:szCs w:val="26"/>
        </w:rPr>
        <w:t xml:space="preserve">проводимых </w:t>
      </w:r>
      <w:r w:rsidRPr="00313116">
        <w:rPr>
          <w:sz w:val="26"/>
          <w:szCs w:val="26"/>
        </w:rPr>
        <w:t xml:space="preserve">мероприятий для </w:t>
      </w:r>
      <w:r w:rsidR="007C4DD7" w:rsidRPr="00313116">
        <w:rPr>
          <w:sz w:val="26"/>
          <w:szCs w:val="26"/>
        </w:rPr>
        <w:t xml:space="preserve">обеспечения </w:t>
      </w:r>
      <w:r w:rsidRPr="00313116">
        <w:rPr>
          <w:sz w:val="26"/>
          <w:szCs w:val="26"/>
        </w:rPr>
        <w:t>бесплатного посещения подростками</w:t>
      </w:r>
      <w:r w:rsidR="007C4DD7" w:rsidRPr="00313116">
        <w:rPr>
          <w:sz w:val="26"/>
          <w:szCs w:val="26"/>
        </w:rPr>
        <w:t>, состоящими на профилактических учетах</w:t>
      </w:r>
      <w:r w:rsidRPr="00313116">
        <w:rPr>
          <w:sz w:val="26"/>
          <w:szCs w:val="26"/>
        </w:rPr>
        <w:t>.</w:t>
      </w:r>
    </w:p>
    <w:p w:rsidR="00357152" w:rsidRPr="00313116" w:rsidRDefault="00357152" w:rsidP="00357152">
      <w:pPr>
        <w:tabs>
          <w:tab w:val="left" w:pos="709"/>
        </w:tabs>
        <w:ind w:firstLine="567"/>
        <w:jc w:val="both"/>
        <w:rPr>
          <w:sz w:val="26"/>
          <w:szCs w:val="26"/>
        </w:rPr>
      </w:pPr>
      <w:r w:rsidRPr="00313116">
        <w:rPr>
          <w:sz w:val="26"/>
          <w:szCs w:val="26"/>
        </w:rPr>
        <w:t>По итогам 2018 года общий охват мероприятиями составил 11655 несовершеннолетних (2017 год охват составил 8281 человек), из них:</w:t>
      </w:r>
    </w:p>
    <w:p w:rsidR="00357152" w:rsidRPr="00313116" w:rsidRDefault="00357152" w:rsidP="00357152">
      <w:pPr>
        <w:tabs>
          <w:tab w:val="left" w:pos="709"/>
        </w:tabs>
        <w:ind w:firstLine="567"/>
        <w:jc w:val="both"/>
        <w:rPr>
          <w:sz w:val="26"/>
          <w:szCs w:val="26"/>
        </w:rPr>
      </w:pPr>
      <w:r w:rsidRPr="00313116">
        <w:rPr>
          <w:sz w:val="26"/>
          <w:szCs w:val="26"/>
        </w:rPr>
        <w:t>- малообеспеченные семьи - 1185 человека;</w:t>
      </w:r>
    </w:p>
    <w:p w:rsidR="00357152" w:rsidRPr="00313116" w:rsidRDefault="00357152" w:rsidP="00357152">
      <w:pPr>
        <w:tabs>
          <w:tab w:val="left" w:pos="709"/>
        </w:tabs>
        <w:ind w:firstLine="567"/>
        <w:jc w:val="both"/>
        <w:rPr>
          <w:sz w:val="26"/>
          <w:szCs w:val="26"/>
        </w:rPr>
      </w:pPr>
      <w:r w:rsidRPr="00313116">
        <w:rPr>
          <w:sz w:val="26"/>
          <w:szCs w:val="26"/>
        </w:rPr>
        <w:t>- многодетные семьи – 3556 человек;</w:t>
      </w:r>
    </w:p>
    <w:p w:rsidR="00357152" w:rsidRPr="00313116" w:rsidRDefault="00357152" w:rsidP="00357152">
      <w:pPr>
        <w:tabs>
          <w:tab w:val="left" w:pos="709"/>
        </w:tabs>
        <w:ind w:firstLine="567"/>
        <w:jc w:val="both"/>
        <w:rPr>
          <w:sz w:val="26"/>
          <w:szCs w:val="26"/>
        </w:rPr>
      </w:pPr>
      <w:r w:rsidRPr="00313116">
        <w:rPr>
          <w:sz w:val="26"/>
          <w:szCs w:val="26"/>
        </w:rPr>
        <w:t>- семьи с детьми-инвалидами – 1423 человек;</w:t>
      </w:r>
    </w:p>
    <w:p w:rsidR="00357152" w:rsidRPr="00313116" w:rsidRDefault="00357152" w:rsidP="00357152">
      <w:pPr>
        <w:tabs>
          <w:tab w:val="left" w:pos="709"/>
        </w:tabs>
        <w:ind w:firstLine="567"/>
        <w:jc w:val="both"/>
        <w:rPr>
          <w:sz w:val="26"/>
          <w:szCs w:val="26"/>
        </w:rPr>
      </w:pPr>
      <w:r w:rsidRPr="00313116">
        <w:rPr>
          <w:sz w:val="26"/>
          <w:szCs w:val="26"/>
        </w:rPr>
        <w:t xml:space="preserve">- находящиеся в </w:t>
      </w:r>
      <w:r w:rsidR="007C4DD7" w:rsidRPr="00313116">
        <w:rPr>
          <w:sz w:val="26"/>
          <w:szCs w:val="26"/>
        </w:rPr>
        <w:t>социально опасном положении и трудной жизненной                      ситуации</w:t>
      </w:r>
      <w:r w:rsidRPr="00313116">
        <w:rPr>
          <w:sz w:val="26"/>
          <w:szCs w:val="26"/>
        </w:rPr>
        <w:t xml:space="preserve"> – 1604 человека;</w:t>
      </w:r>
    </w:p>
    <w:p w:rsidR="00357152" w:rsidRPr="00313116" w:rsidRDefault="00357152" w:rsidP="00357152">
      <w:pPr>
        <w:tabs>
          <w:tab w:val="left" w:pos="709"/>
        </w:tabs>
        <w:ind w:firstLine="567"/>
        <w:jc w:val="both"/>
        <w:rPr>
          <w:sz w:val="26"/>
          <w:szCs w:val="26"/>
        </w:rPr>
      </w:pPr>
      <w:r w:rsidRPr="00313116">
        <w:rPr>
          <w:sz w:val="26"/>
          <w:szCs w:val="26"/>
        </w:rPr>
        <w:t>- состоящие на профилактическ</w:t>
      </w:r>
      <w:r w:rsidR="007C4DD7" w:rsidRPr="00313116">
        <w:rPr>
          <w:sz w:val="26"/>
          <w:szCs w:val="26"/>
        </w:rPr>
        <w:t xml:space="preserve">их </w:t>
      </w:r>
      <w:r w:rsidRPr="00313116">
        <w:rPr>
          <w:sz w:val="26"/>
          <w:szCs w:val="26"/>
        </w:rPr>
        <w:t>учет</w:t>
      </w:r>
      <w:r w:rsidR="007C4DD7" w:rsidRPr="00313116">
        <w:rPr>
          <w:sz w:val="26"/>
          <w:szCs w:val="26"/>
        </w:rPr>
        <w:t>ах органов системы                                    профилактики</w:t>
      </w:r>
      <w:r w:rsidRPr="00313116">
        <w:rPr>
          <w:sz w:val="26"/>
          <w:szCs w:val="26"/>
        </w:rPr>
        <w:t xml:space="preserve"> – 1147 человека.</w:t>
      </w:r>
    </w:p>
    <w:p w:rsidR="00F642A8" w:rsidRPr="00313116" w:rsidRDefault="00F642A8" w:rsidP="00C02C85">
      <w:pPr>
        <w:tabs>
          <w:tab w:val="left" w:pos="709"/>
        </w:tabs>
        <w:ind w:firstLine="567"/>
        <w:jc w:val="both"/>
        <w:rPr>
          <w:sz w:val="26"/>
          <w:szCs w:val="26"/>
        </w:rPr>
      </w:pPr>
      <w:r w:rsidRPr="00313116">
        <w:rPr>
          <w:sz w:val="26"/>
          <w:szCs w:val="26"/>
        </w:rPr>
        <w:t xml:space="preserve">Основными задачами </w:t>
      </w:r>
      <w:r w:rsidRPr="00313116">
        <w:rPr>
          <w:b/>
          <w:sz w:val="26"/>
          <w:szCs w:val="26"/>
        </w:rPr>
        <w:t>управления физической культуры и спорта Администрации города</w:t>
      </w:r>
      <w:r w:rsidR="00714C95">
        <w:rPr>
          <w:sz w:val="26"/>
          <w:szCs w:val="26"/>
        </w:rPr>
        <w:t xml:space="preserve"> (</w:t>
      </w:r>
      <w:r w:rsidR="00950722" w:rsidRPr="00313116">
        <w:rPr>
          <w:sz w:val="26"/>
          <w:szCs w:val="26"/>
        </w:rPr>
        <w:t xml:space="preserve">далее - управление физической культуры и </w:t>
      </w:r>
      <w:proofErr w:type="gramStart"/>
      <w:r w:rsidR="00950722" w:rsidRPr="00313116">
        <w:rPr>
          <w:sz w:val="26"/>
          <w:szCs w:val="26"/>
        </w:rPr>
        <w:t>спорта )</w:t>
      </w:r>
      <w:proofErr w:type="gramEnd"/>
      <w:r w:rsidR="00714C95">
        <w:rPr>
          <w:sz w:val="26"/>
          <w:szCs w:val="26"/>
        </w:rPr>
        <w:t xml:space="preserve"> </w:t>
      </w:r>
      <w:r w:rsidRPr="00313116">
        <w:rPr>
          <w:sz w:val="26"/>
          <w:szCs w:val="26"/>
        </w:rPr>
        <w:t>является: вовл</w:t>
      </w:r>
      <w:r w:rsidR="00950722" w:rsidRPr="00313116">
        <w:rPr>
          <w:sz w:val="26"/>
          <w:szCs w:val="26"/>
        </w:rPr>
        <w:t xml:space="preserve">ечение широких слоев населения </w:t>
      </w:r>
      <w:r w:rsidRPr="00313116">
        <w:rPr>
          <w:sz w:val="26"/>
          <w:szCs w:val="26"/>
        </w:rPr>
        <w:t xml:space="preserve">к систематическим занятиям физической культурой и спортом, пропаганда здорового образа жизни, нравственное воспитание подрастающего поколения. </w:t>
      </w:r>
    </w:p>
    <w:p w:rsidR="00950722" w:rsidRPr="00313116" w:rsidRDefault="00950722" w:rsidP="00950722">
      <w:pPr>
        <w:tabs>
          <w:tab w:val="left" w:pos="709"/>
        </w:tabs>
        <w:ind w:firstLine="567"/>
        <w:jc w:val="both"/>
        <w:rPr>
          <w:sz w:val="26"/>
          <w:szCs w:val="26"/>
        </w:rPr>
      </w:pPr>
      <w:r w:rsidRPr="00313116">
        <w:rPr>
          <w:sz w:val="26"/>
          <w:szCs w:val="26"/>
        </w:rPr>
        <w:t>На 31.12.2018 года в муниципальных учреждениях, курируемых управлением физической культуры и спорта, проходят спортивную подготовку 6 спортсменов, по направлениям: лыжные гонки - 2 спортсмена; хоккей - 3 спортсмена; мини-футбол - 1 спортсмен. В отношении подростков составлены маршрутные карты индивидуальной профилактической работы, определены кураторы из числа опытных тренеров.</w:t>
      </w:r>
    </w:p>
    <w:p w:rsidR="00950722" w:rsidRPr="00313116" w:rsidRDefault="00950722" w:rsidP="00950722">
      <w:pPr>
        <w:tabs>
          <w:tab w:val="left" w:pos="709"/>
        </w:tabs>
        <w:ind w:firstLine="567"/>
        <w:jc w:val="both"/>
        <w:rPr>
          <w:sz w:val="26"/>
          <w:szCs w:val="26"/>
        </w:rPr>
      </w:pPr>
      <w:r w:rsidRPr="00313116">
        <w:rPr>
          <w:sz w:val="26"/>
          <w:szCs w:val="26"/>
        </w:rPr>
        <w:t xml:space="preserve">В целях профилактики безнадзорности и правонарушений несовершеннолетних на территории города Сургута в 2018 году проведено 359 профилактических мероприятий: </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соревнования среди детей и подростков по месту жительства;</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 xml:space="preserve">игры, эстафеты, </w:t>
      </w:r>
      <w:proofErr w:type="spellStart"/>
      <w:r w:rsidRPr="00313116">
        <w:rPr>
          <w:sz w:val="26"/>
          <w:szCs w:val="26"/>
        </w:rPr>
        <w:t>флеш</w:t>
      </w:r>
      <w:proofErr w:type="spellEnd"/>
      <w:r w:rsidRPr="00313116">
        <w:rPr>
          <w:sz w:val="26"/>
          <w:szCs w:val="26"/>
        </w:rPr>
        <w:t>-мобы;</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спортивно-массовые праздники и фестивали;</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 xml:space="preserve">информационные беседы, лекции, классные часы на профилактические темы; </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круглый столы и диспуты;</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родительские собрания;</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встречи со специалистами бюджетного учреждения «Зазеркалье», сотрудниками УМВД России по городу Сургуту, медицинскими работниками;</w:t>
      </w:r>
    </w:p>
    <w:p w:rsidR="00950722" w:rsidRPr="00313116" w:rsidRDefault="00950722" w:rsidP="00950722">
      <w:pPr>
        <w:tabs>
          <w:tab w:val="left" w:pos="709"/>
        </w:tabs>
        <w:ind w:firstLine="567"/>
        <w:jc w:val="both"/>
        <w:rPr>
          <w:sz w:val="26"/>
          <w:szCs w:val="26"/>
        </w:rPr>
      </w:pPr>
      <w:r w:rsidRPr="00313116">
        <w:rPr>
          <w:sz w:val="26"/>
          <w:szCs w:val="26"/>
        </w:rPr>
        <w:t>-</w:t>
      </w:r>
      <w:r w:rsidRPr="00313116">
        <w:rPr>
          <w:sz w:val="26"/>
          <w:szCs w:val="26"/>
        </w:rPr>
        <w:tab/>
        <w:t>семинары для тренеров, направленные на организацию профилактической работы по противодействию проявления экстремизма среди спортсменов.</w:t>
      </w:r>
    </w:p>
    <w:p w:rsidR="00950722" w:rsidRPr="00313116" w:rsidRDefault="00950722" w:rsidP="00950722">
      <w:pPr>
        <w:tabs>
          <w:tab w:val="left" w:pos="709"/>
        </w:tabs>
        <w:ind w:firstLine="567"/>
        <w:jc w:val="both"/>
        <w:rPr>
          <w:sz w:val="26"/>
          <w:szCs w:val="26"/>
        </w:rPr>
      </w:pPr>
      <w:r w:rsidRPr="00313116">
        <w:rPr>
          <w:sz w:val="26"/>
          <w:szCs w:val="26"/>
        </w:rPr>
        <w:t xml:space="preserve">В рамках данных мероприятий приняло участие 6854 несовершеннолетних </w:t>
      </w:r>
      <w:proofErr w:type="gramStart"/>
      <w:r w:rsidRPr="00313116">
        <w:rPr>
          <w:sz w:val="26"/>
          <w:szCs w:val="26"/>
        </w:rPr>
        <w:t xml:space="preserve">детей,   </w:t>
      </w:r>
      <w:proofErr w:type="gramEnd"/>
      <w:r w:rsidRPr="00313116">
        <w:rPr>
          <w:sz w:val="26"/>
          <w:szCs w:val="26"/>
        </w:rPr>
        <w:t xml:space="preserve">                        в числе которых воспитанники муниципальных учреждений, курируемых управлением физической культуры и спорта.</w:t>
      </w:r>
    </w:p>
    <w:p w:rsidR="00950722" w:rsidRPr="00313116" w:rsidRDefault="00950722" w:rsidP="00950722">
      <w:pPr>
        <w:tabs>
          <w:tab w:val="left" w:pos="709"/>
        </w:tabs>
        <w:ind w:firstLine="567"/>
        <w:jc w:val="both"/>
        <w:rPr>
          <w:sz w:val="26"/>
          <w:szCs w:val="26"/>
        </w:rPr>
      </w:pPr>
      <w:r w:rsidRPr="00313116">
        <w:rPr>
          <w:sz w:val="26"/>
          <w:szCs w:val="26"/>
        </w:rPr>
        <w:t>В летний период с 01.07.2018 по 21.07.2018 (первая смена) и с 24.07.2018                               по 13.08.2018 (вторая смена) организован специализированный (</w:t>
      </w:r>
      <w:proofErr w:type="gramStart"/>
      <w:r w:rsidRPr="00313116">
        <w:rPr>
          <w:sz w:val="26"/>
          <w:szCs w:val="26"/>
        </w:rPr>
        <w:t xml:space="preserve">профильный)   </w:t>
      </w:r>
      <w:proofErr w:type="gramEnd"/>
      <w:r w:rsidRPr="00313116">
        <w:rPr>
          <w:sz w:val="26"/>
          <w:szCs w:val="26"/>
        </w:rPr>
        <w:t xml:space="preserve">    спортивно-оздоровительный лагерь с круглосуточным пребыванием детей на базе «Олимпия» (</w:t>
      </w:r>
      <w:proofErr w:type="spellStart"/>
      <w:r w:rsidRPr="00313116">
        <w:rPr>
          <w:sz w:val="26"/>
          <w:szCs w:val="26"/>
        </w:rPr>
        <w:t>пгт</w:t>
      </w:r>
      <w:proofErr w:type="spellEnd"/>
      <w:r w:rsidRPr="00313116">
        <w:rPr>
          <w:sz w:val="26"/>
          <w:szCs w:val="26"/>
        </w:rPr>
        <w:t xml:space="preserve">. </w:t>
      </w:r>
      <w:proofErr w:type="spellStart"/>
      <w:r w:rsidRPr="00313116">
        <w:rPr>
          <w:sz w:val="26"/>
          <w:szCs w:val="26"/>
        </w:rPr>
        <w:t>Барсово</w:t>
      </w:r>
      <w:proofErr w:type="spellEnd"/>
      <w:r w:rsidRPr="00313116">
        <w:rPr>
          <w:sz w:val="26"/>
          <w:szCs w:val="26"/>
        </w:rPr>
        <w:t xml:space="preserve">) для детей в возрасте от 6 до 17 лет (включительно). С охватом     205 человек (1 смена – 102, 2 смена – 103). На базе загородного лагеря была реализована программа «Тренируйся, Чемпион!», которая помогла улучшить спортивную подготовку спортсменов в летний период. </w:t>
      </w:r>
    </w:p>
    <w:p w:rsidR="00950722" w:rsidRPr="00313116" w:rsidRDefault="00950722" w:rsidP="00950722">
      <w:pPr>
        <w:tabs>
          <w:tab w:val="left" w:pos="709"/>
        </w:tabs>
        <w:ind w:firstLine="567"/>
        <w:jc w:val="both"/>
        <w:rPr>
          <w:sz w:val="26"/>
          <w:szCs w:val="26"/>
        </w:rPr>
      </w:pPr>
      <w:r w:rsidRPr="00313116">
        <w:rPr>
          <w:sz w:val="26"/>
          <w:szCs w:val="26"/>
        </w:rPr>
        <w:t xml:space="preserve">Также, в целях профилактики совершения подростками противоправных действий, на базе учреждений сферы физической культуры и спорта в период с июня по август 2018 года, была организована работа спортивных площадок, работой которой было охвачено более 9000 несовершеннолетних: </w:t>
      </w:r>
    </w:p>
    <w:p w:rsidR="00950722" w:rsidRPr="00313116" w:rsidRDefault="00950722" w:rsidP="00950722">
      <w:pPr>
        <w:tabs>
          <w:tab w:val="left" w:pos="709"/>
        </w:tabs>
        <w:ind w:firstLine="567"/>
        <w:jc w:val="both"/>
        <w:rPr>
          <w:sz w:val="26"/>
          <w:szCs w:val="26"/>
        </w:rPr>
      </w:pPr>
      <w:r w:rsidRPr="00313116">
        <w:rPr>
          <w:sz w:val="26"/>
          <w:szCs w:val="26"/>
        </w:rPr>
        <w:t>- июнь 2018 года – 4 376 человек;</w:t>
      </w:r>
    </w:p>
    <w:p w:rsidR="00950722" w:rsidRPr="00313116" w:rsidRDefault="00950722" w:rsidP="00950722">
      <w:pPr>
        <w:tabs>
          <w:tab w:val="left" w:pos="709"/>
        </w:tabs>
        <w:ind w:firstLine="567"/>
        <w:jc w:val="both"/>
        <w:rPr>
          <w:sz w:val="26"/>
          <w:szCs w:val="26"/>
        </w:rPr>
      </w:pPr>
      <w:r w:rsidRPr="00313116">
        <w:rPr>
          <w:sz w:val="26"/>
          <w:szCs w:val="26"/>
        </w:rPr>
        <w:t xml:space="preserve">- июль 2018 года – 2 353 человека; </w:t>
      </w:r>
    </w:p>
    <w:p w:rsidR="00950722" w:rsidRPr="00313116" w:rsidRDefault="00950722" w:rsidP="00950722">
      <w:pPr>
        <w:tabs>
          <w:tab w:val="left" w:pos="709"/>
        </w:tabs>
        <w:ind w:firstLine="567"/>
        <w:jc w:val="both"/>
        <w:rPr>
          <w:sz w:val="26"/>
          <w:szCs w:val="26"/>
        </w:rPr>
      </w:pPr>
      <w:r w:rsidRPr="00313116">
        <w:rPr>
          <w:sz w:val="26"/>
          <w:szCs w:val="26"/>
        </w:rPr>
        <w:t>- август 2018 года – 2 962 человека.</w:t>
      </w:r>
    </w:p>
    <w:p w:rsidR="00BF0FFF" w:rsidRPr="00313116" w:rsidRDefault="00BF0FFF" w:rsidP="00BF0FFF">
      <w:pPr>
        <w:tabs>
          <w:tab w:val="left" w:pos="709"/>
        </w:tabs>
        <w:ind w:firstLine="567"/>
        <w:jc w:val="both"/>
        <w:rPr>
          <w:sz w:val="26"/>
          <w:szCs w:val="26"/>
        </w:rPr>
      </w:pPr>
      <w:r w:rsidRPr="00313116">
        <w:rPr>
          <w:b/>
          <w:sz w:val="26"/>
          <w:szCs w:val="26"/>
        </w:rPr>
        <w:t>Отделом молодёжной политики</w:t>
      </w:r>
      <w:r w:rsidRPr="00313116">
        <w:rPr>
          <w:sz w:val="26"/>
          <w:szCs w:val="26"/>
        </w:rPr>
        <w:t xml:space="preserve"> </w:t>
      </w:r>
      <w:r w:rsidRPr="00313116">
        <w:rPr>
          <w:b/>
          <w:sz w:val="26"/>
          <w:szCs w:val="26"/>
        </w:rPr>
        <w:t xml:space="preserve">Администрации города </w:t>
      </w:r>
      <w:r w:rsidR="00100834" w:rsidRPr="00313116">
        <w:rPr>
          <w:sz w:val="26"/>
          <w:szCs w:val="26"/>
        </w:rPr>
        <w:t>(далее – отдел молодежной политики)</w:t>
      </w:r>
      <w:r w:rsidR="00100834" w:rsidRPr="00313116">
        <w:rPr>
          <w:b/>
          <w:sz w:val="26"/>
          <w:szCs w:val="26"/>
        </w:rPr>
        <w:t xml:space="preserve"> </w:t>
      </w:r>
      <w:r w:rsidRPr="00313116">
        <w:rPr>
          <w:sz w:val="26"/>
          <w:szCs w:val="26"/>
        </w:rPr>
        <w:t>и его подведомственными учреждениями ведется учет несовершеннолетних, находящихся в социально опасном положении или иной трудной жизненной ситуации, в отношении которых запланирована индивидуальная профилактическая работа на основании постановлений комиссии, запросов от субъектов профилактики об оказании помощи несовершеннолетним, в организации отдыха, досуга и занятости.</w:t>
      </w:r>
    </w:p>
    <w:p w:rsidR="00100834" w:rsidRPr="00313116" w:rsidRDefault="00100834" w:rsidP="00100834">
      <w:pPr>
        <w:tabs>
          <w:tab w:val="left" w:pos="709"/>
        </w:tabs>
        <w:ind w:firstLine="567"/>
        <w:jc w:val="both"/>
        <w:rPr>
          <w:sz w:val="26"/>
          <w:szCs w:val="26"/>
        </w:rPr>
      </w:pPr>
      <w:r w:rsidRPr="00313116">
        <w:rPr>
          <w:sz w:val="26"/>
          <w:szCs w:val="26"/>
        </w:rPr>
        <w:t>В 2018 году отделом молодежной политики организована следующая работа:</w:t>
      </w:r>
    </w:p>
    <w:p w:rsidR="00100834" w:rsidRPr="00313116" w:rsidRDefault="00100834" w:rsidP="00100834">
      <w:pPr>
        <w:tabs>
          <w:tab w:val="left" w:pos="709"/>
        </w:tabs>
        <w:ind w:firstLine="567"/>
        <w:jc w:val="both"/>
        <w:rPr>
          <w:sz w:val="26"/>
          <w:szCs w:val="26"/>
        </w:rPr>
      </w:pPr>
      <w:r w:rsidRPr="00313116">
        <w:rPr>
          <w:sz w:val="26"/>
          <w:szCs w:val="26"/>
        </w:rPr>
        <w:t xml:space="preserve">- проводился ежеквартальный анализ вовлечения несовершеннолетних, состоящих на профилактических учетах, в общественно-полезную деятельность. </w:t>
      </w:r>
    </w:p>
    <w:p w:rsidR="00100834" w:rsidRPr="00313116" w:rsidRDefault="00100834" w:rsidP="00100834">
      <w:pPr>
        <w:tabs>
          <w:tab w:val="left" w:pos="709"/>
        </w:tabs>
        <w:ind w:firstLine="567"/>
        <w:jc w:val="both"/>
        <w:rPr>
          <w:sz w:val="26"/>
          <w:szCs w:val="26"/>
        </w:rPr>
      </w:pPr>
      <w:r w:rsidRPr="00313116">
        <w:rPr>
          <w:sz w:val="26"/>
          <w:szCs w:val="26"/>
        </w:rPr>
        <w:t xml:space="preserve">- принято участие в 3-х встречах с несовершеннолетними и их законными представителями, организованных отделами полиции УМВД России по г. Сургуту; </w:t>
      </w:r>
    </w:p>
    <w:p w:rsidR="00100834" w:rsidRPr="00313116" w:rsidRDefault="00100834" w:rsidP="00100834">
      <w:pPr>
        <w:tabs>
          <w:tab w:val="left" w:pos="709"/>
        </w:tabs>
        <w:ind w:firstLine="567"/>
        <w:jc w:val="both"/>
        <w:rPr>
          <w:sz w:val="26"/>
          <w:szCs w:val="26"/>
        </w:rPr>
      </w:pPr>
      <w:r w:rsidRPr="00313116">
        <w:rPr>
          <w:sz w:val="26"/>
          <w:szCs w:val="26"/>
        </w:rPr>
        <w:t xml:space="preserve">- работниками, назначенными ответственными за профилактическую работу в учреждениях, налажено взаимодействие с субъектами профилактики. </w:t>
      </w:r>
    </w:p>
    <w:p w:rsidR="00100834" w:rsidRPr="00313116" w:rsidRDefault="00100834" w:rsidP="00100834">
      <w:pPr>
        <w:tabs>
          <w:tab w:val="left" w:pos="709"/>
        </w:tabs>
        <w:ind w:firstLine="567"/>
        <w:jc w:val="both"/>
        <w:rPr>
          <w:sz w:val="26"/>
          <w:szCs w:val="26"/>
        </w:rPr>
      </w:pPr>
      <w:r w:rsidRPr="00313116">
        <w:rPr>
          <w:sz w:val="26"/>
          <w:szCs w:val="26"/>
        </w:rPr>
        <w:t xml:space="preserve">- еженедельно направляются в субъекты профилактики планы мероприятий подведомственных учреждений для бесплатного посещения несовершеннолетними, находящимися в социально опасном положении и (или) иной трудной жизненной ситуации. </w:t>
      </w:r>
    </w:p>
    <w:p w:rsidR="00BF0FFF" w:rsidRPr="00313116" w:rsidRDefault="00BF0FFF" w:rsidP="00100834">
      <w:pPr>
        <w:tabs>
          <w:tab w:val="left" w:pos="709"/>
        </w:tabs>
        <w:ind w:firstLine="567"/>
        <w:jc w:val="both"/>
        <w:rPr>
          <w:sz w:val="26"/>
          <w:szCs w:val="26"/>
        </w:rPr>
      </w:pPr>
      <w:r w:rsidRPr="00313116">
        <w:rPr>
          <w:sz w:val="26"/>
          <w:szCs w:val="26"/>
        </w:rPr>
        <w:t>За истекший период по результатам проведенной работы организован досуг и занятость 164 несовершеннолетних в секциях спортивного туризма и парашютного спорта МБУ «ЦСП «Сибирский легион», заняти</w:t>
      </w:r>
      <w:r w:rsidR="00100834" w:rsidRPr="00313116">
        <w:rPr>
          <w:sz w:val="26"/>
          <w:szCs w:val="26"/>
        </w:rPr>
        <w:t>ях</w:t>
      </w:r>
      <w:r w:rsidRPr="00313116">
        <w:rPr>
          <w:sz w:val="26"/>
          <w:szCs w:val="26"/>
        </w:rPr>
        <w:t xml:space="preserve"> в </w:t>
      </w:r>
      <w:proofErr w:type="spellStart"/>
      <w:r w:rsidRPr="00313116">
        <w:rPr>
          <w:sz w:val="26"/>
          <w:szCs w:val="26"/>
        </w:rPr>
        <w:t>молодежно</w:t>
      </w:r>
      <w:proofErr w:type="spellEnd"/>
      <w:r w:rsidRPr="00313116">
        <w:rPr>
          <w:sz w:val="26"/>
          <w:szCs w:val="26"/>
        </w:rPr>
        <w:t xml:space="preserve">-подростковых клубах по месту жительства </w:t>
      </w:r>
      <w:r w:rsidR="00100834" w:rsidRPr="00313116">
        <w:rPr>
          <w:sz w:val="26"/>
          <w:szCs w:val="26"/>
        </w:rPr>
        <w:t xml:space="preserve">муниципального бюджетного учреждения </w:t>
      </w:r>
      <w:r w:rsidRPr="00313116">
        <w:rPr>
          <w:sz w:val="26"/>
          <w:szCs w:val="26"/>
        </w:rPr>
        <w:t xml:space="preserve">«Вариант»; трудоустройство в </w:t>
      </w:r>
      <w:r w:rsidR="00100834" w:rsidRPr="00313116">
        <w:rPr>
          <w:sz w:val="26"/>
          <w:szCs w:val="26"/>
        </w:rPr>
        <w:t xml:space="preserve">муниципальном автономном учреждении </w:t>
      </w:r>
      <w:r w:rsidRPr="00313116">
        <w:rPr>
          <w:sz w:val="26"/>
          <w:szCs w:val="26"/>
        </w:rPr>
        <w:t>по работе с молодежью «Наше время».</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Учитывая вышеизложенное, в деятельности органов и учреждений системы профилактики безнадзорности и правонар</w:t>
      </w:r>
      <w:r w:rsidR="006B64DF" w:rsidRPr="00313116">
        <w:rPr>
          <w:rFonts w:eastAsia="Calibri"/>
          <w:sz w:val="26"/>
          <w:szCs w:val="26"/>
          <w:lang w:eastAsia="en-US"/>
        </w:rPr>
        <w:t>ушений несовершеннолетних в 2019</w:t>
      </w:r>
      <w:r w:rsidRPr="00313116">
        <w:rPr>
          <w:rFonts w:eastAsia="Calibri"/>
          <w:sz w:val="26"/>
          <w:szCs w:val="26"/>
          <w:lang w:eastAsia="en-US"/>
        </w:rPr>
        <w:t xml:space="preserve"> году перспективными направлениями определены следующие:</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 совершенствование системы межведомственного взаимодействия, направленной на профилактику безнадзорности, правонарушений несовершеннолетних, жестокого обращения с ними;</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 повышение результативности индивидуальных программ реабилитации семей с детьми, находящимися в социально опасном положении и иной трудной жизненной ситуации, направленных на профилактику социального сиротства;</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 защита прав каждого ребенка путем развития системы, обеспечивающей своевременное реагирование на нарушение его прав;</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 использование эффективных технологий помощи, направленных на развитие внутренних ресурсов семьи, удовлетворения потребностей ребенка;</w:t>
      </w:r>
    </w:p>
    <w:p w:rsidR="00EA4074" w:rsidRPr="00313116" w:rsidRDefault="00EA4074" w:rsidP="00EA4074">
      <w:pPr>
        <w:ind w:firstLine="567"/>
        <w:jc w:val="both"/>
        <w:rPr>
          <w:rFonts w:eastAsia="Calibri"/>
          <w:sz w:val="26"/>
          <w:szCs w:val="26"/>
          <w:lang w:eastAsia="en-US"/>
        </w:rPr>
      </w:pPr>
      <w:r w:rsidRPr="00313116">
        <w:rPr>
          <w:rFonts w:eastAsia="Calibri"/>
          <w:sz w:val="26"/>
          <w:szCs w:val="26"/>
          <w:lang w:eastAsia="en-US"/>
        </w:rPr>
        <w:t>- внедрение новых форм работы с уязвимыми категориями детей для их реабилитации и полноценной интеграции в общество;</w:t>
      </w:r>
    </w:p>
    <w:p w:rsidR="00286581" w:rsidRPr="00313116" w:rsidRDefault="00EA4074" w:rsidP="00714C95">
      <w:pPr>
        <w:ind w:firstLine="567"/>
        <w:jc w:val="both"/>
        <w:rPr>
          <w:sz w:val="26"/>
          <w:szCs w:val="26"/>
        </w:rPr>
      </w:pPr>
      <w:r w:rsidRPr="00313116">
        <w:rPr>
          <w:rFonts w:eastAsia="Calibri"/>
          <w:sz w:val="26"/>
          <w:szCs w:val="26"/>
          <w:lang w:eastAsia="en-US"/>
        </w:rPr>
        <w:t>- использование социальных технологий социального партнерства, привлечение гражданского общества к решению актуальных проблем, связанных с обеспечением и защитой прав и законных интересов детей.</w:t>
      </w:r>
      <w:bookmarkStart w:id="1" w:name="_GoBack"/>
      <w:bookmarkEnd w:id="1"/>
    </w:p>
    <w:sectPr w:rsidR="00286581" w:rsidRPr="00313116" w:rsidSect="00D33ED4">
      <w:headerReference w:type="default"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E8" w:rsidRDefault="00CB71E8">
      <w:r>
        <w:separator/>
      </w:r>
    </w:p>
  </w:endnote>
  <w:endnote w:type="continuationSeparator" w:id="0">
    <w:p w:rsidR="00CB71E8" w:rsidRDefault="00CB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E8" w:rsidRDefault="00CB71E8">
      <w:r>
        <w:separator/>
      </w:r>
    </w:p>
  </w:footnote>
  <w:footnote w:type="continuationSeparator" w:id="0">
    <w:p w:rsidR="00CB71E8" w:rsidRDefault="00CB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1E8" w:rsidRDefault="00CB71E8">
    <w:pPr>
      <w:pStyle w:val="ab"/>
      <w:jc w:val="center"/>
    </w:pPr>
    <w:r>
      <w:fldChar w:fldCharType="begin"/>
    </w:r>
    <w:r>
      <w:instrText>PAGE   \* MERGEFORMAT</w:instrText>
    </w:r>
    <w:r>
      <w:fldChar w:fldCharType="separate"/>
    </w:r>
    <w:r w:rsidR="00714C95">
      <w:rPr>
        <w:noProof/>
      </w:rPr>
      <w:t>21</w:t>
    </w:r>
    <w:r>
      <w:fldChar w:fldCharType="end"/>
    </w:r>
  </w:p>
  <w:p w:rsidR="00CB71E8" w:rsidRDefault="00CB71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79A"/>
    <w:multiLevelType w:val="hybridMultilevel"/>
    <w:tmpl w:val="0FDA9700"/>
    <w:lvl w:ilvl="0" w:tplc="4A66B7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7B37A6"/>
    <w:multiLevelType w:val="hybridMultilevel"/>
    <w:tmpl w:val="2C9EF9E6"/>
    <w:lvl w:ilvl="0" w:tplc="872AC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B6712F"/>
    <w:multiLevelType w:val="hybridMultilevel"/>
    <w:tmpl w:val="E326A9E2"/>
    <w:lvl w:ilvl="0" w:tplc="4D76FF0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8D67CF1"/>
    <w:multiLevelType w:val="multilevel"/>
    <w:tmpl w:val="A83EC274"/>
    <w:lvl w:ilvl="0">
      <w:start w:val="1"/>
      <w:numFmt w:val="decimal"/>
      <w:lvlText w:val="%1."/>
      <w:lvlJc w:val="left"/>
      <w:pPr>
        <w:ind w:left="786" w:hanging="360"/>
      </w:pPr>
      <w:rPr>
        <w:rFonts w:hint="default"/>
        <w:u w:val="none"/>
      </w:rPr>
    </w:lvl>
    <w:lvl w:ilvl="1">
      <w:start w:val="2"/>
      <w:numFmt w:val="decimal"/>
      <w:isLgl/>
      <w:lvlText w:val="%1.%2."/>
      <w:lvlJc w:val="left"/>
      <w:pPr>
        <w:ind w:left="1430" w:hanging="720"/>
      </w:pPr>
      <w:rPr>
        <w:rFonts w:hint="default"/>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520" w:hanging="108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600" w:hanging="1440"/>
      </w:pPr>
      <w:rPr>
        <w:rFonts w:hint="default"/>
        <w:u w:val="single"/>
      </w:rPr>
    </w:lvl>
    <w:lvl w:ilvl="6">
      <w:start w:val="1"/>
      <w:numFmt w:val="decimal"/>
      <w:isLgl/>
      <w:lvlText w:val="%1.%2.%3.%4.%5.%6.%7."/>
      <w:lvlJc w:val="left"/>
      <w:pPr>
        <w:ind w:left="432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00" w:hanging="2160"/>
      </w:pPr>
      <w:rPr>
        <w:rFonts w:hint="default"/>
        <w:u w:val="single"/>
      </w:rPr>
    </w:lvl>
  </w:abstractNum>
  <w:abstractNum w:abstractNumId="4" w15:restartNumberingAfterBreak="0">
    <w:nsid w:val="1BAF320E"/>
    <w:multiLevelType w:val="hybridMultilevel"/>
    <w:tmpl w:val="F9585100"/>
    <w:lvl w:ilvl="0" w:tplc="4A66B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A21F15"/>
    <w:multiLevelType w:val="hybridMultilevel"/>
    <w:tmpl w:val="C97C3584"/>
    <w:lvl w:ilvl="0" w:tplc="C11E44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46221"/>
    <w:multiLevelType w:val="hybridMultilevel"/>
    <w:tmpl w:val="8432DA3A"/>
    <w:lvl w:ilvl="0" w:tplc="9B7A1798">
      <w:start w:val="1"/>
      <w:numFmt w:val="decimal"/>
      <w:suff w:val="space"/>
      <w:lvlText w:val="%1."/>
      <w:lvlJc w:val="left"/>
      <w:pPr>
        <w:ind w:left="0" w:firstLine="7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9C1638A"/>
    <w:multiLevelType w:val="hybridMultilevel"/>
    <w:tmpl w:val="C86E9758"/>
    <w:lvl w:ilvl="0" w:tplc="98BA98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CB64317"/>
    <w:multiLevelType w:val="hybridMultilevel"/>
    <w:tmpl w:val="2EE8F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DD66EDF"/>
    <w:multiLevelType w:val="hybridMultilevel"/>
    <w:tmpl w:val="54A6F1F8"/>
    <w:lvl w:ilvl="0" w:tplc="F55A0110">
      <w:start w:val="1"/>
      <w:numFmt w:val="bullet"/>
      <w:lvlText w:val="-"/>
      <w:lvlJc w:val="left"/>
      <w:pPr>
        <w:ind w:left="927" w:hanging="360"/>
      </w:pPr>
      <w:rPr>
        <w:rFonts w:ascii="Sylfaen" w:hAnsi="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6658CC"/>
    <w:multiLevelType w:val="hybridMultilevel"/>
    <w:tmpl w:val="FD4873E2"/>
    <w:lvl w:ilvl="0" w:tplc="853230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923588"/>
    <w:multiLevelType w:val="hybridMultilevel"/>
    <w:tmpl w:val="6520D5C2"/>
    <w:lvl w:ilvl="0" w:tplc="A2E48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9A00F8"/>
    <w:multiLevelType w:val="hybridMultilevel"/>
    <w:tmpl w:val="AE768E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59F975CD"/>
    <w:multiLevelType w:val="hybridMultilevel"/>
    <w:tmpl w:val="3416AC2E"/>
    <w:lvl w:ilvl="0" w:tplc="0F1048BC">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5C660F2E"/>
    <w:multiLevelType w:val="hybridMultilevel"/>
    <w:tmpl w:val="3FBC67D4"/>
    <w:lvl w:ilvl="0" w:tplc="87BCD3A2">
      <w:start w:val="1"/>
      <w:numFmt w:val="decimal"/>
      <w:lvlText w:val="%1."/>
      <w:lvlJc w:val="left"/>
      <w:pPr>
        <w:ind w:left="644"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60352EC4"/>
    <w:multiLevelType w:val="hybridMultilevel"/>
    <w:tmpl w:val="0D4424F8"/>
    <w:lvl w:ilvl="0" w:tplc="4A66B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2C42F0"/>
    <w:multiLevelType w:val="hybridMultilevel"/>
    <w:tmpl w:val="2DA692AC"/>
    <w:lvl w:ilvl="0" w:tplc="FE8CD36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D5D48E2"/>
    <w:multiLevelType w:val="hybridMultilevel"/>
    <w:tmpl w:val="524A5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CE4FF1"/>
    <w:multiLevelType w:val="hybridMultilevel"/>
    <w:tmpl w:val="06D2FB5C"/>
    <w:lvl w:ilvl="0" w:tplc="C0C61CC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BAC37D3"/>
    <w:multiLevelType w:val="hybridMultilevel"/>
    <w:tmpl w:val="8AE4C9D4"/>
    <w:lvl w:ilvl="0" w:tplc="FE8CD3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5"/>
  </w:num>
  <w:num w:numId="3">
    <w:abstractNumId w:val="5"/>
  </w:num>
  <w:num w:numId="4">
    <w:abstractNumId w:val="9"/>
  </w:num>
  <w:num w:numId="5">
    <w:abstractNumId w:val="2"/>
  </w:num>
  <w:num w:numId="6">
    <w:abstractNumId w:val="10"/>
  </w:num>
  <w:num w:numId="7">
    <w:abstractNumId w:val="8"/>
  </w:num>
  <w:num w:numId="8">
    <w:abstractNumId w:val="13"/>
  </w:num>
  <w:num w:numId="9">
    <w:abstractNumId w:val="14"/>
  </w:num>
  <w:num w:numId="10">
    <w:abstractNumId w:val="11"/>
  </w:num>
  <w:num w:numId="11">
    <w:abstractNumId w:val="12"/>
  </w:num>
  <w:num w:numId="12">
    <w:abstractNumId w:val="2"/>
  </w:num>
  <w:num w:numId="13">
    <w:abstractNumId w:val="4"/>
  </w:num>
  <w:num w:numId="14">
    <w:abstractNumId w:val="0"/>
  </w:num>
  <w:num w:numId="15">
    <w:abstractNumId w:val="7"/>
  </w:num>
  <w:num w:numId="16">
    <w:abstractNumId w:val="16"/>
  </w:num>
  <w:num w:numId="17">
    <w:abstractNumId w:val="18"/>
  </w:num>
  <w:num w:numId="18">
    <w:abstractNumId w:val="19"/>
  </w:num>
  <w:num w:numId="19">
    <w:abstractNumId w:val="6"/>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86"/>
    <w:rsid w:val="00006575"/>
    <w:rsid w:val="00027721"/>
    <w:rsid w:val="00046E05"/>
    <w:rsid w:val="000757E0"/>
    <w:rsid w:val="00084E29"/>
    <w:rsid w:val="000B01C9"/>
    <w:rsid w:val="000B098B"/>
    <w:rsid w:val="000C2D69"/>
    <w:rsid w:val="000D4F80"/>
    <w:rsid w:val="001000C2"/>
    <w:rsid w:val="00100834"/>
    <w:rsid w:val="00121577"/>
    <w:rsid w:val="001844C7"/>
    <w:rsid w:val="001A3596"/>
    <w:rsid w:val="001E6664"/>
    <w:rsid w:val="00225CB1"/>
    <w:rsid w:val="00246F79"/>
    <w:rsid w:val="00285BCA"/>
    <w:rsid w:val="00286581"/>
    <w:rsid w:val="002D6668"/>
    <w:rsid w:val="00313116"/>
    <w:rsid w:val="00332764"/>
    <w:rsid w:val="0034311C"/>
    <w:rsid w:val="003545E1"/>
    <w:rsid w:val="00357152"/>
    <w:rsid w:val="0037194C"/>
    <w:rsid w:val="003A005C"/>
    <w:rsid w:val="003B496D"/>
    <w:rsid w:val="00433417"/>
    <w:rsid w:val="00453456"/>
    <w:rsid w:val="004B5E8E"/>
    <w:rsid w:val="00513DF6"/>
    <w:rsid w:val="0052286D"/>
    <w:rsid w:val="00570FBD"/>
    <w:rsid w:val="0059648B"/>
    <w:rsid w:val="005D1EFF"/>
    <w:rsid w:val="005E4951"/>
    <w:rsid w:val="00620041"/>
    <w:rsid w:val="00673C79"/>
    <w:rsid w:val="00687426"/>
    <w:rsid w:val="006B64DF"/>
    <w:rsid w:val="00714C95"/>
    <w:rsid w:val="007353DC"/>
    <w:rsid w:val="00757C3D"/>
    <w:rsid w:val="00794986"/>
    <w:rsid w:val="007B76CC"/>
    <w:rsid w:val="007C4DD7"/>
    <w:rsid w:val="00840760"/>
    <w:rsid w:val="00847E89"/>
    <w:rsid w:val="008544E7"/>
    <w:rsid w:val="00917E40"/>
    <w:rsid w:val="009248C2"/>
    <w:rsid w:val="00950722"/>
    <w:rsid w:val="009756DB"/>
    <w:rsid w:val="00A27546"/>
    <w:rsid w:val="00A879F8"/>
    <w:rsid w:val="00A93CA8"/>
    <w:rsid w:val="00AB5D4A"/>
    <w:rsid w:val="00B72011"/>
    <w:rsid w:val="00B757A9"/>
    <w:rsid w:val="00BF0FFF"/>
    <w:rsid w:val="00C02C85"/>
    <w:rsid w:val="00C12201"/>
    <w:rsid w:val="00C30C5B"/>
    <w:rsid w:val="00C43483"/>
    <w:rsid w:val="00C51624"/>
    <w:rsid w:val="00C752B7"/>
    <w:rsid w:val="00CB00F5"/>
    <w:rsid w:val="00CB71E8"/>
    <w:rsid w:val="00D33ED4"/>
    <w:rsid w:val="00DB07A0"/>
    <w:rsid w:val="00DD121E"/>
    <w:rsid w:val="00EA4074"/>
    <w:rsid w:val="00EE6B18"/>
    <w:rsid w:val="00EF0DFB"/>
    <w:rsid w:val="00F26573"/>
    <w:rsid w:val="00F642A8"/>
    <w:rsid w:val="00F90DD8"/>
    <w:rsid w:val="00FA70C8"/>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7B72-E0EF-4DB2-BCBB-EE892DD7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79F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879F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879F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9F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A879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879F8"/>
    <w:rPr>
      <w:rFonts w:ascii="Cambria" w:eastAsia="Times New Roman" w:hAnsi="Cambria" w:cs="Times New Roman"/>
      <w:b/>
      <w:bCs/>
      <w:sz w:val="26"/>
      <w:szCs w:val="26"/>
      <w:lang w:eastAsia="ru-RU"/>
    </w:rPr>
  </w:style>
  <w:style w:type="character" w:styleId="a3">
    <w:name w:val="Strong"/>
    <w:qFormat/>
    <w:rsid w:val="00A879F8"/>
    <w:rPr>
      <w:b/>
      <w:bCs/>
    </w:rPr>
  </w:style>
  <w:style w:type="character" w:styleId="a4">
    <w:name w:val="Emphasis"/>
    <w:qFormat/>
    <w:rsid w:val="00A879F8"/>
    <w:rPr>
      <w:i/>
      <w:iCs/>
    </w:rPr>
  </w:style>
  <w:style w:type="paragraph" w:styleId="a5">
    <w:name w:val="No Spacing"/>
    <w:link w:val="a6"/>
    <w:uiPriority w:val="1"/>
    <w:qFormat/>
    <w:rsid w:val="00A879F8"/>
    <w:pPr>
      <w:spacing w:after="0" w:line="240" w:lineRule="auto"/>
    </w:pPr>
    <w:rPr>
      <w:rFonts w:ascii="Calibri" w:eastAsia="Calibri" w:hAnsi="Calibri" w:cs="Times New Roman"/>
    </w:rPr>
  </w:style>
  <w:style w:type="paragraph" w:styleId="a7">
    <w:name w:val="Body Text"/>
    <w:basedOn w:val="a"/>
    <w:link w:val="a8"/>
    <w:rsid w:val="00A879F8"/>
    <w:pPr>
      <w:jc w:val="both"/>
    </w:pPr>
    <w:rPr>
      <w:sz w:val="28"/>
      <w:szCs w:val="22"/>
      <w:lang w:val="en-US"/>
    </w:rPr>
  </w:style>
  <w:style w:type="character" w:customStyle="1" w:styleId="a8">
    <w:name w:val="Основной текст Знак"/>
    <w:basedOn w:val="a0"/>
    <w:link w:val="a7"/>
    <w:rsid w:val="00A879F8"/>
    <w:rPr>
      <w:rFonts w:ascii="Times New Roman" w:eastAsia="Times New Roman" w:hAnsi="Times New Roman" w:cs="Times New Roman"/>
      <w:sz w:val="28"/>
      <w:lang w:val="en-US" w:eastAsia="ru-RU"/>
    </w:rPr>
  </w:style>
  <w:style w:type="paragraph" w:styleId="a9">
    <w:name w:val="Body Text Indent"/>
    <w:basedOn w:val="a"/>
    <w:link w:val="aa"/>
    <w:rsid w:val="00A879F8"/>
    <w:pPr>
      <w:widowControl w:val="0"/>
      <w:autoSpaceDE w:val="0"/>
      <w:autoSpaceDN w:val="0"/>
      <w:adjustRightInd w:val="0"/>
      <w:spacing w:after="120" w:line="252" w:lineRule="auto"/>
      <w:ind w:left="283" w:firstLine="520"/>
      <w:jc w:val="both"/>
    </w:pPr>
    <w:rPr>
      <w:sz w:val="22"/>
      <w:szCs w:val="22"/>
    </w:rPr>
  </w:style>
  <w:style w:type="character" w:customStyle="1" w:styleId="aa">
    <w:name w:val="Основной текст с отступом Знак"/>
    <w:basedOn w:val="a0"/>
    <w:link w:val="a9"/>
    <w:rsid w:val="00A879F8"/>
    <w:rPr>
      <w:rFonts w:ascii="Times New Roman" w:eastAsia="Times New Roman" w:hAnsi="Times New Roman" w:cs="Times New Roman"/>
      <w:lang w:eastAsia="ru-RU"/>
    </w:rPr>
  </w:style>
  <w:style w:type="paragraph" w:styleId="ab">
    <w:name w:val="header"/>
    <w:aliases w:val=" Знак"/>
    <w:basedOn w:val="a"/>
    <w:link w:val="ac"/>
    <w:unhideWhenUsed/>
    <w:rsid w:val="00A879F8"/>
    <w:pPr>
      <w:tabs>
        <w:tab w:val="center" w:pos="4677"/>
        <w:tab w:val="right" w:pos="9355"/>
      </w:tabs>
    </w:pPr>
  </w:style>
  <w:style w:type="character" w:customStyle="1" w:styleId="ac">
    <w:name w:val="Верхний колонтитул Знак"/>
    <w:aliases w:val=" Знак Знак"/>
    <w:basedOn w:val="a0"/>
    <w:link w:val="ab"/>
    <w:rsid w:val="00A879F8"/>
    <w:rPr>
      <w:rFonts w:ascii="Times New Roman" w:eastAsia="Times New Roman" w:hAnsi="Times New Roman" w:cs="Times New Roman"/>
      <w:sz w:val="24"/>
      <w:szCs w:val="24"/>
      <w:lang w:eastAsia="ru-RU"/>
    </w:rPr>
  </w:style>
  <w:style w:type="paragraph" w:styleId="ad">
    <w:name w:val="footer"/>
    <w:basedOn w:val="a"/>
    <w:link w:val="ae"/>
    <w:unhideWhenUsed/>
    <w:rsid w:val="00A879F8"/>
    <w:pPr>
      <w:tabs>
        <w:tab w:val="center" w:pos="4677"/>
        <w:tab w:val="right" w:pos="9355"/>
      </w:tabs>
    </w:pPr>
  </w:style>
  <w:style w:type="character" w:customStyle="1" w:styleId="ae">
    <w:name w:val="Нижний колонтитул Знак"/>
    <w:basedOn w:val="a0"/>
    <w:link w:val="ad"/>
    <w:rsid w:val="00A879F8"/>
    <w:rPr>
      <w:rFonts w:ascii="Times New Roman" w:eastAsia="Times New Roman" w:hAnsi="Times New Roman" w:cs="Times New Roman"/>
      <w:sz w:val="24"/>
      <w:szCs w:val="24"/>
      <w:lang w:eastAsia="ru-RU"/>
    </w:rPr>
  </w:style>
  <w:style w:type="paragraph" w:styleId="af">
    <w:name w:val="Normal (Web)"/>
    <w:basedOn w:val="a"/>
    <w:unhideWhenUsed/>
    <w:rsid w:val="00A879F8"/>
    <w:pPr>
      <w:suppressAutoHyphens/>
      <w:spacing w:before="280" w:after="280"/>
    </w:pPr>
    <w:rPr>
      <w:rFonts w:ascii="Arial" w:eastAsia="SimSun" w:hAnsi="Arial" w:cs="Mangal"/>
      <w:kern w:val="2"/>
      <w:sz w:val="20"/>
      <w:lang w:eastAsia="hi-IN" w:bidi="hi-IN"/>
    </w:rPr>
  </w:style>
  <w:style w:type="paragraph" w:styleId="af0">
    <w:name w:val="Balloon Text"/>
    <w:basedOn w:val="a"/>
    <w:link w:val="af1"/>
    <w:uiPriority w:val="99"/>
    <w:semiHidden/>
    <w:unhideWhenUsed/>
    <w:rsid w:val="00A879F8"/>
    <w:rPr>
      <w:rFonts w:ascii="Tahoma" w:hAnsi="Tahoma" w:cs="Tahoma"/>
      <w:sz w:val="16"/>
      <w:szCs w:val="16"/>
    </w:rPr>
  </w:style>
  <w:style w:type="character" w:customStyle="1" w:styleId="af1">
    <w:name w:val="Текст выноски Знак"/>
    <w:basedOn w:val="a0"/>
    <w:link w:val="af0"/>
    <w:uiPriority w:val="99"/>
    <w:semiHidden/>
    <w:rsid w:val="00A879F8"/>
    <w:rPr>
      <w:rFonts w:ascii="Tahoma" w:eastAsia="Times New Roman" w:hAnsi="Tahoma" w:cs="Tahoma"/>
      <w:sz w:val="16"/>
      <w:szCs w:val="16"/>
      <w:lang w:eastAsia="ru-RU"/>
    </w:rPr>
  </w:style>
  <w:style w:type="paragraph" w:styleId="af2">
    <w:name w:val="List Paragraph"/>
    <w:basedOn w:val="a"/>
    <w:link w:val="af3"/>
    <w:uiPriority w:val="34"/>
    <w:qFormat/>
    <w:rsid w:val="00A879F8"/>
    <w:pPr>
      <w:ind w:left="720"/>
      <w:contextualSpacing/>
    </w:pPr>
  </w:style>
  <w:style w:type="paragraph" w:styleId="af4">
    <w:name w:val="Plain Text"/>
    <w:basedOn w:val="a"/>
    <w:link w:val="af5"/>
    <w:unhideWhenUsed/>
    <w:rsid w:val="00A879F8"/>
    <w:rPr>
      <w:rFonts w:ascii="Courier New" w:hAnsi="Courier New" w:cs="Courier New"/>
      <w:sz w:val="20"/>
      <w:szCs w:val="20"/>
    </w:rPr>
  </w:style>
  <w:style w:type="character" w:customStyle="1" w:styleId="af5">
    <w:name w:val="Текст Знак"/>
    <w:basedOn w:val="a0"/>
    <w:link w:val="af4"/>
    <w:rsid w:val="00A879F8"/>
    <w:rPr>
      <w:rFonts w:ascii="Courier New" w:eastAsia="Times New Roman" w:hAnsi="Courier New" w:cs="Courier New"/>
      <w:sz w:val="20"/>
      <w:szCs w:val="20"/>
      <w:lang w:eastAsia="ru-RU"/>
    </w:rPr>
  </w:style>
  <w:style w:type="character" w:customStyle="1" w:styleId="a6">
    <w:name w:val="Без интервала Знак"/>
    <w:link w:val="a5"/>
    <w:uiPriority w:val="1"/>
    <w:locked/>
    <w:rsid w:val="00A879F8"/>
    <w:rPr>
      <w:rFonts w:ascii="Calibri" w:eastAsia="Calibri" w:hAnsi="Calibri" w:cs="Times New Roman"/>
    </w:rPr>
  </w:style>
  <w:style w:type="paragraph" w:customStyle="1" w:styleId="ConsPlusNormal">
    <w:name w:val="ConsPlusNormal"/>
    <w:rsid w:val="00A87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itlerazdel">
    <w:name w:val="title_razdel"/>
    <w:rsid w:val="00A879F8"/>
  </w:style>
  <w:style w:type="paragraph" w:customStyle="1" w:styleId="consnormal">
    <w:name w:val="consnormal"/>
    <w:basedOn w:val="a"/>
    <w:rsid w:val="00A879F8"/>
    <w:pPr>
      <w:spacing w:before="100" w:beforeAutospacing="1" w:after="100" w:afterAutospacing="1"/>
    </w:pPr>
  </w:style>
  <w:style w:type="paragraph" w:styleId="af6">
    <w:name w:val="Subtitle"/>
    <w:basedOn w:val="a"/>
    <w:next w:val="a"/>
    <w:link w:val="af7"/>
    <w:qFormat/>
    <w:rsid w:val="00A879F8"/>
    <w:pPr>
      <w:numPr>
        <w:ilvl w:val="1"/>
      </w:numPr>
    </w:pPr>
    <w:rPr>
      <w:rFonts w:ascii="Cambria" w:hAnsi="Cambria"/>
      <w:i/>
      <w:iCs/>
      <w:color w:val="4F81BD"/>
      <w:spacing w:val="15"/>
    </w:rPr>
  </w:style>
  <w:style w:type="character" w:customStyle="1" w:styleId="af7">
    <w:name w:val="Подзаголовок Знак"/>
    <w:basedOn w:val="a0"/>
    <w:link w:val="af6"/>
    <w:rsid w:val="00A879F8"/>
    <w:rPr>
      <w:rFonts w:ascii="Cambria" w:eastAsia="Times New Roman" w:hAnsi="Cambria" w:cs="Times New Roman"/>
      <w:i/>
      <w:iCs/>
      <w:color w:val="4F81BD"/>
      <w:spacing w:val="15"/>
      <w:sz w:val="24"/>
      <w:szCs w:val="24"/>
      <w:lang w:eastAsia="ru-RU"/>
    </w:rPr>
  </w:style>
  <w:style w:type="table" w:styleId="af8">
    <w:name w:val="Table Grid"/>
    <w:basedOn w:val="a1"/>
    <w:uiPriority w:val="59"/>
    <w:rsid w:val="00A879F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Нормальный (таблица)"/>
    <w:basedOn w:val="a"/>
    <w:next w:val="a"/>
    <w:uiPriority w:val="99"/>
    <w:rsid w:val="00A879F8"/>
    <w:pPr>
      <w:widowControl w:val="0"/>
      <w:autoSpaceDE w:val="0"/>
      <w:autoSpaceDN w:val="0"/>
      <w:adjustRightInd w:val="0"/>
      <w:jc w:val="both"/>
    </w:pPr>
    <w:rPr>
      <w:rFonts w:ascii="Arial" w:hAnsi="Arial" w:cs="Arial"/>
    </w:rPr>
  </w:style>
  <w:style w:type="character" w:customStyle="1" w:styleId="afa">
    <w:name w:val="Цветовое выделение"/>
    <w:rsid w:val="00A879F8"/>
    <w:rPr>
      <w:b/>
      <w:bCs/>
      <w:color w:val="000080"/>
    </w:rPr>
  </w:style>
  <w:style w:type="paragraph" w:customStyle="1" w:styleId="11">
    <w:name w:val="Стиль1"/>
    <w:basedOn w:val="a"/>
    <w:link w:val="12"/>
    <w:qFormat/>
    <w:rsid w:val="00A879F8"/>
    <w:pPr>
      <w:widowControl w:val="0"/>
      <w:shd w:val="clear" w:color="auto" w:fill="FFFFFF"/>
      <w:autoSpaceDE w:val="0"/>
      <w:autoSpaceDN w:val="0"/>
      <w:adjustRightInd w:val="0"/>
      <w:ind w:right="11" w:firstLine="709"/>
      <w:jc w:val="both"/>
    </w:pPr>
    <w:rPr>
      <w:sz w:val="28"/>
      <w:szCs w:val="28"/>
    </w:rPr>
  </w:style>
  <w:style w:type="character" w:customStyle="1" w:styleId="12">
    <w:name w:val="Стиль1 Знак"/>
    <w:link w:val="11"/>
    <w:rsid w:val="00A879F8"/>
    <w:rPr>
      <w:rFonts w:ascii="Times New Roman" w:eastAsia="Times New Roman" w:hAnsi="Times New Roman" w:cs="Times New Roman"/>
      <w:sz w:val="28"/>
      <w:szCs w:val="28"/>
      <w:shd w:val="clear" w:color="auto" w:fill="FFFFFF"/>
      <w:lang w:eastAsia="ru-RU"/>
    </w:rPr>
  </w:style>
  <w:style w:type="paragraph" w:styleId="afb">
    <w:name w:val="Title"/>
    <w:basedOn w:val="a"/>
    <w:link w:val="afc"/>
    <w:qFormat/>
    <w:rsid w:val="00A879F8"/>
    <w:pPr>
      <w:jc w:val="center"/>
    </w:pPr>
    <w:rPr>
      <w:b/>
      <w:sz w:val="28"/>
      <w:szCs w:val="20"/>
    </w:rPr>
  </w:style>
  <w:style w:type="character" w:customStyle="1" w:styleId="afc">
    <w:name w:val="Название Знак"/>
    <w:basedOn w:val="a0"/>
    <w:link w:val="afb"/>
    <w:rsid w:val="00A879F8"/>
    <w:rPr>
      <w:rFonts w:ascii="Times New Roman" w:eastAsia="Times New Roman" w:hAnsi="Times New Roman" w:cs="Times New Roman"/>
      <w:b/>
      <w:sz w:val="28"/>
      <w:szCs w:val="20"/>
      <w:lang w:eastAsia="ru-RU"/>
    </w:rPr>
  </w:style>
  <w:style w:type="paragraph" w:styleId="afd">
    <w:name w:val="List"/>
    <w:basedOn w:val="a"/>
    <w:rsid w:val="00A879F8"/>
    <w:pPr>
      <w:ind w:left="283" w:hanging="283"/>
      <w:contextualSpacing/>
    </w:pPr>
  </w:style>
  <w:style w:type="character" w:styleId="afe">
    <w:name w:val="Hyperlink"/>
    <w:uiPriority w:val="99"/>
    <w:unhideWhenUsed/>
    <w:rsid w:val="00A879F8"/>
    <w:rPr>
      <w:strike w:val="0"/>
      <w:dstrike w:val="0"/>
      <w:color w:val="007E35"/>
      <w:u w:val="none"/>
      <w:effect w:val="none"/>
      <w:shd w:val="clear" w:color="auto" w:fill="auto"/>
    </w:rPr>
  </w:style>
  <w:style w:type="paragraph" w:customStyle="1" w:styleId="13">
    <w:name w:val="Основной текст1"/>
    <w:basedOn w:val="a"/>
    <w:link w:val="aff"/>
    <w:uiPriority w:val="99"/>
    <w:rsid w:val="00A879F8"/>
    <w:pPr>
      <w:jc w:val="both"/>
    </w:pPr>
    <w:rPr>
      <w:szCs w:val="20"/>
    </w:rPr>
  </w:style>
  <w:style w:type="paragraph" w:customStyle="1" w:styleId="aff0">
    <w:name w:val="Заголовок таблицы"/>
    <w:basedOn w:val="a"/>
    <w:rsid w:val="00A879F8"/>
    <w:pPr>
      <w:suppressLineNumbers/>
      <w:suppressAutoHyphens/>
      <w:jc w:val="center"/>
    </w:pPr>
    <w:rPr>
      <w:b/>
      <w:bCs/>
      <w:lang w:eastAsia="ar-SA"/>
    </w:rPr>
  </w:style>
  <w:style w:type="character" w:customStyle="1" w:styleId="aff">
    <w:name w:val="Основной текст_"/>
    <w:link w:val="13"/>
    <w:uiPriority w:val="99"/>
    <w:rsid w:val="00A879F8"/>
    <w:rPr>
      <w:rFonts w:ascii="Times New Roman" w:eastAsia="Times New Roman" w:hAnsi="Times New Roman" w:cs="Times New Roman"/>
      <w:sz w:val="24"/>
      <w:szCs w:val="20"/>
      <w:lang w:eastAsia="ru-RU"/>
    </w:rPr>
  </w:style>
  <w:style w:type="paragraph" w:customStyle="1" w:styleId="aff1">
    <w:name w:val="Заголовок статьи"/>
    <w:basedOn w:val="a"/>
    <w:next w:val="a"/>
    <w:uiPriority w:val="99"/>
    <w:rsid w:val="00A879F8"/>
    <w:pPr>
      <w:autoSpaceDE w:val="0"/>
      <w:autoSpaceDN w:val="0"/>
      <w:adjustRightInd w:val="0"/>
      <w:ind w:left="1612" w:hanging="892"/>
      <w:jc w:val="both"/>
    </w:pPr>
    <w:rPr>
      <w:rFonts w:ascii="Arial" w:eastAsia="Calibri" w:hAnsi="Arial" w:cs="Arial"/>
    </w:rPr>
  </w:style>
  <w:style w:type="character" w:customStyle="1" w:styleId="af3">
    <w:name w:val="Абзац списка Знак"/>
    <w:link w:val="af2"/>
    <w:uiPriority w:val="34"/>
    <w:rsid w:val="00A879F8"/>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879F8"/>
    <w:pPr>
      <w:suppressAutoHyphens/>
      <w:spacing w:after="120"/>
      <w:ind w:left="283"/>
    </w:pPr>
    <w:rPr>
      <w:sz w:val="16"/>
      <w:szCs w:val="16"/>
      <w:lang w:eastAsia="ar-SA"/>
    </w:rPr>
  </w:style>
  <w:style w:type="paragraph" w:styleId="21">
    <w:name w:val="Body Text 2"/>
    <w:basedOn w:val="a"/>
    <w:link w:val="22"/>
    <w:uiPriority w:val="99"/>
    <w:semiHidden/>
    <w:unhideWhenUsed/>
    <w:rsid w:val="00A879F8"/>
    <w:pPr>
      <w:spacing w:after="120" w:line="480" w:lineRule="auto"/>
    </w:pPr>
  </w:style>
  <w:style w:type="character" w:customStyle="1" w:styleId="22">
    <w:name w:val="Основной текст 2 Знак"/>
    <w:basedOn w:val="a0"/>
    <w:link w:val="21"/>
    <w:uiPriority w:val="99"/>
    <w:semiHidden/>
    <w:rsid w:val="00A879F8"/>
    <w:rPr>
      <w:rFonts w:ascii="Times New Roman" w:eastAsia="Times New Roman" w:hAnsi="Times New Roman" w:cs="Times New Roman"/>
      <w:sz w:val="24"/>
      <w:szCs w:val="24"/>
      <w:lang w:eastAsia="ru-RU"/>
    </w:rPr>
  </w:style>
  <w:style w:type="paragraph" w:styleId="32">
    <w:name w:val="Body Text 3"/>
    <w:basedOn w:val="a"/>
    <w:link w:val="33"/>
    <w:unhideWhenUsed/>
    <w:rsid w:val="00A879F8"/>
    <w:pPr>
      <w:spacing w:after="120"/>
    </w:pPr>
    <w:rPr>
      <w:sz w:val="16"/>
      <w:szCs w:val="16"/>
    </w:rPr>
  </w:style>
  <w:style w:type="character" w:customStyle="1" w:styleId="33">
    <w:name w:val="Основной текст 3 Знак"/>
    <w:basedOn w:val="a0"/>
    <w:link w:val="32"/>
    <w:rsid w:val="00A879F8"/>
    <w:rPr>
      <w:rFonts w:ascii="Times New Roman" w:eastAsia="Times New Roman" w:hAnsi="Times New Roman" w:cs="Times New Roman"/>
      <w:sz w:val="16"/>
      <w:szCs w:val="16"/>
      <w:lang w:eastAsia="ru-RU"/>
    </w:rPr>
  </w:style>
  <w:style w:type="paragraph" w:styleId="aff2">
    <w:name w:val="caption"/>
    <w:basedOn w:val="a"/>
    <w:unhideWhenUsed/>
    <w:qFormat/>
    <w:rsid w:val="00A879F8"/>
    <w:pPr>
      <w:jc w:val="center"/>
    </w:pPr>
    <w:rPr>
      <w:szCs w:val="20"/>
    </w:rPr>
  </w:style>
  <w:style w:type="paragraph" w:customStyle="1" w:styleId="310">
    <w:name w:val="Основной текст 31"/>
    <w:basedOn w:val="a"/>
    <w:rsid w:val="00A879F8"/>
    <w:rPr>
      <w:sz w:val="28"/>
    </w:rPr>
  </w:style>
  <w:style w:type="paragraph" w:customStyle="1" w:styleId="210">
    <w:name w:val="Основной текст с отступом 21"/>
    <w:basedOn w:val="a"/>
    <w:rsid w:val="00A879F8"/>
    <w:pPr>
      <w:suppressAutoHyphens/>
      <w:spacing w:after="120" w:line="480" w:lineRule="auto"/>
      <w:ind w:left="283"/>
    </w:pPr>
    <w:rPr>
      <w:sz w:val="20"/>
      <w:szCs w:val="20"/>
      <w:lang w:eastAsia="ar-SA"/>
    </w:rPr>
  </w:style>
  <w:style w:type="paragraph" w:customStyle="1" w:styleId="aff3">
    <w:name w:val="Информация об изменениях"/>
    <w:basedOn w:val="a"/>
    <w:next w:val="a"/>
    <w:uiPriority w:val="99"/>
    <w:rsid w:val="00A879F8"/>
    <w:pPr>
      <w:autoSpaceDE w:val="0"/>
      <w:autoSpaceDN w:val="0"/>
      <w:adjustRightInd w:val="0"/>
      <w:spacing w:before="180"/>
      <w:ind w:left="360" w:right="360"/>
      <w:jc w:val="both"/>
    </w:pPr>
    <w:rPr>
      <w:rFonts w:ascii="Arial" w:hAnsi="Arial" w:cs="Arial"/>
      <w:color w:val="353842"/>
      <w:sz w:val="18"/>
      <w:szCs w:val="18"/>
      <w:shd w:val="clear" w:color="auto" w:fill="EAEFED"/>
    </w:rPr>
  </w:style>
  <w:style w:type="character" w:customStyle="1" w:styleId="aff4">
    <w:name w:val="Не вступил в силу"/>
    <w:uiPriority w:val="99"/>
    <w:rsid w:val="00A879F8"/>
    <w:rPr>
      <w:color w:val="008080"/>
    </w:rPr>
  </w:style>
  <w:style w:type="paragraph" w:styleId="23">
    <w:name w:val="Body Text Indent 2"/>
    <w:basedOn w:val="a"/>
    <w:link w:val="24"/>
    <w:uiPriority w:val="99"/>
    <w:semiHidden/>
    <w:unhideWhenUsed/>
    <w:rsid w:val="00A879F8"/>
    <w:pPr>
      <w:spacing w:after="120" w:line="480" w:lineRule="auto"/>
      <w:ind w:left="283"/>
    </w:pPr>
  </w:style>
  <w:style w:type="character" w:customStyle="1" w:styleId="24">
    <w:name w:val="Основной текст с отступом 2 Знак"/>
    <w:basedOn w:val="a0"/>
    <w:link w:val="23"/>
    <w:uiPriority w:val="99"/>
    <w:semiHidden/>
    <w:rsid w:val="00A879F8"/>
    <w:rPr>
      <w:rFonts w:ascii="Times New Roman" w:eastAsia="Times New Roman" w:hAnsi="Times New Roman" w:cs="Times New Roman"/>
      <w:sz w:val="24"/>
      <w:szCs w:val="24"/>
      <w:lang w:eastAsia="ru-RU"/>
    </w:rPr>
  </w:style>
  <w:style w:type="paragraph" w:customStyle="1" w:styleId="Style44">
    <w:name w:val="Style44"/>
    <w:basedOn w:val="a"/>
    <w:uiPriority w:val="99"/>
    <w:rsid w:val="00A879F8"/>
    <w:pPr>
      <w:widowControl w:val="0"/>
      <w:autoSpaceDE w:val="0"/>
      <w:autoSpaceDN w:val="0"/>
      <w:adjustRightInd w:val="0"/>
    </w:pPr>
  </w:style>
  <w:style w:type="character" w:customStyle="1" w:styleId="FontStyle63">
    <w:name w:val="Font Style63"/>
    <w:uiPriority w:val="99"/>
    <w:rsid w:val="00A879F8"/>
    <w:rPr>
      <w:rFonts w:ascii="Times New Roman" w:hAnsi="Times New Roman" w:cs="Times New Roman"/>
      <w:b/>
      <w:bCs/>
      <w:sz w:val="26"/>
      <w:szCs w:val="26"/>
    </w:rPr>
  </w:style>
  <w:style w:type="paragraph" w:customStyle="1" w:styleId="aff5">
    <w:name w:val="Знак Знак Знак Знак"/>
    <w:basedOn w:val="a"/>
    <w:rsid w:val="00847E89"/>
    <w:pPr>
      <w:tabs>
        <w:tab w:val="num" w:pos="1287"/>
      </w:tabs>
      <w:spacing w:after="160" w:line="240" w:lineRule="exact"/>
      <w:ind w:left="1287" w:hanging="360"/>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7DCC-283C-46D0-977B-28337B67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24</Pages>
  <Words>12335</Words>
  <Characters>70312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Танева Наталья Юрьевна</dc:creator>
  <cp:keywords/>
  <dc:description/>
  <cp:lastModifiedBy>Танева Наталья Юрьевна</cp:lastModifiedBy>
  <cp:revision>26</cp:revision>
  <dcterms:created xsi:type="dcterms:W3CDTF">2019-01-24T09:05:00Z</dcterms:created>
  <dcterms:modified xsi:type="dcterms:W3CDTF">2019-01-30T05:07:00Z</dcterms:modified>
</cp:coreProperties>
</file>