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 xml:space="preserve">Опросный лист 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в рамках оценки </w:t>
      </w:r>
      <w:proofErr w:type="gramStart"/>
      <w:r w:rsidRPr="00397000">
        <w:rPr>
          <w:rFonts w:eastAsia="Times New Roman" w:cs="Times New Roman"/>
          <w:szCs w:val="28"/>
          <w:lang w:eastAsia="ru-RU"/>
        </w:rPr>
        <w:t>регулирующего</w:t>
      </w:r>
      <w:proofErr w:type="gramEnd"/>
      <w:r w:rsidRPr="00397000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086B2C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A37C70">
              <w:rPr>
                <w:szCs w:val="28"/>
              </w:rPr>
              <w:t xml:space="preserve"> </w:t>
            </w:r>
            <w:r w:rsidR="00086B2C">
              <w:rPr>
                <w:szCs w:val="28"/>
              </w:rPr>
              <w:t>постановления Администрации города «Об утверждении порядка уведомл</w:t>
            </w:r>
            <w:r w:rsidR="00086B2C">
              <w:rPr>
                <w:szCs w:val="28"/>
              </w:rPr>
              <w:t>е</w:t>
            </w:r>
            <w:r w:rsidR="00086B2C">
              <w:rPr>
                <w:szCs w:val="28"/>
              </w:rPr>
              <w:t xml:space="preserve">ния о проведении ярмарок на территории города </w:t>
            </w:r>
            <w:proofErr w:type="spellStart"/>
            <w:r w:rsidR="00086B2C">
              <w:rPr>
                <w:szCs w:val="28"/>
              </w:rPr>
              <w:t>Сургута»</w:t>
            </w:r>
            <w:proofErr w:type="spellEnd"/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Пожалуйста, з</w:t>
            </w:r>
            <w:r w:rsidRPr="00A37C70">
              <w:rPr>
                <w:szCs w:val="28"/>
              </w:rPr>
              <w:t>а</w:t>
            </w:r>
            <w:r w:rsidRPr="00A37C70">
              <w:rPr>
                <w:szCs w:val="28"/>
              </w:rPr>
              <w:t>полните и направьте данную форму по электронной почте    на а</w:t>
            </w:r>
            <w:r w:rsidRPr="00A37C70">
              <w:rPr>
                <w:szCs w:val="28"/>
              </w:rPr>
              <w:t>д</w:t>
            </w:r>
            <w:r w:rsidRPr="00A37C70">
              <w:rPr>
                <w:szCs w:val="28"/>
              </w:rPr>
              <w:t>рес</w:t>
            </w:r>
            <w:r w:rsidR="00086B2C">
              <w:rPr>
                <w:szCs w:val="28"/>
              </w:rPr>
              <w:t xml:space="preserve">: </w:t>
            </w:r>
            <w:hyperlink r:id="rId8" w:history="1"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-US"/>
                </w:rPr>
                <w:t>yatcik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</w:rPr>
                <w:t>_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-US"/>
                </w:rPr>
                <w:t>mm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</w:rPr>
                <w:t>@admsurgut.ru</w:t>
              </w:r>
            </w:hyperlink>
            <w:r w:rsidR="00086B2C">
              <w:rPr>
                <w:szCs w:val="28"/>
              </w:rPr>
              <w:t xml:space="preserve"> или</w:t>
            </w:r>
            <w:r w:rsidR="00086B2C" w:rsidRPr="00E801B0">
              <w:rPr>
                <w:szCs w:val="28"/>
              </w:rPr>
              <w:t xml:space="preserve"> </w:t>
            </w:r>
            <w:hyperlink r:id="rId9" w:history="1"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"/>
                </w:rPr>
                <w:t>verisotskaya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</w:rPr>
                <w:t>_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"/>
                </w:rPr>
                <w:t>ek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</w:rPr>
                <w:t>@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"/>
                </w:rPr>
                <w:t>admsurgut</w:t>
              </w:r>
              <w:r w:rsidR="00086B2C" w:rsidRPr="00E801B0">
                <w:rPr>
                  <w:rStyle w:val="afff0"/>
                  <w:color w:val="auto"/>
                  <w:szCs w:val="28"/>
                  <w:u w:val="none"/>
                </w:rPr>
                <w:t>.</w:t>
              </w:r>
              <w:proofErr w:type="spellStart"/>
              <w:r w:rsidR="00086B2C" w:rsidRPr="00E801B0">
                <w:rPr>
                  <w:rStyle w:val="afff0"/>
                  <w:color w:val="auto"/>
                  <w:szCs w:val="28"/>
                  <w:u w:val="none"/>
                  <w:lang w:val="en"/>
                </w:rPr>
                <w:t>ru</w:t>
              </w:r>
              <w:proofErr w:type="spellEnd"/>
            </w:hyperlink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Pr="00A37C70">
              <w:rPr>
                <w:sz w:val="20"/>
              </w:rPr>
              <w:t>(адрес электронной почты исполнителя проекта)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Не позднее</w:t>
            </w:r>
            <w:r w:rsidR="00086B2C">
              <w:rPr>
                <w:szCs w:val="28"/>
              </w:rPr>
              <w:t xml:space="preserve"> «27» апреля 2018г.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Разработчик не будет име</w:t>
            </w:r>
            <w:bookmarkStart w:id="1" w:name="_GoBack"/>
            <w:bookmarkEnd w:id="1"/>
            <w:r w:rsidRPr="00A37C70">
              <w:rPr>
                <w:szCs w:val="28"/>
              </w:rPr>
              <w:t>ть возможности проанализировать позиции, напр</w:t>
            </w:r>
            <w:r>
              <w:rPr>
                <w:szCs w:val="28"/>
              </w:rPr>
              <w:t>авленные после указанного срока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rPr>
          <w:trHeight w:val="2020"/>
        </w:trPr>
        <w:tc>
          <w:tcPr>
            <w:tcW w:w="9628" w:type="dxa"/>
          </w:tcPr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Контактная информация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Наименование организации 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Сфера деятельности организации 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Ф.И.О. контактного лица ___________________________________________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Номер контактного телефона _______________________________________</w:t>
            </w:r>
            <w:r>
              <w:rPr>
                <w:szCs w:val="28"/>
              </w:rPr>
              <w:t>___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Адрес электронной почты __________________________________________</w:t>
            </w:r>
            <w:r>
              <w:rPr>
                <w:szCs w:val="28"/>
              </w:rPr>
              <w:t>__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37C70">
              <w:rPr>
                <w:szCs w:val="28"/>
              </w:rPr>
              <w:t>обоснования</w:t>
            </w:r>
            <w:proofErr w:type="gramEnd"/>
            <w:r w:rsidRPr="00A37C70">
              <w:rPr>
                <w:szCs w:val="28"/>
              </w:rPr>
              <w:t xml:space="preserve"> высказанного Вами мнения.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A37C70">
              <w:rPr>
                <w:szCs w:val="28"/>
              </w:rPr>
              <w:t xml:space="preserve">? Если да, выделите из них те, которые, по Вашему мнению, были бы </w:t>
            </w:r>
            <w:proofErr w:type="gramStart"/>
            <w:r w:rsidRPr="00A37C70">
              <w:rPr>
                <w:szCs w:val="28"/>
              </w:rPr>
              <w:t xml:space="preserve">более </w:t>
            </w:r>
            <w:r>
              <w:rPr>
                <w:szCs w:val="28"/>
              </w:rPr>
              <w:t xml:space="preserve">                    </w:t>
            </w:r>
            <w:r w:rsidRPr="00A37C70">
              <w:rPr>
                <w:szCs w:val="28"/>
              </w:rPr>
              <w:t>оптимальными</w:t>
            </w:r>
            <w:proofErr w:type="gramEnd"/>
            <w:r w:rsidRPr="00A37C70">
              <w:rPr>
                <w:szCs w:val="28"/>
              </w:rPr>
              <w:t xml:space="preserve"> и менее затратными и (или) более эффективными.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3. Какие, по Вашему мнению, субъекты предпринимательской и инвестиционной</w:t>
            </w:r>
            <w:r w:rsidRPr="00A37C70">
              <w:rPr>
                <w:szCs w:val="28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</w:t>
            </w:r>
            <w:r w:rsidRPr="00A37C70">
              <w:rPr>
                <w:szCs w:val="28"/>
              </w:rPr>
              <w:t>а</w:t>
            </w:r>
            <w:r w:rsidRPr="00A37C70">
              <w:rPr>
                <w:szCs w:val="28"/>
              </w:rPr>
              <w:t>тивные процедуры, насколько точно и недвусмысленно прописаны админ</w:t>
            </w:r>
            <w:r w:rsidRPr="00A37C70">
              <w:rPr>
                <w:szCs w:val="28"/>
              </w:rPr>
              <w:t>и</w:t>
            </w:r>
            <w:r w:rsidRPr="00A37C70">
              <w:rPr>
                <w:szCs w:val="28"/>
              </w:rPr>
              <w:t>стративные функции и полномочия.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6. Существуют ли в предлагаемом проекте муниципального нормативного </w:t>
            </w:r>
            <w:r>
              <w:rPr>
                <w:szCs w:val="28"/>
              </w:rPr>
              <w:t xml:space="preserve"> </w:t>
            </w:r>
            <w:r w:rsidRPr="00A37C70">
              <w:rPr>
                <w:szCs w:val="28"/>
              </w:rPr>
              <w:t xml:space="preserve">правового акта положения, вводящие избыточные обязанности, запреты                     </w:t>
            </w:r>
            <w:r w:rsidRPr="00A37C70">
              <w:rPr>
                <w:szCs w:val="28"/>
              </w:rPr>
              <w:lastRenderedPageBreak/>
              <w:t xml:space="preserve">и ограничения, а также способствующие возникновению необоснованных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>расходов субъектов предпринимательской и инвестиционной деятельности или местного бюджета? Приведите обоснования по каждому указанному п</w:t>
            </w:r>
            <w:r w:rsidRPr="00A37C70">
              <w:rPr>
                <w:szCs w:val="28"/>
              </w:rPr>
              <w:t>о</w:t>
            </w:r>
            <w:r w:rsidRPr="00A37C70">
              <w:rPr>
                <w:szCs w:val="28"/>
              </w:rPr>
              <w:t>ложению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rPr>
                <w:szCs w:val="28"/>
              </w:rPr>
              <w:t>й? Приведите конкретные примеры.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8. Оцените издержки субъектов предпринимательской и инвестиционной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rPr>
                <w:szCs w:val="28"/>
              </w:rPr>
              <w:t xml:space="preserve">      и</w:t>
            </w:r>
            <w:r w:rsidRPr="00A37C70">
              <w:rPr>
                <w:szCs w:val="28"/>
              </w:rPr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szCs w:val="28"/>
              </w:rPr>
              <w:t>в денежном эквиваленте и прочее).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9. Требуется ли переходный период для вступления в силу предлагаемого </w:t>
            </w:r>
            <w:r>
              <w:rPr>
                <w:szCs w:val="28"/>
              </w:rPr>
              <w:t xml:space="preserve">                </w:t>
            </w:r>
            <w:r w:rsidRPr="00A37C70">
              <w:rPr>
                <w:szCs w:val="28"/>
              </w:rPr>
              <w:t xml:space="preserve">регулирования (если да, какова его продолжительность), какие ограничения </w:t>
            </w:r>
            <w:r>
              <w:rPr>
                <w:szCs w:val="28"/>
              </w:rPr>
              <w:t xml:space="preserve">              </w:t>
            </w:r>
            <w:r w:rsidRPr="00A37C70">
              <w:rPr>
                <w:szCs w:val="28"/>
              </w:rPr>
              <w:t>по срокам введения нового регулирования необходимо учесть?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rPr>
                <w:szCs w:val="28"/>
              </w:rPr>
              <w:t>ите                 соответствующее обоснование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2" w:name="sub_1000"/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bookmarkEnd w:id="2"/>
    <w:bookmarkEnd w:id="0"/>
    <w:sectPr w:rsidR="00816DE4" w:rsidRPr="00137DB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86B2C"/>
    <w:rsid w:val="000D2CD9"/>
    <w:rsid w:val="00137DB0"/>
    <w:rsid w:val="0020654D"/>
    <w:rsid w:val="00337E21"/>
    <w:rsid w:val="00391B9F"/>
    <w:rsid w:val="00394E47"/>
    <w:rsid w:val="00397000"/>
    <w:rsid w:val="00401A91"/>
    <w:rsid w:val="005B41CD"/>
    <w:rsid w:val="006C4397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cik_mm@admsurg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isotskaya_ek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Яцик Михаил Михайлович</cp:lastModifiedBy>
  <cp:revision>2</cp:revision>
  <cp:lastPrinted>2017-09-06T06:28:00Z</cp:lastPrinted>
  <dcterms:created xsi:type="dcterms:W3CDTF">2018-04-12T09:13:00Z</dcterms:created>
  <dcterms:modified xsi:type="dcterms:W3CDTF">2018-04-12T09:13:00Z</dcterms:modified>
</cp:coreProperties>
</file>