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3B" w:rsidRPr="00956525" w:rsidRDefault="00317D3B" w:rsidP="00317D3B">
      <w:bookmarkStart w:id="0" w:name="_Toc509560126"/>
      <w:bookmarkStart w:id="1" w:name="_Toc9610189"/>
      <w:r w:rsidRPr="00956525">
        <w:rPr>
          <w:noProof/>
        </w:rPr>
        <w:drawing>
          <wp:inline distT="0" distB="0" distL="0" distR="0">
            <wp:extent cx="5940425" cy="1122670"/>
            <wp:effectExtent l="0" t="0" r="3175" b="1905"/>
            <wp:docPr id="25" name="Рисунок 2" descr="Для ОТЧЕТОВ_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ля ОТЧЕТОВ_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3B" w:rsidRPr="00956525" w:rsidRDefault="00317D3B" w:rsidP="00317D3B"/>
    <w:p w:rsidR="00317D3B" w:rsidRPr="00956525" w:rsidRDefault="00317D3B" w:rsidP="00317D3B"/>
    <w:p w:rsidR="00317D3B" w:rsidRPr="00317D3B" w:rsidRDefault="00317D3B" w:rsidP="00317D3B">
      <w:pPr>
        <w:jc w:val="center"/>
        <w:rPr>
          <w:rFonts w:ascii="Times New Roman" w:hAnsi="Times New Roman"/>
        </w:rPr>
      </w:pPr>
      <w:r w:rsidRPr="00317D3B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876300" cy="108782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11" cy="11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D3B" w:rsidRPr="00317D3B" w:rsidRDefault="00317D3B" w:rsidP="00317D3B">
      <w:pPr>
        <w:rPr>
          <w:rFonts w:ascii="Times New Roman" w:hAnsi="Times New Roman"/>
        </w:rPr>
      </w:pPr>
    </w:p>
    <w:p w:rsidR="00317D3B" w:rsidRPr="00317D3B" w:rsidRDefault="00317D3B" w:rsidP="005B4B50">
      <w:pPr>
        <w:spacing w:before="120" w:after="120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317D3B">
        <w:rPr>
          <w:rFonts w:ascii="Times New Roman" w:hAnsi="Times New Roman"/>
          <w:b/>
          <w:iCs/>
          <w:caps/>
          <w:sz w:val="28"/>
          <w:szCs w:val="28"/>
        </w:rPr>
        <w:t>схема теплоснабжения</w:t>
      </w:r>
    </w:p>
    <w:p w:rsidR="00317D3B" w:rsidRPr="00317D3B" w:rsidRDefault="00317D3B" w:rsidP="005B4B50">
      <w:pPr>
        <w:spacing w:before="120" w:after="120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317D3B">
        <w:rPr>
          <w:rFonts w:ascii="Times New Roman" w:hAnsi="Times New Roman"/>
          <w:b/>
          <w:iCs/>
          <w:caps/>
          <w:sz w:val="28"/>
          <w:szCs w:val="28"/>
        </w:rPr>
        <w:t xml:space="preserve">муниципального образования </w:t>
      </w:r>
    </w:p>
    <w:p w:rsidR="00317D3B" w:rsidRPr="00317D3B" w:rsidRDefault="00317D3B" w:rsidP="005B4B50">
      <w:pPr>
        <w:spacing w:before="120" w:after="120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317D3B">
        <w:rPr>
          <w:rFonts w:ascii="Times New Roman" w:hAnsi="Times New Roman"/>
          <w:b/>
          <w:iCs/>
          <w:caps/>
          <w:sz w:val="28"/>
          <w:szCs w:val="28"/>
        </w:rPr>
        <w:t xml:space="preserve">городской округ город Сургут </w:t>
      </w:r>
    </w:p>
    <w:p w:rsidR="00317D3B" w:rsidRPr="00317D3B" w:rsidRDefault="00317D3B" w:rsidP="005B4B50">
      <w:pPr>
        <w:spacing w:before="120" w:after="120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317D3B">
        <w:rPr>
          <w:rFonts w:ascii="Times New Roman" w:hAnsi="Times New Roman"/>
          <w:b/>
          <w:iCs/>
          <w:caps/>
          <w:sz w:val="28"/>
          <w:szCs w:val="28"/>
        </w:rPr>
        <w:t>на период ДО 2035 гОДА</w:t>
      </w:r>
    </w:p>
    <w:p w:rsidR="00317D3B" w:rsidRPr="00317D3B" w:rsidRDefault="00317D3B" w:rsidP="005B4B50">
      <w:pPr>
        <w:jc w:val="center"/>
        <w:rPr>
          <w:rFonts w:ascii="Times New Roman" w:hAnsi="Times New Roman"/>
          <w:i/>
          <w:iCs/>
          <w:caps/>
        </w:rPr>
      </w:pPr>
      <w:r w:rsidRPr="00317D3B">
        <w:rPr>
          <w:rFonts w:ascii="Times New Roman" w:hAnsi="Times New Roman"/>
          <w:i/>
          <w:iCs/>
          <w:caps/>
        </w:rPr>
        <w:t>(а</w:t>
      </w:r>
      <w:r w:rsidRPr="00317D3B">
        <w:rPr>
          <w:rFonts w:ascii="Times New Roman" w:hAnsi="Times New Roman"/>
          <w:i/>
          <w:iCs/>
        </w:rPr>
        <w:t>ктуализация</w:t>
      </w:r>
      <w:r w:rsidRPr="00317D3B">
        <w:rPr>
          <w:rFonts w:ascii="Times New Roman" w:hAnsi="Times New Roman"/>
          <w:i/>
          <w:iCs/>
          <w:caps/>
        </w:rPr>
        <w:t xml:space="preserve"> </w:t>
      </w:r>
      <w:r w:rsidRPr="00317D3B">
        <w:rPr>
          <w:rFonts w:ascii="Times New Roman" w:hAnsi="Times New Roman"/>
          <w:i/>
          <w:iCs/>
        </w:rPr>
        <w:t>на 2020 год</w:t>
      </w:r>
      <w:r w:rsidRPr="00317D3B">
        <w:rPr>
          <w:rFonts w:ascii="Times New Roman" w:hAnsi="Times New Roman"/>
          <w:i/>
          <w:iCs/>
          <w:caps/>
        </w:rPr>
        <w:t>)</w:t>
      </w:r>
    </w:p>
    <w:p w:rsidR="00317D3B" w:rsidRPr="00317D3B" w:rsidRDefault="00317D3B" w:rsidP="005B4B50">
      <w:pPr>
        <w:pStyle w:val="ac"/>
        <w:jc w:val="center"/>
        <w:rPr>
          <w:b/>
          <w:lang w:eastAsia="ru-RU"/>
        </w:rPr>
      </w:pPr>
    </w:p>
    <w:p w:rsidR="00317D3B" w:rsidRPr="00317D3B" w:rsidRDefault="00317D3B" w:rsidP="00317D3B">
      <w:pPr>
        <w:pStyle w:val="ac"/>
        <w:spacing w:line="276" w:lineRule="auto"/>
        <w:jc w:val="center"/>
        <w:rPr>
          <w:b/>
          <w:sz w:val="28"/>
          <w:szCs w:val="28"/>
          <w:lang w:eastAsia="ru-RU"/>
        </w:rPr>
      </w:pPr>
      <w:r w:rsidRPr="00317D3B">
        <w:rPr>
          <w:b/>
          <w:sz w:val="28"/>
          <w:szCs w:val="28"/>
          <w:lang w:eastAsia="ru-RU"/>
        </w:rPr>
        <w:t>ОБОСНОВЫВАЮЩИЕ МАТЕРИАЛЫ</w:t>
      </w:r>
    </w:p>
    <w:p w:rsidR="00317D3B" w:rsidRPr="00317D3B" w:rsidRDefault="00317D3B" w:rsidP="00317D3B">
      <w:pPr>
        <w:pStyle w:val="ac"/>
        <w:spacing w:line="276" w:lineRule="auto"/>
        <w:jc w:val="center"/>
        <w:rPr>
          <w:b/>
          <w:sz w:val="28"/>
          <w:szCs w:val="28"/>
          <w:lang w:eastAsia="ru-RU"/>
        </w:rPr>
      </w:pPr>
      <w:r w:rsidRPr="00317D3B">
        <w:rPr>
          <w:b/>
          <w:sz w:val="28"/>
          <w:szCs w:val="28"/>
          <w:lang w:eastAsia="ru-RU"/>
        </w:rPr>
        <w:t>Книга 1</w:t>
      </w:r>
      <w:r>
        <w:rPr>
          <w:b/>
          <w:sz w:val="28"/>
          <w:szCs w:val="28"/>
          <w:lang w:eastAsia="ru-RU"/>
        </w:rPr>
        <w:t>8</w:t>
      </w:r>
      <w:r w:rsidRPr="00317D3B">
        <w:rPr>
          <w:b/>
          <w:sz w:val="28"/>
          <w:szCs w:val="28"/>
          <w:lang w:eastAsia="ru-RU"/>
        </w:rPr>
        <w:t xml:space="preserve">. </w:t>
      </w:r>
      <w:r w:rsidRPr="00317D3B">
        <w:rPr>
          <w:b/>
          <w:color w:val="000000"/>
        </w:rPr>
        <w:t>Замечания и предложения к проекту схемы теплоснабжения</w:t>
      </w:r>
      <w:r w:rsidRPr="00317D3B">
        <w:rPr>
          <w:b/>
        </w:rPr>
        <w:t xml:space="preserve"> </w:t>
      </w:r>
    </w:p>
    <w:p w:rsidR="00317D3B" w:rsidRPr="00317D3B" w:rsidRDefault="00317D3B" w:rsidP="00317D3B">
      <w:pPr>
        <w:jc w:val="center"/>
        <w:rPr>
          <w:rFonts w:ascii="Times New Roman" w:hAnsi="Times New Roman"/>
          <w:b/>
          <w:iCs/>
          <w:caps/>
        </w:rPr>
      </w:pPr>
    </w:p>
    <w:p w:rsidR="00317D3B" w:rsidRPr="00317D3B" w:rsidRDefault="00317D3B" w:rsidP="00317D3B">
      <w:pPr>
        <w:pStyle w:val="ac"/>
        <w:jc w:val="center"/>
        <w:rPr>
          <w:b/>
          <w:lang w:eastAsia="ru-RU"/>
        </w:rPr>
      </w:pPr>
      <w:r w:rsidRPr="00317D3B">
        <w:rPr>
          <w:b/>
          <w:lang w:eastAsia="ru-RU"/>
        </w:rPr>
        <w:t>Заказчик:</w:t>
      </w:r>
    </w:p>
    <w:p w:rsidR="00317D3B" w:rsidRPr="00317D3B" w:rsidRDefault="00317D3B" w:rsidP="00317D3B">
      <w:pPr>
        <w:spacing w:line="276" w:lineRule="auto"/>
        <w:ind w:left="4962" w:right="-1"/>
        <w:rPr>
          <w:rFonts w:ascii="Times New Roman" w:hAnsi="Times New Roman"/>
        </w:rPr>
      </w:pPr>
      <w:bookmarkStart w:id="2" w:name="_Toc326224660"/>
      <w:bookmarkStart w:id="3" w:name="_Toc326191029"/>
      <w:bookmarkStart w:id="4" w:name="_Toc326161185"/>
      <w:bookmarkStart w:id="5" w:name="_Toc325342131"/>
      <w:bookmarkStart w:id="6" w:name="_Toc325315460"/>
      <w:bookmarkStart w:id="7" w:name="_Toc325313459"/>
      <w:r w:rsidRPr="00317D3B">
        <w:rPr>
          <w:rFonts w:ascii="Times New Roman" w:hAnsi="Times New Roman"/>
        </w:rPr>
        <w:t xml:space="preserve">Муниципальное казенное учреждение «Дирекция дорожно-транспортного и жилищно-коммунального комплекса» </w:t>
      </w:r>
    </w:p>
    <w:p w:rsidR="00317D3B" w:rsidRPr="00317D3B" w:rsidRDefault="00317D3B" w:rsidP="00317D3B">
      <w:pPr>
        <w:spacing w:line="276" w:lineRule="auto"/>
        <w:ind w:left="4962" w:right="-1"/>
        <w:rPr>
          <w:rFonts w:ascii="Times New Roman" w:hAnsi="Times New Roman"/>
        </w:rPr>
      </w:pPr>
      <w:r w:rsidRPr="00317D3B">
        <w:rPr>
          <w:rFonts w:ascii="Times New Roman" w:hAnsi="Times New Roman"/>
          <w:b/>
        </w:rPr>
        <w:t>Исполнитель</w:t>
      </w:r>
      <w:r w:rsidRPr="00317D3B">
        <w:rPr>
          <w:rFonts w:ascii="Times New Roman" w:hAnsi="Times New Roman"/>
        </w:rPr>
        <w:t>:</w:t>
      </w:r>
      <w:bookmarkStart w:id="8" w:name="_Toc326224661"/>
      <w:bookmarkStart w:id="9" w:name="_Toc326191030"/>
      <w:bookmarkStart w:id="10" w:name="_Toc326161186"/>
      <w:bookmarkEnd w:id="2"/>
      <w:bookmarkEnd w:id="3"/>
      <w:bookmarkEnd w:id="4"/>
      <w:bookmarkEnd w:id="5"/>
      <w:bookmarkEnd w:id="6"/>
      <w:bookmarkEnd w:id="7"/>
      <w:r w:rsidRPr="00317D3B">
        <w:rPr>
          <w:rFonts w:ascii="Times New Roman" w:hAnsi="Times New Roman"/>
        </w:rPr>
        <w:t xml:space="preserve"> ООО «ЛЕКС-Консалтинг»</w:t>
      </w:r>
      <w:bookmarkEnd w:id="8"/>
      <w:bookmarkEnd w:id="9"/>
      <w:bookmarkEnd w:id="10"/>
    </w:p>
    <w:p w:rsidR="00317D3B" w:rsidRPr="00317D3B" w:rsidRDefault="00317D3B" w:rsidP="00317D3B">
      <w:pPr>
        <w:spacing w:line="276" w:lineRule="auto"/>
        <w:ind w:left="4962" w:right="-1"/>
        <w:rPr>
          <w:rFonts w:ascii="Times New Roman" w:hAnsi="Times New Roman"/>
        </w:rPr>
      </w:pPr>
      <w:bookmarkStart w:id="11" w:name="_Toc326224662"/>
      <w:bookmarkStart w:id="12" w:name="_Toc326191031"/>
      <w:bookmarkStart w:id="13" w:name="_Toc326161187"/>
      <w:r w:rsidRPr="00317D3B">
        <w:rPr>
          <w:rFonts w:ascii="Times New Roman" w:hAnsi="Times New Roman"/>
          <w:b/>
        </w:rPr>
        <w:t>Основание:</w:t>
      </w:r>
      <w:bookmarkEnd w:id="11"/>
      <w:bookmarkEnd w:id="12"/>
      <w:bookmarkEnd w:id="13"/>
      <w:r w:rsidRPr="00317D3B">
        <w:rPr>
          <w:rFonts w:ascii="Times New Roman" w:hAnsi="Times New Roman"/>
          <w:b/>
        </w:rPr>
        <w:t xml:space="preserve"> </w:t>
      </w:r>
      <w:r w:rsidRPr="00317D3B">
        <w:rPr>
          <w:rFonts w:ascii="Times New Roman" w:hAnsi="Times New Roman"/>
        </w:rPr>
        <w:t>муниципальный контракт № 09-ГХ от 09.04.2019</w:t>
      </w:r>
    </w:p>
    <w:p w:rsidR="00317D3B" w:rsidRPr="00317D3B" w:rsidRDefault="00317D3B" w:rsidP="00317D3B">
      <w:pPr>
        <w:pStyle w:val="ac"/>
        <w:spacing w:line="276" w:lineRule="auto"/>
        <w:jc w:val="center"/>
        <w:rPr>
          <w:b/>
          <w:lang w:eastAsia="ru-RU"/>
        </w:rPr>
      </w:pPr>
      <w:bookmarkStart w:id="14" w:name="_Toc326224664"/>
      <w:bookmarkStart w:id="15" w:name="_Toc326191033"/>
      <w:bookmarkStart w:id="16" w:name="_Toc326161189"/>
      <w:r w:rsidRPr="00317D3B">
        <w:rPr>
          <w:b/>
          <w:lang w:eastAsia="ru-RU"/>
        </w:rPr>
        <w:t xml:space="preserve">                                      Представитель исполнителя:</w:t>
      </w:r>
      <w:bookmarkEnd w:id="14"/>
      <w:bookmarkEnd w:id="15"/>
      <w:bookmarkEnd w:id="16"/>
    </w:p>
    <w:p w:rsidR="00317D3B" w:rsidRPr="00317D3B" w:rsidRDefault="00317D3B" w:rsidP="00317D3B">
      <w:pPr>
        <w:ind w:left="5387" w:right="-1"/>
        <w:rPr>
          <w:rFonts w:ascii="Times New Roman" w:hAnsi="Times New Roman"/>
        </w:rPr>
      </w:pPr>
      <w:bookmarkStart w:id="17" w:name="_Toc326224665"/>
      <w:bookmarkStart w:id="18" w:name="_Toc326191034"/>
      <w:bookmarkStart w:id="19" w:name="_Toc326161190"/>
      <w:r w:rsidRPr="00317D3B">
        <w:rPr>
          <w:rFonts w:ascii="Times New Roman" w:hAnsi="Times New Roman"/>
        </w:rPr>
        <w:t>____________________ А.П. Сандалов</w:t>
      </w:r>
      <w:bookmarkEnd w:id="17"/>
      <w:bookmarkEnd w:id="18"/>
      <w:bookmarkEnd w:id="19"/>
    </w:p>
    <w:p w:rsidR="00317D3B" w:rsidRPr="00317D3B" w:rsidRDefault="00317D3B" w:rsidP="00317D3B">
      <w:pPr>
        <w:pStyle w:val="ac"/>
        <w:jc w:val="center"/>
        <w:rPr>
          <w:lang w:eastAsia="ru-RU"/>
        </w:rPr>
      </w:pPr>
      <w:bookmarkStart w:id="20" w:name="_Toc326224666"/>
      <w:bookmarkStart w:id="21" w:name="_Toc326191035"/>
      <w:bookmarkStart w:id="22" w:name="_Toc326161191"/>
      <w:r w:rsidRPr="00317D3B">
        <w:rPr>
          <w:lang w:eastAsia="ru-RU"/>
        </w:rPr>
        <w:t xml:space="preserve">                               М.П.</w:t>
      </w:r>
      <w:bookmarkEnd w:id="20"/>
      <w:bookmarkEnd w:id="21"/>
      <w:bookmarkEnd w:id="22"/>
    </w:p>
    <w:p w:rsidR="00317D3B" w:rsidRDefault="00317D3B" w:rsidP="00317D3B">
      <w:pPr>
        <w:ind w:right="-1"/>
        <w:jc w:val="center"/>
        <w:rPr>
          <w:rFonts w:ascii="Times New Roman" w:hAnsi="Times New Roman"/>
          <w:b/>
        </w:rPr>
      </w:pPr>
    </w:p>
    <w:p w:rsidR="00317D3B" w:rsidRDefault="00317D3B" w:rsidP="00317D3B">
      <w:pPr>
        <w:ind w:right="-1"/>
        <w:jc w:val="center"/>
        <w:rPr>
          <w:rFonts w:ascii="Times New Roman" w:hAnsi="Times New Roman"/>
          <w:b/>
        </w:rPr>
      </w:pPr>
    </w:p>
    <w:p w:rsidR="00317D3B" w:rsidRPr="00317D3B" w:rsidRDefault="00317D3B" w:rsidP="00317D3B">
      <w:pPr>
        <w:ind w:right="-1"/>
        <w:jc w:val="center"/>
        <w:rPr>
          <w:rFonts w:ascii="Times New Roman" w:hAnsi="Times New Roman"/>
        </w:rPr>
      </w:pPr>
      <w:r w:rsidRPr="00317D3B">
        <w:rPr>
          <w:rFonts w:ascii="Times New Roman" w:hAnsi="Times New Roman"/>
          <w:b/>
        </w:rPr>
        <w:t xml:space="preserve">г. Тюмень, 2019 </w:t>
      </w:r>
    </w:p>
    <w:p w:rsidR="00317D3B" w:rsidRPr="00317D3B" w:rsidRDefault="00317D3B" w:rsidP="00317D3B">
      <w:pPr>
        <w:rPr>
          <w:rFonts w:ascii="Times New Roman" w:hAnsi="Times New Roman"/>
        </w:rPr>
        <w:sectPr w:rsidR="00317D3B" w:rsidRPr="00317D3B" w:rsidSect="00ED4B56">
          <w:footerReference w:type="first" r:id="rId9"/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317D3B" w:rsidRPr="00382D2E" w:rsidRDefault="00317D3B" w:rsidP="00317D3B">
      <w:pPr>
        <w:jc w:val="center"/>
        <w:rPr>
          <w:b/>
          <w:sz w:val="28"/>
          <w:szCs w:val="28"/>
        </w:rPr>
      </w:pPr>
      <w:r w:rsidRPr="00382D2E">
        <w:rPr>
          <w:b/>
          <w:sz w:val="28"/>
          <w:szCs w:val="28"/>
        </w:rPr>
        <w:lastRenderedPageBreak/>
        <w:t>С</w:t>
      </w:r>
      <w:bookmarkEnd w:id="0"/>
      <w:r w:rsidRPr="00382D2E">
        <w:rPr>
          <w:b/>
          <w:sz w:val="28"/>
          <w:szCs w:val="28"/>
        </w:rPr>
        <w:t>остав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317D3B" w:rsidRPr="00382D2E" w:rsidTr="00AB38C4">
        <w:trPr>
          <w:trHeight w:val="227"/>
          <w:tblHeader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Наименование документа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1. Пояснительная записка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2. Существующее положение в сфере производства, передачи и потребления тепловой энергии для целей теплоснабжения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3. </w:t>
            </w:r>
            <w:r w:rsidRPr="00317D3B">
              <w:rPr>
                <w:rFonts w:ascii="Times New Roman" w:hAnsi="Times New Roman"/>
                <w:color w:val="000000"/>
              </w:rPr>
              <w:t>Существующее и перспективное потребление тепловой энергии на цели теплоснабжения</w:t>
            </w:r>
            <w:r w:rsidRPr="00317D3B">
              <w:rPr>
                <w:rFonts w:ascii="Times New Roman" w:hAnsi="Times New Roman"/>
              </w:rPr>
              <w:t xml:space="preserve"> 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4. </w:t>
            </w:r>
            <w:r w:rsidRPr="00317D3B">
              <w:rPr>
                <w:rFonts w:ascii="Times New Roman" w:hAnsi="Times New Roman"/>
                <w:color w:val="000000"/>
              </w:rPr>
              <w:t>Электронная модель систем теплоснабжения поселения, городского округа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5. </w:t>
            </w:r>
            <w:r w:rsidRPr="00317D3B">
              <w:rPr>
                <w:rFonts w:ascii="Times New Roman" w:hAnsi="Times New Roman"/>
                <w:color w:val="000000"/>
              </w:rPr>
              <w:t>Существующие и перспективные балансы тепловой мощности источников тепловой энергии и тепловой нагрузки потребителей</w:t>
            </w:r>
            <w:r w:rsidRPr="00317D3B">
              <w:rPr>
                <w:rFonts w:ascii="Times New Roman" w:hAnsi="Times New Roman"/>
              </w:rPr>
              <w:t xml:space="preserve"> 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6. </w:t>
            </w:r>
            <w:r w:rsidRPr="00317D3B">
              <w:rPr>
                <w:rFonts w:ascii="Times New Roman" w:hAnsi="Times New Roman"/>
                <w:color w:val="000000"/>
              </w:rPr>
              <w:t>Мастер-план развития систем теплоснабжения поселения, городского округа</w:t>
            </w:r>
            <w:r w:rsidRPr="00317D3B">
              <w:rPr>
                <w:rFonts w:ascii="Times New Roman" w:hAnsi="Times New Roman"/>
              </w:rPr>
              <w:t xml:space="preserve"> 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7. </w:t>
            </w:r>
            <w:r w:rsidRPr="00317D3B">
              <w:rPr>
                <w:rFonts w:ascii="Times New Roman" w:hAnsi="Times New Roman"/>
                <w:color w:val="000000"/>
              </w:rPr>
      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 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8. Предложения по строительству, реконструкции, техническому перевооружению источников тепловой энергии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9. Предложения по строительству и реконструкции тепловых сетей 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10. </w:t>
            </w:r>
            <w:r w:rsidRPr="00317D3B">
              <w:rPr>
                <w:rFonts w:ascii="Times New Roman" w:hAnsi="Times New Roman"/>
                <w:color w:val="000000"/>
              </w:rPr>
              <w:t>Предложения по переводу открытых систем теплоснабжения (горячего водоснабжения) в закрытые системы горячего водоснабжения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11. Перспективные топливные балансы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12. Оценка надежности теплоснабжения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13. Обоснование инвестиций в строительство, реконструкцию и техническое перевооружение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14. </w:t>
            </w:r>
            <w:r w:rsidRPr="00317D3B">
              <w:rPr>
                <w:rFonts w:ascii="Times New Roman" w:hAnsi="Times New Roman"/>
                <w:color w:val="000000"/>
              </w:rPr>
              <w:t>Индикаторы развития систем теплоснабжения поселения, городского округа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15. </w:t>
            </w:r>
            <w:r w:rsidRPr="00317D3B">
              <w:rPr>
                <w:rFonts w:ascii="Times New Roman" w:hAnsi="Times New Roman"/>
                <w:color w:val="000000"/>
              </w:rPr>
              <w:t>Ценовые (тарифные) последствия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16. Реестр единых теплоснабжающих организаций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  <w:color w:val="000000"/>
              </w:rPr>
              <w:t>Книга 17. Реестр проектов схемы теплоснабжения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18. </w:t>
            </w:r>
            <w:r w:rsidRPr="00317D3B">
              <w:rPr>
                <w:rFonts w:ascii="Times New Roman" w:hAnsi="Times New Roman"/>
                <w:color w:val="000000"/>
              </w:rPr>
              <w:t>Замечания и предложения к проекту схемы теплоснабжения</w:t>
            </w:r>
            <w:r w:rsidRPr="00317D3B">
              <w:rPr>
                <w:rFonts w:ascii="Times New Roman" w:hAnsi="Times New Roman"/>
              </w:rPr>
              <w:t xml:space="preserve"> </w:t>
            </w:r>
          </w:p>
        </w:tc>
      </w:tr>
      <w:tr w:rsidR="00317D3B" w:rsidRPr="00382D2E" w:rsidTr="00AB38C4">
        <w:trPr>
          <w:trHeight w:val="227"/>
        </w:trPr>
        <w:tc>
          <w:tcPr>
            <w:tcW w:w="9571" w:type="dxa"/>
          </w:tcPr>
          <w:p w:rsidR="00317D3B" w:rsidRPr="00317D3B" w:rsidRDefault="00317D3B" w:rsidP="00317D3B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19. </w:t>
            </w:r>
            <w:r w:rsidRPr="00317D3B">
              <w:rPr>
                <w:rFonts w:ascii="Times New Roman" w:hAnsi="Times New Roman"/>
                <w:color w:val="000000"/>
              </w:rPr>
              <w:t>Сводный том изменений, выполненных в доработанной и (или) актуализированной схеме теплоснабжения</w:t>
            </w:r>
          </w:p>
        </w:tc>
      </w:tr>
    </w:tbl>
    <w:p w:rsidR="00317D3B" w:rsidRPr="00382D2E" w:rsidRDefault="00317D3B" w:rsidP="00317D3B"/>
    <w:p w:rsidR="00317D3B" w:rsidRDefault="00317D3B" w:rsidP="00317D3B">
      <w:pPr>
        <w:pStyle w:val="ab"/>
        <w:jc w:val="center"/>
        <w:rPr>
          <w:sz w:val="28"/>
          <w:szCs w:val="28"/>
        </w:rPr>
      </w:pPr>
      <w:bookmarkStart w:id="23" w:name="_Toc509560127"/>
    </w:p>
    <w:p w:rsidR="00317D3B" w:rsidRDefault="00317D3B" w:rsidP="00317D3B">
      <w:pPr>
        <w:pStyle w:val="ab"/>
        <w:jc w:val="center"/>
        <w:rPr>
          <w:sz w:val="28"/>
          <w:szCs w:val="28"/>
        </w:rPr>
      </w:pPr>
    </w:p>
    <w:p w:rsidR="00317D3B" w:rsidRPr="00382D2E" w:rsidRDefault="00317D3B" w:rsidP="00317D3B">
      <w:pPr>
        <w:pStyle w:val="ab"/>
        <w:jc w:val="center"/>
        <w:rPr>
          <w:sz w:val="28"/>
          <w:szCs w:val="28"/>
        </w:rPr>
        <w:sectPr w:rsidR="00317D3B" w:rsidRPr="00382D2E" w:rsidSect="00011B6D">
          <w:footerReference w:type="default" r:id="rId10"/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titlePg/>
          <w:docGrid w:linePitch="360"/>
        </w:sectPr>
      </w:pPr>
    </w:p>
    <w:p w:rsidR="00317D3B" w:rsidRPr="00382D2E" w:rsidRDefault="00317D3B" w:rsidP="00317D3B">
      <w:pPr>
        <w:pStyle w:val="ab"/>
        <w:jc w:val="center"/>
        <w:rPr>
          <w:b/>
          <w:szCs w:val="24"/>
        </w:rPr>
      </w:pPr>
      <w:r w:rsidRPr="00382D2E">
        <w:rPr>
          <w:b/>
          <w:szCs w:val="24"/>
        </w:rPr>
        <w:lastRenderedPageBreak/>
        <w:t>С</w:t>
      </w:r>
      <w:bookmarkEnd w:id="23"/>
      <w:r w:rsidRPr="00382D2E">
        <w:rPr>
          <w:b/>
          <w:szCs w:val="24"/>
        </w:rPr>
        <w:t>одержание</w:t>
      </w:r>
    </w:p>
    <w:p w:rsidR="005B4B50" w:rsidRPr="005B4B50" w:rsidRDefault="0048144B" w:rsidP="005B4B50">
      <w:pPr>
        <w:pStyle w:val="11"/>
        <w:tabs>
          <w:tab w:val="clear" w:pos="9345"/>
          <w:tab w:val="right" w:leader="dot" w:pos="10065"/>
        </w:tabs>
        <w:ind w:firstLine="0"/>
        <w:rPr>
          <w:rFonts w:eastAsiaTheme="minorEastAsia"/>
          <w:noProof/>
          <w:sz w:val="22"/>
          <w:szCs w:val="22"/>
          <w:lang w:eastAsia="ru-RU"/>
        </w:rPr>
      </w:pPr>
      <w:r w:rsidRPr="0048144B">
        <w:fldChar w:fldCharType="begin"/>
      </w:r>
      <w:r w:rsidR="00317D3B" w:rsidRPr="00382D2E">
        <w:instrText xml:space="preserve"> TOC \o "1-3" \h \z \u </w:instrText>
      </w:r>
      <w:r w:rsidRPr="0048144B">
        <w:fldChar w:fldCharType="separate"/>
      </w:r>
      <w:hyperlink w:anchor="_Toc9876092" w:history="1">
        <w:r w:rsidR="005B4B50" w:rsidRPr="005B4B50">
          <w:rPr>
            <w:rStyle w:val="a9"/>
            <w:noProof/>
            <w:color w:val="FFFFFF" w:themeColor="background1"/>
          </w:rPr>
          <w:t>18</w:t>
        </w:r>
        <w:r w:rsidR="005B4B50" w:rsidRPr="005B4B50">
          <w:rPr>
            <w:rFonts w:eastAsiaTheme="minorEastAsia"/>
            <w:noProof/>
            <w:sz w:val="22"/>
            <w:szCs w:val="22"/>
            <w:lang w:eastAsia="ru-RU"/>
          </w:rPr>
          <w:tab/>
        </w:r>
        <w:r w:rsidR="005B4B50" w:rsidRPr="005B4B50">
          <w:rPr>
            <w:rStyle w:val="a9"/>
            <w:noProof/>
          </w:rPr>
          <w:t>Глава 18 "Замечания и предложения к проекту схемы теплоснабжения"</w:t>
        </w:r>
        <w:r w:rsidR="005B4B50" w:rsidRPr="005B4B50">
          <w:rPr>
            <w:noProof/>
            <w:webHidden/>
          </w:rPr>
          <w:tab/>
        </w:r>
        <w:r w:rsidR="005B4B50" w:rsidRPr="005B4B50">
          <w:rPr>
            <w:noProof/>
            <w:webHidden/>
          </w:rPr>
          <w:fldChar w:fldCharType="begin"/>
        </w:r>
        <w:r w:rsidR="005B4B50" w:rsidRPr="005B4B50">
          <w:rPr>
            <w:noProof/>
            <w:webHidden/>
          </w:rPr>
          <w:instrText xml:space="preserve"> PAGEREF _Toc9876092 \h </w:instrText>
        </w:r>
        <w:r w:rsidR="005B4B50" w:rsidRPr="005B4B50">
          <w:rPr>
            <w:noProof/>
            <w:webHidden/>
          </w:rPr>
        </w:r>
        <w:r w:rsidR="005B4B50" w:rsidRPr="005B4B50">
          <w:rPr>
            <w:noProof/>
            <w:webHidden/>
          </w:rPr>
          <w:fldChar w:fldCharType="separate"/>
        </w:r>
        <w:r w:rsidR="005B4B50">
          <w:rPr>
            <w:noProof/>
            <w:webHidden/>
          </w:rPr>
          <w:t>4</w:t>
        </w:r>
        <w:r w:rsidR="005B4B50" w:rsidRPr="005B4B50">
          <w:rPr>
            <w:noProof/>
            <w:webHidden/>
          </w:rPr>
          <w:fldChar w:fldCharType="end"/>
        </w:r>
      </w:hyperlink>
    </w:p>
    <w:p w:rsidR="005B4B50" w:rsidRPr="005B4B50" w:rsidRDefault="005B4B50" w:rsidP="005B4B50">
      <w:pPr>
        <w:pStyle w:val="21"/>
        <w:tabs>
          <w:tab w:val="left" w:pos="1100"/>
          <w:tab w:val="right" w:leader="dot" w:pos="10065"/>
          <w:tab w:val="right" w:leader="dot" w:pos="10195"/>
        </w:tabs>
        <w:spacing w:line="240" w:lineRule="auto"/>
        <w:ind w:left="0"/>
        <w:jc w:val="both"/>
        <w:rPr>
          <w:rFonts w:ascii="Times New Roman" w:eastAsiaTheme="minorEastAsia" w:hAnsi="Times New Roman"/>
          <w:noProof/>
          <w:sz w:val="22"/>
          <w:szCs w:val="22"/>
        </w:rPr>
      </w:pPr>
      <w:hyperlink w:anchor="_Toc9876093" w:history="1">
        <w:r w:rsidRPr="005B4B50">
          <w:rPr>
            <w:rStyle w:val="a9"/>
            <w:rFonts w:ascii="Times New Roman" w:hAnsi="Times New Roman"/>
            <w:noProof/>
            <w:color w:val="FFFFFF" w:themeColor="background1"/>
          </w:rPr>
          <w:t>18.1</w:t>
        </w:r>
        <w:r w:rsidRPr="005B4B50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Pr="005B4B50">
          <w:rPr>
            <w:rStyle w:val="a9"/>
            <w:rFonts w:ascii="Times New Roman" w:hAnsi="Times New Roman"/>
            <w:noProof/>
          </w:rPr>
          <w:t>Часть 1. Перечень всех замечаний и предложений, поступивших при разработке, утверждении и актуализации схемы теплоснабжения</w:t>
        </w:r>
        <w:r w:rsidRPr="005B4B50">
          <w:rPr>
            <w:rFonts w:ascii="Times New Roman" w:hAnsi="Times New Roman"/>
            <w:noProof/>
            <w:webHidden/>
          </w:rPr>
          <w:tab/>
        </w:r>
        <w:r w:rsidRPr="005B4B50">
          <w:rPr>
            <w:rFonts w:ascii="Times New Roman" w:hAnsi="Times New Roman"/>
            <w:noProof/>
            <w:webHidden/>
          </w:rPr>
          <w:fldChar w:fldCharType="begin"/>
        </w:r>
        <w:r w:rsidRPr="005B4B50">
          <w:rPr>
            <w:rFonts w:ascii="Times New Roman" w:hAnsi="Times New Roman"/>
            <w:noProof/>
            <w:webHidden/>
          </w:rPr>
          <w:instrText xml:space="preserve"> PAGEREF _Toc9876093 \h </w:instrText>
        </w:r>
        <w:r w:rsidRPr="005B4B50">
          <w:rPr>
            <w:rFonts w:ascii="Times New Roman" w:hAnsi="Times New Roman"/>
            <w:noProof/>
            <w:webHidden/>
          </w:rPr>
        </w:r>
        <w:r w:rsidRPr="005B4B50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4</w:t>
        </w:r>
        <w:r w:rsidRPr="005B4B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5B4B50" w:rsidRPr="005B4B50" w:rsidRDefault="005B4B50" w:rsidP="005B4B50">
      <w:pPr>
        <w:pStyle w:val="21"/>
        <w:tabs>
          <w:tab w:val="left" w:pos="1100"/>
          <w:tab w:val="right" w:leader="dot" w:pos="10065"/>
          <w:tab w:val="right" w:leader="dot" w:pos="10195"/>
        </w:tabs>
        <w:spacing w:line="240" w:lineRule="auto"/>
        <w:ind w:left="0"/>
        <w:jc w:val="both"/>
        <w:rPr>
          <w:rFonts w:ascii="Times New Roman" w:eastAsiaTheme="minorEastAsia" w:hAnsi="Times New Roman"/>
          <w:noProof/>
          <w:sz w:val="22"/>
          <w:szCs w:val="22"/>
        </w:rPr>
      </w:pPr>
      <w:hyperlink w:anchor="_Toc9876094" w:history="1">
        <w:r w:rsidRPr="005B4B50">
          <w:rPr>
            <w:rStyle w:val="a9"/>
            <w:rFonts w:ascii="Times New Roman" w:hAnsi="Times New Roman"/>
            <w:noProof/>
            <w:color w:val="FFFFFF" w:themeColor="background1"/>
          </w:rPr>
          <w:t>18.2</w:t>
        </w:r>
        <w:r w:rsidRPr="005B4B50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Pr="005B4B50">
          <w:rPr>
            <w:rStyle w:val="a9"/>
            <w:rFonts w:ascii="Times New Roman" w:hAnsi="Times New Roman"/>
            <w:noProof/>
          </w:rPr>
          <w:t>Часть 2. Ответы разработчиков проекта схемы теплоснабжения на замечания и предложения</w:t>
        </w:r>
        <w:r w:rsidRPr="005B4B50">
          <w:rPr>
            <w:rFonts w:ascii="Times New Roman" w:hAnsi="Times New Roman"/>
            <w:noProof/>
            <w:webHidden/>
          </w:rPr>
          <w:tab/>
        </w:r>
        <w:r w:rsidRPr="005B4B50">
          <w:rPr>
            <w:rFonts w:ascii="Times New Roman" w:hAnsi="Times New Roman"/>
            <w:noProof/>
            <w:webHidden/>
          </w:rPr>
          <w:fldChar w:fldCharType="begin"/>
        </w:r>
        <w:r w:rsidRPr="005B4B50">
          <w:rPr>
            <w:rFonts w:ascii="Times New Roman" w:hAnsi="Times New Roman"/>
            <w:noProof/>
            <w:webHidden/>
          </w:rPr>
          <w:instrText xml:space="preserve"> PAGEREF _Toc9876094 \h </w:instrText>
        </w:r>
        <w:r w:rsidRPr="005B4B50">
          <w:rPr>
            <w:rFonts w:ascii="Times New Roman" w:hAnsi="Times New Roman"/>
            <w:noProof/>
            <w:webHidden/>
          </w:rPr>
        </w:r>
        <w:r w:rsidRPr="005B4B50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4</w:t>
        </w:r>
        <w:r w:rsidRPr="005B4B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5B4B50" w:rsidRPr="005B4B50" w:rsidRDefault="005B4B50" w:rsidP="005B4B50">
      <w:pPr>
        <w:pStyle w:val="21"/>
        <w:tabs>
          <w:tab w:val="left" w:pos="1100"/>
          <w:tab w:val="right" w:leader="dot" w:pos="10065"/>
          <w:tab w:val="right" w:leader="dot" w:pos="10195"/>
        </w:tabs>
        <w:spacing w:line="240" w:lineRule="auto"/>
        <w:ind w:left="0"/>
        <w:jc w:val="both"/>
        <w:rPr>
          <w:rFonts w:ascii="Times New Roman" w:eastAsiaTheme="minorEastAsia" w:hAnsi="Times New Roman"/>
          <w:noProof/>
          <w:sz w:val="22"/>
          <w:szCs w:val="22"/>
        </w:rPr>
      </w:pPr>
      <w:hyperlink w:anchor="_Toc9876095" w:history="1">
        <w:r w:rsidRPr="005B4B50">
          <w:rPr>
            <w:rStyle w:val="a9"/>
            <w:rFonts w:ascii="Times New Roman" w:hAnsi="Times New Roman"/>
            <w:noProof/>
            <w:color w:val="FFFFFF" w:themeColor="background1"/>
          </w:rPr>
          <w:t>18.3</w:t>
        </w:r>
        <w:r w:rsidRPr="005B4B50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Pr="005B4B50">
          <w:rPr>
            <w:rStyle w:val="a9"/>
            <w:rFonts w:ascii="Times New Roman" w:hAnsi="Times New Roman"/>
            <w:noProof/>
          </w:rPr>
          <w:t>Часть 3. 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</w:t>
        </w:r>
        <w:r w:rsidRPr="005B4B50">
          <w:rPr>
            <w:rFonts w:ascii="Times New Roman" w:hAnsi="Times New Roman"/>
            <w:noProof/>
            <w:webHidden/>
          </w:rPr>
          <w:tab/>
        </w:r>
        <w:r w:rsidRPr="005B4B50">
          <w:rPr>
            <w:rFonts w:ascii="Times New Roman" w:hAnsi="Times New Roman"/>
            <w:noProof/>
            <w:webHidden/>
          </w:rPr>
          <w:fldChar w:fldCharType="begin"/>
        </w:r>
        <w:r w:rsidRPr="005B4B50">
          <w:rPr>
            <w:rFonts w:ascii="Times New Roman" w:hAnsi="Times New Roman"/>
            <w:noProof/>
            <w:webHidden/>
          </w:rPr>
          <w:instrText xml:space="preserve"> PAGEREF _Toc9876095 \h </w:instrText>
        </w:r>
        <w:r w:rsidRPr="005B4B50">
          <w:rPr>
            <w:rFonts w:ascii="Times New Roman" w:hAnsi="Times New Roman"/>
            <w:noProof/>
            <w:webHidden/>
          </w:rPr>
        </w:r>
        <w:r w:rsidRPr="005B4B50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5</w:t>
        </w:r>
        <w:r w:rsidRPr="005B4B50">
          <w:rPr>
            <w:rFonts w:ascii="Times New Roman" w:hAnsi="Times New Roman"/>
            <w:noProof/>
            <w:webHidden/>
          </w:rPr>
          <w:fldChar w:fldCharType="end"/>
        </w:r>
      </w:hyperlink>
    </w:p>
    <w:p w:rsidR="00317D3B" w:rsidRPr="00382D2E" w:rsidRDefault="0048144B" w:rsidP="00C949F3">
      <w:pPr>
        <w:tabs>
          <w:tab w:val="right" w:leader="dot" w:pos="10065"/>
        </w:tabs>
        <w:ind w:firstLine="284"/>
        <w:jc w:val="both"/>
        <w:rPr>
          <w:sz w:val="20"/>
        </w:rPr>
      </w:pPr>
      <w:r w:rsidRPr="00382D2E">
        <w:fldChar w:fldCharType="end"/>
      </w:r>
    </w:p>
    <w:p w:rsidR="00317D3B" w:rsidRPr="00382D2E" w:rsidRDefault="00317D3B" w:rsidP="00317D3B">
      <w:pPr>
        <w:pStyle w:val="1"/>
        <w:keepLines/>
        <w:numPr>
          <w:ilvl w:val="0"/>
          <w:numId w:val="5"/>
        </w:numPr>
        <w:tabs>
          <w:tab w:val="clear" w:pos="709"/>
        </w:tabs>
        <w:suppressAutoHyphens w:val="0"/>
        <w:spacing w:after="0"/>
        <w:sectPr w:rsidR="00317D3B" w:rsidRPr="00382D2E" w:rsidSect="00030A4E"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titlePg/>
          <w:docGrid w:linePitch="360"/>
        </w:sectPr>
      </w:pPr>
    </w:p>
    <w:p w:rsidR="00317D3B" w:rsidRPr="00C949F3" w:rsidRDefault="005B4B50" w:rsidP="00C949F3">
      <w:pPr>
        <w:pStyle w:val="1"/>
        <w:ind w:left="709" w:hanging="709"/>
      </w:pPr>
      <w:bookmarkStart w:id="24" w:name="_Toc9802490"/>
      <w:bookmarkStart w:id="25" w:name="_Toc9876092"/>
      <w:bookmarkEnd w:id="24"/>
      <w:r>
        <w:lastRenderedPageBreak/>
        <w:t>Глава</w:t>
      </w:r>
      <w:r w:rsidR="00C949F3">
        <w:t xml:space="preserve"> 18 </w:t>
      </w:r>
      <w:r w:rsidR="00317D3B" w:rsidRPr="00C949F3">
        <w:t>"Замечания и предложения к проекту схемы теплоснабжения"</w:t>
      </w:r>
      <w:bookmarkEnd w:id="1"/>
      <w:bookmarkEnd w:id="25"/>
    </w:p>
    <w:p w:rsidR="00317D3B" w:rsidRPr="00C949F3" w:rsidRDefault="005B4B50" w:rsidP="00C949F3">
      <w:pPr>
        <w:pStyle w:val="2"/>
      </w:pPr>
      <w:bookmarkStart w:id="26" w:name="_Toc9610190"/>
      <w:bookmarkStart w:id="27" w:name="_Toc9876093"/>
      <w:r>
        <w:t xml:space="preserve">Часть 1. </w:t>
      </w:r>
      <w:r w:rsidR="00317D3B" w:rsidRPr="00C949F3">
        <w:t>Перечень всех замечаний и предложений, поступивших при разработке, утверждении и актуализации схемы теплоснабжения</w:t>
      </w:r>
      <w:bookmarkEnd w:id="26"/>
      <w:bookmarkEnd w:id="27"/>
    </w:p>
    <w:p w:rsidR="00317D3B" w:rsidRPr="00307B4F" w:rsidRDefault="00317D3B" w:rsidP="00317D3B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307B4F">
        <w:rPr>
          <w:rFonts w:ascii="Times New Roman" w:eastAsia="Calibri" w:hAnsi="Times New Roman"/>
          <w:szCs w:val="22"/>
          <w:lang w:eastAsia="en-US"/>
        </w:rPr>
        <w:t>При разработке схемы теплоснабжения города С</w:t>
      </w:r>
      <w:r w:rsidR="00ED4B56">
        <w:rPr>
          <w:rFonts w:ascii="Times New Roman" w:eastAsia="Calibri" w:hAnsi="Times New Roman"/>
          <w:szCs w:val="22"/>
          <w:lang w:eastAsia="en-US"/>
        </w:rPr>
        <w:t>ургут</w:t>
      </w:r>
      <w:r w:rsidRPr="00307B4F">
        <w:rPr>
          <w:rFonts w:ascii="Times New Roman" w:eastAsia="Calibri" w:hAnsi="Times New Roman"/>
          <w:szCs w:val="22"/>
          <w:lang w:eastAsia="en-US"/>
        </w:rPr>
        <w:t xml:space="preserve"> на период до 20</w:t>
      </w:r>
      <w:r w:rsidR="00ED4B56">
        <w:rPr>
          <w:rFonts w:ascii="Times New Roman" w:eastAsia="Calibri" w:hAnsi="Times New Roman"/>
          <w:szCs w:val="22"/>
          <w:lang w:eastAsia="en-US"/>
        </w:rPr>
        <w:t>35</w:t>
      </w:r>
      <w:r w:rsidRPr="00307B4F">
        <w:rPr>
          <w:rFonts w:ascii="Times New Roman" w:eastAsia="Calibri" w:hAnsi="Times New Roman"/>
          <w:szCs w:val="22"/>
          <w:lang w:eastAsia="en-US"/>
        </w:rPr>
        <w:t xml:space="preserve"> года в адрес разработчика поступали предложения от </w:t>
      </w:r>
      <w:r w:rsidR="00ED4B56">
        <w:rPr>
          <w:rFonts w:ascii="Times New Roman" w:eastAsia="Calibri" w:hAnsi="Times New Roman"/>
          <w:szCs w:val="22"/>
          <w:lang w:eastAsia="en-US"/>
        </w:rPr>
        <w:t xml:space="preserve">структурных подразделений </w:t>
      </w:r>
      <w:r w:rsidRPr="00307B4F">
        <w:rPr>
          <w:rFonts w:ascii="Times New Roman" w:hAnsi="Times New Roman"/>
          <w:snapToGrid w:val="0"/>
          <w:szCs w:val="22"/>
        </w:rPr>
        <w:t>Администрации города С</w:t>
      </w:r>
      <w:r w:rsidR="00ED4B56">
        <w:rPr>
          <w:rFonts w:ascii="Times New Roman" w:hAnsi="Times New Roman"/>
          <w:snapToGrid w:val="0"/>
          <w:szCs w:val="22"/>
        </w:rPr>
        <w:t>ургут</w:t>
      </w:r>
      <w:r w:rsidRPr="00307B4F">
        <w:rPr>
          <w:rFonts w:ascii="Times New Roman" w:eastAsia="Calibri" w:hAnsi="Times New Roman"/>
          <w:szCs w:val="22"/>
          <w:lang w:eastAsia="en-US"/>
        </w:rPr>
        <w:t xml:space="preserve"> и следующих организаций, занятых в сфере теплоснабжения города С</w:t>
      </w:r>
      <w:r w:rsidR="00ED4B56">
        <w:rPr>
          <w:rFonts w:ascii="Times New Roman" w:eastAsia="Calibri" w:hAnsi="Times New Roman"/>
          <w:szCs w:val="22"/>
          <w:lang w:eastAsia="en-US"/>
        </w:rPr>
        <w:t>ургут</w:t>
      </w:r>
      <w:r w:rsidRPr="00307B4F">
        <w:rPr>
          <w:rFonts w:ascii="Times New Roman" w:eastAsia="Calibri" w:hAnsi="Times New Roman"/>
          <w:szCs w:val="22"/>
          <w:lang w:eastAsia="en-US"/>
        </w:rPr>
        <w:t>: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ПАО «ОГК-2»;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ПАО «</w:t>
      </w:r>
      <w:proofErr w:type="spellStart"/>
      <w:r w:rsidRPr="00ED4B56">
        <w:rPr>
          <w:rFonts w:ascii="Times New Roman" w:eastAsia="Calibri" w:hAnsi="Times New Roman"/>
          <w:szCs w:val="22"/>
          <w:lang w:eastAsia="en-US"/>
        </w:rPr>
        <w:t>Юнипро</w:t>
      </w:r>
      <w:proofErr w:type="spellEnd"/>
      <w:r w:rsidRPr="00ED4B56">
        <w:rPr>
          <w:rFonts w:ascii="Times New Roman" w:eastAsia="Calibri" w:hAnsi="Times New Roman"/>
          <w:szCs w:val="22"/>
          <w:lang w:eastAsia="en-US"/>
        </w:rPr>
        <w:t>»;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СГМУП «Городские тепловые сети» (СГМУП «ГТС»);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ПАО «Сургутнефтегаз»;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СГМУП «Тепловик»;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ООО «Сургутские городские электрические сети» (ООО «СГЭС»);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 xml:space="preserve">- ООО «Газпром </w:t>
      </w:r>
      <w:proofErr w:type="spellStart"/>
      <w:r w:rsidRPr="00ED4B56">
        <w:rPr>
          <w:rFonts w:ascii="Times New Roman" w:eastAsia="Calibri" w:hAnsi="Times New Roman"/>
          <w:szCs w:val="22"/>
          <w:lang w:eastAsia="en-US"/>
        </w:rPr>
        <w:t>трансгаз</w:t>
      </w:r>
      <w:proofErr w:type="spellEnd"/>
      <w:r w:rsidRPr="00ED4B56">
        <w:rPr>
          <w:rFonts w:ascii="Times New Roman" w:eastAsia="Calibri" w:hAnsi="Times New Roman"/>
          <w:szCs w:val="22"/>
          <w:lang w:eastAsia="en-US"/>
        </w:rPr>
        <w:t xml:space="preserve"> Сургут»;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ОАО «Аэропорт Сургут»;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СГМУП «</w:t>
      </w:r>
      <w:proofErr w:type="spellStart"/>
      <w:r w:rsidRPr="00ED4B56">
        <w:rPr>
          <w:rFonts w:ascii="Times New Roman" w:eastAsia="Calibri" w:hAnsi="Times New Roman"/>
          <w:szCs w:val="22"/>
          <w:lang w:eastAsia="en-US"/>
        </w:rPr>
        <w:t>Сургутский</w:t>
      </w:r>
      <w:proofErr w:type="spellEnd"/>
      <w:r w:rsidRPr="00ED4B56">
        <w:rPr>
          <w:rFonts w:ascii="Times New Roman" w:eastAsia="Calibri" w:hAnsi="Times New Roman"/>
          <w:szCs w:val="22"/>
          <w:lang w:eastAsia="en-US"/>
        </w:rPr>
        <w:t xml:space="preserve"> хлебозавод»;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ООО УК «Северо-Западная Теп</w:t>
      </w:r>
      <w:r>
        <w:rPr>
          <w:rFonts w:ascii="Times New Roman" w:eastAsia="Calibri" w:hAnsi="Times New Roman"/>
          <w:szCs w:val="22"/>
          <w:lang w:eastAsia="en-US"/>
        </w:rPr>
        <w:t>ловая Компания» (ООО УК «СЗТК»)</w:t>
      </w:r>
      <w:r w:rsidRPr="00ED4B56">
        <w:rPr>
          <w:rFonts w:ascii="Times New Roman" w:eastAsia="Calibri" w:hAnsi="Times New Roman"/>
          <w:szCs w:val="22"/>
          <w:lang w:eastAsia="en-US"/>
        </w:rPr>
        <w:t>;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ООО «ТВС-сервис»;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ОАО «</w:t>
      </w:r>
      <w:proofErr w:type="spellStart"/>
      <w:r w:rsidRPr="00ED4B56">
        <w:rPr>
          <w:rFonts w:ascii="Times New Roman" w:eastAsia="Calibri" w:hAnsi="Times New Roman"/>
          <w:szCs w:val="22"/>
          <w:lang w:eastAsia="en-US"/>
        </w:rPr>
        <w:t>Сургутстройтрест</w:t>
      </w:r>
      <w:proofErr w:type="spellEnd"/>
      <w:r w:rsidRPr="00ED4B56">
        <w:rPr>
          <w:rFonts w:ascii="Times New Roman" w:eastAsia="Calibri" w:hAnsi="Times New Roman"/>
          <w:szCs w:val="22"/>
          <w:lang w:eastAsia="en-US"/>
        </w:rPr>
        <w:t>»;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АО «</w:t>
      </w:r>
      <w:proofErr w:type="spellStart"/>
      <w:r w:rsidRPr="00ED4B56">
        <w:rPr>
          <w:rFonts w:ascii="Times New Roman" w:eastAsia="Calibri" w:hAnsi="Times New Roman"/>
          <w:szCs w:val="22"/>
          <w:lang w:eastAsia="en-US"/>
        </w:rPr>
        <w:t>Горремстрой</w:t>
      </w:r>
      <w:proofErr w:type="spellEnd"/>
      <w:r w:rsidRPr="00ED4B56">
        <w:rPr>
          <w:rFonts w:ascii="Times New Roman" w:eastAsia="Calibri" w:hAnsi="Times New Roman"/>
          <w:szCs w:val="22"/>
          <w:lang w:eastAsia="en-US"/>
        </w:rPr>
        <w:t>»;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ООО «Технические системы»;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ООО «СКАТ-База».</w:t>
      </w:r>
    </w:p>
    <w:p w:rsidR="00317D3B" w:rsidRPr="00ED4B56" w:rsidRDefault="00317D3B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ПАО «Квадра» - «Смоленская генерация»;</w:t>
      </w:r>
    </w:p>
    <w:p w:rsidR="00317D3B" w:rsidRPr="00ED4B56" w:rsidRDefault="00317D3B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МУП «Смоленская теплосеть»;</w:t>
      </w:r>
    </w:p>
    <w:p w:rsidR="00317D3B" w:rsidRPr="00ED4B56" w:rsidRDefault="00317D3B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МУП "</w:t>
      </w:r>
      <w:proofErr w:type="spellStart"/>
      <w:r w:rsidRPr="00ED4B56">
        <w:rPr>
          <w:rFonts w:ascii="Times New Roman" w:eastAsia="Calibri" w:hAnsi="Times New Roman"/>
          <w:szCs w:val="22"/>
          <w:lang w:eastAsia="en-US"/>
        </w:rPr>
        <w:t>Теплоснаб</w:t>
      </w:r>
      <w:proofErr w:type="spellEnd"/>
      <w:r w:rsidRPr="00ED4B56">
        <w:rPr>
          <w:rFonts w:ascii="Times New Roman" w:eastAsia="Calibri" w:hAnsi="Times New Roman"/>
          <w:szCs w:val="22"/>
          <w:lang w:eastAsia="en-US"/>
        </w:rPr>
        <w:t>";</w:t>
      </w:r>
    </w:p>
    <w:p w:rsidR="00317D3B" w:rsidRPr="00ED4B56" w:rsidRDefault="00317D3B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ООО "Городские инженерные сети";</w:t>
      </w:r>
    </w:p>
    <w:p w:rsidR="00317D3B" w:rsidRPr="00ED4B56" w:rsidRDefault="00317D3B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ООО "</w:t>
      </w:r>
      <w:proofErr w:type="spellStart"/>
      <w:r w:rsidRPr="00ED4B56">
        <w:rPr>
          <w:rFonts w:ascii="Times New Roman" w:eastAsia="Calibri" w:hAnsi="Times New Roman"/>
          <w:szCs w:val="22"/>
          <w:lang w:eastAsia="en-US"/>
        </w:rPr>
        <w:t>СтройИнвест</w:t>
      </w:r>
      <w:proofErr w:type="spellEnd"/>
      <w:r w:rsidRPr="00ED4B56">
        <w:rPr>
          <w:rFonts w:ascii="Times New Roman" w:eastAsia="Calibri" w:hAnsi="Times New Roman"/>
          <w:szCs w:val="22"/>
          <w:lang w:eastAsia="en-US"/>
        </w:rPr>
        <w:t>";</w:t>
      </w:r>
    </w:p>
    <w:p w:rsidR="00317D3B" w:rsidRPr="00ED4B56" w:rsidRDefault="00317D3B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 xml:space="preserve">- ООО "Коммунальные системы"; </w:t>
      </w:r>
    </w:p>
    <w:p w:rsidR="00317D3B" w:rsidRPr="00ED4B56" w:rsidRDefault="00317D3B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ОГУЭПП "</w:t>
      </w:r>
      <w:proofErr w:type="spellStart"/>
      <w:r w:rsidRPr="00ED4B56">
        <w:rPr>
          <w:rFonts w:ascii="Times New Roman" w:eastAsia="Calibri" w:hAnsi="Times New Roman"/>
          <w:szCs w:val="22"/>
          <w:lang w:eastAsia="en-US"/>
        </w:rPr>
        <w:t>Смоленскоблкоммунэнерго</w:t>
      </w:r>
      <w:proofErr w:type="spellEnd"/>
      <w:r w:rsidRPr="00ED4B56">
        <w:rPr>
          <w:rFonts w:ascii="Times New Roman" w:eastAsia="Calibri" w:hAnsi="Times New Roman"/>
          <w:szCs w:val="22"/>
          <w:lang w:eastAsia="en-US"/>
        </w:rPr>
        <w:t>";</w:t>
      </w:r>
    </w:p>
    <w:p w:rsidR="00317D3B" w:rsidRPr="00ED4B56" w:rsidRDefault="00317D3B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ООО «Оптимальная тепловая энергетика»;</w:t>
      </w:r>
    </w:p>
    <w:p w:rsidR="00317D3B" w:rsidRPr="00ED4B56" w:rsidRDefault="00317D3B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ООО «</w:t>
      </w:r>
      <w:proofErr w:type="spellStart"/>
      <w:r w:rsidRPr="00ED4B56">
        <w:rPr>
          <w:rFonts w:ascii="Times New Roman" w:eastAsia="Calibri" w:hAnsi="Times New Roman"/>
          <w:szCs w:val="22"/>
          <w:lang w:eastAsia="en-US"/>
        </w:rPr>
        <w:t>СмолАТП</w:t>
      </w:r>
      <w:proofErr w:type="spellEnd"/>
      <w:r w:rsidRPr="00ED4B56">
        <w:rPr>
          <w:rFonts w:ascii="Times New Roman" w:eastAsia="Calibri" w:hAnsi="Times New Roman"/>
          <w:szCs w:val="22"/>
          <w:lang w:eastAsia="en-US"/>
        </w:rPr>
        <w:t>»;</w:t>
      </w:r>
    </w:p>
    <w:p w:rsidR="00317D3B" w:rsidRPr="00ED4B56" w:rsidRDefault="00317D3B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 xml:space="preserve">- Центральная дирекция по </w:t>
      </w:r>
      <w:proofErr w:type="spellStart"/>
      <w:r w:rsidRPr="00ED4B56">
        <w:rPr>
          <w:rFonts w:ascii="Times New Roman" w:eastAsia="Calibri" w:hAnsi="Times New Roman"/>
          <w:szCs w:val="22"/>
          <w:lang w:eastAsia="en-US"/>
        </w:rPr>
        <w:t>тепловодоснабжению</w:t>
      </w:r>
      <w:proofErr w:type="spellEnd"/>
      <w:r w:rsidRPr="00ED4B56">
        <w:rPr>
          <w:rFonts w:ascii="Times New Roman" w:eastAsia="Calibri" w:hAnsi="Times New Roman"/>
          <w:szCs w:val="22"/>
          <w:lang w:eastAsia="en-US"/>
        </w:rPr>
        <w:t xml:space="preserve"> – филиал ОАО "РЖД"; </w:t>
      </w:r>
    </w:p>
    <w:p w:rsidR="00317D3B" w:rsidRPr="00ED4B56" w:rsidRDefault="00317D3B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ФГБУ "ЦЖКУ по ЗВО" МО РФ;</w:t>
      </w:r>
    </w:p>
    <w:p w:rsidR="00317D3B" w:rsidRDefault="00317D3B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ED4B56">
        <w:rPr>
          <w:rFonts w:ascii="Times New Roman" w:eastAsia="Calibri" w:hAnsi="Times New Roman"/>
          <w:szCs w:val="22"/>
          <w:lang w:eastAsia="en-US"/>
        </w:rPr>
        <w:t>- Войсковая часть 7459.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При рассмотрении схемы теплоснабжения города Сургута (сбор замечаний и предложений, публичные слушания) в настоящую пункт будут вноситься соответствующие изменения.</w:t>
      </w:r>
    </w:p>
    <w:p w:rsidR="00317D3B" w:rsidRPr="00307B4F" w:rsidRDefault="00317D3B" w:rsidP="00ED4B56">
      <w:pPr>
        <w:widowControl w:val="0"/>
        <w:spacing w:after="60" w:line="276" w:lineRule="auto"/>
        <w:ind w:firstLine="709"/>
        <w:jc w:val="both"/>
      </w:pPr>
    </w:p>
    <w:p w:rsidR="00317D3B" w:rsidRPr="00307B4F" w:rsidRDefault="005B4B50" w:rsidP="00C949F3">
      <w:pPr>
        <w:pStyle w:val="2"/>
      </w:pPr>
      <w:bookmarkStart w:id="28" w:name="_Toc9610191"/>
      <w:bookmarkStart w:id="29" w:name="_Toc9876094"/>
      <w:r>
        <w:t xml:space="preserve">Часть 2. </w:t>
      </w:r>
      <w:r w:rsidR="00317D3B" w:rsidRPr="00307B4F">
        <w:t>Ответы разработчиков проекта схемы теплоснабжения на замечания и предложения</w:t>
      </w:r>
      <w:bookmarkEnd w:id="28"/>
      <w:bookmarkEnd w:id="29"/>
    </w:p>
    <w:p w:rsidR="00317D3B" w:rsidRDefault="00317D3B" w:rsidP="00317D3B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/>
          <w:szCs w:val="22"/>
          <w:lang w:eastAsia="en-US"/>
        </w:rPr>
      </w:pPr>
      <w:r w:rsidRPr="00307B4F">
        <w:rPr>
          <w:rFonts w:ascii="Times New Roman" w:hAnsi="Times New Roman"/>
          <w:szCs w:val="22"/>
          <w:lang w:eastAsia="en-US"/>
        </w:rPr>
        <w:t>В соответствии с предложениями (замечаниями), поступавшими от администрации города С</w:t>
      </w:r>
      <w:r w:rsidR="00ED4B56">
        <w:rPr>
          <w:rFonts w:ascii="Times New Roman" w:hAnsi="Times New Roman"/>
          <w:szCs w:val="22"/>
          <w:lang w:eastAsia="en-US"/>
        </w:rPr>
        <w:t>ургут</w:t>
      </w:r>
      <w:r w:rsidRPr="00307B4F">
        <w:rPr>
          <w:rFonts w:ascii="Times New Roman" w:hAnsi="Times New Roman"/>
          <w:szCs w:val="22"/>
          <w:lang w:eastAsia="en-US"/>
        </w:rPr>
        <w:t>а и организаций, указанных в части 1 настоящей главы разработчиком, процессе работы, корректировалась разделы схемы теплоснабжения и главы обосновывающих материалов к схеме теплоснабжения города С</w:t>
      </w:r>
      <w:r w:rsidR="00ED4B56">
        <w:rPr>
          <w:rFonts w:ascii="Times New Roman" w:hAnsi="Times New Roman"/>
          <w:szCs w:val="22"/>
          <w:lang w:eastAsia="en-US"/>
        </w:rPr>
        <w:t>ургут</w:t>
      </w:r>
      <w:r w:rsidRPr="00307B4F">
        <w:rPr>
          <w:rFonts w:ascii="Times New Roman" w:hAnsi="Times New Roman"/>
          <w:szCs w:val="22"/>
          <w:lang w:eastAsia="en-US"/>
        </w:rPr>
        <w:t>.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При рассмотрении схемы теплоснабжения города Сургута (сбор замечаний и предложений, публичные слушания) в настоящую пункт будут вноситься соответствующие изменения.</w:t>
      </w:r>
    </w:p>
    <w:p w:rsidR="00ED4B56" w:rsidRPr="00307B4F" w:rsidRDefault="00ED4B56" w:rsidP="00317D3B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/>
          <w:szCs w:val="22"/>
          <w:lang w:eastAsia="en-US"/>
        </w:rPr>
      </w:pPr>
    </w:p>
    <w:p w:rsidR="00317D3B" w:rsidRPr="00307B4F" w:rsidRDefault="005B4B50" w:rsidP="00C949F3">
      <w:pPr>
        <w:pStyle w:val="2"/>
      </w:pPr>
      <w:bookmarkStart w:id="30" w:name="_Toc9610192"/>
      <w:bookmarkStart w:id="31" w:name="_Toc9876095"/>
      <w:r>
        <w:lastRenderedPageBreak/>
        <w:t xml:space="preserve">Часть 3. </w:t>
      </w:r>
      <w:r w:rsidR="00317D3B" w:rsidRPr="00307B4F">
        <w:t>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</w:t>
      </w:r>
      <w:bookmarkEnd w:id="30"/>
      <w:bookmarkEnd w:id="31"/>
    </w:p>
    <w:p w:rsidR="00317D3B" w:rsidRPr="00307B4F" w:rsidRDefault="00317D3B" w:rsidP="00317D3B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/>
          <w:szCs w:val="22"/>
          <w:lang w:eastAsia="en-US"/>
        </w:rPr>
      </w:pPr>
      <w:r w:rsidRPr="00307B4F">
        <w:rPr>
          <w:rFonts w:ascii="Times New Roman" w:hAnsi="Times New Roman"/>
          <w:szCs w:val="22"/>
          <w:lang w:eastAsia="en-US"/>
        </w:rPr>
        <w:t>В соответствии с предложением ми (замечания), поступавшими от администрации города С</w:t>
      </w:r>
      <w:r w:rsidR="00ED4B56">
        <w:rPr>
          <w:rFonts w:ascii="Times New Roman" w:hAnsi="Times New Roman"/>
          <w:szCs w:val="22"/>
          <w:lang w:eastAsia="en-US"/>
        </w:rPr>
        <w:t>ургут</w:t>
      </w:r>
      <w:r w:rsidRPr="00307B4F">
        <w:rPr>
          <w:rFonts w:ascii="Times New Roman" w:hAnsi="Times New Roman"/>
          <w:szCs w:val="22"/>
          <w:lang w:eastAsia="en-US"/>
        </w:rPr>
        <w:t xml:space="preserve"> и организаций, указанных в части 1 настоящей главы разработчиком внесены разделы схемы теплоснабжения и главы обосновывающих материалов к схеме теплоснабжения следующие изменения</w:t>
      </w:r>
      <w:r w:rsidR="00ED4B56">
        <w:rPr>
          <w:rFonts w:ascii="Times New Roman" w:hAnsi="Times New Roman"/>
          <w:szCs w:val="22"/>
          <w:lang w:eastAsia="en-US"/>
        </w:rPr>
        <w:t>, которые позволили выполнить актуализацию на 2020г.</w:t>
      </w:r>
      <w:r w:rsidRPr="00307B4F">
        <w:rPr>
          <w:rFonts w:ascii="Times New Roman" w:hAnsi="Times New Roman"/>
          <w:szCs w:val="22"/>
          <w:lang w:eastAsia="en-US"/>
        </w:rPr>
        <w:t xml:space="preserve">: </w:t>
      </w:r>
    </w:p>
    <w:p w:rsidR="00317D3B" w:rsidRPr="00307B4F" w:rsidRDefault="00317D3B" w:rsidP="00317D3B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/>
          <w:szCs w:val="22"/>
          <w:lang w:eastAsia="en-US"/>
        </w:rPr>
      </w:pPr>
      <w:r w:rsidRPr="00307B4F">
        <w:rPr>
          <w:rFonts w:ascii="Times New Roman" w:hAnsi="Times New Roman"/>
          <w:szCs w:val="22"/>
          <w:lang w:eastAsia="en-US"/>
        </w:rPr>
        <w:t xml:space="preserve">- данные </w:t>
      </w:r>
      <w:r w:rsidR="00ED4B56">
        <w:rPr>
          <w:rFonts w:ascii="Times New Roman" w:hAnsi="Times New Roman"/>
          <w:szCs w:val="22"/>
          <w:lang w:eastAsia="en-US"/>
        </w:rPr>
        <w:t xml:space="preserve">для корректировки </w:t>
      </w:r>
      <w:r w:rsidRPr="00307B4F">
        <w:rPr>
          <w:rFonts w:ascii="Times New Roman" w:hAnsi="Times New Roman"/>
          <w:szCs w:val="22"/>
          <w:lang w:eastAsia="en-US"/>
        </w:rPr>
        <w:t xml:space="preserve">установленной </w:t>
      </w:r>
      <w:r w:rsidR="00ED4B56">
        <w:rPr>
          <w:rFonts w:ascii="Times New Roman" w:hAnsi="Times New Roman"/>
          <w:szCs w:val="22"/>
          <w:lang w:eastAsia="en-US"/>
        </w:rPr>
        <w:t xml:space="preserve">и располагаемой </w:t>
      </w:r>
      <w:r w:rsidRPr="00307B4F">
        <w:rPr>
          <w:rFonts w:ascii="Times New Roman" w:hAnsi="Times New Roman"/>
          <w:szCs w:val="22"/>
          <w:lang w:eastAsia="en-US"/>
        </w:rPr>
        <w:t xml:space="preserve">мощности основного оборудования источников тепловой энергии, эксплуатируемых </w:t>
      </w:r>
      <w:r w:rsidR="00ED4B56">
        <w:rPr>
          <w:rFonts w:ascii="Times New Roman" w:hAnsi="Times New Roman"/>
          <w:szCs w:val="22"/>
          <w:lang w:eastAsia="en-US"/>
        </w:rPr>
        <w:t>организациями, занятыми в сфере теплоснабжения города Сургут</w:t>
      </w:r>
      <w:r w:rsidRPr="00307B4F">
        <w:rPr>
          <w:rFonts w:ascii="Times New Roman" w:hAnsi="Times New Roman"/>
          <w:szCs w:val="22"/>
          <w:lang w:eastAsia="en-US"/>
        </w:rPr>
        <w:t>;</w:t>
      </w:r>
    </w:p>
    <w:p w:rsidR="00317D3B" w:rsidRPr="00307B4F" w:rsidRDefault="00317D3B" w:rsidP="00317D3B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/>
          <w:szCs w:val="22"/>
          <w:lang w:eastAsia="en-US"/>
        </w:rPr>
      </w:pPr>
      <w:r w:rsidRPr="00307B4F">
        <w:rPr>
          <w:rFonts w:ascii="Times New Roman" w:hAnsi="Times New Roman"/>
          <w:szCs w:val="22"/>
          <w:lang w:eastAsia="en-US"/>
        </w:rPr>
        <w:t xml:space="preserve">- данные по присоединенной тепловой нагрузке источников тепловой энергии, </w:t>
      </w:r>
      <w:r w:rsidR="00ED4B56">
        <w:rPr>
          <w:rFonts w:ascii="Times New Roman" w:hAnsi="Times New Roman"/>
          <w:szCs w:val="22"/>
          <w:lang w:eastAsia="en-US"/>
        </w:rPr>
        <w:t>организациями, занятыми в сфере теплоснабжения города Сургут</w:t>
      </w:r>
      <w:r w:rsidRPr="00307B4F">
        <w:rPr>
          <w:rFonts w:ascii="Times New Roman" w:hAnsi="Times New Roman"/>
          <w:szCs w:val="22"/>
          <w:lang w:eastAsia="en-US"/>
        </w:rPr>
        <w:t>;</w:t>
      </w:r>
    </w:p>
    <w:p w:rsidR="00317D3B" w:rsidRPr="00307B4F" w:rsidRDefault="00317D3B" w:rsidP="00317D3B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/>
          <w:szCs w:val="22"/>
          <w:lang w:eastAsia="en-US"/>
        </w:rPr>
      </w:pPr>
      <w:r w:rsidRPr="00307B4F">
        <w:rPr>
          <w:rFonts w:ascii="Times New Roman" w:hAnsi="Times New Roman"/>
          <w:szCs w:val="22"/>
          <w:lang w:eastAsia="en-US"/>
        </w:rPr>
        <w:t xml:space="preserve">- перечень объектов, планируемых к </w:t>
      </w:r>
      <w:r w:rsidR="00ED4B56">
        <w:rPr>
          <w:rFonts w:ascii="Times New Roman" w:hAnsi="Times New Roman"/>
          <w:szCs w:val="22"/>
          <w:lang w:eastAsia="en-US"/>
        </w:rPr>
        <w:t xml:space="preserve">сносу и </w:t>
      </w:r>
      <w:r w:rsidRPr="00307B4F">
        <w:rPr>
          <w:rFonts w:ascii="Times New Roman" w:hAnsi="Times New Roman"/>
          <w:szCs w:val="22"/>
          <w:lang w:eastAsia="en-US"/>
        </w:rPr>
        <w:t>строительству</w:t>
      </w:r>
      <w:r w:rsidR="00ED4B56">
        <w:rPr>
          <w:rFonts w:ascii="Times New Roman" w:hAnsi="Times New Roman"/>
          <w:szCs w:val="22"/>
          <w:lang w:eastAsia="en-US"/>
        </w:rPr>
        <w:t>,</w:t>
      </w:r>
      <w:r w:rsidRPr="00307B4F">
        <w:rPr>
          <w:rFonts w:ascii="Times New Roman" w:hAnsi="Times New Roman"/>
          <w:szCs w:val="22"/>
          <w:lang w:eastAsia="en-US"/>
        </w:rPr>
        <w:t xml:space="preserve"> подключению к централизованной системе теплоснабжения города С</w:t>
      </w:r>
      <w:r w:rsidR="00ED4B56">
        <w:rPr>
          <w:rFonts w:ascii="Times New Roman" w:hAnsi="Times New Roman"/>
          <w:szCs w:val="22"/>
          <w:lang w:eastAsia="en-US"/>
        </w:rPr>
        <w:t>ургут</w:t>
      </w:r>
      <w:r w:rsidRPr="00307B4F">
        <w:rPr>
          <w:rFonts w:ascii="Times New Roman" w:hAnsi="Times New Roman"/>
          <w:szCs w:val="22"/>
          <w:lang w:eastAsia="en-US"/>
        </w:rPr>
        <w:t>;</w:t>
      </w:r>
    </w:p>
    <w:p w:rsidR="00317D3B" w:rsidRPr="00307B4F" w:rsidRDefault="00317D3B" w:rsidP="00317D3B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/>
          <w:szCs w:val="22"/>
          <w:lang w:eastAsia="en-US"/>
        </w:rPr>
      </w:pPr>
      <w:r w:rsidRPr="00307B4F">
        <w:rPr>
          <w:rFonts w:ascii="Times New Roman" w:hAnsi="Times New Roman"/>
          <w:szCs w:val="22"/>
          <w:lang w:eastAsia="en-US"/>
        </w:rPr>
        <w:t xml:space="preserve">- мероприятия по реконструкции </w:t>
      </w:r>
      <w:r w:rsidR="00ED4B56">
        <w:rPr>
          <w:rFonts w:ascii="Times New Roman" w:hAnsi="Times New Roman"/>
          <w:szCs w:val="22"/>
          <w:lang w:eastAsia="en-US"/>
        </w:rPr>
        <w:t xml:space="preserve">и техническому перевооружению </w:t>
      </w:r>
      <w:r w:rsidRPr="00307B4F">
        <w:rPr>
          <w:rFonts w:ascii="Times New Roman" w:hAnsi="Times New Roman"/>
          <w:szCs w:val="22"/>
          <w:lang w:eastAsia="en-US"/>
        </w:rPr>
        <w:t>источников тепловой энергии</w:t>
      </w:r>
      <w:r w:rsidRPr="00307B4F">
        <w:rPr>
          <w:rFonts w:ascii="Times New Roman" w:hAnsi="Times New Roman"/>
          <w:szCs w:val="22"/>
        </w:rPr>
        <w:t xml:space="preserve"> по городу С</w:t>
      </w:r>
      <w:r w:rsidR="00ED4B56">
        <w:rPr>
          <w:rFonts w:ascii="Times New Roman" w:hAnsi="Times New Roman"/>
          <w:szCs w:val="22"/>
        </w:rPr>
        <w:t>ургут</w:t>
      </w:r>
      <w:r w:rsidRPr="00307B4F">
        <w:rPr>
          <w:rFonts w:ascii="Times New Roman" w:hAnsi="Times New Roman"/>
          <w:szCs w:val="22"/>
          <w:lang w:eastAsia="en-US"/>
        </w:rPr>
        <w:t xml:space="preserve">, эксплуатируемых </w:t>
      </w:r>
      <w:r w:rsidR="00ED4B56">
        <w:rPr>
          <w:rFonts w:ascii="Times New Roman" w:hAnsi="Times New Roman"/>
          <w:szCs w:val="22"/>
          <w:lang w:eastAsia="en-US"/>
        </w:rPr>
        <w:t>организациями, занятыми в сфере теплоснабжения города Сургут</w:t>
      </w:r>
      <w:r w:rsidRPr="00307B4F">
        <w:rPr>
          <w:rFonts w:ascii="Times New Roman" w:hAnsi="Times New Roman"/>
          <w:szCs w:val="22"/>
          <w:lang w:eastAsia="en-US"/>
        </w:rPr>
        <w:t>;</w:t>
      </w:r>
    </w:p>
    <w:p w:rsidR="00317D3B" w:rsidRPr="00307B4F" w:rsidRDefault="00317D3B" w:rsidP="00317D3B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  <w:r w:rsidRPr="00307B4F">
        <w:rPr>
          <w:rFonts w:ascii="Times New Roman" w:hAnsi="Times New Roman"/>
          <w:szCs w:val="22"/>
        </w:rPr>
        <w:t>- мероприятия по реконструкции тепловых сетей по городу С</w:t>
      </w:r>
      <w:r w:rsidR="00ED4B56">
        <w:rPr>
          <w:rFonts w:ascii="Times New Roman" w:hAnsi="Times New Roman"/>
          <w:szCs w:val="22"/>
        </w:rPr>
        <w:t>ургут</w:t>
      </w:r>
      <w:r w:rsidRPr="00307B4F">
        <w:rPr>
          <w:rFonts w:ascii="Times New Roman" w:hAnsi="Times New Roman"/>
          <w:szCs w:val="22"/>
        </w:rPr>
        <w:t xml:space="preserve">, эксплуатируемых </w:t>
      </w:r>
      <w:r w:rsidR="00ED4B56">
        <w:rPr>
          <w:rFonts w:ascii="Times New Roman" w:hAnsi="Times New Roman"/>
          <w:szCs w:val="22"/>
          <w:lang w:eastAsia="en-US"/>
        </w:rPr>
        <w:t>организациями, занятыми в сфере теплоснабжения города Сургут</w:t>
      </w:r>
      <w:r w:rsidRPr="00307B4F">
        <w:rPr>
          <w:rFonts w:ascii="Times New Roman" w:hAnsi="Times New Roman"/>
          <w:szCs w:val="22"/>
        </w:rPr>
        <w:t>;</w:t>
      </w:r>
    </w:p>
    <w:p w:rsidR="00317D3B" w:rsidRDefault="00317D3B" w:rsidP="00317D3B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  <w:r w:rsidRPr="00307B4F">
        <w:rPr>
          <w:rFonts w:ascii="Times New Roman" w:hAnsi="Times New Roman"/>
          <w:szCs w:val="22"/>
        </w:rPr>
        <w:t>- мероприятия по строительству тепловых сетей по городу С</w:t>
      </w:r>
      <w:r w:rsidR="00ED4B56">
        <w:rPr>
          <w:rFonts w:ascii="Times New Roman" w:hAnsi="Times New Roman"/>
          <w:szCs w:val="22"/>
        </w:rPr>
        <w:t>ургут</w:t>
      </w:r>
      <w:r w:rsidRPr="00307B4F">
        <w:rPr>
          <w:rFonts w:ascii="Times New Roman" w:hAnsi="Times New Roman"/>
          <w:szCs w:val="22"/>
        </w:rPr>
        <w:t>, для присоединения перспективных потребителей</w:t>
      </w:r>
      <w:r w:rsidR="00ED4B56">
        <w:rPr>
          <w:rFonts w:ascii="Times New Roman" w:hAnsi="Times New Roman"/>
          <w:szCs w:val="22"/>
        </w:rPr>
        <w:t xml:space="preserve"> по этапам схемы теплоснабжения</w:t>
      </w:r>
      <w:r w:rsidRPr="00307B4F">
        <w:rPr>
          <w:rFonts w:ascii="Times New Roman" w:hAnsi="Times New Roman"/>
          <w:szCs w:val="22"/>
        </w:rPr>
        <w:t>.</w:t>
      </w:r>
    </w:p>
    <w:p w:rsidR="00ED4B56" w:rsidRPr="00ED4B56" w:rsidRDefault="00ED4B56" w:rsidP="00ED4B56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При рассмотрении схемы теплоснабжения города Сургута (сбор замечаний и предложений, публичные слушания) в настоящую пункт будут вноситься соответствующие изменения.</w:t>
      </w:r>
    </w:p>
    <w:p w:rsidR="00ED4B56" w:rsidRPr="00307B4F" w:rsidRDefault="00ED4B56" w:rsidP="00317D3B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  <w:bookmarkStart w:id="32" w:name="_GoBack"/>
      <w:bookmarkEnd w:id="32"/>
    </w:p>
    <w:sectPr w:rsidR="00ED4B56" w:rsidRPr="00307B4F" w:rsidSect="00030A4E">
      <w:pgSz w:w="11906" w:h="16838"/>
      <w:pgMar w:top="1134" w:right="567" w:bottom="1134" w:left="1134" w:header="708" w:footer="708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BE" w:rsidRDefault="006F4CBE">
      <w:pPr>
        <w:spacing w:line="240" w:lineRule="auto"/>
      </w:pPr>
      <w:r>
        <w:separator/>
      </w:r>
    </w:p>
  </w:endnote>
  <w:endnote w:type="continuationSeparator" w:id="0">
    <w:p w:rsidR="006F4CBE" w:rsidRDefault="006F4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923502"/>
      <w:docPartObj>
        <w:docPartGallery w:val="Page Numbers (Bottom of Page)"/>
        <w:docPartUnique/>
      </w:docPartObj>
    </w:sdtPr>
    <w:sdtContent>
      <w:p w:rsidR="005B4B50" w:rsidRDefault="005B4B50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1490017"/>
      <w:docPartObj>
        <w:docPartGallery w:val="Page Numbers (Bottom of Page)"/>
        <w:docPartUnique/>
      </w:docPartObj>
    </w:sdtPr>
    <w:sdtContent>
      <w:p w:rsidR="00317D3B" w:rsidRDefault="0048144B" w:rsidP="00541383">
        <w:pPr>
          <w:pStyle w:val="a7"/>
          <w:jc w:val="right"/>
        </w:pPr>
        <w:r>
          <w:fldChar w:fldCharType="begin"/>
        </w:r>
        <w:r w:rsidR="00317D3B">
          <w:instrText>PAGE   \* MERGEFORMAT</w:instrText>
        </w:r>
        <w:r>
          <w:fldChar w:fldCharType="separate"/>
        </w:r>
        <w:r w:rsidR="005B4B5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BE" w:rsidRDefault="006F4CBE">
      <w:pPr>
        <w:spacing w:line="240" w:lineRule="auto"/>
      </w:pPr>
      <w:r>
        <w:separator/>
      </w:r>
    </w:p>
  </w:footnote>
  <w:footnote w:type="continuationSeparator" w:id="0">
    <w:p w:rsidR="006F4CBE" w:rsidRDefault="006F4C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A03"/>
    <w:multiLevelType w:val="hybridMultilevel"/>
    <w:tmpl w:val="E354AB88"/>
    <w:lvl w:ilvl="0" w:tplc="AE9AF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1529B"/>
    <w:multiLevelType w:val="hybridMultilevel"/>
    <w:tmpl w:val="78A4CC10"/>
    <w:lvl w:ilvl="0" w:tplc="FF286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F66F9E"/>
    <w:multiLevelType w:val="multilevel"/>
    <w:tmpl w:val="8F403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8CF1311"/>
    <w:multiLevelType w:val="multilevel"/>
    <w:tmpl w:val="22FECCB2"/>
    <w:lvl w:ilvl="0">
      <w:start w:val="18"/>
      <w:numFmt w:val="decimal"/>
      <w:pStyle w:val="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color w:val="FFFFFF" w:themeColor="background1"/>
      </w:rPr>
    </w:lvl>
    <w:lvl w:ilvl="2">
      <w:start w:val="1"/>
      <w:numFmt w:val="bullet"/>
      <w:pStyle w:val="3"/>
      <w:lvlText w:val=""/>
      <w:lvlJc w:val="left"/>
      <w:pPr>
        <w:ind w:left="720" w:hanging="720"/>
      </w:pPr>
      <w:rPr>
        <w:rFonts w:ascii="Symbol" w:hAnsi="Symbol" w:hint="default"/>
        <w:color w:val="FFFFFF" w:themeColor="background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DDD51B7"/>
    <w:multiLevelType w:val="multilevel"/>
    <w:tmpl w:val="D9E82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47678A"/>
    <w:multiLevelType w:val="multilevel"/>
    <w:tmpl w:val="885E2336"/>
    <w:lvl w:ilvl="0">
      <w:start w:val="15"/>
      <w:numFmt w:val="decimal"/>
      <w:suff w:val="space"/>
      <w:lvlText w:val="Глава %1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19D"/>
    <w:rsid w:val="00011B6D"/>
    <w:rsid w:val="00030A4E"/>
    <w:rsid w:val="000E2FD6"/>
    <w:rsid w:val="000F1EC4"/>
    <w:rsid w:val="00247BC5"/>
    <w:rsid w:val="00250A7F"/>
    <w:rsid w:val="00297666"/>
    <w:rsid w:val="00317D3B"/>
    <w:rsid w:val="0048144B"/>
    <w:rsid w:val="005B4B50"/>
    <w:rsid w:val="005E3E2A"/>
    <w:rsid w:val="0069019D"/>
    <w:rsid w:val="006F4CBE"/>
    <w:rsid w:val="007A6778"/>
    <w:rsid w:val="00A4362C"/>
    <w:rsid w:val="00A743E3"/>
    <w:rsid w:val="00AD04ED"/>
    <w:rsid w:val="00B159AE"/>
    <w:rsid w:val="00C949F3"/>
    <w:rsid w:val="00D327D3"/>
    <w:rsid w:val="00DB0F3B"/>
    <w:rsid w:val="00DE11C6"/>
    <w:rsid w:val="00E36A5C"/>
    <w:rsid w:val="00ED4B56"/>
    <w:rsid w:val="00F2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7D3B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Заголовок 1 Знак Знак,Заголовок 1 Знак Знак Знак,Заголовок 1 уровень,Название главы с нумерацией,Заголовок 1 Знак Знак Знак Знак Знак,H1, Знак Знак Знак Знак, Знак Знак Знак Знак Знак,Heading 1 Char2,Heading 1 Char Char1"/>
    <w:basedOn w:val="a0"/>
    <w:next w:val="a0"/>
    <w:link w:val="10"/>
    <w:qFormat/>
    <w:rsid w:val="00317D3B"/>
    <w:pPr>
      <w:keepNext/>
      <w:numPr>
        <w:numId w:val="1"/>
      </w:numPr>
      <w:tabs>
        <w:tab w:val="left" w:pos="709"/>
      </w:tabs>
      <w:suppressAutoHyphens/>
      <w:spacing w:after="60" w:line="240" w:lineRule="auto"/>
      <w:jc w:val="both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paragraph" w:styleId="2">
    <w:name w:val="heading 2"/>
    <w:aliases w:val=" Знак2, Знак2 Знак,Знак2 Знак,Знак2, Знак Знак Знак"/>
    <w:basedOn w:val="a1"/>
    <w:next w:val="a1"/>
    <w:link w:val="20"/>
    <w:uiPriority w:val="9"/>
    <w:qFormat/>
    <w:rsid w:val="00C949F3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/>
      <w:szCs w:val="24"/>
    </w:rPr>
  </w:style>
  <w:style w:type="paragraph" w:styleId="3">
    <w:name w:val="heading 3"/>
    <w:aliases w:val="Знак3, Знак, Знак3, Знак3 Знак"/>
    <w:basedOn w:val="a0"/>
    <w:next w:val="a0"/>
    <w:link w:val="30"/>
    <w:uiPriority w:val="9"/>
    <w:qFormat/>
    <w:rsid w:val="00317D3B"/>
    <w:pPr>
      <w:keepNext/>
      <w:numPr>
        <w:ilvl w:val="2"/>
        <w:numId w:val="1"/>
      </w:numPr>
      <w:spacing w:before="60" w:after="60"/>
      <w:outlineLvl w:val="2"/>
    </w:pPr>
  </w:style>
  <w:style w:type="paragraph" w:styleId="4">
    <w:name w:val="heading 4"/>
    <w:basedOn w:val="a0"/>
    <w:next w:val="a0"/>
    <w:link w:val="40"/>
    <w:uiPriority w:val="9"/>
    <w:qFormat/>
    <w:rsid w:val="00317D3B"/>
    <w:pPr>
      <w:keepNext/>
      <w:numPr>
        <w:ilvl w:val="3"/>
        <w:numId w:val="1"/>
      </w:numPr>
      <w:spacing w:before="240" w:after="60"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uiPriority w:val="9"/>
    <w:qFormat/>
    <w:rsid w:val="00317D3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uiPriority w:val="9"/>
    <w:qFormat/>
    <w:rsid w:val="00317D3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uiPriority w:val="9"/>
    <w:qFormat/>
    <w:rsid w:val="00317D3B"/>
    <w:pPr>
      <w:keepNext/>
      <w:numPr>
        <w:ilvl w:val="6"/>
        <w:numId w:val="1"/>
      </w:numPr>
      <w:outlineLvl w:val="6"/>
    </w:pPr>
    <w:rPr>
      <w:i/>
      <w:sz w:val="22"/>
      <w:lang w:val="en-US"/>
    </w:rPr>
  </w:style>
  <w:style w:type="paragraph" w:styleId="8">
    <w:name w:val="heading 8"/>
    <w:basedOn w:val="a0"/>
    <w:next w:val="a0"/>
    <w:link w:val="80"/>
    <w:uiPriority w:val="9"/>
    <w:qFormat/>
    <w:rsid w:val="00317D3B"/>
    <w:pPr>
      <w:keepNext/>
      <w:keepLines/>
      <w:numPr>
        <w:ilvl w:val="7"/>
        <w:numId w:val="1"/>
      </w:numPr>
      <w:pBdr>
        <w:top w:val="single" w:sz="6" w:space="16" w:color="auto"/>
      </w:pBdr>
      <w:spacing w:before="220" w:line="320" w:lineRule="atLeast"/>
      <w:ind w:right="113"/>
      <w:outlineLvl w:val="7"/>
    </w:pPr>
    <w:rPr>
      <w:rFonts w:ascii="Arial MT Black" w:hAnsi="Arial MT Black"/>
      <w:i/>
      <w:spacing w:val="-20"/>
      <w:sz w:val="18"/>
    </w:rPr>
  </w:style>
  <w:style w:type="paragraph" w:styleId="9">
    <w:name w:val="heading 9"/>
    <w:basedOn w:val="a0"/>
    <w:next w:val="a0"/>
    <w:link w:val="90"/>
    <w:uiPriority w:val="9"/>
    <w:qFormat/>
    <w:rsid w:val="00317D3B"/>
    <w:pPr>
      <w:keepNext/>
      <w:keepLines/>
      <w:numPr>
        <w:ilvl w:val="8"/>
        <w:numId w:val="1"/>
      </w:numPr>
      <w:pBdr>
        <w:top w:val="single" w:sz="6" w:space="16" w:color="auto"/>
      </w:pBdr>
      <w:spacing w:before="220" w:line="320" w:lineRule="atLeast"/>
      <w:ind w:right="113"/>
      <w:outlineLvl w:val="8"/>
    </w:pPr>
    <w:rPr>
      <w:rFonts w:ascii="Arial MT Black" w:hAnsi="Arial MT Black"/>
      <w:spacing w:val="-20"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,Заголовок 1 Знак Знак Знак Знак Знак Знак,H1 Знак, Знак Знак Знак Знак Знак1, Знак Знак Знак Знак Знак Знак"/>
    <w:basedOn w:val="a2"/>
    <w:link w:val="1"/>
    <w:rsid w:val="00317D3B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 Знак2 Знак1, Знак2 Знак Знак,Знак2 Знак Знак,Знак2 Знак1, Знак Знак Знак Знак1"/>
    <w:basedOn w:val="a2"/>
    <w:link w:val="2"/>
    <w:uiPriority w:val="9"/>
    <w:rsid w:val="00C949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Знак3 Знак, Знак Знак, Знак3 Знак1, Знак3 Знак Знак"/>
    <w:basedOn w:val="a2"/>
    <w:link w:val="3"/>
    <w:uiPriority w:val="9"/>
    <w:rsid w:val="00317D3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17D3B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317D3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317D3B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317D3B"/>
    <w:rPr>
      <w:rFonts w:ascii="Arial" w:eastAsia="Times New Roman" w:hAnsi="Arial" w:cs="Times New Roman"/>
      <w:i/>
      <w:szCs w:val="20"/>
      <w:lang w:val="en-US" w:eastAsia="ru-RU"/>
    </w:rPr>
  </w:style>
  <w:style w:type="character" w:customStyle="1" w:styleId="80">
    <w:name w:val="Заголовок 8 Знак"/>
    <w:basedOn w:val="a2"/>
    <w:link w:val="8"/>
    <w:uiPriority w:val="9"/>
    <w:rsid w:val="00317D3B"/>
    <w:rPr>
      <w:rFonts w:ascii="Arial MT Black" w:eastAsia="Times New Roman" w:hAnsi="Arial MT Black" w:cs="Times New Roman"/>
      <w:i/>
      <w:spacing w:val="-20"/>
      <w:sz w:val="18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317D3B"/>
    <w:rPr>
      <w:rFonts w:ascii="Arial MT Black" w:eastAsia="Times New Roman" w:hAnsi="Arial MT Black" w:cs="Times New Roman"/>
      <w:spacing w:val="-20"/>
      <w:sz w:val="18"/>
      <w:szCs w:val="20"/>
      <w:lang w:eastAsia="ru-RU"/>
    </w:rPr>
  </w:style>
  <w:style w:type="paragraph" w:styleId="a5">
    <w:name w:val="List Paragraph"/>
    <w:aliases w:val="Введение,ПАРАГРАФ,Абзац списка11,Абзац вправо-1,СПИСКИ,3_Абзац списка"/>
    <w:basedOn w:val="a0"/>
    <w:link w:val="a6"/>
    <w:uiPriority w:val="34"/>
    <w:qFormat/>
    <w:rsid w:val="00317D3B"/>
    <w:pPr>
      <w:ind w:left="720"/>
      <w:contextualSpacing/>
    </w:pPr>
  </w:style>
  <w:style w:type="paragraph" w:customStyle="1" w:styleId="a1">
    <w:name w:val="КАТ_обычный"/>
    <w:basedOn w:val="a0"/>
    <w:qFormat/>
    <w:rsid w:val="00317D3B"/>
    <w:pPr>
      <w:spacing w:after="60" w:line="276" w:lineRule="auto"/>
      <w:ind w:firstLine="709"/>
      <w:jc w:val="both"/>
    </w:pPr>
    <w:rPr>
      <w:rFonts w:ascii="Times New Roman" w:hAnsi="Times New Roman"/>
      <w:szCs w:val="22"/>
    </w:rPr>
  </w:style>
  <w:style w:type="character" w:customStyle="1" w:styleId="a6">
    <w:name w:val="Абзац списка Знак"/>
    <w:aliases w:val="Введение Знак,ПАРАГРАФ Знак,Абзац списка11 Знак,Абзац вправо-1 Знак,СПИСКИ Знак,3_Абзац списка Знак"/>
    <w:link w:val="a5"/>
    <w:uiPriority w:val="34"/>
    <w:locked/>
    <w:rsid w:val="00317D3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">
    <w:name w:val="Второй заголовок"/>
    <w:basedOn w:val="2"/>
    <w:qFormat/>
    <w:rsid w:val="00317D3B"/>
    <w:pPr>
      <w:keepNext/>
      <w:keepLines/>
      <w:numPr>
        <w:numId w:val="4"/>
      </w:numPr>
      <w:tabs>
        <w:tab w:val="clear" w:pos="709"/>
      </w:tabs>
      <w:spacing w:after="0" w:line="240" w:lineRule="auto"/>
    </w:pPr>
    <w:rPr>
      <w:rFonts w:eastAsia="Calibri"/>
      <w:bCs/>
      <w:color w:val="000000" w:themeColor="text1"/>
      <w:lang w:eastAsia="en-US"/>
    </w:rPr>
  </w:style>
  <w:style w:type="paragraph" w:styleId="a7">
    <w:name w:val="footer"/>
    <w:basedOn w:val="a0"/>
    <w:link w:val="a8"/>
    <w:uiPriority w:val="99"/>
    <w:unhideWhenUsed/>
    <w:rsid w:val="00317D3B"/>
    <w:pPr>
      <w:tabs>
        <w:tab w:val="center" w:pos="4677"/>
        <w:tab w:val="right" w:pos="9355"/>
      </w:tabs>
      <w:spacing w:line="240" w:lineRule="auto"/>
      <w:ind w:firstLine="567"/>
      <w:jc w:val="both"/>
    </w:pPr>
    <w:rPr>
      <w:rFonts w:ascii="Times New Roman" w:eastAsiaTheme="minorHAnsi" w:hAnsi="Times New Roman"/>
      <w:szCs w:val="24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317D3B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2"/>
    <w:uiPriority w:val="99"/>
    <w:unhideWhenUsed/>
    <w:rsid w:val="00317D3B"/>
    <w:rPr>
      <w:color w:val="0563C1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317D3B"/>
    <w:pPr>
      <w:tabs>
        <w:tab w:val="right" w:leader="dot" w:pos="9345"/>
      </w:tabs>
      <w:spacing w:line="240" w:lineRule="auto"/>
      <w:ind w:firstLine="284"/>
      <w:jc w:val="both"/>
    </w:pPr>
    <w:rPr>
      <w:rFonts w:ascii="Times New Roman" w:eastAsiaTheme="minorHAnsi" w:hAnsi="Times New Roman"/>
      <w:szCs w:val="24"/>
      <w:lang w:eastAsia="en-US"/>
    </w:rPr>
  </w:style>
  <w:style w:type="paragraph" w:styleId="aa">
    <w:name w:val="table of figures"/>
    <w:basedOn w:val="a0"/>
    <w:next w:val="a0"/>
    <w:uiPriority w:val="99"/>
    <w:unhideWhenUsed/>
    <w:rsid w:val="00317D3B"/>
    <w:pPr>
      <w:spacing w:line="240" w:lineRule="auto"/>
      <w:ind w:firstLine="567"/>
      <w:jc w:val="both"/>
    </w:pPr>
    <w:rPr>
      <w:rFonts w:ascii="Times New Roman" w:eastAsiaTheme="minorHAnsi" w:hAnsi="Times New Roman"/>
      <w:szCs w:val="24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317D3B"/>
    <w:pPr>
      <w:tabs>
        <w:tab w:val="right" w:leader="dot" w:pos="9345"/>
      </w:tabs>
      <w:spacing w:line="240" w:lineRule="auto"/>
      <w:ind w:firstLine="567"/>
      <w:jc w:val="both"/>
    </w:pPr>
    <w:rPr>
      <w:rFonts w:ascii="Times New Roman" w:eastAsiaTheme="minorHAnsi" w:hAnsi="Times New Roman"/>
      <w:szCs w:val="24"/>
      <w:lang w:eastAsia="en-US"/>
    </w:rPr>
  </w:style>
  <w:style w:type="paragraph" w:customStyle="1" w:styleId="ab">
    <w:name w:val="Обычный кат"/>
    <w:basedOn w:val="a0"/>
    <w:qFormat/>
    <w:rsid w:val="00317D3B"/>
    <w:pPr>
      <w:spacing w:line="240" w:lineRule="auto"/>
      <w:ind w:firstLine="709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ac">
    <w:name w:val="_Обычный"/>
    <w:basedOn w:val="a0"/>
    <w:link w:val="ad"/>
    <w:qFormat/>
    <w:rsid w:val="00317D3B"/>
    <w:pPr>
      <w:ind w:firstLine="709"/>
      <w:jc w:val="both"/>
    </w:pPr>
    <w:rPr>
      <w:rFonts w:ascii="Times New Roman" w:eastAsia="Calibri" w:hAnsi="Times New Roman"/>
      <w:iCs/>
      <w:sz w:val="26"/>
      <w:szCs w:val="26"/>
      <w:lang w:eastAsia="en-US"/>
    </w:rPr>
  </w:style>
  <w:style w:type="character" w:customStyle="1" w:styleId="ad">
    <w:name w:val="_Обычный Знак"/>
    <w:link w:val="ac"/>
    <w:locked/>
    <w:rsid w:val="00317D3B"/>
    <w:rPr>
      <w:rFonts w:ascii="Times New Roman" w:eastAsia="Calibri" w:hAnsi="Times New Roman" w:cs="Times New Roman"/>
      <w:iCs/>
      <w:sz w:val="26"/>
      <w:szCs w:val="26"/>
    </w:rPr>
  </w:style>
  <w:style w:type="paragraph" w:styleId="21">
    <w:name w:val="toc 2"/>
    <w:basedOn w:val="a0"/>
    <w:next w:val="a0"/>
    <w:autoRedefine/>
    <w:uiPriority w:val="39"/>
    <w:unhideWhenUsed/>
    <w:rsid w:val="00ED4B56"/>
    <w:pPr>
      <w:spacing w:after="100"/>
      <w:ind w:left="240"/>
    </w:pPr>
  </w:style>
  <w:style w:type="paragraph" w:styleId="ae">
    <w:name w:val="Balloon Text"/>
    <w:basedOn w:val="a0"/>
    <w:link w:val="af"/>
    <w:uiPriority w:val="99"/>
    <w:semiHidden/>
    <w:unhideWhenUsed/>
    <w:rsid w:val="00030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030A4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0"/>
    <w:link w:val="af1"/>
    <w:uiPriority w:val="99"/>
    <w:semiHidden/>
    <w:unhideWhenUsed/>
    <w:rsid w:val="00030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2"/>
    <w:link w:val="af0"/>
    <w:uiPriority w:val="99"/>
    <w:semiHidden/>
    <w:rsid w:val="00030A4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0"/>
    <w:link w:val="af3"/>
    <w:uiPriority w:val="99"/>
    <w:semiHidden/>
    <w:unhideWhenUsed/>
    <w:rsid w:val="005B4B50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5B4B50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Екатерина Алексанровна Катричева</cp:lastModifiedBy>
  <cp:revision>10</cp:revision>
  <dcterms:created xsi:type="dcterms:W3CDTF">2019-05-27T01:22:00Z</dcterms:created>
  <dcterms:modified xsi:type="dcterms:W3CDTF">2019-05-27T15:02:00Z</dcterms:modified>
</cp:coreProperties>
</file>