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371" w:rsidRPr="00A72523" w:rsidRDefault="00B46371" w:rsidP="00B46371">
      <w:pPr>
        <w:jc w:val="center"/>
        <w:rPr>
          <w:rFonts w:ascii="Times New Roman" w:hAnsi="Times New Roman" w:cs="Times New Roman"/>
          <w:sz w:val="28"/>
          <w:szCs w:val="28"/>
        </w:rPr>
      </w:pPr>
      <w:r w:rsidRPr="00A72523">
        <w:rPr>
          <w:rFonts w:ascii="Times New Roman" w:hAnsi="Times New Roman" w:cs="Times New Roman"/>
          <w:sz w:val="28"/>
          <w:szCs w:val="28"/>
        </w:rPr>
        <w:t>Отчет о реализации</w:t>
      </w:r>
    </w:p>
    <w:p w:rsidR="00B46371" w:rsidRPr="00A72523" w:rsidRDefault="00B46371" w:rsidP="00B46371">
      <w:pPr>
        <w:jc w:val="center"/>
        <w:rPr>
          <w:rFonts w:ascii="Times New Roman" w:hAnsi="Times New Roman" w:cs="Times New Roman"/>
          <w:sz w:val="28"/>
          <w:szCs w:val="28"/>
        </w:rPr>
      </w:pPr>
      <w:r>
        <w:rPr>
          <w:rFonts w:ascii="Times New Roman" w:hAnsi="Times New Roman" w:cs="Times New Roman"/>
          <w:sz w:val="28"/>
          <w:szCs w:val="28"/>
        </w:rPr>
        <w:t xml:space="preserve"> вектора «Экология</w:t>
      </w:r>
      <w:r w:rsidRPr="00A72523">
        <w:rPr>
          <w:rFonts w:ascii="Times New Roman" w:hAnsi="Times New Roman" w:cs="Times New Roman"/>
          <w:sz w:val="28"/>
          <w:szCs w:val="28"/>
        </w:rPr>
        <w:t>» направления «</w:t>
      </w:r>
      <w:r>
        <w:rPr>
          <w:rFonts w:ascii="Times New Roman" w:hAnsi="Times New Roman" w:cs="Times New Roman"/>
          <w:sz w:val="28"/>
          <w:szCs w:val="28"/>
        </w:rPr>
        <w:t>Жизнеобеспечение</w:t>
      </w:r>
      <w:r w:rsidRPr="00A72523">
        <w:rPr>
          <w:rFonts w:ascii="Times New Roman" w:hAnsi="Times New Roman" w:cs="Times New Roman"/>
          <w:sz w:val="28"/>
          <w:szCs w:val="28"/>
        </w:rPr>
        <w:t xml:space="preserve">» </w:t>
      </w:r>
    </w:p>
    <w:p w:rsidR="00B46371" w:rsidRPr="00A72523" w:rsidRDefault="00B46371" w:rsidP="00B46371">
      <w:pPr>
        <w:jc w:val="center"/>
        <w:rPr>
          <w:rFonts w:ascii="Times New Roman" w:hAnsi="Times New Roman" w:cs="Times New Roman"/>
          <w:sz w:val="28"/>
          <w:szCs w:val="28"/>
        </w:rPr>
      </w:pPr>
      <w:r w:rsidRPr="00A72523">
        <w:rPr>
          <w:rFonts w:ascii="Times New Roman" w:hAnsi="Times New Roman" w:cs="Times New Roman"/>
          <w:sz w:val="28"/>
          <w:szCs w:val="28"/>
        </w:rPr>
        <w:t>Стратегии социально-экономического развития муниципального образования городской округ город Сургут на период до 2030 года</w:t>
      </w:r>
    </w:p>
    <w:p w:rsidR="00B46371" w:rsidRPr="00A72523" w:rsidRDefault="00DA4C51" w:rsidP="00B46371">
      <w:pPr>
        <w:jc w:val="center"/>
        <w:rPr>
          <w:rFonts w:ascii="Times New Roman" w:hAnsi="Times New Roman" w:cs="Times New Roman"/>
          <w:sz w:val="28"/>
          <w:szCs w:val="28"/>
        </w:rPr>
      </w:pPr>
      <w:r>
        <w:rPr>
          <w:rFonts w:ascii="Times New Roman" w:hAnsi="Times New Roman" w:cs="Times New Roman"/>
          <w:sz w:val="28"/>
          <w:szCs w:val="28"/>
        </w:rPr>
        <w:t>за 201</w:t>
      </w:r>
      <w:r w:rsidR="00AA31F0">
        <w:rPr>
          <w:rFonts w:ascii="Times New Roman" w:hAnsi="Times New Roman" w:cs="Times New Roman"/>
          <w:sz w:val="28"/>
          <w:szCs w:val="28"/>
        </w:rPr>
        <w:t>8</w:t>
      </w:r>
      <w:r w:rsidR="00B46371" w:rsidRPr="00A72523">
        <w:rPr>
          <w:rFonts w:ascii="Times New Roman" w:hAnsi="Times New Roman" w:cs="Times New Roman"/>
          <w:sz w:val="28"/>
          <w:szCs w:val="28"/>
        </w:rPr>
        <w:t xml:space="preserve"> год</w:t>
      </w:r>
    </w:p>
    <w:p w:rsidR="00B46371" w:rsidRPr="00DA4C51" w:rsidRDefault="00B46371" w:rsidP="00B46371">
      <w:pPr>
        <w:jc w:val="center"/>
        <w:rPr>
          <w:rFonts w:ascii="Times New Roman" w:hAnsi="Times New Roman" w:cs="Times New Roman"/>
          <w:sz w:val="28"/>
          <w:szCs w:val="28"/>
        </w:rPr>
      </w:pPr>
    </w:p>
    <w:p w:rsidR="00B46371" w:rsidRPr="00B3212B" w:rsidRDefault="002A5CB9" w:rsidP="00B46371">
      <w:pPr>
        <w:pStyle w:val="a4"/>
        <w:ind w:left="0" w:firstLine="851"/>
        <w:jc w:val="both"/>
        <w:rPr>
          <w:rFonts w:ascii="Times New Roman" w:hAnsi="Times New Roman"/>
          <w:sz w:val="28"/>
          <w:szCs w:val="28"/>
        </w:rPr>
      </w:pPr>
      <w:r w:rsidRPr="00B3212B">
        <w:rPr>
          <w:rFonts w:ascii="Times New Roman" w:hAnsi="Times New Roman"/>
          <w:sz w:val="28"/>
          <w:szCs w:val="28"/>
        </w:rPr>
        <w:t xml:space="preserve">Раздел </w:t>
      </w:r>
      <w:r w:rsidRPr="00B3212B">
        <w:rPr>
          <w:rFonts w:ascii="Times New Roman" w:hAnsi="Times New Roman"/>
          <w:sz w:val="28"/>
          <w:szCs w:val="28"/>
          <w:lang w:val="en-US"/>
        </w:rPr>
        <w:t>I</w:t>
      </w:r>
      <w:r w:rsidR="00B46371" w:rsidRPr="00B3212B">
        <w:rPr>
          <w:rFonts w:ascii="Times New Roman" w:hAnsi="Times New Roman"/>
          <w:sz w:val="28"/>
          <w:szCs w:val="28"/>
        </w:rPr>
        <w:t>. Стратегическая цель и задачи вектора.</w:t>
      </w:r>
    </w:p>
    <w:p w:rsidR="00B46371" w:rsidRPr="00B3212B" w:rsidRDefault="00B46371" w:rsidP="00B46371">
      <w:pPr>
        <w:pStyle w:val="a4"/>
        <w:ind w:left="0" w:firstLine="851"/>
        <w:jc w:val="both"/>
        <w:rPr>
          <w:rFonts w:ascii="Times New Roman" w:hAnsi="Times New Roman"/>
          <w:sz w:val="28"/>
          <w:szCs w:val="28"/>
        </w:rPr>
      </w:pPr>
      <w:r w:rsidRPr="00B3212B">
        <w:rPr>
          <w:rFonts w:ascii="Times New Roman" w:hAnsi="Times New Roman"/>
          <w:sz w:val="28"/>
          <w:szCs w:val="28"/>
        </w:rPr>
        <w:t>Стратегическая цель вектора -</w:t>
      </w:r>
      <w:r w:rsidRPr="00B3212B">
        <w:t xml:space="preserve"> </w:t>
      </w:r>
      <w:r w:rsidRPr="00B3212B">
        <w:rPr>
          <w:rFonts w:ascii="Times New Roman" w:hAnsi="Times New Roman"/>
          <w:sz w:val="28"/>
          <w:szCs w:val="28"/>
        </w:rPr>
        <w:t>повышение уровня комфортности городской среды.</w:t>
      </w:r>
    </w:p>
    <w:p w:rsidR="00B46371" w:rsidRPr="00B3212B" w:rsidRDefault="00B46371" w:rsidP="00DA4C51">
      <w:pPr>
        <w:pStyle w:val="a4"/>
        <w:spacing w:after="0" w:line="240" w:lineRule="auto"/>
        <w:ind w:left="0" w:firstLine="851"/>
        <w:jc w:val="both"/>
        <w:rPr>
          <w:rFonts w:ascii="Times New Roman" w:hAnsi="Times New Roman"/>
          <w:sz w:val="28"/>
          <w:szCs w:val="28"/>
        </w:rPr>
      </w:pPr>
      <w:r w:rsidRPr="00B3212B">
        <w:rPr>
          <w:rFonts w:ascii="Times New Roman" w:hAnsi="Times New Roman"/>
          <w:sz w:val="28"/>
          <w:szCs w:val="28"/>
        </w:rPr>
        <w:t>Задачами, направленными на достижение стратегической цели, являются:</w:t>
      </w:r>
    </w:p>
    <w:p w:rsidR="00B46371" w:rsidRPr="00B3212B" w:rsidRDefault="00DA4C51" w:rsidP="00B3212B">
      <w:pPr>
        <w:tabs>
          <w:tab w:val="left" w:pos="284"/>
        </w:tabs>
        <w:jc w:val="both"/>
        <w:rPr>
          <w:rFonts w:ascii="Times New Roman" w:hAnsi="Times New Roman" w:cs="Times New Roman"/>
          <w:sz w:val="28"/>
          <w:szCs w:val="28"/>
        </w:rPr>
      </w:pPr>
      <w:r w:rsidRPr="00B3212B">
        <w:rPr>
          <w:rFonts w:ascii="Times New Roman" w:hAnsi="Times New Roman" w:cs="Times New Roman"/>
          <w:sz w:val="28"/>
          <w:szCs w:val="28"/>
        </w:rPr>
        <w:t>- у</w:t>
      </w:r>
      <w:r w:rsidR="00B46371" w:rsidRPr="00B3212B">
        <w:rPr>
          <w:rFonts w:ascii="Times New Roman" w:hAnsi="Times New Roman" w:cs="Times New Roman"/>
          <w:sz w:val="28"/>
          <w:szCs w:val="28"/>
        </w:rPr>
        <w:t>величение площади зеленых насаждений;</w:t>
      </w:r>
    </w:p>
    <w:p w:rsidR="00B46371" w:rsidRPr="00B3212B" w:rsidRDefault="00DA4C51" w:rsidP="00B3212B">
      <w:pPr>
        <w:tabs>
          <w:tab w:val="left" w:pos="284"/>
        </w:tabs>
        <w:jc w:val="both"/>
        <w:rPr>
          <w:rFonts w:ascii="Times New Roman" w:hAnsi="Times New Roman" w:cs="Times New Roman"/>
          <w:sz w:val="28"/>
          <w:szCs w:val="28"/>
        </w:rPr>
      </w:pPr>
      <w:r w:rsidRPr="00B3212B">
        <w:rPr>
          <w:rFonts w:ascii="Times New Roman" w:hAnsi="Times New Roman" w:cs="Times New Roman"/>
          <w:sz w:val="28"/>
          <w:szCs w:val="28"/>
        </w:rPr>
        <w:t>- п</w:t>
      </w:r>
      <w:r w:rsidR="00B46371" w:rsidRPr="00B3212B">
        <w:rPr>
          <w:rFonts w:ascii="Times New Roman" w:hAnsi="Times New Roman" w:cs="Times New Roman"/>
          <w:sz w:val="28"/>
          <w:szCs w:val="28"/>
        </w:rPr>
        <w:t>овышение качества управления отходами;</w:t>
      </w:r>
    </w:p>
    <w:p w:rsidR="00B46371" w:rsidRPr="00B3212B" w:rsidRDefault="00DA4C51" w:rsidP="00B3212B">
      <w:pPr>
        <w:tabs>
          <w:tab w:val="left" w:pos="284"/>
        </w:tabs>
        <w:jc w:val="both"/>
        <w:rPr>
          <w:rFonts w:ascii="Times New Roman" w:hAnsi="Times New Roman" w:cs="Times New Roman"/>
          <w:sz w:val="28"/>
          <w:szCs w:val="28"/>
        </w:rPr>
      </w:pPr>
      <w:r w:rsidRPr="00B3212B">
        <w:rPr>
          <w:rFonts w:ascii="Times New Roman" w:hAnsi="Times New Roman" w:cs="Times New Roman"/>
          <w:sz w:val="28"/>
          <w:szCs w:val="28"/>
        </w:rPr>
        <w:t>- п</w:t>
      </w:r>
      <w:r w:rsidR="00B46371" w:rsidRPr="00B3212B">
        <w:rPr>
          <w:rFonts w:ascii="Times New Roman" w:hAnsi="Times New Roman" w:cs="Times New Roman"/>
          <w:sz w:val="28"/>
          <w:szCs w:val="28"/>
        </w:rPr>
        <w:t>овышение уровня экологической культуры населения;</w:t>
      </w:r>
    </w:p>
    <w:p w:rsidR="00DA4C51" w:rsidRPr="00B3212B" w:rsidRDefault="00DA4C51" w:rsidP="00B3212B">
      <w:pPr>
        <w:tabs>
          <w:tab w:val="left" w:pos="284"/>
        </w:tabs>
        <w:jc w:val="both"/>
        <w:rPr>
          <w:rFonts w:ascii="Times New Roman" w:hAnsi="Times New Roman" w:cs="Times New Roman"/>
          <w:sz w:val="28"/>
          <w:szCs w:val="28"/>
        </w:rPr>
      </w:pPr>
      <w:r w:rsidRPr="00B3212B">
        <w:rPr>
          <w:rFonts w:ascii="Times New Roman" w:hAnsi="Times New Roman" w:cs="Times New Roman"/>
          <w:sz w:val="28"/>
          <w:szCs w:val="28"/>
        </w:rPr>
        <w:t>- о</w:t>
      </w:r>
      <w:r w:rsidR="00B46371" w:rsidRPr="00B3212B">
        <w:rPr>
          <w:rFonts w:ascii="Times New Roman" w:hAnsi="Times New Roman" w:cs="Times New Roman"/>
          <w:sz w:val="28"/>
          <w:szCs w:val="28"/>
        </w:rPr>
        <w:t>бщественная экспертиза наиболее значимых проектов, реализуемых на территории города;</w:t>
      </w:r>
    </w:p>
    <w:p w:rsidR="00B46371" w:rsidRPr="00B3212B" w:rsidRDefault="00DA4C51" w:rsidP="00B3212B">
      <w:pPr>
        <w:tabs>
          <w:tab w:val="left" w:pos="284"/>
        </w:tabs>
        <w:jc w:val="both"/>
        <w:rPr>
          <w:rFonts w:ascii="Times New Roman" w:hAnsi="Times New Roman" w:cs="Times New Roman"/>
          <w:sz w:val="28"/>
          <w:szCs w:val="28"/>
        </w:rPr>
      </w:pPr>
      <w:r w:rsidRPr="00B3212B">
        <w:rPr>
          <w:rFonts w:ascii="Times New Roman" w:hAnsi="Times New Roman" w:cs="Times New Roman"/>
          <w:sz w:val="28"/>
          <w:szCs w:val="28"/>
        </w:rPr>
        <w:t xml:space="preserve">- </w:t>
      </w:r>
      <w:r w:rsidR="00B46371" w:rsidRPr="00B3212B">
        <w:rPr>
          <w:rFonts w:ascii="Times New Roman" w:hAnsi="Times New Roman" w:cs="Times New Roman"/>
          <w:sz w:val="28"/>
          <w:szCs w:val="28"/>
        </w:rPr>
        <w:t>чистка и благоустройство водоемов.</w:t>
      </w:r>
    </w:p>
    <w:p w:rsidR="00B46371" w:rsidRPr="00B3212B" w:rsidRDefault="00B46371" w:rsidP="00B46371">
      <w:pPr>
        <w:tabs>
          <w:tab w:val="left" w:pos="284"/>
        </w:tabs>
        <w:ind w:firstLine="851"/>
        <w:jc w:val="both"/>
        <w:rPr>
          <w:rFonts w:ascii="Times New Roman" w:hAnsi="Times New Roman" w:cs="Times New Roman"/>
          <w:sz w:val="28"/>
          <w:szCs w:val="28"/>
        </w:rPr>
      </w:pPr>
    </w:p>
    <w:p w:rsidR="001A7354" w:rsidRPr="00B3212B" w:rsidRDefault="002A5CB9" w:rsidP="001A7354">
      <w:pPr>
        <w:ind w:firstLine="709"/>
        <w:jc w:val="both"/>
        <w:rPr>
          <w:rFonts w:ascii="Times New Roman" w:hAnsi="Times New Roman" w:cs="Times New Roman"/>
          <w:sz w:val="28"/>
          <w:szCs w:val="28"/>
        </w:rPr>
      </w:pPr>
      <w:r w:rsidRPr="00B3212B">
        <w:rPr>
          <w:rFonts w:ascii="Times New Roman" w:hAnsi="Times New Roman" w:cs="Times New Roman"/>
          <w:sz w:val="28"/>
          <w:szCs w:val="28"/>
        </w:rPr>
        <w:t>Раздел II</w:t>
      </w:r>
      <w:r w:rsidR="001A7354" w:rsidRPr="00B3212B">
        <w:rPr>
          <w:rFonts w:ascii="Times New Roman" w:hAnsi="Times New Roman" w:cs="Times New Roman"/>
          <w:sz w:val="28"/>
          <w:szCs w:val="28"/>
        </w:rPr>
        <w:t xml:space="preserve">. </w:t>
      </w:r>
      <w:r w:rsidR="00AA31F0" w:rsidRPr="00B3212B">
        <w:rPr>
          <w:rFonts w:ascii="Times New Roman" w:hAnsi="Times New Roman" w:cs="Times New Roman"/>
          <w:sz w:val="28"/>
          <w:szCs w:val="28"/>
        </w:rPr>
        <w:t>Анализ</w:t>
      </w:r>
      <w:r w:rsidR="001A7354" w:rsidRPr="00B3212B">
        <w:rPr>
          <w:rFonts w:ascii="Times New Roman" w:hAnsi="Times New Roman" w:cs="Times New Roman"/>
          <w:sz w:val="28"/>
          <w:szCs w:val="28"/>
        </w:rPr>
        <w:t xml:space="preserve"> достижения запланированных значений интегральных индексов и частных показателей.</w:t>
      </w:r>
    </w:p>
    <w:p w:rsidR="001A7354" w:rsidRPr="00B3212B" w:rsidRDefault="001A7354" w:rsidP="001A7354">
      <w:pPr>
        <w:tabs>
          <w:tab w:val="left" w:pos="284"/>
        </w:tabs>
        <w:ind w:firstLine="709"/>
        <w:jc w:val="both"/>
        <w:rPr>
          <w:rFonts w:ascii="Times New Roman" w:hAnsi="Times New Roman" w:cs="Times New Roman"/>
          <w:sz w:val="28"/>
          <w:szCs w:val="28"/>
        </w:rPr>
      </w:pPr>
      <w:r w:rsidRPr="00B3212B">
        <w:rPr>
          <w:rFonts w:ascii="Times New Roman" w:hAnsi="Times New Roman" w:cs="Times New Roman"/>
          <w:sz w:val="28"/>
          <w:szCs w:val="28"/>
        </w:rPr>
        <w:t>Анализ достижения интегральных индексов и частных показателей достижения целей Стратегии представлен в приложении 1 к отчету.</w:t>
      </w:r>
    </w:p>
    <w:p w:rsidR="002A5CB9" w:rsidRPr="00B3212B" w:rsidRDefault="002A5CB9" w:rsidP="001A7354">
      <w:pPr>
        <w:tabs>
          <w:tab w:val="left" w:pos="284"/>
        </w:tabs>
        <w:ind w:firstLine="709"/>
        <w:jc w:val="both"/>
        <w:rPr>
          <w:rFonts w:ascii="Times New Roman" w:hAnsi="Times New Roman" w:cs="Times New Roman"/>
          <w:sz w:val="28"/>
          <w:szCs w:val="28"/>
        </w:rPr>
      </w:pPr>
    </w:p>
    <w:p w:rsidR="001A7354" w:rsidRPr="00B3212B" w:rsidRDefault="002A5CB9" w:rsidP="001A7354">
      <w:pPr>
        <w:ind w:firstLine="709"/>
        <w:jc w:val="both"/>
        <w:rPr>
          <w:rFonts w:ascii="Times New Roman" w:hAnsi="Times New Roman" w:cs="Times New Roman"/>
          <w:sz w:val="28"/>
          <w:szCs w:val="28"/>
        </w:rPr>
      </w:pPr>
      <w:r w:rsidRPr="00B3212B">
        <w:rPr>
          <w:rFonts w:ascii="Times New Roman" w:hAnsi="Times New Roman" w:cs="Times New Roman"/>
          <w:sz w:val="28"/>
          <w:szCs w:val="28"/>
        </w:rPr>
        <w:t>Раздел III</w:t>
      </w:r>
      <w:r w:rsidR="001A7354" w:rsidRPr="00B3212B">
        <w:rPr>
          <w:rFonts w:ascii="Times New Roman" w:hAnsi="Times New Roman" w:cs="Times New Roman"/>
          <w:sz w:val="28"/>
          <w:szCs w:val="28"/>
        </w:rPr>
        <w:t xml:space="preserve">. </w:t>
      </w:r>
      <w:r w:rsidR="00AA31F0" w:rsidRPr="00B3212B">
        <w:rPr>
          <w:rFonts w:ascii="Times New Roman" w:hAnsi="Times New Roman" w:cs="Times New Roman"/>
          <w:sz w:val="28"/>
          <w:szCs w:val="28"/>
        </w:rPr>
        <w:t>Анализ</w:t>
      </w:r>
      <w:r w:rsidR="001A7354" w:rsidRPr="00B3212B">
        <w:rPr>
          <w:rFonts w:ascii="Times New Roman" w:hAnsi="Times New Roman" w:cs="Times New Roman"/>
          <w:sz w:val="28"/>
          <w:szCs w:val="28"/>
        </w:rPr>
        <w:t xml:space="preserve"> реализации проектов (мероприятий), инвестиционных проектов</w:t>
      </w:r>
      <w:r w:rsidR="00AA31F0" w:rsidRPr="00B3212B">
        <w:rPr>
          <w:rFonts w:ascii="Times New Roman" w:hAnsi="Times New Roman" w:cs="Times New Roman"/>
          <w:sz w:val="28"/>
          <w:szCs w:val="28"/>
        </w:rPr>
        <w:t xml:space="preserve"> плана реализации Стратегии</w:t>
      </w:r>
      <w:r w:rsidR="001A7354" w:rsidRPr="00B3212B">
        <w:rPr>
          <w:rFonts w:ascii="Times New Roman" w:hAnsi="Times New Roman" w:cs="Times New Roman"/>
          <w:sz w:val="28"/>
          <w:szCs w:val="28"/>
        </w:rPr>
        <w:t>.</w:t>
      </w:r>
    </w:p>
    <w:p w:rsidR="001A7354" w:rsidRPr="00B3212B" w:rsidRDefault="00AA31F0" w:rsidP="001A7354">
      <w:pPr>
        <w:ind w:firstLine="709"/>
        <w:jc w:val="both"/>
        <w:rPr>
          <w:rFonts w:ascii="Times New Roman" w:hAnsi="Times New Roman" w:cs="Times New Roman"/>
          <w:sz w:val="28"/>
          <w:szCs w:val="28"/>
        </w:rPr>
      </w:pPr>
      <w:r w:rsidRPr="00B3212B">
        <w:rPr>
          <w:rFonts w:ascii="Times New Roman" w:hAnsi="Times New Roman" w:cs="Times New Roman"/>
          <w:sz w:val="28"/>
          <w:szCs w:val="28"/>
        </w:rPr>
        <w:t>Анализ</w:t>
      </w:r>
      <w:r w:rsidR="001A7354" w:rsidRPr="00B3212B">
        <w:rPr>
          <w:rFonts w:ascii="Times New Roman" w:hAnsi="Times New Roman" w:cs="Times New Roman"/>
          <w:sz w:val="28"/>
          <w:szCs w:val="28"/>
        </w:rPr>
        <w:t xml:space="preserve"> реализации плана мероприятий по реализации Стратегии </w:t>
      </w:r>
      <w:r w:rsidRPr="00B3212B">
        <w:rPr>
          <w:rFonts w:ascii="Times New Roman" w:hAnsi="Times New Roman" w:cs="Times New Roman"/>
          <w:sz w:val="28"/>
          <w:szCs w:val="28"/>
        </w:rPr>
        <w:t xml:space="preserve">представлен в </w:t>
      </w:r>
      <w:r w:rsidR="001A7354" w:rsidRPr="00B3212B">
        <w:rPr>
          <w:rFonts w:ascii="Times New Roman" w:hAnsi="Times New Roman" w:cs="Times New Roman"/>
          <w:sz w:val="28"/>
          <w:szCs w:val="28"/>
        </w:rPr>
        <w:t>приложени</w:t>
      </w:r>
      <w:r w:rsidRPr="00B3212B">
        <w:rPr>
          <w:rFonts w:ascii="Times New Roman" w:hAnsi="Times New Roman" w:cs="Times New Roman"/>
          <w:sz w:val="28"/>
          <w:szCs w:val="28"/>
        </w:rPr>
        <w:t xml:space="preserve">и </w:t>
      </w:r>
      <w:r w:rsidR="001A7354" w:rsidRPr="00B3212B">
        <w:rPr>
          <w:rFonts w:ascii="Times New Roman" w:hAnsi="Times New Roman" w:cs="Times New Roman"/>
          <w:sz w:val="28"/>
          <w:szCs w:val="28"/>
        </w:rPr>
        <w:t>2 к отчету.</w:t>
      </w:r>
    </w:p>
    <w:p w:rsidR="002A5CB9" w:rsidRPr="00B3212B" w:rsidRDefault="002A5CB9" w:rsidP="001A7354">
      <w:pPr>
        <w:ind w:firstLine="709"/>
        <w:jc w:val="both"/>
        <w:rPr>
          <w:rFonts w:ascii="Times New Roman" w:hAnsi="Times New Roman" w:cs="Times New Roman"/>
          <w:sz w:val="28"/>
          <w:szCs w:val="28"/>
        </w:rPr>
      </w:pPr>
    </w:p>
    <w:p w:rsidR="001A7354" w:rsidRPr="00B3212B" w:rsidRDefault="002A5CB9" w:rsidP="001A7354">
      <w:pPr>
        <w:ind w:firstLine="709"/>
        <w:jc w:val="both"/>
        <w:rPr>
          <w:rFonts w:ascii="Times New Roman" w:hAnsi="Times New Roman" w:cs="Times New Roman"/>
          <w:sz w:val="28"/>
          <w:szCs w:val="28"/>
        </w:rPr>
      </w:pPr>
      <w:r w:rsidRPr="00B3212B">
        <w:rPr>
          <w:rFonts w:ascii="Times New Roman" w:hAnsi="Times New Roman" w:cs="Times New Roman"/>
          <w:sz w:val="28"/>
          <w:szCs w:val="28"/>
        </w:rPr>
        <w:t>Раздел IV</w:t>
      </w:r>
      <w:r w:rsidR="001A7354" w:rsidRPr="00B3212B">
        <w:rPr>
          <w:rFonts w:ascii="Times New Roman" w:hAnsi="Times New Roman" w:cs="Times New Roman"/>
          <w:sz w:val="28"/>
          <w:szCs w:val="28"/>
        </w:rPr>
        <w:t>. По результатам проведенной оценки можно сделать следующий вывод:</w:t>
      </w:r>
    </w:p>
    <w:p w:rsidR="002A5CB9" w:rsidRPr="00FB0EB6" w:rsidRDefault="002A5CB9" w:rsidP="00657BB8">
      <w:pPr>
        <w:tabs>
          <w:tab w:val="left" w:pos="284"/>
          <w:tab w:val="left" w:pos="709"/>
        </w:tabs>
        <w:ind w:firstLine="709"/>
        <w:jc w:val="both"/>
        <w:rPr>
          <w:rFonts w:ascii="Times New Roman" w:hAnsi="Times New Roman"/>
          <w:color w:val="000000" w:themeColor="text1"/>
          <w:sz w:val="28"/>
          <w:szCs w:val="28"/>
        </w:rPr>
      </w:pPr>
      <w:r w:rsidRPr="00B3212B">
        <w:rPr>
          <w:rFonts w:ascii="Times New Roman" w:hAnsi="Times New Roman"/>
          <w:sz w:val="28"/>
          <w:szCs w:val="28"/>
        </w:rPr>
        <w:t xml:space="preserve">Прирост на 0,67 % к фактическим данным 2017 года значения общего индекса по вектору «Экология» позволяет </w:t>
      </w:r>
      <w:r w:rsidRPr="00FB0EB6">
        <w:rPr>
          <w:rFonts w:ascii="Times New Roman" w:hAnsi="Times New Roman"/>
          <w:color w:val="000000" w:themeColor="text1"/>
          <w:sz w:val="28"/>
          <w:szCs w:val="28"/>
        </w:rPr>
        <w:t>сделать выводы о промежуточном достижении стратегической цели вектора по повышению уровня комфортности городской среды.</w:t>
      </w:r>
    </w:p>
    <w:p w:rsidR="00210F7F" w:rsidRPr="00210F7F" w:rsidRDefault="00210F7F" w:rsidP="00657BB8">
      <w:pPr>
        <w:ind w:firstLine="567"/>
        <w:jc w:val="both"/>
        <w:rPr>
          <w:rFonts w:ascii="Times New Roman" w:hAnsi="Times New Roman" w:cs="Times New Roman"/>
          <w:color w:val="000000" w:themeColor="text1"/>
          <w:sz w:val="28"/>
          <w:szCs w:val="28"/>
        </w:rPr>
      </w:pPr>
      <w:r w:rsidRPr="00210F7F">
        <w:rPr>
          <w:rFonts w:ascii="Times New Roman" w:hAnsi="Times New Roman" w:cs="Times New Roman"/>
          <w:color w:val="000000" w:themeColor="text1"/>
          <w:sz w:val="28"/>
          <w:szCs w:val="28"/>
        </w:rPr>
        <w:t>Результативность и эффекти</w:t>
      </w:r>
      <w:r w:rsidR="00B3212B">
        <w:rPr>
          <w:rFonts w:ascii="Times New Roman" w:hAnsi="Times New Roman" w:cs="Times New Roman"/>
          <w:color w:val="000000" w:themeColor="text1"/>
          <w:sz w:val="28"/>
          <w:szCs w:val="28"/>
        </w:rPr>
        <w:t>вность достижения стратегической цели</w:t>
      </w:r>
      <w:r w:rsidRPr="00210F7F">
        <w:rPr>
          <w:rFonts w:ascii="Times New Roman" w:hAnsi="Times New Roman" w:cs="Times New Roman"/>
          <w:color w:val="000000" w:themeColor="text1"/>
          <w:sz w:val="28"/>
          <w:szCs w:val="28"/>
        </w:rPr>
        <w:t xml:space="preserve">                          и задач по вектору «Экология» существенно зависят от некоторых рисков и объема полномочий управления</w:t>
      </w:r>
      <w:r w:rsidR="00B3212B">
        <w:rPr>
          <w:rFonts w:ascii="Times New Roman" w:hAnsi="Times New Roman" w:cs="Times New Roman"/>
          <w:color w:val="000000" w:themeColor="text1"/>
          <w:sz w:val="28"/>
          <w:szCs w:val="28"/>
        </w:rPr>
        <w:t xml:space="preserve"> </w:t>
      </w:r>
      <w:r w:rsidRPr="00210F7F">
        <w:rPr>
          <w:rFonts w:ascii="Times New Roman" w:hAnsi="Times New Roman" w:cs="Times New Roman"/>
          <w:color w:val="000000" w:themeColor="text1"/>
          <w:sz w:val="28"/>
          <w:szCs w:val="28"/>
        </w:rPr>
        <w:t xml:space="preserve">по природопользованию и экологии. </w:t>
      </w:r>
    </w:p>
    <w:p w:rsidR="00210F7F" w:rsidRPr="00210F7F" w:rsidRDefault="00210F7F" w:rsidP="00657BB8">
      <w:pPr>
        <w:ind w:firstLine="567"/>
        <w:jc w:val="both"/>
        <w:rPr>
          <w:rFonts w:ascii="Times New Roman" w:hAnsi="Times New Roman" w:cs="Times New Roman"/>
          <w:color w:val="000000" w:themeColor="text1"/>
          <w:sz w:val="28"/>
          <w:szCs w:val="28"/>
        </w:rPr>
      </w:pPr>
      <w:r w:rsidRPr="00210F7F">
        <w:rPr>
          <w:rFonts w:ascii="Times New Roman" w:hAnsi="Times New Roman" w:cs="Times New Roman"/>
          <w:color w:val="000000" w:themeColor="text1"/>
          <w:sz w:val="28"/>
          <w:szCs w:val="28"/>
        </w:rPr>
        <w:t>Основной фактор риска – снижение объемов финансирования                                   на реализацию мероприятий, реализуемых управлением по природопользованию и экологии, а также значительное количество изменений законодательства, что, в конечном итоге, может привести к ряду неблагоприятных последствий, в частности:</w:t>
      </w:r>
    </w:p>
    <w:p w:rsidR="00210F7F" w:rsidRPr="00210F7F" w:rsidRDefault="00210F7F" w:rsidP="00657BB8">
      <w:pPr>
        <w:widowControl/>
        <w:numPr>
          <w:ilvl w:val="0"/>
          <w:numId w:val="1"/>
        </w:numPr>
        <w:autoSpaceDE/>
        <w:autoSpaceDN/>
        <w:adjustRightInd/>
        <w:contextualSpacing/>
        <w:jc w:val="both"/>
        <w:rPr>
          <w:rFonts w:ascii="Times New Roman" w:eastAsia="Calibri" w:hAnsi="Times New Roman" w:cs="Times New Roman"/>
          <w:color w:val="000000" w:themeColor="text1"/>
          <w:sz w:val="28"/>
          <w:szCs w:val="28"/>
        </w:rPr>
      </w:pPr>
      <w:r w:rsidRPr="00210F7F">
        <w:rPr>
          <w:rFonts w:ascii="Times New Roman" w:eastAsia="Calibri" w:hAnsi="Times New Roman" w:cs="Times New Roman"/>
          <w:color w:val="000000" w:themeColor="text1"/>
          <w:sz w:val="28"/>
          <w:szCs w:val="28"/>
        </w:rPr>
        <w:t>Уменьшение объема строительства объектов благоустройства благоустроенных территорий.</w:t>
      </w:r>
    </w:p>
    <w:p w:rsidR="00210F7F" w:rsidRPr="00210F7F" w:rsidRDefault="00210F7F" w:rsidP="00657BB8">
      <w:pPr>
        <w:widowControl/>
        <w:numPr>
          <w:ilvl w:val="0"/>
          <w:numId w:val="1"/>
        </w:numPr>
        <w:autoSpaceDE/>
        <w:autoSpaceDN/>
        <w:adjustRightInd/>
        <w:contextualSpacing/>
        <w:jc w:val="both"/>
        <w:rPr>
          <w:rFonts w:ascii="Times New Roman" w:eastAsia="Calibri" w:hAnsi="Times New Roman" w:cs="Times New Roman"/>
          <w:color w:val="000000" w:themeColor="text1"/>
          <w:sz w:val="28"/>
          <w:szCs w:val="28"/>
        </w:rPr>
      </w:pPr>
      <w:r w:rsidRPr="00210F7F">
        <w:rPr>
          <w:rFonts w:ascii="Times New Roman" w:eastAsia="Calibri" w:hAnsi="Times New Roman" w:cs="Times New Roman"/>
          <w:color w:val="000000" w:themeColor="text1"/>
          <w:sz w:val="28"/>
          <w:szCs w:val="28"/>
        </w:rPr>
        <w:lastRenderedPageBreak/>
        <w:t>Возникновение проблем в системе сбора, вывоза, утилизации твёрдых коммунальных отходов, образующихся в результате жизнедеятельности города.</w:t>
      </w:r>
    </w:p>
    <w:p w:rsidR="00210F7F" w:rsidRPr="00657BB8" w:rsidRDefault="00210F7F" w:rsidP="00657BB8">
      <w:pPr>
        <w:widowControl/>
        <w:numPr>
          <w:ilvl w:val="0"/>
          <w:numId w:val="1"/>
        </w:numPr>
        <w:autoSpaceDE/>
        <w:autoSpaceDN/>
        <w:adjustRightInd/>
        <w:contextualSpacing/>
        <w:jc w:val="both"/>
        <w:rPr>
          <w:rFonts w:ascii="Times New Roman" w:eastAsia="Calibri" w:hAnsi="Times New Roman" w:cs="Times New Roman"/>
          <w:color w:val="000000" w:themeColor="text1"/>
          <w:sz w:val="28"/>
          <w:szCs w:val="28"/>
        </w:rPr>
      </w:pPr>
      <w:r w:rsidRPr="00210F7F">
        <w:rPr>
          <w:rFonts w:ascii="Times New Roman" w:eastAsia="Calibri" w:hAnsi="Times New Roman" w:cs="Times New Roman"/>
          <w:color w:val="000000" w:themeColor="text1"/>
          <w:sz w:val="28"/>
          <w:szCs w:val="28"/>
        </w:rPr>
        <w:t>Снижение уровня экологической культуры населения.</w:t>
      </w:r>
      <w:bookmarkStart w:id="0" w:name="_Toc182116913"/>
      <w:bookmarkEnd w:id="0"/>
      <w:r w:rsidRPr="00210F7F">
        <w:rPr>
          <w:rFonts w:ascii="Times New Roman" w:eastAsia="Calibri" w:hAnsi="Times New Roman" w:cs="Times New Roman"/>
          <w:color w:val="000000" w:themeColor="text1"/>
          <w:sz w:val="28"/>
          <w:szCs w:val="28"/>
        </w:rPr>
        <w:t xml:space="preserve"> </w:t>
      </w:r>
    </w:p>
    <w:p w:rsidR="00562922" w:rsidRDefault="00562922" w:rsidP="00657BB8">
      <w:pPr>
        <w:tabs>
          <w:tab w:val="left" w:pos="284"/>
          <w:tab w:val="left" w:pos="709"/>
        </w:tabs>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br w:type="page"/>
      </w:r>
    </w:p>
    <w:p w:rsidR="00562922" w:rsidRDefault="00562922" w:rsidP="00657BB8">
      <w:pPr>
        <w:tabs>
          <w:tab w:val="left" w:pos="284"/>
          <w:tab w:val="left" w:pos="709"/>
        </w:tabs>
        <w:ind w:firstLine="709"/>
        <w:jc w:val="both"/>
        <w:rPr>
          <w:rFonts w:ascii="Times New Roman" w:eastAsia="Calibri" w:hAnsi="Times New Roman" w:cs="Times New Roman"/>
          <w:color w:val="000000" w:themeColor="text1"/>
          <w:sz w:val="28"/>
          <w:szCs w:val="28"/>
          <w:lang w:eastAsia="en-US"/>
        </w:rPr>
        <w:sectPr w:rsidR="00562922" w:rsidSect="00C81AA3">
          <w:pgSz w:w="11906" w:h="16838"/>
          <w:pgMar w:top="851" w:right="567" w:bottom="851" w:left="1701" w:header="709" w:footer="709" w:gutter="0"/>
          <w:cols w:space="708"/>
          <w:docGrid w:linePitch="360"/>
        </w:sectPr>
      </w:pPr>
    </w:p>
    <w:tbl>
      <w:tblPr>
        <w:tblpPr w:leftFromText="181" w:rightFromText="181" w:vertAnchor="text" w:horzAnchor="page" w:tblpXSpec="center" w:tblpY="1"/>
        <w:tblOverlap w:val="never"/>
        <w:tblW w:w="15417" w:type="dxa"/>
        <w:jc w:val="center"/>
        <w:tblLayout w:type="fixed"/>
        <w:tblLook w:val="04A0" w:firstRow="1" w:lastRow="0" w:firstColumn="1" w:lastColumn="0" w:noHBand="0" w:noVBand="1"/>
      </w:tblPr>
      <w:tblGrid>
        <w:gridCol w:w="817"/>
        <w:gridCol w:w="992"/>
        <w:gridCol w:w="426"/>
        <w:gridCol w:w="2693"/>
        <w:gridCol w:w="1134"/>
        <w:gridCol w:w="1134"/>
        <w:gridCol w:w="1134"/>
        <w:gridCol w:w="1417"/>
        <w:gridCol w:w="1985"/>
        <w:gridCol w:w="3685"/>
      </w:tblGrid>
      <w:tr w:rsidR="00AC628D" w:rsidRPr="00562922" w:rsidTr="008B22DA">
        <w:trPr>
          <w:trHeight w:val="315"/>
          <w:jc w:val="center"/>
        </w:trPr>
        <w:tc>
          <w:tcPr>
            <w:tcW w:w="817" w:type="dxa"/>
            <w:tcBorders>
              <w:top w:val="nil"/>
              <w:left w:val="nil"/>
              <w:bottom w:val="nil"/>
              <w:right w:val="nil"/>
            </w:tcBorders>
            <w:shd w:val="clear" w:color="auto" w:fill="auto"/>
            <w:noWrap/>
            <w:vAlign w:val="bottom"/>
            <w:hideMark/>
          </w:tcPr>
          <w:p w:rsidR="00AC628D" w:rsidRPr="00562922" w:rsidRDefault="00AC628D" w:rsidP="00562922">
            <w:pPr>
              <w:widowControl/>
              <w:autoSpaceDE/>
              <w:autoSpaceDN/>
              <w:adjustRightInd/>
              <w:rPr>
                <w:rFonts w:ascii="Times New Roman" w:hAnsi="Times New Roman" w:cs="Times New Roman"/>
                <w:sz w:val="26"/>
                <w:szCs w:val="26"/>
              </w:rPr>
            </w:pPr>
          </w:p>
        </w:tc>
        <w:tc>
          <w:tcPr>
            <w:tcW w:w="992" w:type="dxa"/>
            <w:tcBorders>
              <w:top w:val="nil"/>
              <w:left w:val="nil"/>
              <w:bottom w:val="nil"/>
              <w:right w:val="nil"/>
            </w:tcBorders>
            <w:shd w:val="clear" w:color="auto" w:fill="auto"/>
            <w:noWrap/>
            <w:vAlign w:val="bottom"/>
            <w:hideMark/>
          </w:tcPr>
          <w:p w:rsidR="00AC628D" w:rsidRPr="00562922" w:rsidRDefault="00AC628D" w:rsidP="00562922">
            <w:pPr>
              <w:widowControl/>
              <w:autoSpaceDE/>
              <w:autoSpaceDN/>
              <w:adjustRightInd/>
              <w:rPr>
                <w:rFonts w:ascii="Times New Roman" w:hAnsi="Times New Roman" w:cs="Times New Roman"/>
                <w:sz w:val="26"/>
                <w:szCs w:val="26"/>
              </w:rPr>
            </w:pPr>
          </w:p>
        </w:tc>
        <w:tc>
          <w:tcPr>
            <w:tcW w:w="426" w:type="dxa"/>
            <w:tcBorders>
              <w:top w:val="nil"/>
              <w:left w:val="nil"/>
              <w:bottom w:val="nil"/>
              <w:right w:val="nil"/>
            </w:tcBorders>
            <w:shd w:val="clear" w:color="auto" w:fill="auto"/>
            <w:noWrap/>
            <w:vAlign w:val="bottom"/>
            <w:hideMark/>
          </w:tcPr>
          <w:p w:rsidR="00AC628D" w:rsidRPr="00562922" w:rsidRDefault="00AC628D" w:rsidP="00562922">
            <w:pPr>
              <w:widowControl/>
              <w:autoSpaceDE/>
              <w:autoSpaceDN/>
              <w:adjustRightInd/>
              <w:rPr>
                <w:rFonts w:ascii="Times New Roman" w:hAnsi="Times New Roman" w:cs="Times New Roman"/>
                <w:sz w:val="26"/>
                <w:szCs w:val="26"/>
              </w:rPr>
            </w:pPr>
          </w:p>
        </w:tc>
        <w:tc>
          <w:tcPr>
            <w:tcW w:w="4961" w:type="dxa"/>
            <w:gridSpan w:val="3"/>
            <w:tcBorders>
              <w:top w:val="nil"/>
              <w:left w:val="nil"/>
              <w:bottom w:val="nil"/>
              <w:right w:val="nil"/>
            </w:tcBorders>
            <w:shd w:val="clear" w:color="auto" w:fill="auto"/>
            <w:noWrap/>
            <w:vAlign w:val="bottom"/>
            <w:hideMark/>
          </w:tcPr>
          <w:p w:rsidR="00AC628D" w:rsidRPr="00562922" w:rsidRDefault="00AC628D" w:rsidP="00562922">
            <w:pPr>
              <w:widowControl/>
              <w:autoSpaceDE/>
              <w:autoSpaceDN/>
              <w:adjustRightInd/>
              <w:rPr>
                <w:rFonts w:ascii="Times New Roman" w:hAnsi="Times New Roman" w:cs="Times New Roman"/>
                <w:sz w:val="26"/>
                <w:szCs w:val="26"/>
              </w:rPr>
            </w:pPr>
          </w:p>
        </w:tc>
        <w:tc>
          <w:tcPr>
            <w:tcW w:w="1134" w:type="dxa"/>
            <w:tcBorders>
              <w:top w:val="nil"/>
              <w:left w:val="nil"/>
              <w:bottom w:val="nil"/>
              <w:right w:val="nil"/>
            </w:tcBorders>
            <w:shd w:val="clear" w:color="auto" w:fill="auto"/>
            <w:noWrap/>
            <w:vAlign w:val="bottom"/>
            <w:hideMark/>
          </w:tcPr>
          <w:p w:rsidR="00AC628D" w:rsidRPr="00562922" w:rsidRDefault="00AC628D" w:rsidP="00562922">
            <w:pPr>
              <w:widowControl/>
              <w:autoSpaceDE/>
              <w:autoSpaceDN/>
              <w:adjustRightInd/>
              <w:rPr>
                <w:rFonts w:ascii="Times New Roman" w:hAnsi="Times New Roman" w:cs="Times New Roman"/>
                <w:sz w:val="26"/>
                <w:szCs w:val="26"/>
              </w:rPr>
            </w:pPr>
          </w:p>
        </w:tc>
        <w:tc>
          <w:tcPr>
            <w:tcW w:w="1417" w:type="dxa"/>
            <w:tcBorders>
              <w:top w:val="nil"/>
              <w:left w:val="nil"/>
              <w:bottom w:val="nil"/>
              <w:right w:val="nil"/>
            </w:tcBorders>
            <w:shd w:val="clear" w:color="auto" w:fill="auto"/>
            <w:noWrap/>
            <w:vAlign w:val="bottom"/>
            <w:hideMark/>
          </w:tcPr>
          <w:p w:rsidR="00AC628D" w:rsidRPr="00562922" w:rsidRDefault="00AC628D" w:rsidP="00562922">
            <w:pPr>
              <w:widowControl/>
              <w:autoSpaceDE/>
              <w:autoSpaceDN/>
              <w:adjustRightInd/>
              <w:rPr>
                <w:rFonts w:ascii="Times New Roman" w:hAnsi="Times New Roman" w:cs="Times New Roman"/>
                <w:sz w:val="26"/>
                <w:szCs w:val="26"/>
              </w:rPr>
            </w:pPr>
          </w:p>
        </w:tc>
        <w:tc>
          <w:tcPr>
            <w:tcW w:w="5670" w:type="dxa"/>
            <w:gridSpan w:val="2"/>
            <w:vMerge w:val="restart"/>
            <w:tcBorders>
              <w:top w:val="nil"/>
              <w:left w:val="nil"/>
              <w:right w:val="nil"/>
            </w:tcBorders>
            <w:shd w:val="clear" w:color="auto" w:fill="auto"/>
            <w:noWrap/>
            <w:vAlign w:val="center"/>
            <w:hideMark/>
          </w:tcPr>
          <w:p w:rsidR="00AC628D" w:rsidRDefault="00AC628D" w:rsidP="00562922">
            <w:pPr>
              <w:widowControl/>
              <w:autoSpaceDE/>
              <w:autoSpaceDN/>
              <w:adjustRightInd/>
              <w:rPr>
                <w:rFonts w:ascii="Times New Roman" w:hAnsi="Times New Roman" w:cs="Times New Roman"/>
                <w:color w:val="000000"/>
                <w:sz w:val="26"/>
                <w:szCs w:val="26"/>
              </w:rPr>
            </w:pPr>
          </w:p>
          <w:p w:rsidR="00AC628D" w:rsidRPr="00AC628D" w:rsidRDefault="00AC628D" w:rsidP="00562922">
            <w:pPr>
              <w:widowControl/>
              <w:tabs>
                <w:tab w:val="left" w:pos="3010"/>
                <w:tab w:val="left" w:pos="4144"/>
                <w:tab w:val="left" w:pos="4569"/>
              </w:tabs>
              <w:autoSpaceDE/>
              <w:autoSpaceDN/>
              <w:adjustRightInd/>
              <w:rPr>
                <w:rFonts w:ascii="Times New Roman" w:hAnsi="Times New Roman" w:cs="Times New Roman"/>
                <w:color w:val="000000"/>
              </w:rPr>
            </w:pPr>
            <w:r w:rsidRPr="00AC628D">
              <w:rPr>
                <w:rFonts w:ascii="Times New Roman" w:hAnsi="Times New Roman" w:cs="Times New Roman"/>
                <w:color w:val="000000"/>
              </w:rPr>
              <w:t>П</w:t>
            </w:r>
            <w:r w:rsidRPr="00562922">
              <w:rPr>
                <w:rFonts w:ascii="Times New Roman" w:hAnsi="Times New Roman" w:cs="Times New Roman"/>
                <w:color w:val="000000"/>
              </w:rPr>
              <w:t>риложение 1 к отчету</w:t>
            </w:r>
          </w:p>
          <w:p w:rsidR="00AC628D" w:rsidRPr="00562922" w:rsidRDefault="00AC628D" w:rsidP="008B22DA">
            <w:pPr>
              <w:rPr>
                <w:rFonts w:ascii="Times New Roman" w:hAnsi="Times New Roman" w:cs="Times New Roman"/>
                <w:color w:val="000000"/>
                <w:sz w:val="26"/>
                <w:szCs w:val="26"/>
              </w:rPr>
            </w:pPr>
            <w:r w:rsidRPr="00562922">
              <w:rPr>
                <w:rFonts w:ascii="Times New Roman" w:hAnsi="Times New Roman" w:cs="Times New Roman"/>
                <w:color w:val="000000"/>
              </w:rPr>
              <w:t xml:space="preserve">о реализации вектора "Экология" направления "Жизнеобеспечение" </w:t>
            </w:r>
            <w:r w:rsidRPr="00562922">
              <w:rPr>
                <w:rFonts w:ascii="Times New Roman" w:hAnsi="Times New Roman" w:cs="Times New Roman"/>
                <w:color w:val="000000"/>
              </w:rPr>
              <w:br/>
              <w:t>Стратегии социально-экономического развития муниципального образования городской округ город Сургут на период до 2030 года</w:t>
            </w:r>
            <w:r w:rsidRPr="00562922">
              <w:rPr>
                <w:rFonts w:ascii="Times New Roman" w:hAnsi="Times New Roman" w:cs="Times New Roman"/>
                <w:color w:val="000000"/>
              </w:rPr>
              <w:br/>
              <w:t>за 2018 год</w:t>
            </w:r>
          </w:p>
        </w:tc>
      </w:tr>
      <w:tr w:rsidR="00AC628D" w:rsidRPr="00562922" w:rsidTr="008B22DA">
        <w:trPr>
          <w:trHeight w:val="1470"/>
          <w:jc w:val="center"/>
        </w:trPr>
        <w:tc>
          <w:tcPr>
            <w:tcW w:w="817" w:type="dxa"/>
            <w:tcBorders>
              <w:top w:val="nil"/>
              <w:left w:val="nil"/>
              <w:bottom w:val="nil"/>
              <w:right w:val="nil"/>
            </w:tcBorders>
            <w:shd w:val="clear" w:color="auto" w:fill="auto"/>
            <w:noWrap/>
            <w:vAlign w:val="bottom"/>
            <w:hideMark/>
          </w:tcPr>
          <w:p w:rsidR="00AC628D" w:rsidRPr="00562922" w:rsidRDefault="00AC628D" w:rsidP="00562922">
            <w:pPr>
              <w:widowControl/>
              <w:autoSpaceDE/>
              <w:autoSpaceDN/>
              <w:adjustRightInd/>
              <w:rPr>
                <w:rFonts w:ascii="Times New Roman" w:hAnsi="Times New Roman" w:cs="Times New Roman"/>
                <w:color w:val="000000"/>
                <w:sz w:val="26"/>
                <w:szCs w:val="26"/>
              </w:rPr>
            </w:pPr>
          </w:p>
        </w:tc>
        <w:tc>
          <w:tcPr>
            <w:tcW w:w="992" w:type="dxa"/>
            <w:tcBorders>
              <w:top w:val="nil"/>
              <w:left w:val="nil"/>
              <w:bottom w:val="nil"/>
              <w:right w:val="nil"/>
            </w:tcBorders>
            <w:shd w:val="clear" w:color="auto" w:fill="auto"/>
            <w:noWrap/>
            <w:vAlign w:val="bottom"/>
            <w:hideMark/>
          </w:tcPr>
          <w:p w:rsidR="00AC628D" w:rsidRPr="00562922" w:rsidRDefault="00AC628D" w:rsidP="00562922">
            <w:pPr>
              <w:widowControl/>
              <w:autoSpaceDE/>
              <w:autoSpaceDN/>
              <w:adjustRightInd/>
              <w:rPr>
                <w:rFonts w:ascii="Times New Roman" w:hAnsi="Times New Roman" w:cs="Times New Roman"/>
                <w:sz w:val="26"/>
                <w:szCs w:val="26"/>
              </w:rPr>
            </w:pPr>
          </w:p>
        </w:tc>
        <w:tc>
          <w:tcPr>
            <w:tcW w:w="426" w:type="dxa"/>
            <w:tcBorders>
              <w:top w:val="nil"/>
              <w:left w:val="nil"/>
              <w:bottom w:val="nil"/>
              <w:right w:val="nil"/>
            </w:tcBorders>
            <w:shd w:val="clear" w:color="auto" w:fill="auto"/>
            <w:noWrap/>
            <w:vAlign w:val="bottom"/>
            <w:hideMark/>
          </w:tcPr>
          <w:p w:rsidR="00AC628D" w:rsidRPr="00562922" w:rsidRDefault="00AC628D" w:rsidP="00562922">
            <w:pPr>
              <w:widowControl/>
              <w:autoSpaceDE/>
              <w:autoSpaceDN/>
              <w:adjustRightInd/>
              <w:rPr>
                <w:rFonts w:ascii="Times New Roman" w:hAnsi="Times New Roman" w:cs="Times New Roman"/>
                <w:sz w:val="26"/>
                <w:szCs w:val="26"/>
              </w:rPr>
            </w:pPr>
          </w:p>
        </w:tc>
        <w:tc>
          <w:tcPr>
            <w:tcW w:w="4961" w:type="dxa"/>
            <w:gridSpan w:val="3"/>
            <w:tcBorders>
              <w:top w:val="nil"/>
              <w:left w:val="nil"/>
              <w:bottom w:val="nil"/>
              <w:right w:val="nil"/>
            </w:tcBorders>
            <w:shd w:val="clear" w:color="auto" w:fill="auto"/>
            <w:noWrap/>
            <w:vAlign w:val="bottom"/>
            <w:hideMark/>
          </w:tcPr>
          <w:p w:rsidR="00AC628D" w:rsidRPr="00562922" w:rsidRDefault="00AC628D" w:rsidP="00562922">
            <w:pPr>
              <w:widowControl/>
              <w:autoSpaceDE/>
              <w:autoSpaceDN/>
              <w:adjustRightInd/>
              <w:rPr>
                <w:rFonts w:ascii="Times New Roman" w:hAnsi="Times New Roman" w:cs="Times New Roman"/>
                <w:sz w:val="26"/>
                <w:szCs w:val="26"/>
              </w:rPr>
            </w:pPr>
          </w:p>
        </w:tc>
        <w:tc>
          <w:tcPr>
            <w:tcW w:w="1134" w:type="dxa"/>
            <w:tcBorders>
              <w:top w:val="nil"/>
              <w:left w:val="nil"/>
              <w:bottom w:val="nil"/>
              <w:right w:val="nil"/>
            </w:tcBorders>
            <w:shd w:val="clear" w:color="auto" w:fill="auto"/>
            <w:noWrap/>
            <w:vAlign w:val="bottom"/>
            <w:hideMark/>
          </w:tcPr>
          <w:p w:rsidR="00AC628D" w:rsidRPr="00562922" w:rsidRDefault="00AC628D" w:rsidP="00562922">
            <w:pPr>
              <w:widowControl/>
              <w:autoSpaceDE/>
              <w:autoSpaceDN/>
              <w:adjustRightInd/>
              <w:rPr>
                <w:rFonts w:ascii="Times New Roman" w:hAnsi="Times New Roman" w:cs="Times New Roman"/>
                <w:sz w:val="26"/>
                <w:szCs w:val="26"/>
              </w:rPr>
            </w:pPr>
          </w:p>
        </w:tc>
        <w:tc>
          <w:tcPr>
            <w:tcW w:w="1417" w:type="dxa"/>
            <w:tcBorders>
              <w:top w:val="nil"/>
              <w:left w:val="nil"/>
              <w:bottom w:val="nil"/>
              <w:right w:val="nil"/>
            </w:tcBorders>
            <w:shd w:val="clear" w:color="auto" w:fill="auto"/>
            <w:noWrap/>
            <w:vAlign w:val="bottom"/>
            <w:hideMark/>
          </w:tcPr>
          <w:p w:rsidR="00AC628D" w:rsidRPr="00562922" w:rsidRDefault="00AC628D" w:rsidP="00562922">
            <w:pPr>
              <w:widowControl/>
              <w:autoSpaceDE/>
              <w:autoSpaceDN/>
              <w:adjustRightInd/>
              <w:rPr>
                <w:rFonts w:ascii="Times New Roman" w:hAnsi="Times New Roman" w:cs="Times New Roman"/>
                <w:sz w:val="26"/>
                <w:szCs w:val="26"/>
              </w:rPr>
            </w:pPr>
          </w:p>
        </w:tc>
        <w:tc>
          <w:tcPr>
            <w:tcW w:w="5670" w:type="dxa"/>
            <w:gridSpan w:val="2"/>
            <w:vMerge/>
            <w:tcBorders>
              <w:left w:val="nil"/>
              <w:bottom w:val="nil"/>
              <w:right w:val="nil"/>
            </w:tcBorders>
            <w:shd w:val="clear" w:color="auto" w:fill="auto"/>
            <w:hideMark/>
          </w:tcPr>
          <w:p w:rsidR="00AC628D" w:rsidRPr="00562922" w:rsidRDefault="00AC628D" w:rsidP="00562922">
            <w:pPr>
              <w:widowControl/>
              <w:autoSpaceDE/>
              <w:autoSpaceDN/>
              <w:adjustRightInd/>
              <w:rPr>
                <w:rFonts w:ascii="Times New Roman" w:hAnsi="Times New Roman" w:cs="Times New Roman"/>
                <w:color w:val="000000"/>
                <w:sz w:val="26"/>
                <w:szCs w:val="26"/>
              </w:rPr>
            </w:pPr>
          </w:p>
        </w:tc>
      </w:tr>
      <w:tr w:rsidR="00562922" w:rsidRPr="00562922" w:rsidTr="00AC628D">
        <w:trPr>
          <w:trHeight w:val="1472"/>
          <w:jc w:val="center"/>
        </w:trPr>
        <w:tc>
          <w:tcPr>
            <w:tcW w:w="817" w:type="dxa"/>
            <w:tcBorders>
              <w:top w:val="nil"/>
              <w:left w:val="nil"/>
              <w:bottom w:val="nil"/>
              <w:right w:val="nil"/>
            </w:tcBorders>
            <w:shd w:val="clear" w:color="auto" w:fill="auto"/>
            <w:noWrap/>
            <w:vAlign w:val="bottom"/>
            <w:hideMark/>
          </w:tcPr>
          <w:p w:rsidR="00562922" w:rsidRPr="00562922" w:rsidRDefault="00562922" w:rsidP="00562922">
            <w:pPr>
              <w:widowControl/>
              <w:autoSpaceDE/>
              <w:autoSpaceDN/>
              <w:adjustRightInd/>
              <w:rPr>
                <w:rFonts w:ascii="Times New Roman" w:hAnsi="Times New Roman" w:cs="Times New Roman"/>
                <w:color w:val="000000"/>
                <w:sz w:val="26"/>
                <w:szCs w:val="26"/>
              </w:rPr>
            </w:pPr>
          </w:p>
        </w:tc>
        <w:tc>
          <w:tcPr>
            <w:tcW w:w="14600" w:type="dxa"/>
            <w:gridSpan w:val="9"/>
            <w:tcBorders>
              <w:top w:val="nil"/>
              <w:left w:val="nil"/>
              <w:bottom w:val="nil"/>
              <w:right w:val="nil"/>
            </w:tcBorders>
            <w:shd w:val="clear" w:color="auto" w:fill="auto"/>
            <w:vAlign w:val="center"/>
            <w:hideMark/>
          </w:tcPr>
          <w:p w:rsidR="00562922" w:rsidRPr="00562922" w:rsidRDefault="00562922" w:rsidP="00562922">
            <w:pPr>
              <w:widowControl/>
              <w:autoSpaceDE/>
              <w:autoSpaceDN/>
              <w:adjustRightInd/>
              <w:jc w:val="center"/>
              <w:rPr>
                <w:rFonts w:ascii="Times New Roman" w:hAnsi="Times New Roman" w:cs="Times New Roman"/>
                <w:color w:val="000000"/>
                <w:sz w:val="26"/>
                <w:szCs w:val="26"/>
              </w:rPr>
            </w:pPr>
            <w:r w:rsidRPr="00562922">
              <w:rPr>
                <w:rFonts w:ascii="Times New Roman" w:hAnsi="Times New Roman" w:cs="Times New Roman"/>
                <w:color w:val="000000"/>
                <w:sz w:val="26"/>
                <w:szCs w:val="26"/>
              </w:rPr>
              <w:t xml:space="preserve">Анализ </w:t>
            </w:r>
            <w:r w:rsidRPr="00562922">
              <w:rPr>
                <w:rFonts w:ascii="Times New Roman" w:hAnsi="Times New Roman" w:cs="Times New Roman"/>
                <w:color w:val="000000"/>
                <w:sz w:val="26"/>
                <w:szCs w:val="26"/>
              </w:rPr>
              <w:br/>
              <w:t xml:space="preserve">достижения значений интегральных индексов и частных показателей </w:t>
            </w:r>
            <w:r w:rsidRPr="00562922">
              <w:rPr>
                <w:rFonts w:ascii="Times New Roman" w:hAnsi="Times New Roman" w:cs="Times New Roman"/>
                <w:color w:val="000000"/>
                <w:sz w:val="26"/>
                <w:szCs w:val="26"/>
              </w:rPr>
              <w:br/>
              <w:t xml:space="preserve">достижения целей Стратегии социально-экономического развития муниципального образования городской округ город Сургут </w:t>
            </w:r>
          </w:p>
        </w:tc>
      </w:tr>
      <w:tr w:rsidR="00AC628D" w:rsidRPr="00562922" w:rsidTr="00AC628D">
        <w:trPr>
          <w:trHeight w:val="1125"/>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922" w:rsidRPr="00562922" w:rsidRDefault="00562922" w:rsidP="00562922">
            <w:pPr>
              <w:widowControl/>
              <w:autoSpaceDE/>
              <w:autoSpaceDN/>
              <w:adjustRightInd/>
              <w:jc w:val="center"/>
              <w:rPr>
                <w:rFonts w:ascii="Times New Roman" w:hAnsi="Times New Roman" w:cs="Times New Roman"/>
                <w:color w:val="000000"/>
              </w:rPr>
            </w:pPr>
            <w:r w:rsidRPr="00562922">
              <w:rPr>
                <w:rFonts w:ascii="Times New Roman" w:hAnsi="Times New Roman" w:cs="Times New Roman"/>
                <w:color w:val="000000"/>
              </w:rPr>
              <w:t>№ п/п</w:t>
            </w:r>
          </w:p>
        </w:tc>
        <w:tc>
          <w:tcPr>
            <w:tcW w:w="4111" w:type="dxa"/>
            <w:gridSpan w:val="3"/>
            <w:tcBorders>
              <w:top w:val="single" w:sz="4" w:space="0" w:color="auto"/>
              <w:left w:val="nil"/>
              <w:bottom w:val="single" w:sz="4" w:space="0" w:color="auto"/>
              <w:right w:val="single" w:sz="4" w:space="0" w:color="auto"/>
            </w:tcBorders>
            <w:shd w:val="clear" w:color="auto" w:fill="auto"/>
            <w:vAlign w:val="center"/>
            <w:hideMark/>
          </w:tcPr>
          <w:p w:rsidR="00562922" w:rsidRPr="00562922" w:rsidRDefault="00562922" w:rsidP="00AC628D">
            <w:pPr>
              <w:widowControl/>
              <w:autoSpaceDE/>
              <w:autoSpaceDN/>
              <w:adjustRightInd/>
              <w:ind w:left="2727" w:hanging="2727"/>
              <w:jc w:val="center"/>
              <w:rPr>
                <w:rFonts w:ascii="Times New Roman" w:hAnsi="Times New Roman" w:cs="Times New Roman"/>
                <w:color w:val="000000"/>
              </w:rPr>
            </w:pPr>
            <w:r w:rsidRPr="00562922">
              <w:rPr>
                <w:rFonts w:ascii="Times New Roman" w:hAnsi="Times New Roman" w:cs="Times New Roman"/>
                <w:color w:val="000000"/>
              </w:rPr>
              <w:t>Частные показатели</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62922" w:rsidRPr="00562922" w:rsidRDefault="00562922" w:rsidP="00562922">
            <w:pPr>
              <w:widowControl/>
              <w:autoSpaceDE/>
              <w:autoSpaceDN/>
              <w:adjustRightInd/>
              <w:jc w:val="center"/>
              <w:rPr>
                <w:rFonts w:ascii="Times New Roman" w:hAnsi="Times New Roman" w:cs="Times New Roman"/>
                <w:color w:val="000000"/>
              </w:rPr>
            </w:pPr>
            <w:r w:rsidRPr="00562922">
              <w:rPr>
                <w:rFonts w:ascii="Times New Roman" w:hAnsi="Times New Roman" w:cs="Times New Roman"/>
                <w:color w:val="000000"/>
              </w:rPr>
              <w:t>Факт 2016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2922" w:rsidRPr="00562922" w:rsidRDefault="00562922" w:rsidP="00562922">
            <w:pPr>
              <w:widowControl/>
              <w:autoSpaceDE/>
              <w:autoSpaceDN/>
              <w:adjustRightInd/>
              <w:jc w:val="center"/>
              <w:rPr>
                <w:rFonts w:ascii="Times New Roman" w:hAnsi="Times New Roman" w:cs="Times New Roman"/>
                <w:color w:val="000000"/>
              </w:rPr>
            </w:pPr>
            <w:r w:rsidRPr="00562922">
              <w:rPr>
                <w:rFonts w:ascii="Times New Roman" w:hAnsi="Times New Roman" w:cs="Times New Roman"/>
                <w:color w:val="000000"/>
              </w:rPr>
              <w:t>Факт 2017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2922" w:rsidRPr="00562922" w:rsidRDefault="00562922" w:rsidP="00562922">
            <w:pPr>
              <w:widowControl/>
              <w:autoSpaceDE/>
              <w:autoSpaceDN/>
              <w:adjustRightInd/>
              <w:jc w:val="center"/>
              <w:rPr>
                <w:rFonts w:ascii="Times New Roman" w:hAnsi="Times New Roman" w:cs="Times New Roman"/>
                <w:color w:val="000000"/>
              </w:rPr>
            </w:pPr>
            <w:r w:rsidRPr="00562922">
              <w:rPr>
                <w:rFonts w:ascii="Times New Roman" w:hAnsi="Times New Roman" w:cs="Times New Roman"/>
                <w:color w:val="000000"/>
              </w:rPr>
              <w:t>Факт 2018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62922" w:rsidRPr="00562922" w:rsidRDefault="00562922" w:rsidP="00562922">
            <w:pPr>
              <w:widowControl/>
              <w:autoSpaceDE/>
              <w:autoSpaceDN/>
              <w:adjustRightInd/>
              <w:jc w:val="center"/>
              <w:rPr>
                <w:rFonts w:ascii="Times New Roman" w:hAnsi="Times New Roman" w:cs="Times New Roman"/>
                <w:color w:val="000000"/>
              </w:rPr>
            </w:pPr>
            <w:r w:rsidRPr="00562922">
              <w:rPr>
                <w:rFonts w:ascii="Times New Roman" w:hAnsi="Times New Roman" w:cs="Times New Roman"/>
                <w:color w:val="000000"/>
              </w:rPr>
              <w:t>Прирост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62922" w:rsidRPr="00562922" w:rsidRDefault="00562922" w:rsidP="00562922">
            <w:pPr>
              <w:widowControl/>
              <w:autoSpaceDE/>
              <w:autoSpaceDN/>
              <w:adjustRightInd/>
              <w:jc w:val="center"/>
              <w:rPr>
                <w:rFonts w:ascii="Times New Roman" w:hAnsi="Times New Roman" w:cs="Times New Roman"/>
                <w:color w:val="000000"/>
              </w:rPr>
            </w:pPr>
            <w:r w:rsidRPr="00562922">
              <w:rPr>
                <w:rFonts w:ascii="Times New Roman" w:hAnsi="Times New Roman" w:cs="Times New Roman"/>
                <w:color w:val="000000"/>
              </w:rPr>
              <w:t>План 2030 год</w:t>
            </w:r>
            <w:r w:rsidRPr="00562922">
              <w:rPr>
                <w:rFonts w:ascii="Times New Roman" w:hAnsi="Times New Roman" w:cs="Times New Roman"/>
                <w:color w:val="000000"/>
              </w:rPr>
              <w:br/>
              <w:t>(по состоянию на 31.12.2029)</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562922" w:rsidRPr="00562922" w:rsidRDefault="00562922" w:rsidP="00562922">
            <w:pPr>
              <w:widowControl/>
              <w:autoSpaceDE/>
              <w:autoSpaceDN/>
              <w:adjustRightInd/>
              <w:jc w:val="center"/>
              <w:rPr>
                <w:rFonts w:ascii="Times New Roman" w:hAnsi="Times New Roman" w:cs="Times New Roman"/>
                <w:color w:val="000000"/>
              </w:rPr>
            </w:pPr>
            <w:r w:rsidRPr="00562922">
              <w:rPr>
                <w:rFonts w:ascii="Times New Roman" w:hAnsi="Times New Roman" w:cs="Times New Roman"/>
                <w:color w:val="000000"/>
              </w:rPr>
              <w:t>Пояснения (внутренние и внешние условия, повлиявшие на уровень достижения показателей)</w:t>
            </w:r>
          </w:p>
        </w:tc>
      </w:tr>
      <w:tr w:rsidR="00AC628D" w:rsidRPr="00562922" w:rsidTr="00AC628D">
        <w:trPr>
          <w:trHeight w:val="743"/>
          <w:jc w:val="center"/>
        </w:trPr>
        <w:tc>
          <w:tcPr>
            <w:tcW w:w="817" w:type="dxa"/>
            <w:tcBorders>
              <w:top w:val="nil"/>
              <w:left w:val="single" w:sz="4" w:space="0" w:color="auto"/>
              <w:bottom w:val="single" w:sz="4" w:space="0" w:color="auto"/>
              <w:right w:val="single" w:sz="4" w:space="0" w:color="auto"/>
            </w:tcBorders>
            <w:shd w:val="clear" w:color="auto" w:fill="auto"/>
            <w:hideMark/>
          </w:tcPr>
          <w:p w:rsidR="00562922" w:rsidRPr="00562922" w:rsidRDefault="00562922" w:rsidP="00562922">
            <w:pPr>
              <w:widowControl/>
              <w:autoSpaceDE/>
              <w:autoSpaceDN/>
              <w:adjustRightInd/>
              <w:rPr>
                <w:rFonts w:ascii="Times New Roman" w:hAnsi="Times New Roman" w:cs="Times New Roman"/>
                <w:color w:val="000000"/>
              </w:rPr>
            </w:pPr>
            <w:r w:rsidRPr="00562922">
              <w:rPr>
                <w:rFonts w:ascii="Times New Roman" w:hAnsi="Times New Roman" w:cs="Times New Roman"/>
                <w:color w:val="000000"/>
              </w:rPr>
              <w:t>1.</w:t>
            </w:r>
          </w:p>
        </w:tc>
        <w:tc>
          <w:tcPr>
            <w:tcW w:w="4111" w:type="dxa"/>
            <w:gridSpan w:val="3"/>
            <w:tcBorders>
              <w:top w:val="nil"/>
              <w:left w:val="nil"/>
              <w:bottom w:val="single" w:sz="4" w:space="0" w:color="auto"/>
              <w:right w:val="single" w:sz="4" w:space="0" w:color="auto"/>
            </w:tcBorders>
            <w:shd w:val="clear" w:color="auto" w:fill="auto"/>
            <w:vAlign w:val="center"/>
            <w:hideMark/>
          </w:tcPr>
          <w:p w:rsidR="00562922" w:rsidRPr="00562922" w:rsidRDefault="00562922" w:rsidP="00562922">
            <w:pPr>
              <w:widowControl/>
              <w:autoSpaceDE/>
              <w:autoSpaceDN/>
              <w:adjustRightInd/>
              <w:rPr>
                <w:rFonts w:ascii="Times New Roman" w:hAnsi="Times New Roman" w:cs="Times New Roman"/>
                <w:color w:val="000000"/>
              </w:rPr>
            </w:pPr>
            <w:r w:rsidRPr="00562922">
              <w:rPr>
                <w:rFonts w:ascii="Times New Roman" w:hAnsi="Times New Roman" w:cs="Times New Roman"/>
                <w:color w:val="000000"/>
              </w:rPr>
              <w:t>Направление "Жизнеобеспечение"</w:t>
            </w:r>
          </w:p>
        </w:tc>
        <w:tc>
          <w:tcPr>
            <w:tcW w:w="1134" w:type="dxa"/>
            <w:tcBorders>
              <w:top w:val="nil"/>
              <w:left w:val="nil"/>
              <w:bottom w:val="single" w:sz="4" w:space="0" w:color="auto"/>
              <w:right w:val="single" w:sz="4" w:space="0" w:color="auto"/>
            </w:tcBorders>
            <w:shd w:val="clear" w:color="000000" w:fill="FFFFFF"/>
            <w:vAlign w:val="center"/>
            <w:hideMark/>
          </w:tcPr>
          <w:p w:rsidR="00562922" w:rsidRPr="00562922" w:rsidRDefault="00562922" w:rsidP="00562922">
            <w:pPr>
              <w:widowControl/>
              <w:autoSpaceDE/>
              <w:autoSpaceDN/>
              <w:adjustRightInd/>
              <w:jc w:val="center"/>
              <w:rPr>
                <w:rFonts w:ascii="Times New Roman" w:hAnsi="Times New Roman" w:cs="Times New Roman"/>
                <w:color w:val="000000"/>
              </w:rPr>
            </w:pPr>
            <w:r w:rsidRPr="00562922">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562922" w:rsidRPr="00562922" w:rsidRDefault="00562922" w:rsidP="00562922">
            <w:pPr>
              <w:widowControl/>
              <w:autoSpaceDE/>
              <w:autoSpaceDN/>
              <w:adjustRightInd/>
              <w:jc w:val="center"/>
              <w:rPr>
                <w:rFonts w:ascii="Times New Roman" w:hAnsi="Times New Roman" w:cs="Times New Roman"/>
                <w:color w:val="000000"/>
              </w:rPr>
            </w:pPr>
            <w:r w:rsidRPr="00562922">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562922" w:rsidRPr="00562922" w:rsidRDefault="00562922" w:rsidP="00562922">
            <w:pPr>
              <w:widowControl/>
              <w:autoSpaceDE/>
              <w:autoSpaceDN/>
              <w:adjustRightInd/>
              <w:jc w:val="center"/>
              <w:rPr>
                <w:rFonts w:ascii="Times New Roman" w:hAnsi="Times New Roman" w:cs="Times New Roman"/>
                <w:color w:val="000000"/>
              </w:rPr>
            </w:pPr>
            <w:r w:rsidRPr="00562922">
              <w:rPr>
                <w:rFonts w:ascii="Times New Roman" w:hAnsi="Times New Roman" w:cs="Times New Roman"/>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562922" w:rsidRPr="00562922" w:rsidRDefault="00562922" w:rsidP="00562922">
            <w:pPr>
              <w:widowControl/>
              <w:autoSpaceDE/>
              <w:autoSpaceDN/>
              <w:adjustRightInd/>
              <w:jc w:val="center"/>
              <w:rPr>
                <w:rFonts w:ascii="Times New Roman" w:hAnsi="Times New Roman" w:cs="Times New Roman"/>
                <w:color w:val="000000"/>
              </w:rPr>
            </w:pPr>
            <w:r w:rsidRPr="00562922">
              <w:rPr>
                <w:rFonts w:ascii="Times New Roman" w:hAnsi="Times New Roman" w:cs="Times New Roman"/>
                <w:color w:val="000000"/>
              </w:rPr>
              <w:t> </w:t>
            </w:r>
          </w:p>
        </w:tc>
        <w:tc>
          <w:tcPr>
            <w:tcW w:w="1985" w:type="dxa"/>
            <w:tcBorders>
              <w:top w:val="nil"/>
              <w:left w:val="nil"/>
              <w:bottom w:val="single" w:sz="4" w:space="0" w:color="auto"/>
              <w:right w:val="single" w:sz="4" w:space="0" w:color="auto"/>
            </w:tcBorders>
            <w:shd w:val="clear" w:color="auto" w:fill="auto"/>
            <w:vAlign w:val="center"/>
            <w:hideMark/>
          </w:tcPr>
          <w:p w:rsidR="00562922" w:rsidRPr="00562922" w:rsidRDefault="00562922" w:rsidP="00562922">
            <w:pPr>
              <w:widowControl/>
              <w:autoSpaceDE/>
              <w:autoSpaceDN/>
              <w:adjustRightInd/>
              <w:jc w:val="center"/>
              <w:rPr>
                <w:rFonts w:ascii="Times New Roman" w:hAnsi="Times New Roman" w:cs="Times New Roman"/>
                <w:color w:val="000000"/>
              </w:rPr>
            </w:pPr>
            <w:r w:rsidRPr="00562922">
              <w:rPr>
                <w:rFonts w:ascii="Times New Roman" w:hAnsi="Times New Roman" w:cs="Times New Roman"/>
                <w:color w:val="000000"/>
              </w:rPr>
              <w:t> </w:t>
            </w:r>
          </w:p>
        </w:tc>
        <w:tc>
          <w:tcPr>
            <w:tcW w:w="3685" w:type="dxa"/>
            <w:tcBorders>
              <w:top w:val="nil"/>
              <w:left w:val="nil"/>
              <w:bottom w:val="single" w:sz="4" w:space="0" w:color="auto"/>
              <w:right w:val="single" w:sz="4" w:space="0" w:color="auto"/>
            </w:tcBorders>
            <w:shd w:val="clear" w:color="auto" w:fill="auto"/>
            <w:vAlign w:val="center"/>
            <w:hideMark/>
          </w:tcPr>
          <w:p w:rsidR="00562922" w:rsidRPr="00562922" w:rsidRDefault="00562922" w:rsidP="00562922">
            <w:pPr>
              <w:widowControl/>
              <w:autoSpaceDE/>
              <w:autoSpaceDN/>
              <w:adjustRightInd/>
              <w:jc w:val="center"/>
              <w:rPr>
                <w:rFonts w:ascii="Times New Roman" w:hAnsi="Times New Roman" w:cs="Times New Roman"/>
                <w:color w:val="000000"/>
              </w:rPr>
            </w:pPr>
            <w:r w:rsidRPr="00562922">
              <w:rPr>
                <w:rFonts w:ascii="Times New Roman" w:hAnsi="Times New Roman" w:cs="Times New Roman"/>
                <w:color w:val="000000"/>
              </w:rPr>
              <w:t> </w:t>
            </w:r>
          </w:p>
        </w:tc>
      </w:tr>
      <w:tr w:rsidR="00AC628D" w:rsidRPr="00562922" w:rsidTr="00AC628D">
        <w:trPr>
          <w:trHeight w:val="578"/>
          <w:jc w:val="center"/>
        </w:trPr>
        <w:tc>
          <w:tcPr>
            <w:tcW w:w="817" w:type="dxa"/>
            <w:tcBorders>
              <w:top w:val="nil"/>
              <w:left w:val="single" w:sz="4" w:space="0" w:color="auto"/>
              <w:bottom w:val="single" w:sz="4" w:space="0" w:color="auto"/>
              <w:right w:val="single" w:sz="4" w:space="0" w:color="auto"/>
            </w:tcBorders>
            <w:shd w:val="clear" w:color="auto" w:fill="auto"/>
            <w:hideMark/>
          </w:tcPr>
          <w:p w:rsidR="00562922" w:rsidRPr="00562922" w:rsidRDefault="00562922" w:rsidP="00562922">
            <w:pPr>
              <w:widowControl/>
              <w:autoSpaceDE/>
              <w:autoSpaceDN/>
              <w:adjustRightInd/>
              <w:rPr>
                <w:rFonts w:ascii="Times New Roman" w:hAnsi="Times New Roman" w:cs="Times New Roman"/>
                <w:b/>
                <w:bCs/>
                <w:color w:val="000000"/>
              </w:rPr>
            </w:pPr>
            <w:r w:rsidRPr="00562922">
              <w:rPr>
                <w:rFonts w:ascii="Times New Roman" w:hAnsi="Times New Roman" w:cs="Times New Roman"/>
                <w:b/>
                <w:bCs/>
                <w:color w:val="000000"/>
              </w:rPr>
              <w:t>1.1.</w:t>
            </w:r>
          </w:p>
        </w:tc>
        <w:tc>
          <w:tcPr>
            <w:tcW w:w="4111" w:type="dxa"/>
            <w:gridSpan w:val="3"/>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rPr>
                <w:rFonts w:ascii="Times New Roman" w:hAnsi="Times New Roman" w:cs="Times New Roman"/>
                <w:color w:val="000000"/>
              </w:rPr>
            </w:pPr>
            <w:r w:rsidRPr="00562922">
              <w:rPr>
                <w:rFonts w:ascii="Times New Roman" w:hAnsi="Times New Roman" w:cs="Times New Roman"/>
                <w:color w:val="000000"/>
              </w:rPr>
              <w:t>Вектор "Экология", %</w:t>
            </w:r>
          </w:p>
        </w:tc>
        <w:tc>
          <w:tcPr>
            <w:tcW w:w="1134"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jc w:val="center"/>
              <w:rPr>
                <w:rFonts w:ascii="Times New Roman" w:hAnsi="Times New Roman" w:cs="Times New Roman"/>
                <w:b/>
                <w:bCs/>
              </w:rPr>
            </w:pPr>
            <w:r w:rsidRPr="00562922">
              <w:rPr>
                <w:rFonts w:ascii="Times New Roman" w:hAnsi="Times New Roman" w:cs="Times New Roman"/>
                <w:b/>
                <w:bCs/>
              </w:rPr>
              <w:t>41</w:t>
            </w:r>
          </w:p>
        </w:tc>
        <w:tc>
          <w:tcPr>
            <w:tcW w:w="1134"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jc w:val="center"/>
              <w:rPr>
                <w:rFonts w:ascii="Times New Roman" w:hAnsi="Times New Roman" w:cs="Times New Roman"/>
                <w:b/>
                <w:bCs/>
              </w:rPr>
            </w:pPr>
            <w:r w:rsidRPr="00562922">
              <w:rPr>
                <w:rFonts w:ascii="Times New Roman" w:hAnsi="Times New Roman" w:cs="Times New Roman"/>
                <w:b/>
                <w:bCs/>
              </w:rPr>
              <w:t>82</w:t>
            </w:r>
          </w:p>
        </w:tc>
        <w:tc>
          <w:tcPr>
            <w:tcW w:w="1134"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jc w:val="center"/>
              <w:rPr>
                <w:rFonts w:ascii="Times New Roman" w:hAnsi="Times New Roman" w:cs="Times New Roman"/>
                <w:b/>
                <w:bCs/>
              </w:rPr>
            </w:pPr>
            <w:r w:rsidRPr="00562922">
              <w:rPr>
                <w:rFonts w:ascii="Times New Roman" w:hAnsi="Times New Roman" w:cs="Times New Roman"/>
                <w:b/>
                <w:bCs/>
              </w:rPr>
              <w:t>82,67</w:t>
            </w:r>
          </w:p>
        </w:tc>
        <w:tc>
          <w:tcPr>
            <w:tcW w:w="1417"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jc w:val="center"/>
              <w:rPr>
                <w:rFonts w:ascii="Times New Roman" w:hAnsi="Times New Roman" w:cs="Times New Roman"/>
                <w:b/>
                <w:bCs/>
              </w:rPr>
            </w:pPr>
            <w:r w:rsidRPr="00562922">
              <w:rPr>
                <w:rFonts w:ascii="Times New Roman" w:hAnsi="Times New Roman" w:cs="Times New Roman"/>
                <w:b/>
                <w:bCs/>
              </w:rPr>
              <w:t>0,67</w:t>
            </w:r>
          </w:p>
        </w:tc>
        <w:tc>
          <w:tcPr>
            <w:tcW w:w="1985"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jc w:val="center"/>
              <w:rPr>
                <w:rFonts w:ascii="Times New Roman" w:hAnsi="Times New Roman" w:cs="Times New Roman"/>
                <w:b/>
                <w:bCs/>
              </w:rPr>
            </w:pPr>
            <w:r w:rsidRPr="00562922">
              <w:rPr>
                <w:rFonts w:ascii="Times New Roman" w:hAnsi="Times New Roman" w:cs="Times New Roman"/>
                <w:b/>
                <w:bCs/>
              </w:rPr>
              <w:t>100</w:t>
            </w:r>
          </w:p>
        </w:tc>
        <w:tc>
          <w:tcPr>
            <w:tcW w:w="3685" w:type="dxa"/>
            <w:tcBorders>
              <w:top w:val="nil"/>
              <w:left w:val="nil"/>
              <w:bottom w:val="single" w:sz="4" w:space="0" w:color="auto"/>
              <w:right w:val="single" w:sz="4" w:space="0" w:color="auto"/>
            </w:tcBorders>
            <w:shd w:val="clear" w:color="000000" w:fill="FFFFFF"/>
            <w:vAlign w:val="bottom"/>
            <w:hideMark/>
          </w:tcPr>
          <w:p w:rsidR="00562922" w:rsidRPr="00562922" w:rsidRDefault="00562922" w:rsidP="00562922">
            <w:pPr>
              <w:widowControl/>
              <w:autoSpaceDE/>
              <w:autoSpaceDN/>
              <w:adjustRightInd/>
              <w:rPr>
                <w:rFonts w:ascii="Times New Roman" w:hAnsi="Times New Roman" w:cs="Times New Roman"/>
                <w:b/>
                <w:bCs/>
                <w:color w:val="000000"/>
              </w:rPr>
            </w:pPr>
            <w:r w:rsidRPr="00562922">
              <w:rPr>
                <w:rFonts w:ascii="Times New Roman" w:hAnsi="Times New Roman" w:cs="Times New Roman"/>
                <w:b/>
                <w:bCs/>
                <w:color w:val="000000"/>
              </w:rPr>
              <w:t> </w:t>
            </w:r>
          </w:p>
        </w:tc>
      </w:tr>
      <w:tr w:rsidR="00AC628D" w:rsidRPr="00562922" w:rsidTr="00AC628D">
        <w:trPr>
          <w:trHeight w:val="825"/>
          <w:jc w:val="center"/>
        </w:trPr>
        <w:tc>
          <w:tcPr>
            <w:tcW w:w="817" w:type="dxa"/>
            <w:tcBorders>
              <w:top w:val="nil"/>
              <w:left w:val="single" w:sz="4" w:space="0" w:color="auto"/>
              <w:bottom w:val="single" w:sz="4" w:space="0" w:color="auto"/>
              <w:right w:val="single" w:sz="4" w:space="0" w:color="auto"/>
            </w:tcBorders>
            <w:shd w:val="clear" w:color="auto" w:fill="auto"/>
            <w:hideMark/>
          </w:tcPr>
          <w:p w:rsidR="00562922" w:rsidRPr="00562922" w:rsidRDefault="00562922" w:rsidP="00562922">
            <w:pPr>
              <w:widowControl/>
              <w:autoSpaceDE/>
              <w:autoSpaceDN/>
              <w:adjustRightInd/>
              <w:rPr>
                <w:rFonts w:ascii="Times New Roman" w:hAnsi="Times New Roman" w:cs="Times New Roman"/>
                <w:color w:val="000000"/>
              </w:rPr>
            </w:pPr>
            <w:r w:rsidRPr="00562922">
              <w:rPr>
                <w:rFonts w:ascii="Times New Roman" w:hAnsi="Times New Roman" w:cs="Times New Roman"/>
                <w:color w:val="000000"/>
              </w:rPr>
              <w:t>1.1.1.</w:t>
            </w:r>
          </w:p>
        </w:tc>
        <w:tc>
          <w:tcPr>
            <w:tcW w:w="4111" w:type="dxa"/>
            <w:gridSpan w:val="3"/>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rPr>
                <w:rFonts w:ascii="Times New Roman" w:hAnsi="Times New Roman" w:cs="Times New Roman"/>
                <w:color w:val="000000"/>
              </w:rPr>
            </w:pPr>
            <w:r w:rsidRPr="00562922">
              <w:rPr>
                <w:rFonts w:ascii="Times New Roman" w:hAnsi="Times New Roman" w:cs="Times New Roman"/>
                <w:color w:val="000000"/>
              </w:rPr>
              <w:t>Удовлетворенность населения экологической ситуацией, %</w:t>
            </w:r>
          </w:p>
        </w:tc>
        <w:tc>
          <w:tcPr>
            <w:tcW w:w="1134"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jc w:val="center"/>
              <w:rPr>
                <w:rFonts w:ascii="Times New Roman" w:hAnsi="Times New Roman" w:cs="Times New Roman"/>
                <w:color w:val="000000"/>
              </w:rPr>
            </w:pPr>
            <w:r w:rsidRPr="00562922">
              <w:rPr>
                <w:rFonts w:ascii="Times New Roman" w:hAnsi="Times New Roman" w:cs="Times New Roman"/>
                <w:color w:val="000000"/>
              </w:rPr>
              <w:t>34</w:t>
            </w:r>
          </w:p>
        </w:tc>
        <w:tc>
          <w:tcPr>
            <w:tcW w:w="1134"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jc w:val="center"/>
              <w:rPr>
                <w:rFonts w:ascii="Times New Roman" w:hAnsi="Times New Roman" w:cs="Times New Roman"/>
              </w:rPr>
            </w:pPr>
            <w:r w:rsidRPr="00562922">
              <w:rPr>
                <w:rFonts w:ascii="Times New Roman" w:hAnsi="Times New Roman" w:cs="Times New Roman"/>
              </w:rPr>
              <w:t>71,17</w:t>
            </w:r>
          </w:p>
        </w:tc>
        <w:tc>
          <w:tcPr>
            <w:tcW w:w="1134"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jc w:val="center"/>
              <w:rPr>
                <w:rFonts w:ascii="Times New Roman" w:hAnsi="Times New Roman" w:cs="Times New Roman"/>
                <w:b/>
                <w:bCs/>
              </w:rPr>
            </w:pPr>
            <w:r w:rsidRPr="00562922">
              <w:rPr>
                <w:rFonts w:ascii="Times New Roman" w:hAnsi="Times New Roman" w:cs="Times New Roman"/>
                <w:b/>
                <w:bCs/>
              </w:rPr>
              <w:t>58,19</w:t>
            </w:r>
          </w:p>
        </w:tc>
        <w:tc>
          <w:tcPr>
            <w:tcW w:w="1417"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jc w:val="center"/>
              <w:rPr>
                <w:rFonts w:ascii="Times New Roman" w:hAnsi="Times New Roman" w:cs="Times New Roman"/>
                <w:b/>
                <w:bCs/>
              </w:rPr>
            </w:pPr>
            <w:r w:rsidRPr="00562922">
              <w:rPr>
                <w:rFonts w:ascii="Times New Roman" w:hAnsi="Times New Roman" w:cs="Times New Roman"/>
                <w:b/>
                <w:bCs/>
              </w:rPr>
              <w:t>-18,24</w:t>
            </w:r>
          </w:p>
        </w:tc>
        <w:tc>
          <w:tcPr>
            <w:tcW w:w="1985"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jc w:val="center"/>
              <w:rPr>
                <w:rFonts w:ascii="Times New Roman" w:hAnsi="Times New Roman" w:cs="Times New Roman"/>
              </w:rPr>
            </w:pPr>
            <w:r w:rsidRPr="00562922">
              <w:rPr>
                <w:rFonts w:ascii="Times New Roman" w:hAnsi="Times New Roman" w:cs="Times New Roman"/>
              </w:rPr>
              <w:t>95</w:t>
            </w:r>
          </w:p>
        </w:tc>
        <w:tc>
          <w:tcPr>
            <w:tcW w:w="3685"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tabs>
                <w:tab w:val="left" w:pos="6412"/>
              </w:tabs>
              <w:autoSpaceDE/>
              <w:autoSpaceDN/>
              <w:adjustRightInd/>
              <w:rPr>
                <w:rFonts w:ascii="Times New Roman" w:hAnsi="Times New Roman" w:cs="Times New Roman"/>
                <w:color w:val="000000"/>
              </w:rPr>
            </w:pPr>
            <w:r w:rsidRPr="00562922">
              <w:rPr>
                <w:rFonts w:ascii="Times New Roman" w:hAnsi="Times New Roman" w:cs="Times New Roman"/>
                <w:color w:val="000000"/>
              </w:rPr>
              <w:t>Фактическое значение определено на основе социологического опроса населения, проведенного  МКУ "Наш город" в 2018 году</w:t>
            </w:r>
          </w:p>
        </w:tc>
      </w:tr>
      <w:tr w:rsidR="00AC628D" w:rsidRPr="00562922" w:rsidTr="00AC628D">
        <w:trPr>
          <w:trHeight w:val="585"/>
          <w:jc w:val="center"/>
        </w:trPr>
        <w:tc>
          <w:tcPr>
            <w:tcW w:w="817" w:type="dxa"/>
            <w:tcBorders>
              <w:top w:val="nil"/>
              <w:left w:val="single" w:sz="4" w:space="0" w:color="auto"/>
              <w:bottom w:val="single" w:sz="4" w:space="0" w:color="auto"/>
              <w:right w:val="single" w:sz="4" w:space="0" w:color="auto"/>
            </w:tcBorders>
            <w:shd w:val="clear" w:color="auto" w:fill="auto"/>
            <w:hideMark/>
          </w:tcPr>
          <w:p w:rsidR="00562922" w:rsidRPr="00562922" w:rsidRDefault="00562922" w:rsidP="00562922">
            <w:pPr>
              <w:widowControl/>
              <w:autoSpaceDE/>
              <w:autoSpaceDN/>
              <w:adjustRightInd/>
              <w:rPr>
                <w:rFonts w:ascii="Times New Roman" w:hAnsi="Times New Roman" w:cs="Times New Roman"/>
                <w:b/>
                <w:bCs/>
                <w:color w:val="000000"/>
              </w:rPr>
            </w:pPr>
            <w:r w:rsidRPr="00562922">
              <w:rPr>
                <w:rFonts w:ascii="Times New Roman" w:hAnsi="Times New Roman" w:cs="Times New Roman"/>
                <w:b/>
                <w:bCs/>
                <w:color w:val="000000"/>
              </w:rPr>
              <w:t>1.1.2.</w:t>
            </w:r>
          </w:p>
        </w:tc>
        <w:tc>
          <w:tcPr>
            <w:tcW w:w="4111" w:type="dxa"/>
            <w:gridSpan w:val="3"/>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rPr>
                <w:rFonts w:ascii="Times New Roman" w:hAnsi="Times New Roman" w:cs="Times New Roman"/>
                <w:color w:val="000000"/>
              </w:rPr>
            </w:pPr>
            <w:r w:rsidRPr="00562922">
              <w:rPr>
                <w:rFonts w:ascii="Times New Roman" w:hAnsi="Times New Roman" w:cs="Times New Roman"/>
                <w:color w:val="000000"/>
              </w:rPr>
              <w:t xml:space="preserve">Индекс </w:t>
            </w:r>
            <w:proofErr w:type="spellStart"/>
            <w:r w:rsidRPr="00562922">
              <w:rPr>
                <w:rFonts w:ascii="Times New Roman" w:hAnsi="Times New Roman" w:cs="Times New Roman"/>
                <w:color w:val="000000"/>
              </w:rPr>
              <w:t>экологичности</w:t>
            </w:r>
            <w:proofErr w:type="spellEnd"/>
            <w:r w:rsidRPr="00562922">
              <w:rPr>
                <w:rFonts w:ascii="Times New Roman" w:hAnsi="Times New Roman" w:cs="Times New Roman"/>
                <w:color w:val="000000"/>
              </w:rPr>
              <w:t xml:space="preserve"> городской среды, %</w:t>
            </w:r>
          </w:p>
        </w:tc>
        <w:tc>
          <w:tcPr>
            <w:tcW w:w="1134"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jc w:val="center"/>
              <w:rPr>
                <w:rFonts w:ascii="Times New Roman" w:hAnsi="Times New Roman" w:cs="Times New Roman"/>
                <w:b/>
                <w:bCs/>
                <w:color w:val="000000"/>
              </w:rPr>
            </w:pPr>
            <w:r w:rsidRPr="00562922">
              <w:rPr>
                <w:rFonts w:ascii="Times New Roman" w:hAnsi="Times New Roman" w:cs="Times New Roman"/>
                <w:b/>
                <w:bCs/>
                <w:color w:val="000000"/>
              </w:rPr>
              <w:t>76</w:t>
            </w:r>
          </w:p>
        </w:tc>
        <w:tc>
          <w:tcPr>
            <w:tcW w:w="1134"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jc w:val="center"/>
              <w:rPr>
                <w:rFonts w:ascii="Times New Roman" w:hAnsi="Times New Roman" w:cs="Times New Roman"/>
                <w:b/>
                <w:bCs/>
              </w:rPr>
            </w:pPr>
            <w:r w:rsidRPr="00562922">
              <w:rPr>
                <w:rFonts w:ascii="Times New Roman" w:hAnsi="Times New Roman" w:cs="Times New Roman"/>
                <w:b/>
                <w:bCs/>
              </w:rPr>
              <w:t>78</w:t>
            </w:r>
          </w:p>
        </w:tc>
        <w:tc>
          <w:tcPr>
            <w:tcW w:w="1134"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jc w:val="center"/>
              <w:rPr>
                <w:rFonts w:ascii="Times New Roman" w:hAnsi="Times New Roman" w:cs="Times New Roman"/>
                <w:b/>
                <w:bCs/>
              </w:rPr>
            </w:pPr>
            <w:r w:rsidRPr="00562922">
              <w:rPr>
                <w:rFonts w:ascii="Times New Roman" w:hAnsi="Times New Roman" w:cs="Times New Roman"/>
                <w:b/>
                <w:bCs/>
              </w:rPr>
              <w:t>77</w:t>
            </w:r>
          </w:p>
        </w:tc>
        <w:tc>
          <w:tcPr>
            <w:tcW w:w="1417"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jc w:val="center"/>
              <w:rPr>
                <w:rFonts w:ascii="Times New Roman" w:hAnsi="Times New Roman" w:cs="Times New Roman"/>
                <w:b/>
                <w:bCs/>
              </w:rPr>
            </w:pPr>
            <w:r w:rsidRPr="00562922">
              <w:rPr>
                <w:rFonts w:ascii="Times New Roman" w:hAnsi="Times New Roman" w:cs="Times New Roman"/>
                <w:b/>
                <w:bCs/>
              </w:rPr>
              <w:t>-1,28</w:t>
            </w:r>
          </w:p>
        </w:tc>
        <w:tc>
          <w:tcPr>
            <w:tcW w:w="1985"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jc w:val="center"/>
              <w:rPr>
                <w:rFonts w:ascii="Times New Roman" w:hAnsi="Times New Roman" w:cs="Times New Roman"/>
                <w:b/>
                <w:bCs/>
              </w:rPr>
            </w:pPr>
            <w:r w:rsidRPr="00562922">
              <w:rPr>
                <w:rFonts w:ascii="Times New Roman" w:hAnsi="Times New Roman" w:cs="Times New Roman"/>
                <w:b/>
                <w:bCs/>
              </w:rPr>
              <w:t>100</w:t>
            </w:r>
          </w:p>
        </w:tc>
        <w:tc>
          <w:tcPr>
            <w:tcW w:w="3685" w:type="dxa"/>
            <w:tcBorders>
              <w:top w:val="nil"/>
              <w:left w:val="nil"/>
              <w:bottom w:val="single" w:sz="4" w:space="0" w:color="auto"/>
              <w:right w:val="single" w:sz="4" w:space="0" w:color="auto"/>
            </w:tcBorders>
            <w:shd w:val="clear" w:color="000000" w:fill="FFFFFF"/>
            <w:vAlign w:val="bottom"/>
            <w:hideMark/>
          </w:tcPr>
          <w:p w:rsidR="00562922" w:rsidRPr="00562922" w:rsidRDefault="00562922" w:rsidP="00562922">
            <w:pPr>
              <w:widowControl/>
              <w:autoSpaceDE/>
              <w:autoSpaceDN/>
              <w:adjustRightInd/>
              <w:rPr>
                <w:rFonts w:ascii="Times New Roman" w:hAnsi="Times New Roman" w:cs="Times New Roman"/>
                <w:color w:val="000000"/>
              </w:rPr>
            </w:pPr>
            <w:r w:rsidRPr="00562922">
              <w:rPr>
                <w:rFonts w:ascii="Times New Roman" w:hAnsi="Times New Roman" w:cs="Times New Roman"/>
                <w:color w:val="000000"/>
              </w:rPr>
              <w:t> </w:t>
            </w:r>
          </w:p>
        </w:tc>
      </w:tr>
      <w:tr w:rsidR="00AC628D" w:rsidRPr="00562922" w:rsidTr="00AC628D">
        <w:trPr>
          <w:trHeight w:val="1500"/>
          <w:jc w:val="center"/>
        </w:trPr>
        <w:tc>
          <w:tcPr>
            <w:tcW w:w="817" w:type="dxa"/>
            <w:tcBorders>
              <w:top w:val="nil"/>
              <w:left w:val="single" w:sz="4" w:space="0" w:color="auto"/>
              <w:bottom w:val="single" w:sz="4" w:space="0" w:color="auto"/>
              <w:right w:val="single" w:sz="4" w:space="0" w:color="auto"/>
            </w:tcBorders>
            <w:shd w:val="clear" w:color="auto" w:fill="auto"/>
            <w:hideMark/>
          </w:tcPr>
          <w:p w:rsidR="00562922" w:rsidRPr="00562922" w:rsidRDefault="00562922" w:rsidP="00562922">
            <w:pPr>
              <w:widowControl/>
              <w:autoSpaceDE/>
              <w:autoSpaceDN/>
              <w:adjustRightInd/>
              <w:rPr>
                <w:rFonts w:ascii="Times New Roman" w:hAnsi="Times New Roman" w:cs="Times New Roman"/>
                <w:color w:val="000000"/>
              </w:rPr>
            </w:pPr>
            <w:r w:rsidRPr="00562922">
              <w:rPr>
                <w:rFonts w:ascii="Times New Roman" w:hAnsi="Times New Roman" w:cs="Times New Roman"/>
                <w:color w:val="000000"/>
              </w:rPr>
              <w:t>1.1.2.1.</w:t>
            </w:r>
          </w:p>
        </w:tc>
        <w:tc>
          <w:tcPr>
            <w:tcW w:w="4111" w:type="dxa"/>
            <w:gridSpan w:val="3"/>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rPr>
                <w:rFonts w:ascii="Times New Roman" w:hAnsi="Times New Roman" w:cs="Times New Roman"/>
                <w:color w:val="000000"/>
              </w:rPr>
            </w:pPr>
            <w:r w:rsidRPr="00562922">
              <w:rPr>
                <w:rFonts w:ascii="Times New Roman" w:hAnsi="Times New Roman" w:cs="Times New Roman"/>
                <w:color w:val="000000"/>
              </w:rPr>
              <w:t>Доля микрорайонов, имеющих рекреационную зону (парк, сквер - для застроенных территорий) в соответствии с нормами градостроительного проектирования, в общем числе микрорайонов, %</w:t>
            </w:r>
          </w:p>
        </w:tc>
        <w:tc>
          <w:tcPr>
            <w:tcW w:w="1134"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jc w:val="center"/>
              <w:rPr>
                <w:rFonts w:ascii="Times New Roman" w:hAnsi="Times New Roman" w:cs="Times New Roman"/>
                <w:color w:val="000000"/>
              </w:rPr>
            </w:pPr>
            <w:r w:rsidRPr="00562922">
              <w:rPr>
                <w:rFonts w:ascii="Times New Roman" w:hAnsi="Times New Roman" w:cs="Times New Roman"/>
                <w:color w:val="000000"/>
              </w:rPr>
              <w:t>70</w:t>
            </w:r>
          </w:p>
        </w:tc>
        <w:tc>
          <w:tcPr>
            <w:tcW w:w="1134" w:type="dxa"/>
            <w:tcBorders>
              <w:top w:val="nil"/>
              <w:left w:val="nil"/>
              <w:bottom w:val="single" w:sz="4" w:space="0" w:color="auto"/>
              <w:right w:val="single" w:sz="4" w:space="0" w:color="auto"/>
            </w:tcBorders>
            <w:shd w:val="clear" w:color="000000" w:fill="FFFFFF"/>
            <w:noWrap/>
            <w:hideMark/>
          </w:tcPr>
          <w:p w:rsidR="00562922" w:rsidRPr="00562922" w:rsidRDefault="00562922" w:rsidP="00562922">
            <w:pPr>
              <w:widowControl/>
              <w:autoSpaceDE/>
              <w:autoSpaceDN/>
              <w:adjustRightInd/>
              <w:jc w:val="center"/>
              <w:rPr>
                <w:rFonts w:ascii="Times New Roman" w:hAnsi="Times New Roman" w:cs="Times New Roman"/>
              </w:rPr>
            </w:pPr>
            <w:r w:rsidRPr="00562922">
              <w:rPr>
                <w:rFonts w:ascii="Times New Roman" w:hAnsi="Times New Roman" w:cs="Times New Roman"/>
              </w:rPr>
              <w:t>70</w:t>
            </w:r>
          </w:p>
        </w:tc>
        <w:tc>
          <w:tcPr>
            <w:tcW w:w="1134"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jc w:val="center"/>
              <w:rPr>
                <w:rFonts w:ascii="Times New Roman" w:hAnsi="Times New Roman" w:cs="Times New Roman"/>
                <w:b/>
                <w:bCs/>
              </w:rPr>
            </w:pPr>
            <w:r w:rsidRPr="00562922">
              <w:rPr>
                <w:rFonts w:ascii="Times New Roman" w:hAnsi="Times New Roman" w:cs="Times New Roman"/>
                <w:b/>
                <w:bCs/>
              </w:rPr>
              <w:t>70</w:t>
            </w:r>
          </w:p>
        </w:tc>
        <w:tc>
          <w:tcPr>
            <w:tcW w:w="1417"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jc w:val="center"/>
              <w:rPr>
                <w:rFonts w:ascii="Times New Roman" w:hAnsi="Times New Roman" w:cs="Times New Roman"/>
                <w:b/>
                <w:bCs/>
              </w:rPr>
            </w:pPr>
            <w:r w:rsidRPr="00562922">
              <w:rPr>
                <w:rFonts w:ascii="Times New Roman" w:hAnsi="Times New Roman" w:cs="Times New Roman"/>
                <w:b/>
                <w:bCs/>
              </w:rPr>
              <w:t>0</w:t>
            </w:r>
          </w:p>
        </w:tc>
        <w:tc>
          <w:tcPr>
            <w:tcW w:w="1985"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jc w:val="center"/>
              <w:rPr>
                <w:rFonts w:ascii="Times New Roman" w:hAnsi="Times New Roman" w:cs="Times New Roman"/>
              </w:rPr>
            </w:pPr>
            <w:r w:rsidRPr="00562922">
              <w:rPr>
                <w:rFonts w:ascii="Times New Roman" w:hAnsi="Times New Roman" w:cs="Times New Roman"/>
              </w:rPr>
              <w:t>77,9</w:t>
            </w:r>
          </w:p>
        </w:tc>
        <w:tc>
          <w:tcPr>
            <w:tcW w:w="3685"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rPr>
                <w:rFonts w:ascii="Times New Roman" w:hAnsi="Times New Roman" w:cs="Times New Roman"/>
                <w:color w:val="000000"/>
              </w:rPr>
            </w:pPr>
            <w:r w:rsidRPr="00562922">
              <w:rPr>
                <w:rFonts w:ascii="Times New Roman" w:hAnsi="Times New Roman" w:cs="Times New Roman"/>
                <w:color w:val="000000"/>
              </w:rPr>
              <w:t> </w:t>
            </w:r>
          </w:p>
        </w:tc>
      </w:tr>
      <w:tr w:rsidR="00AC628D" w:rsidRPr="00562922" w:rsidTr="00AC628D">
        <w:trPr>
          <w:trHeight w:val="1440"/>
          <w:jc w:val="center"/>
        </w:trPr>
        <w:tc>
          <w:tcPr>
            <w:tcW w:w="817" w:type="dxa"/>
            <w:tcBorders>
              <w:top w:val="nil"/>
              <w:left w:val="single" w:sz="4" w:space="0" w:color="auto"/>
              <w:bottom w:val="single" w:sz="4" w:space="0" w:color="auto"/>
              <w:right w:val="single" w:sz="4" w:space="0" w:color="auto"/>
            </w:tcBorders>
            <w:shd w:val="clear" w:color="auto" w:fill="auto"/>
            <w:hideMark/>
          </w:tcPr>
          <w:p w:rsidR="00562922" w:rsidRPr="00562922" w:rsidRDefault="00562922" w:rsidP="00562922">
            <w:pPr>
              <w:widowControl/>
              <w:autoSpaceDE/>
              <w:autoSpaceDN/>
              <w:adjustRightInd/>
              <w:rPr>
                <w:rFonts w:ascii="Times New Roman" w:hAnsi="Times New Roman" w:cs="Times New Roman"/>
                <w:color w:val="000000"/>
              </w:rPr>
            </w:pPr>
            <w:r w:rsidRPr="00562922">
              <w:rPr>
                <w:rFonts w:ascii="Times New Roman" w:hAnsi="Times New Roman" w:cs="Times New Roman"/>
                <w:color w:val="000000"/>
              </w:rPr>
              <w:lastRenderedPageBreak/>
              <w:t>1.1.2.2.</w:t>
            </w:r>
          </w:p>
        </w:tc>
        <w:tc>
          <w:tcPr>
            <w:tcW w:w="4111" w:type="dxa"/>
            <w:gridSpan w:val="3"/>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rPr>
                <w:rFonts w:ascii="Times New Roman" w:hAnsi="Times New Roman" w:cs="Times New Roman"/>
                <w:color w:val="000000"/>
              </w:rPr>
            </w:pPr>
            <w:r w:rsidRPr="00562922">
              <w:rPr>
                <w:rFonts w:ascii="Times New Roman" w:hAnsi="Times New Roman" w:cs="Times New Roman"/>
                <w:color w:val="000000"/>
              </w:rPr>
              <w:t>Количество (площадь) обустроенных рекреационных зон (парков, скверов) на территории микрорайонов города, ед.</w:t>
            </w:r>
          </w:p>
        </w:tc>
        <w:tc>
          <w:tcPr>
            <w:tcW w:w="1134"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jc w:val="center"/>
              <w:rPr>
                <w:rFonts w:ascii="Times New Roman" w:hAnsi="Times New Roman" w:cs="Times New Roman"/>
                <w:color w:val="000000"/>
              </w:rPr>
            </w:pPr>
            <w:r w:rsidRPr="00562922">
              <w:rPr>
                <w:rFonts w:ascii="Times New Roman" w:hAnsi="Times New Roman" w:cs="Times New Roman"/>
                <w:color w:val="000000"/>
              </w:rPr>
              <w:t>46</w:t>
            </w:r>
          </w:p>
        </w:tc>
        <w:tc>
          <w:tcPr>
            <w:tcW w:w="1134" w:type="dxa"/>
            <w:tcBorders>
              <w:top w:val="nil"/>
              <w:left w:val="nil"/>
              <w:bottom w:val="single" w:sz="4" w:space="0" w:color="auto"/>
              <w:right w:val="single" w:sz="4" w:space="0" w:color="auto"/>
            </w:tcBorders>
            <w:shd w:val="clear" w:color="000000" w:fill="FFFFFF"/>
            <w:noWrap/>
            <w:hideMark/>
          </w:tcPr>
          <w:p w:rsidR="00562922" w:rsidRPr="00562922" w:rsidRDefault="00562922" w:rsidP="00562922">
            <w:pPr>
              <w:widowControl/>
              <w:autoSpaceDE/>
              <w:autoSpaceDN/>
              <w:adjustRightInd/>
              <w:jc w:val="center"/>
              <w:rPr>
                <w:rFonts w:ascii="Times New Roman" w:hAnsi="Times New Roman" w:cs="Times New Roman"/>
              </w:rPr>
            </w:pPr>
            <w:r w:rsidRPr="00562922">
              <w:rPr>
                <w:rFonts w:ascii="Times New Roman" w:hAnsi="Times New Roman" w:cs="Times New Roman"/>
              </w:rPr>
              <w:t>47</w:t>
            </w:r>
          </w:p>
        </w:tc>
        <w:tc>
          <w:tcPr>
            <w:tcW w:w="1134"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jc w:val="center"/>
              <w:rPr>
                <w:rFonts w:ascii="Times New Roman" w:hAnsi="Times New Roman" w:cs="Times New Roman"/>
              </w:rPr>
            </w:pPr>
            <w:r w:rsidRPr="00562922">
              <w:rPr>
                <w:rFonts w:ascii="Times New Roman" w:hAnsi="Times New Roman" w:cs="Times New Roman"/>
              </w:rPr>
              <w:t>47</w:t>
            </w:r>
          </w:p>
        </w:tc>
        <w:tc>
          <w:tcPr>
            <w:tcW w:w="1417"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jc w:val="center"/>
              <w:rPr>
                <w:rFonts w:ascii="Times New Roman" w:hAnsi="Times New Roman" w:cs="Times New Roman"/>
                <w:b/>
                <w:bCs/>
              </w:rPr>
            </w:pPr>
            <w:r w:rsidRPr="00562922">
              <w:rPr>
                <w:rFonts w:ascii="Times New Roman" w:hAnsi="Times New Roman" w:cs="Times New Roman"/>
                <w:b/>
                <w:bCs/>
              </w:rPr>
              <w:t>0</w:t>
            </w:r>
          </w:p>
        </w:tc>
        <w:tc>
          <w:tcPr>
            <w:tcW w:w="1985"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jc w:val="center"/>
              <w:rPr>
                <w:rFonts w:ascii="Times New Roman" w:hAnsi="Times New Roman" w:cs="Times New Roman"/>
              </w:rPr>
            </w:pPr>
            <w:r w:rsidRPr="00562922">
              <w:rPr>
                <w:rFonts w:ascii="Times New Roman" w:hAnsi="Times New Roman" w:cs="Times New Roman"/>
              </w:rPr>
              <w:t>53</w:t>
            </w:r>
          </w:p>
        </w:tc>
        <w:tc>
          <w:tcPr>
            <w:tcW w:w="3685"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rPr>
                <w:rFonts w:ascii="Times New Roman" w:hAnsi="Times New Roman" w:cs="Times New Roman"/>
                <w:color w:val="000000"/>
              </w:rPr>
            </w:pPr>
            <w:r w:rsidRPr="00562922">
              <w:rPr>
                <w:rFonts w:ascii="Times New Roman" w:hAnsi="Times New Roman" w:cs="Times New Roman"/>
                <w:color w:val="000000"/>
              </w:rPr>
              <w:t> </w:t>
            </w:r>
          </w:p>
        </w:tc>
      </w:tr>
      <w:tr w:rsidR="00AC628D" w:rsidRPr="00562922" w:rsidTr="00AC628D">
        <w:trPr>
          <w:trHeight w:val="1609"/>
          <w:jc w:val="center"/>
        </w:trPr>
        <w:tc>
          <w:tcPr>
            <w:tcW w:w="817" w:type="dxa"/>
            <w:tcBorders>
              <w:top w:val="nil"/>
              <w:left w:val="single" w:sz="4" w:space="0" w:color="auto"/>
              <w:bottom w:val="single" w:sz="4" w:space="0" w:color="auto"/>
              <w:right w:val="single" w:sz="4" w:space="0" w:color="auto"/>
            </w:tcBorders>
            <w:shd w:val="clear" w:color="auto" w:fill="auto"/>
            <w:hideMark/>
          </w:tcPr>
          <w:p w:rsidR="00562922" w:rsidRPr="00562922" w:rsidRDefault="00562922" w:rsidP="00562922">
            <w:pPr>
              <w:widowControl/>
              <w:autoSpaceDE/>
              <w:autoSpaceDN/>
              <w:adjustRightInd/>
              <w:rPr>
                <w:rFonts w:ascii="Times New Roman" w:hAnsi="Times New Roman" w:cs="Times New Roman"/>
                <w:color w:val="000000"/>
              </w:rPr>
            </w:pPr>
            <w:r w:rsidRPr="00562922">
              <w:rPr>
                <w:rFonts w:ascii="Times New Roman" w:hAnsi="Times New Roman" w:cs="Times New Roman"/>
                <w:color w:val="000000"/>
              </w:rPr>
              <w:t>1.1.2.3.</w:t>
            </w:r>
          </w:p>
        </w:tc>
        <w:tc>
          <w:tcPr>
            <w:tcW w:w="4111" w:type="dxa"/>
            <w:gridSpan w:val="3"/>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rPr>
                <w:rFonts w:ascii="Times New Roman" w:hAnsi="Times New Roman" w:cs="Times New Roman"/>
                <w:color w:val="000000"/>
              </w:rPr>
            </w:pPr>
            <w:r w:rsidRPr="00562922">
              <w:rPr>
                <w:rFonts w:ascii="Times New Roman" w:hAnsi="Times New Roman" w:cs="Times New Roman"/>
                <w:color w:val="000000"/>
              </w:rPr>
              <w:t>Доля обеспеченности объектов жилого фонда, социальной инфраструктуры контейнерными площадками, оборудованными в соответствии с действующим законодательством (СанПиН, РД и др.), %</w:t>
            </w:r>
          </w:p>
        </w:tc>
        <w:tc>
          <w:tcPr>
            <w:tcW w:w="1134"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jc w:val="center"/>
              <w:rPr>
                <w:rFonts w:ascii="Times New Roman" w:hAnsi="Times New Roman" w:cs="Times New Roman"/>
                <w:color w:val="000000"/>
              </w:rPr>
            </w:pPr>
            <w:r w:rsidRPr="00562922">
              <w:rPr>
                <w:rFonts w:ascii="Times New Roman" w:hAnsi="Times New Roman" w:cs="Times New Roman"/>
                <w:color w:val="000000"/>
              </w:rPr>
              <w:t>40</w:t>
            </w:r>
          </w:p>
        </w:tc>
        <w:tc>
          <w:tcPr>
            <w:tcW w:w="1134" w:type="dxa"/>
            <w:tcBorders>
              <w:top w:val="nil"/>
              <w:left w:val="nil"/>
              <w:bottom w:val="single" w:sz="4" w:space="0" w:color="auto"/>
              <w:right w:val="single" w:sz="4" w:space="0" w:color="auto"/>
            </w:tcBorders>
            <w:shd w:val="clear" w:color="000000" w:fill="FFFFFF"/>
            <w:noWrap/>
            <w:hideMark/>
          </w:tcPr>
          <w:p w:rsidR="00562922" w:rsidRPr="00562922" w:rsidRDefault="00562922" w:rsidP="00562922">
            <w:pPr>
              <w:widowControl/>
              <w:autoSpaceDE/>
              <w:autoSpaceDN/>
              <w:adjustRightInd/>
              <w:jc w:val="center"/>
              <w:rPr>
                <w:rFonts w:ascii="Times New Roman" w:hAnsi="Times New Roman" w:cs="Times New Roman"/>
              </w:rPr>
            </w:pPr>
            <w:r w:rsidRPr="00562922">
              <w:rPr>
                <w:rFonts w:ascii="Times New Roman" w:hAnsi="Times New Roman" w:cs="Times New Roman"/>
              </w:rPr>
              <w:t>50</w:t>
            </w:r>
          </w:p>
        </w:tc>
        <w:tc>
          <w:tcPr>
            <w:tcW w:w="1134" w:type="dxa"/>
            <w:tcBorders>
              <w:top w:val="nil"/>
              <w:left w:val="nil"/>
              <w:bottom w:val="single" w:sz="4" w:space="0" w:color="auto"/>
              <w:right w:val="single" w:sz="4" w:space="0" w:color="auto"/>
            </w:tcBorders>
            <w:shd w:val="clear" w:color="000000" w:fill="FFFFFF"/>
            <w:noWrap/>
            <w:hideMark/>
          </w:tcPr>
          <w:p w:rsidR="00562922" w:rsidRPr="00562922" w:rsidRDefault="00562922" w:rsidP="00562922">
            <w:pPr>
              <w:widowControl/>
              <w:autoSpaceDE/>
              <w:autoSpaceDN/>
              <w:adjustRightInd/>
              <w:jc w:val="center"/>
              <w:rPr>
                <w:rFonts w:ascii="Times New Roman" w:hAnsi="Times New Roman" w:cs="Times New Roman"/>
                <w:b/>
                <w:bCs/>
              </w:rPr>
            </w:pPr>
            <w:r w:rsidRPr="00562922">
              <w:rPr>
                <w:rFonts w:ascii="Times New Roman" w:hAnsi="Times New Roman" w:cs="Times New Roman"/>
                <w:b/>
                <w:bCs/>
              </w:rPr>
              <w:t>50</w:t>
            </w:r>
          </w:p>
        </w:tc>
        <w:tc>
          <w:tcPr>
            <w:tcW w:w="1417"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jc w:val="center"/>
              <w:rPr>
                <w:rFonts w:ascii="Times New Roman" w:hAnsi="Times New Roman" w:cs="Times New Roman"/>
                <w:b/>
                <w:bCs/>
              </w:rPr>
            </w:pPr>
            <w:r w:rsidRPr="00562922">
              <w:rPr>
                <w:rFonts w:ascii="Times New Roman" w:hAnsi="Times New Roman" w:cs="Times New Roman"/>
                <w:b/>
                <w:bCs/>
              </w:rPr>
              <w:t>0</w:t>
            </w:r>
          </w:p>
        </w:tc>
        <w:tc>
          <w:tcPr>
            <w:tcW w:w="1985" w:type="dxa"/>
            <w:tcBorders>
              <w:top w:val="nil"/>
              <w:left w:val="nil"/>
              <w:bottom w:val="single" w:sz="4" w:space="0" w:color="auto"/>
              <w:right w:val="single" w:sz="4" w:space="0" w:color="auto"/>
            </w:tcBorders>
            <w:shd w:val="clear" w:color="000000" w:fill="FFFFFF"/>
            <w:noWrap/>
            <w:hideMark/>
          </w:tcPr>
          <w:p w:rsidR="00562922" w:rsidRPr="00562922" w:rsidRDefault="00562922" w:rsidP="00562922">
            <w:pPr>
              <w:widowControl/>
              <w:autoSpaceDE/>
              <w:autoSpaceDN/>
              <w:adjustRightInd/>
              <w:jc w:val="center"/>
              <w:rPr>
                <w:rFonts w:ascii="Times New Roman" w:hAnsi="Times New Roman" w:cs="Times New Roman"/>
                <w:b/>
                <w:bCs/>
              </w:rPr>
            </w:pPr>
            <w:r w:rsidRPr="00562922">
              <w:rPr>
                <w:rFonts w:ascii="Times New Roman" w:hAnsi="Times New Roman" w:cs="Times New Roman"/>
                <w:b/>
                <w:bCs/>
              </w:rPr>
              <w:t>100</w:t>
            </w:r>
          </w:p>
        </w:tc>
        <w:tc>
          <w:tcPr>
            <w:tcW w:w="3685" w:type="dxa"/>
            <w:tcBorders>
              <w:top w:val="nil"/>
              <w:left w:val="nil"/>
              <w:bottom w:val="single" w:sz="4" w:space="0" w:color="auto"/>
              <w:right w:val="single" w:sz="4" w:space="0" w:color="auto"/>
            </w:tcBorders>
            <w:shd w:val="clear" w:color="000000" w:fill="FFFFFF"/>
            <w:vAlign w:val="bottom"/>
            <w:hideMark/>
          </w:tcPr>
          <w:p w:rsidR="00562922" w:rsidRPr="00562922" w:rsidRDefault="00562922" w:rsidP="00562922">
            <w:pPr>
              <w:widowControl/>
              <w:autoSpaceDE/>
              <w:autoSpaceDN/>
              <w:adjustRightInd/>
              <w:rPr>
                <w:rFonts w:ascii="Times New Roman" w:hAnsi="Times New Roman" w:cs="Times New Roman"/>
                <w:color w:val="000000"/>
              </w:rPr>
            </w:pPr>
            <w:r w:rsidRPr="00562922">
              <w:rPr>
                <w:rFonts w:ascii="Times New Roman" w:hAnsi="Times New Roman" w:cs="Times New Roman"/>
                <w:color w:val="000000"/>
              </w:rPr>
              <w:t> </w:t>
            </w:r>
          </w:p>
        </w:tc>
      </w:tr>
      <w:tr w:rsidR="00AC628D" w:rsidRPr="00562922" w:rsidTr="00AC628D">
        <w:trPr>
          <w:trHeight w:val="2003"/>
          <w:jc w:val="center"/>
        </w:trPr>
        <w:tc>
          <w:tcPr>
            <w:tcW w:w="817" w:type="dxa"/>
            <w:tcBorders>
              <w:top w:val="nil"/>
              <w:left w:val="single" w:sz="4" w:space="0" w:color="auto"/>
              <w:bottom w:val="single" w:sz="4" w:space="0" w:color="auto"/>
              <w:right w:val="single" w:sz="4" w:space="0" w:color="auto"/>
            </w:tcBorders>
            <w:shd w:val="clear" w:color="auto" w:fill="auto"/>
            <w:hideMark/>
          </w:tcPr>
          <w:p w:rsidR="00562922" w:rsidRPr="00562922" w:rsidRDefault="00562922" w:rsidP="00562922">
            <w:pPr>
              <w:widowControl/>
              <w:autoSpaceDE/>
              <w:autoSpaceDN/>
              <w:adjustRightInd/>
              <w:rPr>
                <w:rFonts w:ascii="Times New Roman" w:hAnsi="Times New Roman" w:cs="Times New Roman"/>
                <w:color w:val="000000"/>
              </w:rPr>
            </w:pPr>
            <w:r w:rsidRPr="00562922">
              <w:rPr>
                <w:rFonts w:ascii="Times New Roman" w:hAnsi="Times New Roman" w:cs="Times New Roman"/>
                <w:color w:val="000000"/>
              </w:rPr>
              <w:t>1.1.2.4.</w:t>
            </w:r>
          </w:p>
        </w:tc>
        <w:tc>
          <w:tcPr>
            <w:tcW w:w="4111" w:type="dxa"/>
            <w:gridSpan w:val="3"/>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rPr>
                <w:rFonts w:ascii="Times New Roman" w:hAnsi="Times New Roman" w:cs="Times New Roman"/>
                <w:color w:val="000000"/>
              </w:rPr>
            </w:pPr>
            <w:r w:rsidRPr="00562922">
              <w:rPr>
                <w:rFonts w:ascii="Times New Roman" w:hAnsi="Times New Roman" w:cs="Times New Roman"/>
                <w:color w:val="000000"/>
              </w:rPr>
              <w:t>Обеспеченность территорий общего пользования (парки, скверы, пешеходные зоны, набережные и т.п.) урнами, контейнерами в соответствии с действующими нормами, %</w:t>
            </w:r>
          </w:p>
        </w:tc>
        <w:tc>
          <w:tcPr>
            <w:tcW w:w="1134"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jc w:val="center"/>
              <w:rPr>
                <w:rFonts w:ascii="Times New Roman" w:hAnsi="Times New Roman" w:cs="Times New Roman"/>
                <w:color w:val="000000"/>
              </w:rPr>
            </w:pPr>
            <w:r w:rsidRPr="00562922">
              <w:rPr>
                <w:rFonts w:ascii="Times New Roman" w:hAnsi="Times New Roman" w:cs="Times New Roman"/>
                <w:color w:val="000000"/>
              </w:rPr>
              <w:t>90</w:t>
            </w:r>
          </w:p>
        </w:tc>
        <w:tc>
          <w:tcPr>
            <w:tcW w:w="1134"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jc w:val="center"/>
              <w:rPr>
                <w:rFonts w:ascii="Times New Roman" w:hAnsi="Times New Roman" w:cs="Times New Roman"/>
              </w:rPr>
            </w:pPr>
            <w:r w:rsidRPr="00562922">
              <w:rPr>
                <w:rFonts w:ascii="Times New Roman" w:hAnsi="Times New Roman" w:cs="Times New Roman"/>
              </w:rPr>
              <w:t>90</w:t>
            </w:r>
          </w:p>
        </w:tc>
        <w:tc>
          <w:tcPr>
            <w:tcW w:w="1134"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jc w:val="center"/>
              <w:rPr>
                <w:rFonts w:ascii="Times New Roman" w:hAnsi="Times New Roman" w:cs="Times New Roman"/>
                <w:b/>
                <w:bCs/>
              </w:rPr>
            </w:pPr>
            <w:r w:rsidRPr="00562922">
              <w:rPr>
                <w:rFonts w:ascii="Times New Roman" w:hAnsi="Times New Roman" w:cs="Times New Roman"/>
                <w:b/>
                <w:bCs/>
              </w:rPr>
              <w:t>90</w:t>
            </w:r>
          </w:p>
        </w:tc>
        <w:tc>
          <w:tcPr>
            <w:tcW w:w="1417"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jc w:val="center"/>
              <w:rPr>
                <w:rFonts w:ascii="Times New Roman" w:hAnsi="Times New Roman" w:cs="Times New Roman"/>
                <w:b/>
                <w:bCs/>
              </w:rPr>
            </w:pPr>
            <w:r w:rsidRPr="00562922">
              <w:rPr>
                <w:rFonts w:ascii="Times New Roman" w:hAnsi="Times New Roman" w:cs="Times New Roman"/>
                <w:b/>
                <w:bCs/>
              </w:rPr>
              <w:t>0</w:t>
            </w:r>
          </w:p>
        </w:tc>
        <w:tc>
          <w:tcPr>
            <w:tcW w:w="1985"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jc w:val="center"/>
              <w:rPr>
                <w:rFonts w:ascii="Times New Roman" w:hAnsi="Times New Roman" w:cs="Times New Roman"/>
                <w:b/>
                <w:bCs/>
              </w:rPr>
            </w:pPr>
            <w:r w:rsidRPr="00562922">
              <w:rPr>
                <w:rFonts w:ascii="Times New Roman" w:hAnsi="Times New Roman" w:cs="Times New Roman"/>
                <w:b/>
                <w:bCs/>
              </w:rPr>
              <w:t>100</w:t>
            </w:r>
          </w:p>
        </w:tc>
        <w:tc>
          <w:tcPr>
            <w:tcW w:w="3685" w:type="dxa"/>
            <w:tcBorders>
              <w:top w:val="nil"/>
              <w:left w:val="nil"/>
              <w:bottom w:val="single" w:sz="4" w:space="0" w:color="auto"/>
              <w:right w:val="single" w:sz="4" w:space="0" w:color="auto"/>
            </w:tcBorders>
            <w:shd w:val="clear" w:color="auto" w:fill="auto"/>
            <w:hideMark/>
          </w:tcPr>
          <w:p w:rsidR="00562922" w:rsidRPr="00562922" w:rsidRDefault="00562922" w:rsidP="00562922">
            <w:pPr>
              <w:widowControl/>
              <w:autoSpaceDE/>
              <w:autoSpaceDN/>
              <w:adjustRightInd/>
              <w:rPr>
                <w:rFonts w:ascii="Times New Roman" w:hAnsi="Times New Roman" w:cs="Times New Roman"/>
                <w:color w:val="000000"/>
              </w:rPr>
            </w:pPr>
            <w:r w:rsidRPr="00562922">
              <w:rPr>
                <w:rFonts w:ascii="Times New Roman" w:hAnsi="Times New Roman" w:cs="Times New Roman"/>
                <w:color w:val="000000"/>
              </w:rPr>
              <w:t> </w:t>
            </w:r>
          </w:p>
        </w:tc>
      </w:tr>
      <w:tr w:rsidR="00AC628D" w:rsidRPr="00562922" w:rsidTr="00AC628D">
        <w:trPr>
          <w:trHeight w:val="1950"/>
          <w:jc w:val="center"/>
        </w:trPr>
        <w:tc>
          <w:tcPr>
            <w:tcW w:w="817" w:type="dxa"/>
            <w:tcBorders>
              <w:top w:val="nil"/>
              <w:left w:val="single" w:sz="4" w:space="0" w:color="auto"/>
              <w:bottom w:val="single" w:sz="4" w:space="0" w:color="auto"/>
              <w:right w:val="single" w:sz="4" w:space="0" w:color="auto"/>
            </w:tcBorders>
            <w:shd w:val="clear" w:color="auto" w:fill="auto"/>
            <w:hideMark/>
          </w:tcPr>
          <w:p w:rsidR="00562922" w:rsidRPr="00562922" w:rsidRDefault="00562922" w:rsidP="00562922">
            <w:pPr>
              <w:widowControl/>
              <w:autoSpaceDE/>
              <w:autoSpaceDN/>
              <w:adjustRightInd/>
              <w:rPr>
                <w:rFonts w:ascii="Times New Roman" w:hAnsi="Times New Roman" w:cs="Times New Roman"/>
                <w:color w:val="000000"/>
              </w:rPr>
            </w:pPr>
            <w:r w:rsidRPr="00562922">
              <w:rPr>
                <w:rFonts w:ascii="Times New Roman" w:hAnsi="Times New Roman" w:cs="Times New Roman"/>
                <w:color w:val="000000"/>
              </w:rPr>
              <w:t>1.1.2.5.</w:t>
            </w:r>
          </w:p>
        </w:tc>
        <w:tc>
          <w:tcPr>
            <w:tcW w:w="4111" w:type="dxa"/>
            <w:gridSpan w:val="3"/>
            <w:tcBorders>
              <w:top w:val="nil"/>
              <w:left w:val="nil"/>
              <w:bottom w:val="single" w:sz="4" w:space="0" w:color="auto"/>
              <w:right w:val="single" w:sz="4" w:space="0" w:color="auto"/>
            </w:tcBorders>
            <w:shd w:val="clear" w:color="000000" w:fill="FFFFFF"/>
            <w:vAlign w:val="center"/>
            <w:hideMark/>
          </w:tcPr>
          <w:p w:rsidR="00562922" w:rsidRPr="00562922" w:rsidRDefault="00562922" w:rsidP="00562922">
            <w:pPr>
              <w:widowControl/>
              <w:autoSpaceDE/>
              <w:autoSpaceDN/>
              <w:adjustRightInd/>
              <w:rPr>
                <w:rFonts w:ascii="Times New Roman" w:hAnsi="Times New Roman" w:cs="Times New Roman"/>
                <w:color w:val="000000"/>
              </w:rPr>
            </w:pPr>
            <w:r w:rsidRPr="00562922">
              <w:rPr>
                <w:rFonts w:ascii="Times New Roman" w:hAnsi="Times New Roman" w:cs="Times New Roman"/>
                <w:color w:val="000000"/>
              </w:rPr>
              <w:t>Площадь содержания зеленых насаждений на территориях общего пользования, га</w:t>
            </w:r>
          </w:p>
        </w:tc>
        <w:tc>
          <w:tcPr>
            <w:tcW w:w="1134"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jc w:val="center"/>
              <w:rPr>
                <w:rFonts w:ascii="Times New Roman" w:hAnsi="Times New Roman" w:cs="Times New Roman"/>
                <w:color w:val="000000"/>
              </w:rPr>
            </w:pPr>
            <w:r w:rsidRPr="00562922">
              <w:rPr>
                <w:rFonts w:ascii="Times New Roman" w:hAnsi="Times New Roman" w:cs="Times New Roman"/>
                <w:color w:val="000000"/>
              </w:rPr>
              <w:t>453,52</w:t>
            </w:r>
          </w:p>
        </w:tc>
        <w:tc>
          <w:tcPr>
            <w:tcW w:w="1134" w:type="dxa"/>
            <w:tcBorders>
              <w:top w:val="nil"/>
              <w:left w:val="nil"/>
              <w:bottom w:val="single" w:sz="4" w:space="0" w:color="auto"/>
              <w:right w:val="single" w:sz="4" w:space="0" w:color="auto"/>
            </w:tcBorders>
            <w:shd w:val="clear" w:color="000000" w:fill="FFFFFF"/>
            <w:noWrap/>
            <w:hideMark/>
          </w:tcPr>
          <w:p w:rsidR="00562922" w:rsidRPr="00562922" w:rsidRDefault="00562922" w:rsidP="00562922">
            <w:pPr>
              <w:widowControl/>
              <w:autoSpaceDE/>
              <w:autoSpaceDN/>
              <w:adjustRightInd/>
              <w:jc w:val="center"/>
              <w:rPr>
                <w:rFonts w:ascii="Times New Roman" w:hAnsi="Times New Roman" w:cs="Times New Roman"/>
              </w:rPr>
            </w:pPr>
            <w:r w:rsidRPr="00562922">
              <w:rPr>
                <w:rFonts w:ascii="Times New Roman" w:hAnsi="Times New Roman" w:cs="Times New Roman"/>
              </w:rPr>
              <w:t>454,14</w:t>
            </w:r>
          </w:p>
        </w:tc>
        <w:tc>
          <w:tcPr>
            <w:tcW w:w="1134"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jc w:val="center"/>
              <w:rPr>
                <w:rFonts w:ascii="Times New Roman" w:hAnsi="Times New Roman" w:cs="Times New Roman"/>
              </w:rPr>
            </w:pPr>
            <w:r w:rsidRPr="00562922">
              <w:rPr>
                <w:rFonts w:ascii="Times New Roman" w:hAnsi="Times New Roman" w:cs="Times New Roman"/>
              </w:rPr>
              <w:t>454,14</w:t>
            </w:r>
          </w:p>
        </w:tc>
        <w:tc>
          <w:tcPr>
            <w:tcW w:w="1417"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jc w:val="center"/>
              <w:rPr>
                <w:rFonts w:ascii="Times New Roman" w:hAnsi="Times New Roman" w:cs="Times New Roman"/>
                <w:b/>
                <w:bCs/>
              </w:rPr>
            </w:pPr>
            <w:r w:rsidRPr="00562922">
              <w:rPr>
                <w:rFonts w:ascii="Times New Roman" w:hAnsi="Times New Roman" w:cs="Times New Roman"/>
                <w:b/>
                <w:bCs/>
              </w:rPr>
              <w:t>0</w:t>
            </w:r>
          </w:p>
        </w:tc>
        <w:tc>
          <w:tcPr>
            <w:tcW w:w="1985"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jc w:val="center"/>
              <w:rPr>
                <w:rFonts w:ascii="Times New Roman" w:hAnsi="Times New Roman" w:cs="Times New Roman"/>
              </w:rPr>
            </w:pPr>
            <w:r w:rsidRPr="00562922">
              <w:rPr>
                <w:rFonts w:ascii="Times New Roman" w:hAnsi="Times New Roman" w:cs="Times New Roman"/>
              </w:rPr>
              <w:t xml:space="preserve">положительная </w:t>
            </w:r>
            <w:r w:rsidRPr="00562922">
              <w:rPr>
                <w:rFonts w:ascii="Times New Roman" w:hAnsi="Times New Roman" w:cs="Times New Roman"/>
              </w:rPr>
              <w:br/>
              <w:t>динамика</w:t>
            </w:r>
          </w:p>
        </w:tc>
        <w:tc>
          <w:tcPr>
            <w:tcW w:w="3685"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rPr>
                <w:rFonts w:ascii="Times New Roman" w:hAnsi="Times New Roman" w:cs="Times New Roman"/>
                <w:color w:val="000000"/>
              </w:rPr>
            </w:pPr>
            <w:r w:rsidRPr="00562922">
              <w:rPr>
                <w:rFonts w:ascii="Times New Roman" w:hAnsi="Times New Roman" w:cs="Times New Roman"/>
                <w:color w:val="000000"/>
              </w:rPr>
              <w:t> </w:t>
            </w:r>
          </w:p>
        </w:tc>
      </w:tr>
      <w:tr w:rsidR="00AC628D" w:rsidRPr="00562922" w:rsidTr="00AC628D">
        <w:trPr>
          <w:trHeight w:val="1523"/>
          <w:jc w:val="center"/>
        </w:trPr>
        <w:tc>
          <w:tcPr>
            <w:tcW w:w="817" w:type="dxa"/>
            <w:tcBorders>
              <w:top w:val="nil"/>
              <w:left w:val="single" w:sz="4" w:space="0" w:color="auto"/>
              <w:bottom w:val="single" w:sz="4" w:space="0" w:color="auto"/>
              <w:right w:val="single" w:sz="4" w:space="0" w:color="auto"/>
            </w:tcBorders>
            <w:shd w:val="clear" w:color="auto" w:fill="auto"/>
            <w:hideMark/>
          </w:tcPr>
          <w:p w:rsidR="00562922" w:rsidRPr="00562922" w:rsidRDefault="00562922" w:rsidP="00562922">
            <w:pPr>
              <w:widowControl/>
              <w:autoSpaceDE/>
              <w:autoSpaceDN/>
              <w:adjustRightInd/>
              <w:rPr>
                <w:rFonts w:ascii="Times New Roman" w:hAnsi="Times New Roman" w:cs="Times New Roman"/>
                <w:color w:val="000000"/>
              </w:rPr>
            </w:pPr>
            <w:r w:rsidRPr="00562922">
              <w:rPr>
                <w:rFonts w:ascii="Times New Roman" w:hAnsi="Times New Roman" w:cs="Times New Roman"/>
                <w:color w:val="000000"/>
              </w:rPr>
              <w:t>1.1.2.6.</w:t>
            </w:r>
          </w:p>
        </w:tc>
        <w:tc>
          <w:tcPr>
            <w:tcW w:w="4111" w:type="dxa"/>
            <w:gridSpan w:val="3"/>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rPr>
                <w:rFonts w:ascii="Times New Roman" w:hAnsi="Times New Roman" w:cs="Times New Roman"/>
                <w:color w:val="000000"/>
              </w:rPr>
            </w:pPr>
            <w:r w:rsidRPr="00562922">
              <w:rPr>
                <w:rFonts w:ascii="Times New Roman" w:hAnsi="Times New Roman" w:cs="Times New Roman"/>
                <w:color w:val="000000"/>
              </w:rPr>
              <w:t>Площадь содержания объектов благоустройства (парки, скверы, набережные), га</w:t>
            </w:r>
          </w:p>
        </w:tc>
        <w:tc>
          <w:tcPr>
            <w:tcW w:w="1134"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jc w:val="center"/>
              <w:rPr>
                <w:rFonts w:ascii="Times New Roman" w:hAnsi="Times New Roman" w:cs="Times New Roman"/>
                <w:color w:val="000000"/>
              </w:rPr>
            </w:pPr>
            <w:r w:rsidRPr="00562922">
              <w:rPr>
                <w:rFonts w:ascii="Times New Roman" w:hAnsi="Times New Roman" w:cs="Times New Roman"/>
                <w:color w:val="000000"/>
              </w:rPr>
              <w:t>169,57</w:t>
            </w:r>
          </w:p>
        </w:tc>
        <w:tc>
          <w:tcPr>
            <w:tcW w:w="1134" w:type="dxa"/>
            <w:tcBorders>
              <w:top w:val="nil"/>
              <w:left w:val="nil"/>
              <w:bottom w:val="single" w:sz="4" w:space="0" w:color="auto"/>
              <w:right w:val="single" w:sz="4" w:space="0" w:color="auto"/>
            </w:tcBorders>
            <w:shd w:val="clear" w:color="000000" w:fill="FFFFFF"/>
            <w:noWrap/>
            <w:hideMark/>
          </w:tcPr>
          <w:p w:rsidR="00562922" w:rsidRPr="00562922" w:rsidRDefault="00562922" w:rsidP="00562922">
            <w:pPr>
              <w:widowControl/>
              <w:autoSpaceDE/>
              <w:autoSpaceDN/>
              <w:adjustRightInd/>
              <w:jc w:val="center"/>
              <w:rPr>
                <w:rFonts w:ascii="Times New Roman" w:hAnsi="Times New Roman" w:cs="Times New Roman"/>
              </w:rPr>
            </w:pPr>
            <w:r w:rsidRPr="00562922">
              <w:rPr>
                <w:rFonts w:ascii="Times New Roman" w:hAnsi="Times New Roman" w:cs="Times New Roman"/>
              </w:rPr>
              <w:t>170,19</w:t>
            </w:r>
          </w:p>
        </w:tc>
        <w:tc>
          <w:tcPr>
            <w:tcW w:w="1134" w:type="dxa"/>
            <w:tcBorders>
              <w:top w:val="nil"/>
              <w:left w:val="nil"/>
              <w:bottom w:val="single" w:sz="4" w:space="0" w:color="auto"/>
              <w:right w:val="single" w:sz="4" w:space="0" w:color="auto"/>
            </w:tcBorders>
            <w:shd w:val="clear" w:color="000000" w:fill="FFFFFF"/>
            <w:noWrap/>
            <w:hideMark/>
          </w:tcPr>
          <w:p w:rsidR="00562922" w:rsidRPr="00562922" w:rsidRDefault="00562922" w:rsidP="00562922">
            <w:pPr>
              <w:widowControl/>
              <w:autoSpaceDE/>
              <w:autoSpaceDN/>
              <w:adjustRightInd/>
              <w:jc w:val="center"/>
              <w:rPr>
                <w:rFonts w:ascii="Times New Roman" w:hAnsi="Times New Roman" w:cs="Times New Roman"/>
              </w:rPr>
            </w:pPr>
            <w:r w:rsidRPr="00562922">
              <w:rPr>
                <w:rFonts w:ascii="Times New Roman" w:hAnsi="Times New Roman" w:cs="Times New Roman"/>
              </w:rPr>
              <w:t>170,19</w:t>
            </w:r>
          </w:p>
        </w:tc>
        <w:tc>
          <w:tcPr>
            <w:tcW w:w="1417"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jc w:val="center"/>
              <w:rPr>
                <w:rFonts w:ascii="Times New Roman" w:hAnsi="Times New Roman" w:cs="Times New Roman"/>
                <w:b/>
                <w:bCs/>
              </w:rPr>
            </w:pPr>
            <w:r w:rsidRPr="00562922">
              <w:rPr>
                <w:rFonts w:ascii="Times New Roman" w:hAnsi="Times New Roman" w:cs="Times New Roman"/>
                <w:b/>
                <w:bCs/>
              </w:rPr>
              <w:t>0</w:t>
            </w:r>
          </w:p>
        </w:tc>
        <w:tc>
          <w:tcPr>
            <w:tcW w:w="1985"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jc w:val="center"/>
              <w:rPr>
                <w:rFonts w:ascii="Times New Roman" w:hAnsi="Times New Roman" w:cs="Times New Roman"/>
              </w:rPr>
            </w:pPr>
            <w:r w:rsidRPr="00562922">
              <w:rPr>
                <w:rFonts w:ascii="Times New Roman" w:hAnsi="Times New Roman" w:cs="Times New Roman"/>
              </w:rPr>
              <w:t>202</w:t>
            </w:r>
          </w:p>
        </w:tc>
        <w:tc>
          <w:tcPr>
            <w:tcW w:w="3685"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rPr>
                <w:rFonts w:ascii="Times New Roman" w:hAnsi="Times New Roman" w:cs="Times New Roman"/>
                <w:color w:val="000000"/>
              </w:rPr>
            </w:pPr>
            <w:r w:rsidRPr="00562922">
              <w:rPr>
                <w:rFonts w:ascii="Times New Roman" w:hAnsi="Times New Roman" w:cs="Times New Roman"/>
                <w:color w:val="000000"/>
              </w:rPr>
              <w:t> </w:t>
            </w:r>
          </w:p>
        </w:tc>
      </w:tr>
      <w:tr w:rsidR="00AC628D" w:rsidRPr="00562922" w:rsidTr="00AC628D">
        <w:trPr>
          <w:trHeight w:val="3180"/>
          <w:jc w:val="center"/>
        </w:trPr>
        <w:tc>
          <w:tcPr>
            <w:tcW w:w="817" w:type="dxa"/>
            <w:tcBorders>
              <w:top w:val="nil"/>
              <w:left w:val="single" w:sz="4" w:space="0" w:color="auto"/>
              <w:bottom w:val="single" w:sz="4" w:space="0" w:color="auto"/>
              <w:right w:val="single" w:sz="4" w:space="0" w:color="auto"/>
            </w:tcBorders>
            <w:shd w:val="clear" w:color="auto" w:fill="auto"/>
            <w:hideMark/>
          </w:tcPr>
          <w:p w:rsidR="00562922" w:rsidRPr="00562922" w:rsidRDefault="00562922" w:rsidP="00562922">
            <w:pPr>
              <w:widowControl/>
              <w:autoSpaceDE/>
              <w:autoSpaceDN/>
              <w:adjustRightInd/>
              <w:rPr>
                <w:rFonts w:ascii="Times New Roman" w:hAnsi="Times New Roman" w:cs="Times New Roman"/>
              </w:rPr>
            </w:pPr>
            <w:r w:rsidRPr="00562922">
              <w:rPr>
                <w:rFonts w:ascii="Times New Roman" w:hAnsi="Times New Roman" w:cs="Times New Roman"/>
              </w:rPr>
              <w:lastRenderedPageBreak/>
              <w:t>1.1.2.7.</w:t>
            </w:r>
          </w:p>
        </w:tc>
        <w:tc>
          <w:tcPr>
            <w:tcW w:w="4111" w:type="dxa"/>
            <w:gridSpan w:val="3"/>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rPr>
                <w:rFonts w:ascii="Times New Roman" w:hAnsi="Times New Roman" w:cs="Times New Roman"/>
              </w:rPr>
            </w:pPr>
            <w:r w:rsidRPr="00562922">
              <w:rPr>
                <w:rFonts w:ascii="Times New Roman" w:hAnsi="Times New Roman" w:cs="Times New Roman"/>
              </w:rPr>
              <w:t>Уровень обеспеченности населения озелененными территориями общего пользования, кв. м на 1 человека</w:t>
            </w:r>
          </w:p>
        </w:tc>
        <w:tc>
          <w:tcPr>
            <w:tcW w:w="1134"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jc w:val="center"/>
              <w:rPr>
                <w:rFonts w:ascii="Times New Roman" w:hAnsi="Times New Roman" w:cs="Times New Roman"/>
              </w:rPr>
            </w:pPr>
            <w:r w:rsidRPr="00562922">
              <w:rPr>
                <w:rFonts w:ascii="Times New Roman" w:hAnsi="Times New Roman" w:cs="Times New Roman"/>
              </w:rPr>
              <w:t>13,0</w:t>
            </w:r>
          </w:p>
        </w:tc>
        <w:tc>
          <w:tcPr>
            <w:tcW w:w="1134" w:type="dxa"/>
            <w:tcBorders>
              <w:top w:val="nil"/>
              <w:left w:val="nil"/>
              <w:bottom w:val="single" w:sz="4" w:space="0" w:color="auto"/>
              <w:right w:val="single" w:sz="4" w:space="0" w:color="auto"/>
            </w:tcBorders>
            <w:shd w:val="clear" w:color="000000" w:fill="FFFFFF"/>
            <w:noWrap/>
            <w:hideMark/>
          </w:tcPr>
          <w:p w:rsidR="00562922" w:rsidRPr="00562922" w:rsidRDefault="00562922" w:rsidP="00562922">
            <w:pPr>
              <w:widowControl/>
              <w:autoSpaceDE/>
              <w:autoSpaceDN/>
              <w:adjustRightInd/>
              <w:jc w:val="center"/>
              <w:rPr>
                <w:rFonts w:ascii="Times New Roman" w:hAnsi="Times New Roman" w:cs="Times New Roman"/>
              </w:rPr>
            </w:pPr>
            <w:r w:rsidRPr="00562922">
              <w:rPr>
                <w:rFonts w:ascii="Times New Roman" w:hAnsi="Times New Roman" w:cs="Times New Roman"/>
              </w:rPr>
              <w:t>13,01</w:t>
            </w:r>
          </w:p>
        </w:tc>
        <w:tc>
          <w:tcPr>
            <w:tcW w:w="1134" w:type="dxa"/>
            <w:tcBorders>
              <w:top w:val="nil"/>
              <w:left w:val="nil"/>
              <w:bottom w:val="single" w:sz="4" w:space="0" w:color="auto"/>
              <w:right w:val="single" w:sz="4" w:space="0" w:color="auto"/>
            </w:tcBorders>
            <w:shd w:val="clear" w:color="000000" w:fill="FFFFFF"/>
            <w:noWrap/>
            <w:hideMark/>
          </w:tcPr>
          <w:p w:rsidR="00562922" w:rsidRPr="00562922" w:rsidRDefault="00562922" w:rsidP="00562922">
            <w:pPr>
              <w:widowControl/>
              <w:autoSpaceDE/>
              <w:autoSpaceDN/>
              <w:adjustRightInd/>
              <w:jc w:val="center"/>
              <w:rPr>
                <w:rFonts w:ascii="Times New Roman" w:hAnsi="Times New Roman" w:cs="Times New Roman"/>
              </w:rPr>
            </w:pPr>
            <w:r w:rsidRPr="00562922">
              <w:rPr>
                <w:rFonts w:ascii="Times New Roman" w:hAnsi="Times New Roman" w:cs="Times New Roman"/>
              </w:rPr>
              <w:t>12,2</w:t>
            </w:r>
          </w:p>
        </w:tc>
        <w:tc>
          <w:tcPr>
            <w:tcW w:w="1417"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jc w:val="center"/>
              <w:rPr>
                <w:rFonts w:ascii="Times New Roman" w:hAnsi="Times New Roman" w:cs="Times New Roman"/>
                <w:b/>
                <w:bCs/>
              </w:rPr>
            </w:pPr>
            <w:r w:rsidRPr="00562922">
              <w:rPr>
                <w:rFonts w:ascii="Times New Roman" w:hAnsi="Times New Roman" w:cs="Times New Roman"/>
                <w:b/>
                <w:bCs/>
              </w:rPr>
              <w:t>-6,23</w:t>
            </w:r>
          </w:p>
        </w:tc>
        <w:tc>
          <w:tcPr>
            <w:tcW w:w="1985"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jc w:val="center"/>
              <w:rPr>
                <w:rFonts w:ascii="Times New Roman" w:hAnsi="Times New Roman" w:cs="Times New Roman"/>
              </w:rPr>
            </w:pPr>
            <w:r w:rsidRPr="00562922">
              <w:rPr>
                <w:rFonts w:ascii="Times New Roman" w:hAnsi="Times New Roman" w:cs="Times New Roman"/>
              </w:rPr>
              <w:t>18</w:t>
            </w:r>
          </w:p>
        </w:tc>
        <w:tc>
          <w:tcPr>
            <w:tcW w:w="3685"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rPr>
                <w:rFonts w:ascii="Times New Roman" w:hAnsi="Times New Roman" w:cs="Times New Roman"/>
              </w:rPr>
            </w:pPr>
            <w:r w:rsidRPr="00562922">
              <w:rPr>
                <w:rFonts w:ascii="Times New Roman" w:hAnsi="Times New Roman" w:cs="Times New Roman"/>
              </w:rPr>
              <w:t xml:space="preserve">Значение показателя рассчитывается исходя из площади озелененных территорий общего пользования и количества городского населения. Отклонение обусловлено увеличением отведенной под застройку площади городских территорий, занятых зелеными насаждениями, при постоянном увеличении численности населения. В соответствии со сводом правил СП 42.13330.2011 "СНиП 2.07.01.-89*. Градостроительство. Планировка и застройка городских и сельских поселений" обеспеченность озелененными территориями общего пользования (без учета городских лесов) для крупных городов (с населением более 250 тыс. чел.) должна составлять не менее 10 </w:t>
            </w:r>
            <w:proofErr w:type="spellStart"/>
            <w:r w:rsidRPr="00562922">
              <w:rPr>
                <w:rFonts w:ascii="Times New Roman" w:hAnsi="Times New Roman" w:cs="Times New Roman"/>
              </w:rPr>
              <w:t>кв.м</w:t>
            </w:r>
            <w:proofErr w:type="spellEnd"/>
            <w:r w:rsidRPr="00562922">
              <w:rPr>
                <w:rFonts w:ascii="Times New Roman" w:hAnsi="Times New Roman" w:cs="Times New Roman"/>
              </w:rPr>
              <w:t xml:space="preserve"> на человека</w:t>
            </w:r>
          </w:p>
        </w:tc>
      </w:tr>
      <w:tr w:rsidR="00AC628D" w:rsidRPr="00562922" w:rsidTr="00AC628D">
        <w:trPr>
          <w:trHeight w:val="1020"/>
          <w:jc w:val="center"/>
        </w:trPr>
        <w:tc>
          <w:tcPr>
            <w:tcW w:w="817" w:type="dxa"/>
            <w:tcBorders>
              <w:top w:val="nil"/>
              <w:left w:val="single" w:sz="4" w:space="0" w:color="auto"/>
              <w:bottom w:val="single" w:sz="4" w:space="0" w:color="auto"/>
              <w:right w:val="single" w:sz="4" w:space="0" w:color="auto"/>
            </w:tcBorders>
            <w:shd w:val="clear" w:color="auto" w:fill="auto"/>
            <w:hideMark/>
          </w:tcPr>
          <w:p w:rsidR="00562922" w:rsidRPr="00562922" w:rsidRDefault="00562922" w:rsidP="00562922">
            <w:pPr>
              <w:widowControl/>
              <w:autoSpaceDE/>
              <w:autoSpaceDN/>
              <w:adjustRightInd/>
              <w:rPr>
                <w:rFonts w:ascii="Times New Roman" w:hAnsi="Times New Roman" w:cs="Times New Roman"/>
                <w:b/>
                <w:bCs/>
                <w:color w:val="000000"/>
              </w:rPr>
            </w:pPr>
            <w:r w:rsidRPr="00562922">
              <w:rPr>
                <w:rFonts w:ascii="Times New Roman" w:hAnsi="Times New Roman" w:cs="Times New Roman"/>
                <w:b/>
                <w:bCs/>
                <w:color w:val="000000"/>
              </w:rPr>
              <w:t>1.1.3.</w:t>
            </w:r>
          </w:p>
        </w:tc>
        <w:tc>
          <w:tcPr>
            <w:tcW w:w="4111" w:type="dxa"/>
            <w:gridSpan w:val="3"/>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rPr>
                <w:rFonts w:ascii="Times New Roman" w:hAnsi="Times New Roman" w:cs="Times New Roman"/>
                <w:color w:val="000000"/>
              </w:rPr>
            </w:pPr>
            <w:r w:rsidRPr="00562922">
              <w:rPr>
                <w:rFonts w:ascii="Times New Roman" w:hAnsi="Times New Roman" w:cs="Times New Roman"/>
                <w:color w:val="000000"/>
              </w:rPr>
              <w:t>Индекс интенсивности работы по снижению негативного воздействия на окружающую среду</w:t>
            </w:r>
          </w:p>
        </w:tc>
        <w:tc>
          <w:tcPr>
            <w:tcW w:w="1134"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jc w:val="center"/>
              <w:rPr>
                <w:rFonts w:ascii="Times New Roman" w:hAnsi="Times New Roman" w:cs="Times New Roman"/>
                <w:b/>
                <w:bCs/>
              </w:rPr>
            </w:pPr>
            <w:r w:rsidRPr="00562922">
              <w:rPr>
                <w:rFonts w:ascii="Times New Roman" w:hAnsi="Times New Roman" w:cs="Times New Roman"/>
                <w:b/>
                <w:bCs/>
              </w:rPr>
              <w:t>21</w:t>
            </w:r>
          </w:p>
        </w:tc>
        <w:tc>
          <w:tcPr>
            <w:tcW w:w="1134"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jc w:val="center"/>
              <w:rPr>
                <w:rFonts w:ascii="Times New Roman" w:hAnsi="Times New Roman" w:cs="Times New Roman"/>
                <w:b/>
                <w:bCs/>
              </w:rPr>
            </w:pPr>
            <w:r w:rsidRPr="00562922">
              <w:rPr>
                <w:rFonts w:ascii="Times New Roman" w:hAnsi="Times New Roman" w:cs="Times New Roman"/>
                <w:b/>
                <w:bCs/>
              </w:rPr>
              <w:t>94</w:t>
            </w:r>
          </w:p>
        </w:tc>
        <w:tc>
          <w:tcPr>
            <w:tcW w:w="1134"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jc w:val="center"/>
              <w:rPr>
                <w:rFonts w:ascii="Times New Roman" w:hAnsi="Times New Roman" w:cs="Times New Roman"/>
                <w:b/>
                <w:bCs/>
              </w:rPr>
            </w:pPr>
            <w:r w:rsidRPr="00562922">
              <w:rPr>
                <w:rFonts w:ascii="Times New Roman" w:hAnsi="Times New Roman" w:cs="Times New Roman"/>
                <w:b/>
                <w:bCs/>
              </w:rPr>
              <w:t>94</w:t>
            </w:r>
          </w:p>
        </w:tc>
        <w:tc>
          <w:tcPr>
            <w:tcW w:w="1417"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jc w:val="center"/>
              <w:rPr>
                <w:rFonts w:ascii="Times New Roman" w:hAnsi="Times New Roman" w:cs="Times New Roman"/>
                <w:b/>
                <w:bCs/>
              </w:rPr>
            </w:pPr>
            <w:r w:rsidRPr="00562922">
              <w:rPr>
                <w:rFonts w:ascii="Times New Roman" w:hAnsi="Times New Roman" w:cs="Times New Roman"/>
                <w:b/>
                <w:bCs/>
              </w:rPr>
              <w:t>0</w:t>
            </w:r>
          </w:p>
        </w:tc>
        <w:tc>
          <w:tcPr>
            <w:tcW w:w="1985"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jc w:val="center"/>
              <w:rPr>
                <w:rFonts w:ascii="Times New Roman" w:hAnsi="Times New Roman" w:cs="Times New Roman"/>
                <w:b/>
                <w:bCs/>
              </w:rPr>
            </w:pPr>
            <w:r w:rsidRPr="00562922">
              <w:rPr>
                <w:rFonts w:ascii="Times New Roman" w:hAnsi="Times New Roman" w:cs="Times New Roman"/>
                <w:b/>
                <w:bCs/>
              </w:rPr>
              <w:t>100</w:t>
            </w:r>
          </w:p>
        </w:tc>
        <w:tc>
          <w:tcPr>
            <w:tcW w:w="3685" w:type="dxa"/>
            <w:tcBorders>
              <w:top w:val="nil"/>
              <w:left w:val="nil"/>
              <w:bottom w:val="single" w:sz="4" w:space="0" w:color="auto"/>
              <w:right w:val="single" w:sz="4" w:space="0" w:color="auto"/>
            </w:tcBorders>
            <w:shd w:val="clear" w:color="000000" w:fill="FFFFFF"/>
            <w:vAlign w:val="bottom"/>
            <w:hideMark/>
          </w:tcPr>
          <w:p w:rsidR="00562922" w:rsidRPr="00562922" w:rsidRDefault="00562922" w:rsidP="00562922">
            <w:pPr>
              <w:widowControl/>
              <w:autoSpaceDE/>
              <w:autoSpaceDN/>
              <w:adjustRightInd/>
              <w:rPr>
                <w:rFonts w:ascii="Times New Roman" w:hAnsi="Times New Roman" w:cs="Times New Roman"/>
                <w:b/>
                <w:bCs/>
                <w:color w:val="000000"/>
              </w:rPr>
            </w:pPr>
            <w:r w:rsidRPr="00562922">
              <w:rPr>
                <w:rFonts w:ascii="Times New Roman" w:hAnsi="Times New Roman" w:cs="Times New Roman"/>
                <w:b/>
                <w:bCs/>
                <w:color w:val="000000"/>
              </w:rPr>
              <w:t> </w:t>
            </w:r>
          </w:p>
        </w:tc>
      </w:tr>
      <w:tr w:rsidR="00AC628D" w:rsidRPr="00562922" w:rsidTr="00AC628D">
        <w:trPr>
          <w:trHeight w:val="1710"/>
          <w:jc w:val="center"/>
        </w:trPr>
        <w:tc>
          <w:tcPr>
            <w:tcW w:w="817" w:type="dxa"/>
            <w:tcBorders>
              <w:top w:val="nil"/>
              <w:left w:val="single" w:sz="4" w:space="0" w:color="auto"/>
              <w:bottom w:val="single" w:sz="4" w:space="0" w:color="auto"/>
              <w:right w:val="single" w:sz="4" w:space="0" w:color="auto"/>
            </w:tcBorders>
            <w:shd w:val="clear" w:color="auto" w:fill="auto"/>
            <w:hideMark/>
          </w:tcPr>
          <w:p w:rsidR="00562922" w:rsidRPr="00562922" w:rsidRDefault="00562922" w:rsidP="00562922">
            <w:pPr>
              <w:widowControl/>
              <w:autoSpaceDE/>
              <w:autoSpaceDN/>
              <w:adjustRightInd/>
              <w:rPr>
                <w:rFonts w:ascii="Times New Roman" w:hAnsi="Times New Roman" w:cs="Times New Roman"/>
                <w:color w:val="000000"/>
              </w:rPr>
            </w:pPr>
            <w:r w:rsidRPr="00562922">
              <w:rPr>
                <w:rFonts w:ascii="Times New Roman" w:hAnsi="Times New Roman" w:cs="Times New Roman"/>
                <w:color w:val="000000"/>
              </w:rPr>
              <w:t>1.1.3.2.</w:t>
            </w:r>
          </w:p>
        </w:tc>
        <w:tc>
          <w:tcPr>
            <w:tcW w:w="4111" w:type="dxa"/>
            <w:gridSpan w:val="3"/>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rPr>
                <w:rFonts w:ascii="Times New Roman" w:hAnsi="Times New Roman" w:cs="Times New Roman"/>
                <w:color w:val="000000"/>
              </w:rPr>
            </w:pPr>
            <w:r w:rsidRPr="00562922">
              <w:rPr>
                <w:rFonts w:ascii="Times New Roman" w:hAnsi="Times New Roman" w:cs="Times New Roman"/>
                <w:color w:val="000000"/>
              </w:rPr>
              <w:t>Доля ликвидированных несанкционированных свалок в промышленных районах и местах общего пользования от общего объема несанкционированных свалок в промышленных районах и местах общего пользования, выявленных на территории города, %</w:t>
            </w:r>
          </w:p>
        </w:tc>
        <w:tc>
          <w:tcPr>
            <w:tcW w:w="1134"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jc w:val="center"/>
              <w:rPr>
                <w:rFonts w:ascii="Times New Roman" w:hAnsi="Times New Roman" w:cs="Times New Roman"/>
                <w:color w:val="000000"/>
              </w:rPr>
            </w:pPr>
            <w:r w:rsidRPr="00562922">
              <w:rPr>
                <w:rFonts w:ascii="Times New Roman" w:hAnsi="Times New Roman" w:cs="Times New Roman"/>
                <w:color w:val="000000"/>
              </w:rPr>
              <w:t>35</w:t>
            </w:r>
          </w:p>
        </w:tc>
        <w:tc>
          <w:tcPr>
            <w:tcW w:w="1134" w:type="dxa"/>
            <w:tcBorders>
              <w:top w:val="nil"/>
              <w:left w:val="nil"/>
              <w:bottom w:val="single" w:sz="4" w:space="0" w:color="auto"/>
              <w:right w:val="single" w:sz="4" w:space="0" w:color="auto"/>
            </w:tcBorders>
            <w:shd w:val="clear" w:color="000000" w:fill="FFFFFF"/>
            <w:noWrap/>
            <w:hideMark/>
          </w:tcPr>
          <w:p w:rsidR="00562922" w:rsidRPr="00562922" w:rsidRDefault="00562922" w:rsidP="00562922">
            <w:pPr>
              <w:widowControl/>
              <w:autoSpaceDE/>
              <w:autoSpaceDN/>
              <w:adjustRightInd/>
              <w:jc w:val="center"/>
              <w:rPr>
                <w:rFonts w:ascii="Times New Roman" w:hAnsi="Times New Roman" w:cs="Times New Roman"/>
              </w:rPr>
            </w:pPr>
            <w:r w:rsidRPr="00562922">
              <w:rPr>
                <w:rFonts w:ascii="Times New Roman" w:hAnsi="Times New Roman" w:cs="Times New Roman"/>
              </w:rPr>
              <w:t>75</w:t>
            </w:r>
          </w:p>
        </w:tc>
        <w:tc>
          <w:tcPr>
            <w:tcW w:w="1134" w:type="dxa"/>
            <w:tcBorders>
              <w:top w:val="nil"/>
              <w:left w:val="nil"/>
              <w:bottom w:val="single" w:sz="4" w:space="0" w:color="auto"/>
              <w:right w:val="single" w:sz="4" w:space="0" w:color="auto"/>
            </w:tcBorders>
            <w:shd w:val="clear" w:color="000000" w:fill="FFFFFF"/>
            <w:noWrap/>
            <w:hideMark/>
          </w:tcPr>
          <w:p w:rsidR="00562922" w:rsidRPr="00562922" w:rsidRDefault="00562922" w:rsidP="00562922">
            <w:pPr>
              <w:widowControl/>
              <w:autoSpaceDE/>
              <w:autoSpaceDN/>
              <w:adjustRightInd/>
              <w:jc w:val="center"/>
              <w:rPr>
                <w:rFonts w:ascii="Times New Roman" w:hAnsi="Times New Roman" w:cs="Times New Roman"/>
              </w:rPr>
            </w:pPr>
            <w:r w:rsidRPr="00562922">
              <w:rPr>
                <w:rFonts w:ascii="Times New Roman" w:hAnsi="Times New Roman" w:cs="Times New Roman"/>
              </w:rPr>
              <w:t>75</w:t>
            </w:r>
          </w:p>
        </w:tc>
        <w:tc>
          <w:tcPr>
            <w:tcW w:w="1417"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jc w:val="center"/>
              <w:rPr>
                <w:rFonts w:ascii="Times New Roman" w:hAnsi="Times New Roman" w:cs="Times New Roman"/>
                <w:b/>
                <w:bCs/>
              </w:rPr>
            </w:pPr>
            <w:r w:rsidRPr="00562922">
              <w:rPr>
                <w:rFonts w:ascii="Times New Roman" w:hAnsi="Times New Roman" w:cs="Times New Roman"/>
                <w:b/>
                <w:bCs/>
              </w:rPr>
              <w:t>0</w:t>
            </w:r>
          </w:p>
        </w:tc>
        <w:tc>
          <w:tcPr>
            <w:tcW w:w="1985" w:type="dxa"/>
            <w:tcBorders>
              <w:top w:val="nil"/>
              <w:left w:val="nil"/>
              <w:bottom w:val="single" w:sz="4" w:space="0" w:color="auto"/>
              <w:right w:val="single" w:sz="4" w:space="0" w:color="auto"/>
            </w:tcBorders>
            <w:shd w:val="clear" w:color="000000" w:fill="FFFFFF"/>
            <w:noWrap/>
            <w:hideMark/>
          </w:tcPr>
          <w:p w:rsidR="00562922" w:rsidRPr="00562922" w:rsidRDefault="00562922" w:rsidP="00562922">
            <w:pPr>
              <w:widowControl/>
              <w:autoSpaceDE/>
              <w:autoSpaceDN/>
              <w:adjustRightInd/>
              <w:jc w:val="center"/>
              <w:rPr>
                <w:rFonts w:ascii="Times New Roman" w:hAnsi="Times New Roman" w:cs="Times New Roman"/>
              </w:rPr>
            </w:pPr>
            <w:r w:rsidRPr="00562922">
              <w:rPr>
                <w:rFonts w:ascii="Times New Roman" w:hAnsi="Times New Roman" w:cs="Times New Roman"/>
              </w:rPr>
              <w:t>80</w:t>
            </w:r>
          </w:p>
        </w:tc>
        <w:tc>
          <w:tcPr>
            <w:tcW w:w="3685"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rPr>
                <w:rFonts w:ascii="Times New Roman" w:hAnsi="Times New Roman" w:cs="Times New Roman"/>
                <w:color w:val="000000"/>
              </w:rPr>
            </w:pPr>
            <w:r w:rsidRPr="00562922">
              <w:rPr>
                <w:rFonts w:ascii="Times New Roman" w:hAnsi="Times New Roman" w:cs="Times New Roman"/>
                <w:color w:val="000000"/>
              </w:rPr>
              <w:t> </w:t>
            </w:r>
          </w:p>
        </w:tc>
      </w:tr>
      <w:tr w:rsidR="00AC628D" w:rsidRPr="00562922" w:rsidTr="00AC628D">
        <w:trPr>
          <w:trHeight w:val="915"/>
          <w:jc w:val="center"/>
        </w:trPr>
        <w:tc>
          <w:tcPr>
            <w:tcW w:w="817" w:type="dxa"/>
            <w:tcBorders>
              <w:top w:val="nil"/>
              <w:left w:val="single" w:sz="4" w:space="0" w:color="auto"/>
              <w:bottom w:val="single" w:sz="4" w:space="0" w:color="auto"/>
              <w:right w:val="single" w:sz="4" w:space="0" w:color="auto"/>
            </w:tcBorders>
            <w:shd w:val="clear" w:color="auto" w:fill="auto"/>
            <w:hideMark/>
          </w:tcPr>
          <w:p w:rsidR="00562922" w:rsidRPr="00562922" w:rsidRDefault="00562922" w:rsidP="00562922">
            <w:pPr>
              <w:widowControl/>
              <w:autoSpaceDE/>
              <w:autoSpaceDN/>
              <w:adjustRightInd/>
              <w:rPr>
                <w:rFonts w:ascii="Times New Roman" w:hAnsi="Times New Roman" w:cs="Times New Roman"/>
                <w:b/>
                <w:bCs/>
                <w:color w:val="000000"/>
              </w:rPr>
            </w:pPr>
            <w:r w:rsidRPr="00562922">
              <w:rPr>
                <w:rFonts w:ascii="Times New Roman" w:hAnsi="Times New Roman" w:cs="Times New Roman"/>
                <w:b/>
                <w:bCs/>
                <w:color w:val="000000"/>
              </w:rPr>
              <w:lastRenderedPageBreak/>
              <w:t>1.1.4.</w:t>
            </w:r>
          </w:p>
        </w:tc>
        <w:tc>
          <w:tcPr>
            <w:tcW w:w="4111" w:type="dxa"/>
            <w:gridSpan w:val="3"/>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rPr>
                <w:rFonts w:ascii="Times New Roman" w:hAnsi="Times New Roman" w:cs="Times New Roman"/>
                <w:color w:val="000000"/>
              </w:rPr>
            </w:pPr>
            <w:r w:rsidRPr="00562922">
              <w:rPr>
                <w:rFonts w:ascii="Times New Roman" w:hAnsi="Times New Roman" w:cs="Times New Roman"/>
                <w:color w:val="000000"/>
              </w:rPr>
              <w:t>Индекс интенсивности формирования системы охраны окружающей среды, %</w:t>
            </w:r>
          </w:p>
        </w:tc>
        <w:tc>
          <w:tcPr>
            <w:tcW w:w="1134"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jc w:val="center"/>
              <w:rPr>
                <w:rFonts w:ascii="Times New Roman" w:hAnsi="Times New Roman" w:cs="Times New Roman"/>
                <w:b/>
                <w:bCs/>
                <w:color w:val="000000"/>
              </w:rPr>
            </w:pPr>
            <w:r w:rsidRPr="00562922">
              <w:rPr>
                <w:rFonts w:ascii="Times New Roman" w:hAnsi="Times New Roman" w:cs="Times New Roman"/>
                <w:b/>
                <w:bCs/>
                <w:color w:val="000000"/>
              </w:rPr>
              <w:t>26</w:t>
            </w:r>
          </w:p>
        </w:tc>
        <w:tc>
          <w:tcPr>
            <w:tcW w:w="1134"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jc w:val="center"/>
              <w:rPr>
                <w:rFonts w:ascii="Times New Roman" w:hAnsi="Times New Roman" w:cs="Times New Roman"/>
                <w:b/>
                <w:bCs/>
              </w:rPr>
            </w:pPr>
            <w:r w:rsidRPr="00562922">
              <w:rPr>
                <w:rFonts w:ascii="Times New Roman" w:hAnsi="Times New Roman" w:cs="Times New Roman"/>
                <w:b/>
                <w:bCs/>
              </w:rPr>
              <w:t>73</w:t>
            </w:r>
          </w:p>
        </w:tc>
        <w:tc>
          <w:tcPr>
            <w:tcW w:w="1134"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jc w:val="center"/>
              <w:rPr>
                <w:rFonts w:ascii="Times New Roman" w:hAnsi="Times New Roman" w:cs="Times New Roman"/>
                <w:b/>
                <w:bCs/>
              </w:rPr>
            </w:pPr>
            <w:r w:rsidRPr="00562922">
              <w:rPr>
                <w:rFonts w:ascii="Times New Roman" w:hAnsi="Times New Roman" w:cs="Times New Roman"/>
                <w:b/>
                <w:bCs/>
              </w:rPr>
              <w:t>77</w:t>
            </w:r>
          </w:p>
        </w:tc>
        <w:tc>
          <w:tcPr>
            <w:tcW w:w="1417"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jc w:val="center"/>
              <w:rPr>
                <w:rFonts w:ascii="Times New Roman" w:hAnsi="Times New Roman" w:cs="Times New Roman"/>
                <w:b/>
                <w:bCs/>
              </w:rPr>
            </w:pPr>
            <w:r w:rsidRPr="00562922">
              <w:rPr>
                <w:rFonts w:ascii="Times New Roman" w:hAnsi="Times New Roman" w:cs="Times New Roman"/>
                <w:b/>
                <w:bCs/>
              </w:rPr>
              <w:t>5,48</w:t>
            </w:r>
          </w:p>
        </w:tc>
        <w:tc>
          <w:tcPr>
            <w:tcW w:w="1985"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jc w:val="center"/>
              <w:rPr>
                <w:rFonts w:ascii="Times New Roman" w:hAnsi="Times New Roman" w:cs="Times New Roman"/>
                <w:b/>
                <w:bCs/>
              </w:rPr>
            </w:pPr>
            <w:r w:rsidRPr="00562922">
              <w:rPr>
                <w:rFonts w:ascii="Times New Roman" w:hAnsi="Times New Roman" w:cs="Times New Roman"/>
                <w:b/>
                <w:bCs/>
              </w:rPr>
              <w:t>100</w:t>
            </w:r>
          </w:p>
        </w:tc>
        <w:tc>
          <w:tcPr>
            <w:tcW w:w="3685"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rPr>
                <w:rFonts w:ascii="Times New Roman" w:hAnsi="Times New Roman" w:cs="Times New Roman"/>
                <w:color w:val="000000"/>
              </w:rPr>
            </w:pPr>
            <w:r w:rsidRPr="00562922">
              <w:rPr>
                <w:rFonts w:ascii="Times New Roman" w:hAnsi="Times New Roman" w:cs="Times New Roman"/>
                <w:color w:val="000000"/>
              </w:rPr>
              <w:t> </w:t>
            </w:r>
          </w:p>
        </w:tc>
      </w:tr>
      <w:tr w:rsidR="00AC628D" w:rsidRPr="00562922" w:rsidTr="00AC628D">
        <w:trPr>
          <w:trHeight w:val="1778"/>
          <w:jc w:val="center"/>
        </w:trPr>
        <w:tc>
          <w:tcPr>
            <w:tcW w:w="817" w:type="dxa"/>
            <w:tcBorders>
              <w:top w:val="nil"/>
              <w:left w:val="single" w:sz="4" w:space="0" w:color="auto"/>
              <w:bottom w:val="single" w:sz="4" w:space="0" w:color="auto"/>
              <w:right w:val="single" w:sz="4" w:space="0" w:color="auto"/>
            </w:tcBorders>
            <w:shd w:val="clear" w:color="auto" w:fill="auto"/>
            <w:hideMark/>
          </w:tcPr>
          <w:p w:rsidR="00562922" w:rsidRPr="00562922" w:rsidRDefault="00562922" w:rsidP="00562922">
            <w:pPr>
              <w:widowControl/>
              <w:autoSpaceDE/>
              <w:autoSpaceDN/>
              <w:adjustRightInd/>
              <w:rPr>
                <w:rFonts w:ascii="Times New Roman" w:hAnsi="Times New Roman" w:cs="Times New Roman"/>
                <w:color w:val="000000"/>
              </w:rPr>
            </w:pPr>
            <w:r w:rsidRPr="00562922">
              <w:rPr>
                <w:rFonts w:ascii="Times New Roman" w:hAnsi="Times New Roman" w:cs="Times New Roman"/>
                <w:color w:val="000000"/>
              </w:rPr>
              <w:t>1.1.4.2.</w:t>
            </w:r>
          </w:p>
        </w:tc>
        <w:tc>
          <w:tcPr>
            <w:tcW w:w="4111" w:type="dxa"/>
            <w:gridSpan w:val="3"/>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rPr>
                <w:rFonts w:ascii="Times New Roman" w:hAnsi="Times New Roman" w:cs="Times New Roman"/>
                <w:color w:val="000000"/>
              </w:rPr>
            </w:pPr>
            <w:r w:rsidRPr="00562922">
              <w:rPr>
                <w:rFonts w:ascii="Times New Roman" w:hAnsi="Times New Roman" w:cs="Times New Roman"/>
                <w:color w:val="000000"/>
              </w:rPr>
              <w:t>Инвестиции, направленные на охрану окружающей среды и рациональное использование природных ресурсов, млн. рублей</w:t>
            </w:r>
          </w:p>
        </w:tc>
        <w:tc>
          <w:tcPr>
            <w:tcW w:w="1134"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jc w:val="center"/>
              <w:rPr>
                <w:rFonts w:ascii="Times New Roman" w:hAnsi="Times New Roman" w:cs="Times New Roman"/>
                <w:color w:val="000000"/>
              </w:rPr>
            </w:pPr>
            <w:r w:rsidRPr="00562922">
              <w:rPr>
                <w:rFonts w:ascii="Times New Roman" w:hAnsi="Times New Roman" w:cs="Times New Roman"/>
                <w:color w:val="000000"/>
              </w:rPr>
              <w:t>44,8</w:t>
            </w:r>
          </w:p>
        </w:tc>
        <w:tc>
          <w:tcPr>
            <w:tcW w:w="1134"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jc w:val="center"/>
              <w:rPr>
                <w:rFonts w:ascii="Times New Roman" w:hAnsi="Times New Roman" w:cs="Times New Roman"/>
                <w:color w:val="000000"/>
              </w:rPr>
            </w:pPr>
            <w:r w:rsidRPr="00562922">
              <w:rPr>
                <w:rFonts w:ascii="Times New Roman" w:hAnsi="Times New Roman" w:cs="Times New Roman"/>
                <w:color w:val="000000"/>
              </w:rPr>
              <w:t>58,7</w:t>
            </w:r>
          </w:p>
        </w:tc>
        <w:tc>
          <w:tcPr>
            <w:tcW w:w="1134"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jc w:val="center"/>
              <w:rPr>
                <w:rFonts w:ascii="Times New Roman" w:hAnsi="Times New Roman" w:cs="Times New Roman"/>
              </w:rPr>
            </w:pPr>
            <w:r w:rsidRPr="00562922">
              <w:rPr>
                <w:rFonts w:ascii="Times New Roman" w:hAnsi="Times New Roman" w:cs="Times New Roman"/>
              </w:rPr>
              <w:t>61,20</w:t>
            </w:r>
          </w:p>
        </w:tc>
        <w:tc>
          <w:tcPr>
            <w:tcW w:w="1417"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jc w:val="center"/>
              <w:rPr>
                <w:rFonts w:ascii="Times New Roman" w:hAnsi="Times New Roman" w:cs="Times New Roman"/>
                <w:b/>
                <w:bCs/>
              </w:rPr>
            </w:pPr>
            <w:r w:rsidRPr="00562922">
              <w:rPr>
                <w:rFonts w:ascii="Times New Roman" w:hAnsi="Times New Roman" w:cs="Times New Roman"/>
                <w:b/>
                <w:bCs/>
              </w:rPr>
              <w:t>4,26</w:t>
            </w:r>
          </w:p>
        </w:tc>
        <w:tc>
          <w:tcPr>
            <w:tcW w:w="1985"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jc w:val="center"/>
              <w:rPr>
                <w:rFonts w:ascii="Times New Roman" w:hAnsi="Times New Roman" w:cs="Times New Roman"/>
              </w:rPr>
            </w:pPr>
            <w:r w:rsidRPr="00562922">
              <w:rPr>
                <w:rFonts w:ascii="Times New Roman" w:hAnsi="Times New Roman" w:cs="Times New Roman"/>
              </w:rPr>
              <w:t xml:space="preserve">положительная </w:t>
            </w:r>
            <w:r w:rsidRPr="00562922">
              <w:rPr>
                <w:rFonts w:ascii="Times New Roman" w:hAnsi="Times New Roman" w:cs="Times New Roman"/>
              </w:rPr>
              <w:br/>
              <w:t>динамика</w:t>
            </w:r>
          </w:p>
        </w:tc>
        <w:tc>
          <w:tcPr>
            <w:tcW w:w="3685" w:type="dxa"/>
            <w:tcBorders>
              <w:top w:val="nil"/>
              <w:left w:val="nil"/>
              <w:bottom w:val="single" w:sz="4" w:space="0" w:color="auto"/>
              <w:right w:val="single" w:sz="4" w:space="0" w:color="auto"/>
            </w:tcBorders>
            <w:shd w:val="clear" w:color="000000" w:fill="FFFFFF"/>
            <w:hideMark/>
          </w:tcPr>
          <w:p w:rsidR="00562922" w:rsidRPr="00562922" w:rsidRDefault="00562922" w:rsidP="00562922">
            <w:pPr>
              <w:widowControl/>
              <w:autoSpaceDE/>
              <w:autoSpaceDN/>
              <w:adjustRightInd/>
              <w:rPr>
                <w:rFonts w:ascii="Times New Roman" w:hAnsi="Times New Roman" w:cs="Times New Roman"/>
                <w:color w:val="000000"/>
              </w:rPr>
            </w:pPr>
            <w:r w:rsidRPr="00562922">
              <w:rPr>
                <w:rFonts w:ascii="Times New Roman" w:hAnsi="Times New Roman" w:cs="Times New Roman"/>
                <w:color w:val="000000"/>
              </w:rPr>
              <w:t> </w:t>
            </w:r>
          </w:p>
        </w:tc>
      </w:tr>
    </w:tbl>
    <w:p w:rsidR="00562922" w:rsidRDefault="00562922" w:rsidP="00657BB8">
      <w:pPr>
        <w:tabs>
          <w:tab w:val="left" w:pos="284"/>
          <w:tab w:val="left" w:pos="709"/>
        </w:tabs>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br w:type="page"/>
      </w:r>
    </w:p>
    <w:p w:rsidR="00AC628D" w:rsidRDefault="00AC628D" w:rsidP="00AC628D">
      <w:pPr>
        <w:widowControl/>
        <w:autoSpaceDE/>
        <w:autoSpaceDN/>
        <w:adjustRightInd/>
        <w:rPr>
          <w:rFonts w:ascii="Times New Roman" w:hAnsi="Times New Roman" w:cs="Times New Roman"/>
          <w:sz w:val="20"/>
          <w:szCs w:val="20"/>
        </w:rPr>
        <w:sectPr w:rsidR="00AC628D" w:rsidSect="00AC628D">
          <w:pgSz w:w="16838" w:h="11906" w:orient="landscape"/>
          <w:pgMar w:top="720" w:right="2946" w:bottom="720" w:left="340" w:header="709" w:footer="709" w:gutter="0"/>
          <w:cols w:space="708"/>
          <w:docGrid w:linePitch="360"/>
        </w:sectPr>
      </w:pPr>
      <w:bookmarkStart w:id="1" w:name="RANGE!A1:H20"/>
      <w:bookmarkEnd w:id="1"/>
    </w:p>
    <w:tbl>
      <w:tblPr>
        <w:tblW w:w="15809" w:type="dxa"/>
        <w:tblInd w:w="392" w:type="dxa"/>
        <w:tblLayout w:type="fixed"/>
        <w:tblLook w:val="04A0" w:firstRow="1" w:lastRow="0" w:firstColumn="1" w:lastColumn="0" w:noHBand="0" w:noVBand="1"/>
      </w:tblPr>
      <w:tblGrid>
        <w:gridCol w:w="1055"/>
        <w:gridCol w:w="2491"/>
        <w:gridCol w:w="2068"/>
        <w:gridCol w:w="1921"/>
        <w:gridCol w:w="1330"/>
        <w:gridCol w:w="1182"/>
        <w:gridCol w:w="5762"/>
      </w:tblGrid>
      <w:tr w:rsidR="00AC628D" w:rsidRPr="00AC628D" w:rsidTr="0092387F">
        <w:trPr>
          <w:trHeight w:val="375"/>
        </w:trPr>
        <w:tc>
          <w:tcPr>
            <w:tcW w:w="1012" w:type="dxa"/>
            <w:tcBorders>
              <w:top w:val="nil"/>
              <w:left w:val="nil"/>
              <w:bottom w:val="nil"/>
              <w:right w:val="nil"/>
            </w:tcBorders>
            <w:shd w:val="clear" w:color="auto" w:fill="auto"/>
            <w:noWrap/>
            <w:vAlign w:val="bottom"/>
            <w:hideMark/>
          </w:tcPr>
          <w:p w:rsidR="00AC628D" w:rsidRPr="00AC628D" w:rsidRDefault="00AC628D" w:rsidP="00AC628D">
            <w:pPr>
              <w:widowControl/>
              <w:autoSpaceDE/>
              <w:autoSpaceDN/>
              <w:adjustRightInd/>
              <w:rPr>
                <w:rFonts w:ascii="Times New Roman" w:hAnsi="Times New Roman" w:cs="Times New Roman"/>
                <w:sz w:val="20"/>
                <w:szCs w:val="20"/>
              </w:rPr>
            </w:pPr>
          </w:p>
        </w:tc>
        <w:tc>
          <w:tcPr>
            <w:tcW w:w="2390" w:type="dxa"/>
            <w:tcBorders>
              <w:top w:val="nil"/>
              <w:left w:val="nil"/>
              <w:bottom w:val="nil"/>
              <w:right w:val="nil"/>
            </w:tcBorders>
            <w:shd w:val="clear" w:color="auto" w:fill="auto"/>
            <w:noWrap/>
            <w:vAlign w:val="bottom"/>
            <w:hideMark/>
          </w:tcPr>
          <w:p w:rsidR="00AC628D" w:rsidRPr="00AC628D" w:rsidRDefault="00AC628D" w:rsidP="00AC628D">
            <w:pPr>
              <w:widowControl/>
              <w:autoSpaceDE/>
              <w:autoSpaceDN/>
              <w:adjustRightInd/>
              <w:jc w:val="center"/>
              <w:rPr>
                <w:rFonts w:ascii="Times New Roman" w:hAnsi="Times New Roman" w:cs="Times New Roman"/>
                <w:sz w:val="20"/>
                <w:szCs w:val="20"/>
              </w:rPr>
            </w:pPr>
          </w:p>
        </w:tc>
        <w:tc>
          <w:tcPr>
            <w:tcW w:w="1984" w:type="dxa"/>
            <w:tcBorders>
              <w:top w:val="nil"/>
              <w:left w:val="nil"/>
              <w:bottom w:val="nil"/>
              <w:right w:val="nil"/>
            </w:tcBorders>
            <w:shd w:val="clear" w:color="auto" w:fill="auto"/>
            <w:noWrap/>
            <w:vAlign w:val="bottom"/>
            <w:hideMark/>
          </w:tcPr>
          <w:p w:rsidR="00AC628D" w:rsidRPr="00AC628D" w:rsidRDefault="00AC628D" w:rsidP="00AC628D">
            <w:pPr>
              <w:widowControl/>
              <w:autoSpaceDE/>
              <w:autoSpaceDN/>
              <w:adjustRightInd/>
              <w:rPr>
                <w:rFonts w:ascii="Times New Roman" w:hAnsi="Times New Roman" w:cs="Times New Roman"/>
                <w:sz w:val="20"/>
                <w:szCs w:val="20"/>
              </w:rPr>
            </w:pPr>
          </w:p>
        </w:tc>
        <w:tc>
          <w:tcPr>
            <w:tcW w:w="1843" w:type="dxa"/>
            <w:tcBorders>
              <w:top w:val="nil"/>
              <w:left w:val="nil"/>
              <w:bottom w:val="nil"/>
              <w:right w:val="nil"/>
            </w:tcBorders>
            <w:shd w:val="clear" w:color="auto" w:fill="auto"/>
            <w:noWrap/>
            <w:vAlign w:val="bottom"/>
            <w:hideMark/>
          </w:tcPr>
          <w:p w:rsidR="00AC628D" w:rsidRPr="00AC628D" w:rsidRDefault="00AC628D" w:rsidP="00AC628D">
            <w:pPr>
              <w:widowControl/>
              <w:autoSpaceDE/>
              <w:autoSpaceDN/>
              <w:adjustRightInd/>
              <w:rPr>
                <w:rFonts w:ascii="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AC628D" w:rsidRPr="00AC628D" w:rsidRDefault="00AC628D" w:rsidP="00AC628D">
            <w:pPr>
              <w:widowControl/>
              <w:autoSpaceDE/>
              <w:autoSpaceDN/>
              <w:adjustRightInd/>
              <w:rPr>
                <w:rFonts w:ascii="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AC628D" w:rsidRPr="00AC628D" w:rsidRDefault="00AC628D" w:rsidP="00AC628D">
            <w:pPr>
              <w:widowControl/>
              <w:autoSpaceDE/>
              <w:autoSpaceDN/>
              <w:adjustRightInd/>
              <w:rPr>
                <w:rFonts w:ascii="Times New Roman" w:hAnsi="Times New Roman" w:cs="Times New Roman"/>
                <w:sz w:val="20"/>
                <w:szCs w:val="20"/>
              </w:rPr>
            </w:pPr>
          </w:p>
        </w:tc>
        <w:tc>
          <w:tcPr>
            <w:tcW w:w="5528" w:type="dxa"/>
            <w:vMerge w:val="restart"/>
            <w:tcBorders>
              <w:top w:val="nil"/>
              <w:left w:val="nil"/>
              <w:right w:val="nil"/>
            </w:tcBorders>
            <w:shd w:val="clear" w:color="auto" w:fill="auto"/>
            <w:noWrap/>
            <w:vAlign w:val="bottom"/>
            <w:hideMark/>
          </w:tcPr>
          <w:p w:rsidR="00AC628D" w:rsidRDefault="00AC628D" w:rsidP="00AC628D">
            <w:pPr>
              <w:widowControl/>
              <w:autoSpaceDE/>
              <w:autoSpaceDN/>
              <w:adjustRightInd/>
              <w:rPr>
                <w:rFonts w:ascii="Times New Roman" w:hAnsi="Times New Roman" w:cs="Times New Roman"/>
                <w:color w:val="000000"/>
              </w:rPr>
            </w:pPr>
            <w:r w:rsidRPr="00AC628D">
              <w:rPr>
                <w:rFonts w:ascii="Times New Roman" w:hAnsi="Times New Roman" w:cs="Times New Roman"/>
                <w:color w:val="000000"/>
              </w:rPr>
              <w:t xml:space="preserve">Приложение 2 </w:t>
            </w:r>
            <w:r>
              <w:rPr>
                <w:rFonts w:ascii="Times New Roman" w:hAnsi="Times New Roman" w:cs="Times New Roman"/>
                <w:color w:val="000000"/>
              </w:rPr>
              <w:t xml:space="preserve">                                                               </w:t>
            </w:r>
            <w:r w:rsidR="0092387F">
              <w:rPr>
                <w:rFonts w:ascii="Times New Roman" w:hAnsi="Times New Roman" w:cs="Times New Roman"/>
                <w:color w:val="000000"/>
              </w:rPr>
              <w:t xml:space="preserve">         </w:t>
            </w:r>
            <w:r w:rsidRPr="00AC628D">
              <w:rPr>
                <w:rFonts w:ascii="Times New Roman" w:hAnsi="Times New Roman" w:cs="Times New Roman"/>
                <w:color w:val="000000"/>
              </w:rPr>
              <w:t>к отчету</w:t>
            </w:r>
            <w:r>
              <w:rPr>
                <w:rFonts w:ascii="Times New Roman" w:hAnsi="Times New Roman" w:cs="Times New Roman"/>
                <w:color w:val="000000"/>
              </w:rPr>
              <w:t xml:space="preserve"> </w:t>
            </w:r>
            <w:r w:rsidRPr="00AC628D">
              <w:rPr>
                <w:rFonts w:ascii="Times New Roman" w:hAnsi="Times New Roman" w:cs="Times New Roman"/>
                <w:color w:val="000000"/>
              </w:rPr>
              <w:t xml:space="preserve">о реализации вектора "Экология" направления "Жизнеобеспечение" </w:t>
            </w:r>
            <w:r w:rsidRPr="00AC628D">
              <w:rPr>
                <w:rFonts w:ascii="Times New Roman" w:hAnsi="Times New Roman" w:cs="Times New Roman"/>
                <w:color w:val="000000"/>
              </w:rPr>
              <w:br/>
              <w:t>Стратегии социально-экономического развития муниципального образования городской округ город Сургут на период до 2030 года</w:t>
            </w:r>
            <w:r w:rsidRPr="00AC628D">
              <w:rPr>
                <w:rFonts w:ascii="Times New Roman" w:hAnsi="Times New Roman" w:cs="Times New Roman"/>
                <w:color w:val="000000"/>
              </w:rPr>
              <w:br/>
              <w:t>за 2018 год</w:t>
            </w:r>
          </w:p>
          <w:p w:rsidR="0092387F" w:rsidRPr="00AC628D" w:rsidRDefault="0092387F" w:rsidP="00AC628D">
            <w:pPr>
              <w:widowControl/>
              <w:autoSpaceDE/>
              <w:autoSpaceDN/>
              <w:adjustRightInd/>
              <w:rPr>
                <w:rFonts w:ascii="Times New Roman" w:hAnsi="Times New Roman" w:cs="Times New Roman"/>
                <w:color w:val="000000"/>
              </w:rPr>
            </w:pPr>
          </w:p>
        </w:tc>
      </w:tr>
      <w:tr w:rsidR="00AC628D" w:rsidRPr="00AC628D" w:rsidTr="0092387F">
        <w:trPr>
          <w:trHeight w:val="1473"/>
        </w:trPr>
        <w:tc>
          <w:tcPr>
            <w:tcW w:w="1012" w:type="dxa"/>
            <w:tcBorders>
              <w:top w:val="nil"/>
              <w:left w:val="nil"/>
              <w:bottom w:val="nil"/>
              <w:right w:val="nil"/>
            </w:tcBorders>
            <w:shd w:val="clear" w:color="auto" w:fill="auto"/>
            <w:noWrap/>
            <w:vAlign w:val="bottom"/>
            <w:hideMark/>
          </w:tcPr>
          <w:p w:rsidR="00AC628D" w:rsidRPr="00AC628D" w:rsidRDefault="00AC628D" w:rsidP="00AC628D">
            <w:pPr>
              <w:widowControl/>
              <w:autoSpaceDE/>
              <w:autoSpaceDN/>
              <w:adjustRightInd/>
              <w:rPr>
                <w:rFonts w:ascii="Times New Roman" w:hAnsi="Times New Roman" w:cs="Times New Roman"/>
                <w:color w:val="000000"/>
              </w:rPr>
            </w:pPr>
          </w:p>
        </w:tc>
        <w:tc>
          <w:tcPr>
            <w:tcW w:w="2390" w:type="dxa"/>
            <w:tcBorders>
              <w:top w:val="nil"/>
              <w:left w:val="nil"/>
              <w:bottom w:val="nil"/>
              <w:right w:val="nil"/>
            </w:tcBorders>
            <w:shd w:val="clear" w:color="auto" w:fill="auto"/>
            <w:noWrap/>
            <w:vAlign w:val="bottom"/>
            <w:hideMark/>
          </w:tcPr>
          <w:p w:rsidR="00AC628D" w:rsidRPr="00AC628D" w:rsidRDefault="00AC628D" w:rsidP="00AC628D">
            <w:pPr>
              <w:widowControl/>
              <w:autoSpaceDE/>
              <w:autoSpaceDN/>
              <w:adjustRightInd/>
              <w:jc w:val="center"/>
              <w:rPr>
                <w:rFonts w:ascii="Times New Roman" w:hAnsi="Times New Roman" w:cs="Times New Roman"/>
                <w:sz w:val="20"/>
                <w:szCs w:val="20"/>
              </w:rPr>
            </w:pPr>
          </w:p>
        </w:tc>
        <w:tc>
          <w:tcPr>
            <w:tcW w:w="1984" w:type="dxa"/>
            <w:tcBorders>
              <w:top w:val="nil"/>
              <w:left w:val="nil"/>
              <w:bottom w:val="nil"/>
              <w:right w:val="nil"/>
            </w:tcBorders>
            <w:shd w:val="clear" w:color="auto" w:fill="auto"/>
            <w:noWrap/>
            <w:vAlign w:val="bottom"/>
            <w:hideMark/>
          </w:tcPr>
          <w:p w:rsidR="00AC628D" w:rsidRPr="00AC628D" w:rsidRDefault="00AC628D" w:rsidP="00AC628D">
            <w:pPr>
              <w:widowControl/>
              <w:autoSpaceDE/>
              <w:autoSpaceDN/>
              <w:adjustRightInd/>
              <w:rPr>
                <w:rFonts w:ascii="Times New Roman" w:hAnsi="Times New Roman" w:cs="Times New Roman"/>
                <w:sz w:val="20"/>
                <w:szCs w:val="20"/>
              </w:rPr>
            </w:pPr>
          </w:p>
        </w:tc>
        <w:tc>
          <w:tcPr>
            <w:tcW w:w="1843" w:type="dxa"/>
            <w:tcBorders>
              <w:top w:val="nil"/>
              <w:left w:val="nil"/>
              <w:bottom w:val="nil"/>
              <w:right w:val="nil"/>
            </w:tcBorders>
            <w:shd w:val="clear" w:color="auto" w:fill="auto"/>
            <w:noWrap/>
            <w:vAlign w:val="bottom"/>
            <w:hideMark/>
          </w:tcPr>
          <w:p w:rsidR="00AC628D" w:rsidRPr="00AC628D" w:rsidRDefault="00AC628D" w:rsidP="00AC628D">
            <w:pPr>
              <w:widowControl/>
              <w:autoSpaceDE/>
              <w:autoSpaceDN/>
              <w:adjustRightInd/>
              <w:rPr>
                <w:rFonts w:ascii="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AC628D" w:rsidRPr="00AC628D" w:rsidRDefault="00AC628D" w:rsidP="00AC628D">
            <w:pPr>
              <w:widowControl/>
              <w:autoSpaceDE/>
              <w:autoSpaceDN/>
              <w:adjustRightInd/>
              <w:rPr>
                <w:rFonts w:ascii="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AC628D" w:rsidRPr="00AC628D" w:rsidRDefault="00AC628D" w:rsidP="00AC628D">
            <w:pPr>
              <w:widowControl/>
              <w:autoSpaceDE/>
              <w:autoSpaceDN/>
              <w:adjustRightInd/>
              <w:rPr>
                <w:rFonts w:ascii="Times New Roman" w:hAnsi="Times New Roman" w:cs="Times New Roman"/>
                <w:sz w:val="20"/>
                <w:szCs w:val="20"/>
              </w:rPr>
            </w:pPr>
          </w:p>
        </w:tc>
        <w:tc>
          <w:tcPr>
            <w:tcW w:w="5528" w:type="dxa"/>
            <w:vMerge/>
            <w:tcBorders>
              <w:left w:val="nil"/>
              <w:bottom w:val="nil"/>
              <w:right w:val="nil"/>
            </w:tcBorders>
            <w:shd w:val="clear" w:color="auto" w:fill="auto"/>
            <w:noWrap/>
            <w:vAlign w:val="bottom"/>
            <w:hideMark/>
          </w:tcPr>
          <w:p w:rsidR="00AC628D" w:rsidRPr="00AC628D" w:rsidRDefault="00AC628D" w:rsidP="00AC628D">
            <w:pPr>
              <w:widowControl/>
              <w:autoSpaceDE/>
              <w:autoSpaceDN/>
              <w:adjustRightInd/>
              <w:rPr>
                <w:rFonts w:ascii="Times New Roman" w:hAnsi="Times New Roman" w:cs="Times New Roman"/>
                <w:color w:val="000000"/>
              </w:rPr>
            </w:pPr>
          </w:p>
        </w:tc>
      </w:tr>
      <w:tr w:rsidR="00AC628D" w:rsidRPr="00AC628D" w:rsidTr="0092387F">
        <w:trPr>
          <w:trHeight w:val="1785"/>
        </w:trPr>
        <w:tc>
          <w:tcPr>
            <w:tcW w:w="1012" w:type="dxa"/>
            <w:tcBorders>
              <w:top w:val="nil"/>
              <w:left w:val="nil"/>
              <w:bottom w:val="nil"/>
              <w:right w:val="nil"/>
            </w:tcBorders>
            <w:shd w:val="clear" w:color="auto" w:fill="auto"/>
            <w:noWrap/>
            <w:vAlign w:val="bottom"/>
            <w:hideMark/>
          </w:tcPr>
          <w:p w:rsidR="00AC628D" w:rsidRPr="00AC628D" w:rsidRDefault="00AC628D" w:rsidP="00AC628D">
            <w:pPr>
              <w:widowControl/>
              <w:autoSpaceDE/>
              <w:autoSpaceDN/>
              <w:adjustRightInd/>
              <w:rPr>
                <w:rFonts w:ascii="Times New Roman" w:hAnsi="Times New Roman" w:cs="Times New Roman"/>
                <w:sz w:val="20"/>
                <w:szCs w:val="20"/>
              </w:rPr>
            </w:pPr>
          </w:p>
        </w:tc>
        <w:tc>
          <w:tcPr>
            <w:tcW w:w="14155" w:type="dxa"/>
            <w:gridSpan w:val="6"/>
            <w:tcBorders>
              <w:top w:val="nil"/>
              <w:left w:val="nil"/>
              <w:bottom w:val="nil"/>
              <w:right w:val="nil"/>
            </w:tcBorders>
            <w:shd w:val="clear" w:color="auto" w:fill="auto"/>
            <w:vAlign w:val="bottom"/>
            <w:hideMark/>
          </w:tcPr>
          <w:p w:rsidR="00AC628D" w:rsidRDefault="00AC628D" w:rsidP="00AC628D">
            <w:pPr>
              <w:widowControl/>
              <w:autoSpaceDE/>
              <w:autoSpaceDN/>
              <w:adjustRightInd/>
              <w:jc w:val="center"/>
              <w:rPr>
                <w:rFonts w:ascii="Times New Roman" w:hAnsi="Times New Roman" w:cs="Times New Roman"/>
              </w:rPr>
            </w:pPr>
            <w:r w:rsidRPr="00AC628D">
              <w:rPr>
                <w:rFonts w:ascii="Times New Roman" w:hAnsi="Times New Roman" w:cs="Times New Roman"/>
              </w:rPr>
              <w:t xml:space="preserve">Анализ реализации плана мероприятий по реализации </w:t>
            </w:r>
            <w:r w:rsidRPr="00AC628D">
              <w:rPr>
                <w:rFonts w:ascii="Times New Roman" w:hAnsi="Times New Roman" w:cs="Times New Roman"/>
              </w:rPr>
              <w:br/>
              <w:t xml:space="preserve">Стратегии социально-экономического развития муниципального образования городской округ город Сургут </w:t>
            </w:r>
            <w:r w:rsidRPr="00AC628D">
              <w:rPr>
                <w:rFonts w:ascii="Times New Roman" w:hAnsi="Times New Roman" w:cs="Times New Roman"/>
              </w:rPr>
              <w:br/>
              <w:t>за 2018 год</w:t>
            </w:r>
          </w:p>
          <w:p w:rsidR="0092387F" w:rsidRPr="00AC628D" w:rsidRDefault="0092387F" w:rsidP="00AC628D">
            <w:pPr>
              <w:widowControl/>
              <w:autoSpaceDE/>
              <w:autoSpaceDN/>
              <w:adjustRightInd/>
              <w:jc w:val="center"/>
              <w:rPr>
                <w:rFonts w:ascii="Times New Roman" w:hAnsi="Times New Roman" w:cs="Times New Roman"/>
              </w:rPr>
            </w:pPr>
          </w:p>
        </w:tc>
      </w:tr>
    </w:tbl>
    <w:tbl>
      <w:tblPr>
        <w:tblpPr w:leftFromText="180" w:rightFromText="180" w:vertAnchor="text" w:horzAnchor="margin" w:tblpX="250" w:tblpY="1"/>
        <w:tblOverlap w:val="never"/>
        <w:tblW w:w="15843" w:type="dxa"/>
        <w:tblLayout w:type="fixed"/>
        <w:tblLook w:val="04A0" w:firstRow="1" w:lastRow="0" w:firstColumn="1" w:lastColumn="0" w:noHBand="0" w:noVBand="1"/>
      </w:tblPr>
      <w:tblGrid>
        <w:gridCol w:w="1242"/>
        <w:gridCol w:w="2127"/>
        <w:gridCol w:w="1767"/>
        <w:gridCol w:w="1843"/>
        <w:gridCol w:w="1276"/>
        <w:gridCol w:w="1134"/>
        <w:gridCol w:w="1134"/>
        <w:gridCol w:w="5320"/>
      </w:tblGrid>
      <w:tr w:rsidR="0092387F" w:rsidRPr="00AC628D" w:rsidTr="0092387F">
        <w:trPr>
          <w:trHeight w:val="1572"/>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 п/п</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 xml:space="preserve">Наименование проекта (мероприятия), инвестиционного проекта в соответствии с утвержденным планом мероприятий по реализации Стратегии </w:t>
            </w:r>
            <w:r w:rsidRPr="00AC628D">
              <w:rPr>
                <w:rFonts w:ascii="Times New Roman" w:hAnsi="Times New Roman" w:cs="Times New Roman"/>
                <w:color w:val="000000"/>
              </w:rPr>
              <w:br/>
              <w:t>социально-экономического развития муниципального образования городской округ город Сургут</w:t>
            </w:r>
          </w:p>
        </w:tc>
        <w:tc>
          <w:tcPr>
            <w:tcW w:w="17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 xml:space="preserve">Сроки реализации проекта (мероприятия, инвестиционного проекта) в соответствии с утвержденным планом мероприятий по реализации Стратегии </w:t>
            </w:r>
            <w:r w:rsidRPr="00AC628D">
              <w:rPr>
                <w:rFonts w:ascii="Times New Roman" w:hAnsi="Times New Roman" w:cs="Times New Roman"/>
                <w:color w:val="000000"/>
              </w:rPr>
              <w:br/>
              <w:t>социально-экономического развития муниципального образования городской округ город Сургут</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Фактические</w:t>
            </w:r>
            <w:r w:rsidRPr="00AC628D">
              <w:rPr>
                <w:rFonts w:ascii="Times New Roman" w:hAnsi="Times New Roman" w:cs="Times New Roman"/>
                <w:color w:val="000000"/>
              </w:rPr>
              <w:br/>
              <w:t xml:space="preserve">сроки </w:t>
            </w:r>
            <w:r w:rsidRPr="00AC628D">
              <w:rPr>
                <w:rFonts w:ascii="Times New Roman" w:hAnsi="Times New Roman" w:cs="Times New Roman"/>
                <w:color w:val="000000"/>
              </w:rPr>
              <w:br/>
              <w:t xml:space="preserve">реализации проекта </w:t>
            </w:r>
            <w:r w:rsidRPr="00AC628D">
              <w:rPr>
                <w:rFonts w:ascii="Times New Roman" w:hAnsi="Times New Roman" w:cs="Times New Roman"/>
                <w:color w:val="000000"/>
              </w:rPr>
              <w:br/>
              <w:t>(мероприятия, инвестиционного проекта)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Исполнение в отчетном</w:t>
            </w:r>
            <w:r w:rsidRPr="00AC628D">
              <w:rPr>
                <w:rFonts w:ascii="Times New Roman" w:hAnsi="Times New Roman" w:cs="Times New Roman"/>
                <w:color w:val="000000"/>
              </w:rPr>
              <w:br/>
              <w:t>году</w:t>
            </w:r>
            <w:r w:rsidRPr="00AC628D">
              <w:rPr>
                <w:rFonts w:ascii="Times New Roman" w:hAnsi="Times New Roman" w:cs="Times New Roman"/>
                <w:color w:val="000000"/>
              </w:rPr>
              <w:br/>
              <w:t>(тыс. руб.)</w:t>
            </w: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 xml:space="preserve">В том числе </w:t>
            </w:r>
            <w:r w:rsidRPr="00AC628D">
              <w:rPr>
                <w:rFonts w:ascii="Times New Roman" w:hAnsi="Times New Roman" w:cs="Times New Roman"/>
                <w:color w:val="000000"/>
              </w:rPr>
              <w:br/>
              <w:t xml:space="preserve">по источникам </w:t>
            </w:r>
            <w:r w:rsidRPr="00AC628D">
              <w:rPr>
                <w:rFonts w:ascii="Times New Roman" w:hAnsi="Times New Roman" w:cs="Times New Roman"/>
                <w:color w:val="000000"/>
              </w:rPr>
              <w:br/>
              <w:t xml:space="preserve">финансового </w:t>
            </w:r>
            <w:r w:rsidRPr="00AC628D">
              <w:rPr>
                <w:rFonts w:ascii="Times New Roman" w:hAnsi="Times New Roman" w:cs="Times New Roman"/>
                <w:color w:val="000000"/>
              </w:rPr>
              <w:br/>
              <w:t>обеспечения</w:t>
            </w:r>
          </w:p>
        </w:tc>
        <w:tc>
          <w:tcPr>
            <w:tcW w:w="5320" w:type="dxa"/>
            <w:tcBorders>
              <w:top w:val="single" w:sz="4" w:space="0" w:color="auto"/>
              <w:left w:val="nil"/>
              <w:bottom w:val="single" w:sz="4" w:space="0" w:color="auto"/>
              <w:right w:val="single" w:sz="4" w:space="0" w:color="auto"/>
            </w:tcBorders>
            <w:shd w:val="clear" w:color="auto" w:fill="auto"/>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Информация</w:t>
            </w:r>
            <w:r w:rsidR="00D816D6">
              <w:rPr>
                <w:rFonts w:ascii="Times New Roman" w:hAnsi="Times New Roman" w:cs="Times New Roman"/>
                <w:color w:val="000000"/>
              </w:rPr>
              <w:t xml:space="preserve"> </w:t>
            </w:r>
            <w:r w:rsidRPr="00AC628D">
              <w:rPr>
                <w:rFonts w:ascii="Times New Roman" w:hAnsi="Times New Roman" w:cs="Times New Roman"/>
                <w:color w:val="000000"/>
              </w:rPr>
              <w:t>об исполнении (внутренние и внешние условия, повлиявшие на уровень реализации)</w:t>
            </w:r>
          </w:p>
        </w:tc>
      </w:tr>
      <w:tr w:rsidR="0092387F" w:rsidRPr="00AC628D" w:rsidTr="0092387F">
        <w:trPr>
          <w:trHeight w:val="375"/>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92387F" w:rsidRPr="00AC628D" w:rsidRDefault="0092387F" w:rsidP="0092387F">
            <w:pPr>
              <w:widowControl/>
              <w:autoSpaceDE/>
              <w:autoSpaceDN/>
              <w:adjustRightInd/>
              <w:rPr>
                <w:rFonts w:ascii="Times New Roman" w:hAnsi="Times New Roman" w:cs="Times New Roman"/>
                <w:color w:val="00000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2387F" w:rsidRPr="00AC628D" w:rsidRDefault="0092387F" w:rsidP="0092387F">
            <w:pPr>
              <w:widowControl/>
              <w:autoSpaceDE/>
              <w:autoSpaceDN/>
              <w:adjustRightInd/>
              <w:rPr>
                <w:rFonts w:ascii="Times New Roman" w:hAnsi="Times New Roman" w:cs="Times New Roman"/>
                <w:color w:val="000000"/>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92387F" w:rsidRPr="00AC628D" w:rsidRDefault="0092387F" w:rsidP="0092387F">
            <w:pPr>
              <w:widowControl/>
              <w:autoSpaceDE/>
              <w:autoSpaceDN/>
              <w:adjustRightInd/>
              <w:rPr>
                <w:rFonts w:ascii="Times New Roman" w:hAnsi="Times New Roman" w:cs="Times New Roman"/>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2387F" w:rsidRPr="00AC628D" w:rsidRDefault="0092387F" w:rsidP="0092387F">
            <w:pPr>
              <w:widowControl/>
              <w:autoSpaceDE/>
              <w:autoSpaceDN/>
              <w:adjustRightInd/>
              <w:rPr>
                <w:rFonts w:ascii="Times New Roman" w:hAnsi="Times New Roman" w:cs="Times New Roman"/>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2387F" w:rsidRPr="00AC628D" w:rsidRDefault="0092387F" w:rsidP="0092387F">
            <w:pPr>
              <w:widowControl/>
              <w:autoSpaceDE/>
              <w:autoSpaceDN/>
              <w:adjustRightInd/>
              <w:rPr>
                <w:rFonts w:ascii="Times New Roman" w:hAnsi="Times New Roman" w:cs="Times New Roman"/>
                <w:color w:val="000000"/>
              </w:rPr>
            </w:pP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бюджетные</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внебюджетные</w:t>
            </w:r>
          </w:p>
        </w:tc>
        <w:tc>
          <w:tcPr>
            <w:tcW w:w="5320" w:type="dxa"/>
            <w:tcBorders>
              <w:top w:val="nil"/>
              <w:left w:val="nil"/>
              <w:bottom w:val="single" w:sz="4" w:space="0" w:color="auto"/>
              <w:right w:val="single" w:sz="4" w:space="0" w:color="auto"/>
            </w:tcBorders>
            <w:shd w:val="clear" w:color="auto" w:fill="auto"/>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 </w:t>
            </w:r>
          </w:p>
        </w:tc>
      </w:tr>
      <w:tr w:rsidR="0092387F" w:rsidRPr="00AC628D" w:rsidTr="0092387F">
        <w:trPr>
          <w:trHeight w:val="2595"/>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92387F" w:rsidRPr="00AC628D" w:rsidRDefault="0092387F" w:rsidP="0092387F">
            <w:pPr>
              <w:widowControl/>
              <w:autoSpaceDE/>
              <w:autoSpaceDN/>
              <w:adjustRightInd/>
              <w:rPr>
                <w:rFonts w:ascii="Times New Roman" w:hAnsi="Times New Roman" w:cs="Times New Roman"/>
                <w:color w:val="00000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2387F" w:rsidRPr="00AC628D" w:rsidRDefault="0092387F" w:rsidP="0092387F">
            <w:pPr>
              <w:widowControl/>
              <w:autoSpaceDE/>
              <w:autoSpaceDN/>
              <w:adjustRightInd/>
              <w:rPr>
                <w:rFonts w:ascii="Times New Roman" w:hAnsi="Times New Roman" w:cs="Times New Roman"/>
                <w:color w:val="000000"/>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92387F" w:rsidRPr="00AC628D" w:rsidRDefault="0092387F" w:rsidP="0092387F">
            <w:pPr>
              <w:widowControl/>
              <w:autoSpaceDE/>
              <w:autoSpaceDN/>
              <w:adjustRightInd/>
              <w:rPr>
                <w:rFonts w:ascii="Times New Roman" w:hAnsi="Times New Roman" w:cs="Times New Roman"/>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2387F" w:rsidRPr="00AC628D" w:rsidRDefault="0092387F" w:rsidP="0092387F">
            <w:pPr>
              <w:widowControl/>
              <w:autoSpaceDE/>
              <w:autoSpaceDN/>
              <w:adjustRightInd/>
              <w:rPr>
                <w:rFonts w:ascii="Times New Roman" w:hAnsi="Times New Roman" w:cs="Times New Roman"/>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2387F" w:rsidRPr="00AC628D" w:rsidRDefault="0092387F" w:rsidP="0092387F">
            <w:pPr>
              <w:widowControl/>
              <w:autoSpaceDE/>
              <w:autoSpaceDN/>
              <w:adjustRightInd/>
              <w:rPr>
                <w:rFonts w:ascii="Times New Roman" w:hAnsi="Times New Roman" w:cs="Times New Roman"/>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92387F" w:rsidRPr="00AC628D" w:rsidRDefault="0092387F" w:rsidP="0092387F">
            <w:pPr>
              <w:widowControl/>
              <w:autoSpaceDE/>
              <w:autoSpaceDN/>
              <w:adjustRightInd/>
              <w:rPr>
                <w:rFonts w:ascii="Times New Roman" w:hAnsi="Times New Roman" w:cs="Times New Roman"/>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92387F" w:rsidRPr="00AC628D" w:rsidRDefault="0092387F" w:rsidP="0092387F">
            <w:pPr>
              <w:widowControl/>
              <w:autoSpaceDE/>
              <w:autoSpaceDN/>
              <w:adjustRightInd/>
              <w:rPr>
                <w:rFonts w:ascii="Times New Roman" w:hAnsi="Times New Roman" w:cs="Times New Roman"/>
                <w:color w:val="000000"/>
              </w:rPr>
            </w:pPr>
          </w:p>
        </w:tc>
        <w:tc>
          <w:tcPr>
            <w:tcW w:w="5320" w:type="dxa"/>
            <w:tcBorders>
              <w:top w:val="nil"/>
              <w:left w:val="nil"/>
              <w:bottom w:val="single" w:sz="4" w:space="0" w:color="auto"/>
              <w:right w:val="single" w:sz="4" w:space="0" w:color="auto"/>
            </w:tcBorders>
            <w:shd w:val="clear" w:color="auto" w:fill="auto"/>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 </w:t>
            </w:r>
          </w:p>
        </w:tc>
      </w:tr>
      <w:tr w:rsidR="0092387F" w:rsidRPr="00AC628D" w:rsidTr="0092387F">
        <w:trPr>
          <w:trHeight w:val="829"/>
        </w:trPr>
        <w:tc>
          <w:tcPr>
            <w:tcW w:w="1242" w:type="dxa"/>
            <w:tcBorders>
              <w:top w:val="nil"/>
              <w:left w:val="single" w:sz="4" w:space="0" w:color="auto"/>
              <w:bottom w:val="single" w:sz="4" w:space="0" w:color="auto"/>
              <w:right w:val="single" w:sz="4" w:space="0" w:color="auto"/>
            </w:tcBorders>
            <w:shd w:val="clear" w:color="auto" w:fill="auto"/>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4.3.</w:t>
            </w:r>
          </w:p>
        </w:tc>
        <w:tc>
          <w:tcPr>
            <w:tcW w:w="2127" w:type="dxa"/>
            <w:tcBorders>
              <w:top w:val="nil"/>
              <w:left w:val="nil"/>
              <w:bottom w:val="single" w:sz="4" w:space="0" w:color="auto"/>
              <w:right w:val="single" w:sz="4" w:space="0" w:color="auto"/>
            </w:tcBorders>
            <w:shd w:val="clear" w:color="auto" w:fill="auto"/>
            <w:hideMark/>
          </w:tcPr>
          <w:p w:rsidR="0092387F" w:rsidRPr="00AC628D" w:rsidRDefault="0092387F" w:rsidP="0092387F">
            <w:pPr>
              <w:widowControl/>
              <w:autoSpaceDE/>
              <w:autoSpaceDN/>
              <w:adjustRightInd/>
              <w:rPr>
                <w:rFonts w:ascii="Times New Roman" w:hAnsi="Times New Roman" w:cs="Times New Roman"/>
                <w:color w:val="000000"/>
              </w:rPr>
            </w:pPr>
            <w:r w:rsidRPr="00AC628D">
              <w:rPr>
                <w:rFonts w:ascii="Times New Roman" w:hAnsi="Times New Roman" w:cs="Times New Roman"/>
                <w:color w:val="000000"/>
              </w:rPr>
              <w:t>По вектору "Экология"</w:t>
            </w:r>
          </w:p>
        </w:tc>
        <w:tc>
          <w:tcPr>
            <w:tcW w:w="1767" w:type="dxa"/>
            <w:tcBorders>
              <w:top w:val="nil"/>
              <w:left w:val="nil"/>
              <w:bottom w:val="single" w:sz="4" w:space="0" w:color="auto"/>
              <w:right w:val="single" w:sz="4" w:space="0" w:color="auto"/>
            </w:tcBorders>
            <w:shd w:val="clear" w:color="auto" w:fill="auto"/>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 </w:t>
            </w:r>
          </w:p>
        </w:tc>
        <w:tc>
          <w:tcPr>
            <w:tcW w:w="1843" w:type="dxa"/>
            <w:tcBorders>
              <w:top w:val="nil"/>
              <w:left w:val="nil"/>
              <w:bottom w:val="single" w:sz="4" w:space="0" w:color="auto"/>
              <w:right w:val="single" w:sz="4" w:space="0" w:color="auto"/>
            </w:tcBorders>
            <w:shd w:val="clear" w:color="auto" w:fill="auto"/>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 </w:t>
            </w:r>
          </w:p>
        </w:tc>
        <w:tc>
          <w:tcPr>
            <w:tcW w:w="5320" w:type="dxa"/>
            <w:tcBorders>
              <w:top w:val="nil"/>
              <w:left w:val="nil"/>
              <w:bottom w:val="single" w:sz="4" w:space="0" w:color="auto"/>
              <w:right w:val="single" w:sz="4" w:space="0" w:color="auto"/>
            </w:tcBorders>
            <w:shd w:val="clear" w:color="auto" w:fill="auto"/>
            <w:noWrap/>
            <w:hideMark/>
          </w:tcPr>
          <w:p w:rsidR="0092387F" w:rsidRPr="00AC628D" w:rsidRDefault="0092387F" w:rsidP="0092387F">
            <w:pPr>
              <w:widowControl/>
              <w:autoSpaceDE/>
              <w:autoSpaceDN/>
              <w:adjustRightInd/>
              <w:rPr>
                <w:rFonts w:ascii="Times New Roman" w:hAnsi="Times New Roman" w:cs="Times New Roman"/>
                <w:color w:val="000000"/>
              </w:rPr>
            </w:pPr>
            <w:r w:rsidRPr="00AC628D">
              <w:rPr>
                <w:rFonts w:ascii="Times New Roman" w:hAnsi="Times New Roman" w:cs="Times New Roman"/>
                <w:color w:val="000000"/>
              </w:rPr>
              <w:t> </w:t>
            </w:r>
          </w:p>
        </w:tc>
      </w:tr>
      <w:tr w:rsidR="0092387F" w:rsidRPr="00AC628D" w:rsidTr="0092387F">
        <w:trPr>
          <w:trHeight w:val="829"/>
        </w:trPr>
        <w:tc>
          <w:tcPr>
            <w:tcW w:w="1242" w:type="dxa"/>
            <w:tcBorders>
              <w:top w:val="single" w:sz="4" w:space="0" w:color="auto"/>
              <w:left w:val="single" w:sz="4" w:space="0" w:color="auto"/>
              <w:bottom w:val="single" w:sz="4" w:space="0" w:color="auto"/>
              <w:right w:val="nil"/>
            </w:tcBorders>
            <w:shd w:val="clear" w:color="auto" w:fill="auto"/>
            <w:vAlign w:val="center"/>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lastRenderedPageBreak/>
              <w:t>4.3.1.2.</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92387F" w:rsidRPr="00AC628D" w:rsidRDefault="0092387F" w:rsidP="0092387F">
            <w:pPr>
              <w:widowControl/>
              <w:autoSpaceDE/>
              <w:autoSpaceDN/>
              <w:adjustRightInd/>
              <w:rPr>
                <w:rFonts w:ascii="Times New Roman" w:hAnsi="Times New Roman" w:cs="Times New Roman"/>
                <w:color w:val="000000"/>
              </w:rPr>
            </w:pPr>
            <w:r w:rsidRPr="00AC628D">
              <w:rPr>
                <w:rFonts w:ascii="Times New Roman" w:hAnsi="Times New Roman" w:cs="Times New Roman"/>
                <w:color w:val="000000"/>
              </w:rPr>
              <w:t>Микрорайон 44</w:t>
            </w:r>
          </w:p>
        </w:tc>
        <w:tc>
          <w:tcPr>
            <w:tcW w:w="1767" w:type="dxa"/>
            <w:tcBorders>
              <w:top w:val="single" w:sz="4" w:space="0" w:color="auto"/>
              <w:left w:val="nil"/>
              <w:bottom w:val="single" w:sz="4" w:space="0" w:color="auto"/>
              <w:right w:val="single" w:sz="4" w:space="0" w:color="auto"/>
            </w:tcBorders>
            <w:shd w:val="clear" w:color="auto" w:fill="auto"/>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 </w:t>
            </w:r>
          </w:p>
        </w:tc>
        <w:tc>
          <w:tcPr>
            <w:tcW w:w="1843" w:type="dxa"/>
            <w:tcBorders>
              <w:top w:val="single" w:sz="4" w:space="0" w:color="auto"/>
              <w:left w:val="nil"/>
              <w:bottom w:val="single" w:sz="4" w:space="0" w:color="auto"/>
              <w:right w:val="single" w:sz="4" w:space="0" w:color="auto"/>
            </w:tcBorders>
            <w:shd w:val="clear" w:color="auto" w:fill="auto"/>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 </w:t>
            </w:r>
          </w:p>
        </w:tc>
        <w:tc>
          <w:tcPr>
            <w:tcW w:w="1276" w:type="dxa"/>
            <w:tcBorders>
              <w:top w:val="single" w:sz="4" w:space="0" w:color="auto"/>
              <w:left w:val="nil"/>
              <w:bottom w:val="single" w:sz="4" w:space="0" w:color="auto"/>
              <w:right w:val="single" w:sz="4" w:space="0" w:color="auto"/>
            </w:tcBorders>
            <w:shd w:val="clear" w:color="auto" w:fill="auto"/>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 </w:t>
            </w:r>
          </w:p>
        </w:tc>
        <w:tc>
          <w:tcPr>
            <w:tcW w:w="5320" w:type="dxa"/>
            <w:tcBorders>
              <w:top w:val="single" w:sz="4" w:space="0" w:color="auto"/>
              <w:left w:val="nil"/>
              <w:bottom w:val="single" w:sz="4" w:space="0" w:color="auto"/>
              <w:right w:val="single" w:sz="4" w:space="0" w:color="auto"/>
            </w:tcBorders>
            <w:shd w:val="clear" w:color="auto" w:fill="auto"/>
            <w:hideMark/>
          </w:tcPr>
          <w:p w:rsidR="0092387F" w:rsidRPr="00AC628D" w:rsidRDefault="0092387F" w:rsidP="0092387F">
            <w:pPr>
              <w:widowControl/>
              <w:autoSpaceDE/>
              <w:autoSpaceDN/>
              <w:adjustRightInd/>
              <w:rPr>
                <w:rFonts w:ascii="Times New Roman" w:hAnsi="Times New Roman" w:cs="Times New Roman"/>
                <w:color w:val="000000"/>
              </w:rPr>
            </w:pPr>
            <w:r w:rsidRPr="00AC628D">
              <w:rPr>
                <w:rFonts w:ascii="Times New Roman" w:hAnsi="Times New Roman" w:cs="Times New Roman"/>
                <w:color w:val="000000"/>
              </w:rPr>
              <w:t> </w:t>
            </w:r>
          </w:p>
        </w:tc>
      </w:tr>
      <w:tr w:rsidR="0092387F" w:rsidRPr="00AC628D" w:rsidTr="0092387F">
        <w:trPr>
          <w:trHeight w:val="829"/>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4.3.1.2.1.1.</w:t>
            </w:r>
          </w:p>
        </w:tc>
        <w:tc>
          <w:tcPr>
            <w:tcW w:w="2127" w:type="dxa"/>
            <w:tcBorders>
              <w:top w:val="nil"/>
              <w:left w:val="nil"/>
              <w:bottom w:val="single" w:sz="4" w:space="0" w:color="auto"/>
              <w:right w:val="single" w:sz="4" w:space="0" w:color="auto"/>
            </w:tcBorders>
            <w:shd w:val="clear" w:color="auto" w:fill="auto"/>
            <w:hideMark/>
          </w:tcPr>
          <w:p w:rsidR="0092387F" w:rsidRPr="00AC628D" w:rsidRDefault="0092387F" w:rsidP="0092387F">
            <w:pPr>
              <w:widowControl/>
              <w:autoSpaceDE/>
              <w:autoSpaceDN/>
              <w:adjustRightInd/>
              <w:rPr>
                <w:rFonts w:ascii="Times New Roman" w:hAnsi="Times New Roman" w:cs="Times New Roman"/>
                <w:color w:val="000000"/>
              </w:rPr>
            </w:pPr>
            <w:r w:rsidRPr="00AC628D">
              <w:rPr>
                <w:rFonts w:ascii="Times New Roman" w:hAnsi="Times New Roman" w:cs="Times New Roman"/>
                <w:color w:val="000000"/>
              </w:rPr>
              <w:t xml:space="preserve">Обустройство парка </w:t>
            </w:r>
          </w:p>
        </w:tc>
        <w:tc>
          <w:tcPr>
            <w:tcW w:w="1767" w:type="dxa"/>
            <w:tcBorders>
              <w:top w:val="nil"/>
              <w:left w:val="nil"/>
              <w:bottom w:val="single" w:sz="4" w:space="0" w:color="auto"/>
              <w:right w:val="single" w:sz="4" w:space="0" w:color="auto"/>
            </w:tcBorders>
            <w:shd w:val="clear" w:color="auto" w:fill="auto"/>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2018-2022</w:t>
            </w:r>
          </w:p>
        </w:tc>
        <w:tc>
          <w:tcPr>
            <w:tcW w:w="1843" w:type="dxa"/>
            <w:tcBorders>
              <w:top w:val="nil"/>
              <w:left w:val="nil"/>
              <w:bottom w:val="single" w:sz="4" w:space="0" w:color="auto"/>
              <w:right w:val="single" w:sz="4" w:space="0" w:color="auto"/>
            </w:tcBorders>
            <w:shd w:val="clear" w:color="auto" w:fill="auto"/>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 xml:space="preserve"> - </w:t>
            </w:r>
          </w:p>
        </w:tc>
        <w:tc>
          <w:tcPr>
            <w:tcW w:w="1276" w:type="dxa"/>
            <w:tcBorders>
              <w:top w:val="nil"/>
              <w:left w:val="nil"/>
              <w:bottom w:val="single" w:sz="4" w:space="0" w:color="auto"/>
              <w:right w:val="single" w:sz="4" w:space="0" w:color="auto"/>
            </w:tcBorders>
            <w:shd w:val="clear" w:color="auto" w:fill="auto"/>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 xml:space="preserve"> -</w:t>
            </w:r>
          </w:p>
        </w:tc>
        <w:tc>
          <w:tcPr>
            <w:tcW w:w="1134" w:type="dxa"/>
            <w:tcBorders>
              <w:top w:val="nil"/>
              <w:left w:val="nil"/>
              <w:bottom w:val="single" w:sz="4" w:space="0" w:color="auto"/>
              <w:right w:val="single" w:sz="4" w:space="0" w:color="auto"/>
            </w:tcBorders>
            <w:shd w:val="clear" w:color="auto" w:fill="auto"/>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 xml:space="preserve"> -</w:t>
            </w:r>
          </w:p>
        </w:tc>
        <w:tc>
          <w:tcPr>
            <w:tcW w:w="1134" w:type="dxa"/>
            <w:tcBorders>
              <w:top w:val="nil"/>
              <w:left w:val="nil"/>
              <w:bottom w:val="single" w:sz="4" w:space="0" w:color="auto"/>
              <w:right w:val="single" w:sz="4" w:space="0" w:color="auto"/>
            </w:tcBorders>
            <w:shd w:val="clear" w:color="auto" w:fill="auto"/>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 xml:space="preserve"> -</w:t>
            </w:r>
          </w:p>
        </w:tc>
        <w:tc>
          <w:tcPr>
            <w:tcW w:w="5320" w:type="dxa"/>
            <w:tcBorders>
              <w:top w:val="nil"/>
              <w:left w:val="nil"/>
              <w:bottom w:val="single" w:sz="4" w:space="0" w:color="auto"/>
              <w:right w:val="single" w:sz="4" w:space="0" w:color="auto"/>
            </w:tcBorders>
            <w:shd w:val="clear" w:color="000000" w:fill="FFFFFF"/>
            <w:hideMark/>
          </w:tcPr>
          <w:p w:rsidR="0092387F" w:rsidRPr="00AC628D" w:rsidRDefault="0092387F" w:rsidP="0092387F">
            <w:pPr>
              <w:widowControl/>
              <w:autoSpaceDE/>
              <w:autoSpaceDN/>
              <w:adjustRightInd/>
              <w:rPr>
                <w:rFonts w:ascii="Times New Roman" w:hAnsi="Times New Roman" w:cs="Times New Roman"/>
                <w:color w:val="000000"/>
              </w:rPr>
            </w:pPr>
            <w:r w:rsidRPr="00AC628D">
              <w:rPr>
                <w:rFonts w:ascii="Times New Roman" w:hAnsi="Times New Roman" w:cs="Times New Roman"/>
                <w:color w:val="000000"/>
              </w:rPr>
              <w:t>В 2018 году обустройство не начато в связи с отсутствием финансирования на разработку проектно-сметной документации</w:t>
            </w:r>
          </w:p>
        </w:tc>
      </w:tr>
      <w:tr w:rsidR="0092387F" w:rsidRPr="00AC628D" w:rsidTr="0092387F">
        <w:trPr>
          <w:trHeight w:val="829"/>
        </w:trPr>
        <w:tc>
          <w:tcPr>
            <w:tcW w:w="1242" w:type="dxa"/>
            <w:tcBorders>
              <w:top w:val="single" w:sz="4" w:space="0" w:color="auto"/>
              <w:left w:val="single" w:sz="4" w:space="0" w:color="auto"/>
              <w:bottom w:val="single" w:sz="4" w:space="0" w:color="auto"/>
              <w:right w:val="nil"/>
            </w:tcBorders>
            <w:shd w:val="clear" w:color="auto" w:fill="auto"/>
            <w:noWrap/>
            <w:vAlign w:val="center"/>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4.3.1.4.</w:t>
            </w:r>
          </w:p>
        </w:tc>
        <w:tc>
          <w:tcPr>
            <w:tcW w:w="2127" w:type="dxa"/>
            <w:tcBorders>
              <w:top w:val="nil"/>
              <w:left w:val="single" w:sz="4" w:space="0" w:color="auto"/>
              <w:bottom w:val="single" w:sz="4" w:space="0" w:color="auto"/>
              <w:right w:val="single" w:sz="4" w:space="0" w:color="auto"/>
            </w:tcBorders>
            <w:shd w:val="clear" w:color="auto" w:fill="auto"/>
            <w:hideMark/>
          </w:tcPr>
          <w:p w:rsidR="0092387F" w:rsidRPr="00AC628D" w:rsidRDefault="0092387F" w:rsidP="0092387F">
            <w:pPr>
              <w:widowControl/>
              <w:autoSpaceDE/>
              <w:autoSpaceDN/>
              <w:adjustRightInd/>
              <w:rPr>
                <w:rFonts w:ascii="Times New Roman" w:hAnsi="Times New Roman" w:cs="Times New Roman"/>
                <w:color w:val="000000"/>
              </w:rPr>
            </w:pPr>
            <w:r w:rsidRPr="00AC628D">
              <w:rPr>
                <w:rFonts w:ascii="Times New Roman" w:hAnsi="Times New Roman" w:cs="Times New Roman"/>
                <w:color w:val="000000"/>
              </w:rPr>
              <w:t>Микрорайон 38</w:t>
            </w:r>
          </w:p>
        </w:tc>
        <w:tc>
          <w:tcPr>
            <w:tcW w:w="1767" w:type="dxa"/>
            <w:tcBorders>
              <w:top w:val="nil"/>
              <w:left w:val="nil"/>
              <w:bottom w:val="single" w:sz="4" w:space="0" w:color="auto"/>
              <w:right w:val="single" w:sz="4" w:space="0" w:color="auto"/>
            </w:tcBorders>
            <w:shd w:val="clear" w:color="auto" w:fill="auto"/>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 </w:t>
            </w:r>
          </w:p>
        </w:tc>
        <w:tc>
          <w:tcPr>
            <w:tcW w:w="1843" w:type="dxa"/>
            <w:tcBorders>
              <w:top w:val="nil"/>
              <w:left w:val="nil"/>
              <w:bottom w:val="single" w:sz="4" w:space="0" w:color="auto"/>
              <w:right w:val="single" w:sz="4" w:space="0" w:color="auto"/>
            </w:tcBorders>
            <w:shd w:val="clear" w:color="auto" w:fill="auto"/>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 </w:t>
            </w:r>
          </w:p>
        </w:tc>
        <w:tc>
          <w:tcPr>
            <w:tcW w:w="5320" w:type="dxa"/>
            <w:tcBorders>
              <w:top w:val="nil"/>
              <w:left w:val="nil"/>
              <w:bottom w:val="single" w:sz="4" w:space="0" w:color="auto"/>
              <w:right w:val="single" w:sz="4" w:space="0" w:color="auto"/>
            </w:tcBorders>
            <w:shd w:val="clear" w:color="auto" w:fill="auto"/>
            <w:hideMark/>
          </w:tcPr>
          <w:p w:rsidR="0092387F" w:rsidRPr="00AC628D" w:rsidRDefault="0092387F" w:rsidP="0092387F">
            <w:pPr>
              <w:widowControl/>
              <w:autoSpaceDE/>
              <w:autoSpaceDN/>
              <w:adjustRightInd/>
              <w:rPr>
                <w:rFonts w:ascii="Times New Roman" w:hAnsi="Times New Roman" w:cs="Times New Roman"/>
                <w:color w:val="000000"/>
              </w:rPr>
            </w:pPr>
            <w:r w:rsidRPr="00AC628D">
              <w:rPr>
                <w:rFonts w:ascii="Times New Roman" w:hAnsi="Times New Roman" w:cs="Times New Roman"/>
                <w:color w:val="000000"/>
              </w:rPr>
              <w:t> </w:t>
            </w:r>
          </w:p>
        </w:tc>
      </w:tr>
      <w:tr w:rsidR="0092387F" w:rsidRPr="00AC628D" w:rsidTr="0092387F">
        <w:trPr>
          <w:trHeight w:val="2655"/>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4.3.1.4.1.1.</w:t>
            </w:r>
          </w:p>
        </w:tc>
        <w:tc>
          <w:tcPr>
            <w:tcW w:w="2127" w:type="dxa"/>
            <w:tcBorders>
              <w:top w:val="nil"/>
              <w:left w:val="nil"/>
              <w:bottom w:val="single" w:sz="4" w:space="0" w:color="auto"/>
              <w:right w:val="single" w:sz="4" w:space="0" w:color="auto"/>
            </w:tcBorders>
            <w:shd w:val="clear" w:color="auto" w:fill="auto"/>
            <w:hideMark/>
          </w:tcPr>
          <w:p w:rsidR="0092387F" w:rsidRPr="00AC628D" w:rsidRDefault="0092387F" w:rsidP="0092387F">
            <w:pPr>
              <w:widowControl/>
              <w:autoSpaceDE/>
              <w:autoSpaceDN/>
              <w:adjustRightInd/>
              <w:rPr>
                <w:rFonts w:ascii="Times New Roman" w:hAnsi="Times New Roman" w:cs="Times New Roman"/>
                <w:color w:val="000000"/>
              </w:rPr>
            </w:pPr>
            <w:r w:rsidRPr="00AC628D">
              <w:rPr>
                <w:rFonts w:ascii="Times New Roman" w:hAnsi="Times New Roman" w:cs="Times New Roman"/>
                <w:color w:val="000000"/>
              </w:rPr>
              <w:t xml:space="preserve">Обустройство парка </w:t>
            </w:r>
          </w:p>
        </w:tc>
        <w:tc>
          <w:tcPr>
            <w:tcW w:w="1767" w:type="dxa"/>
            <w:tcBorders>
              <w:top w:val="nil"/>
              <w:left w:val="nil"/>
              <w:bottom w:val="single" w:sz="4" w:space="0" w:color="auto"/>
              <w:right w:val="single" w:sz="4" w:space="0" w:color="auto"/>
            </w:tcBorders>
            <w:shd w:val="clear" w:color="auto" w:fill="auto"/>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2018-2022</w:t>
            </w:r>
          </w:p>
        </w:tc>
        <w:tc>
          <w:tcPr>
            <w:tcW w:w="1843" w:type="dxa"/>
            <w:tcBorders>
              <w:top w:val="nil"/>
              <w:left w:val="nil"/>
              <w:bottom w:val="single" w:sz="4" w:space="0" w:color="auto"/>
              <w:right w:val="single" w:sz="4" w:space="0" w:color="auto"/>
            </w:tcBorders>
            <w:shd w:val="clear" w:color="auto" w:fill="auto"/>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2018</w:t>
            </w:r>
          </w:p>
        </w:tc>
        <w:tc>
          <w:tcPr>
            <w:tcW w:w="1276" w:type="dxa"/>
            <w:tcBorders>
              <w:top w:val="nil"/>
              <w:left w:val="nil"/>
              <w:bottom w:val="nil"/>
              <w:right w:val="single" w:sz="4" w:space="0" w:color="auto"/>
            </w:tcBorders>
            <w:shd w:val="clear" w:color="auto" w:fill="auto"/>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13 027,63</w:t>
            </w:r>
          </w:p>
        </w:tc>
        <w:tc>
          <w:tcPr>
            <w:tcW w:w="1134" w:type="dxa"/>
            <w:tcBorders>
              <w:top w:val="nil"/>
              <w:left w:val="nil"/>
              <w:bottom w:val="single" w:sz="4" w:space="0" w:color="auto"/>
              <w:right w:val="single" w:sz="4" w:space="0" w:color="auto"/>
            </w:tcBorders>
            <w:shd w:val="clear" w:color="000000" w:fill="FFFFFF"/>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0</w:t>
            </w:r>
          </w:p>
        </w:tc>
        <w:tc>
          <w:tcPr>
            <w:tcW w:w="1134" w:type="dxa"/>
            <w:tcBorders>
              <w:top w:val="nil"/>
              <w:left w:val="nil"/>
              <w:bottom w:val="nil"/>
              <w:right w:val="single" w:sz="4" w:space="0" w:color="auto"/>
            </w:tcBorders>
            <w:shd w:val="clear" w:color="auto" w:fill="auto"/>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13 027,63</w:t>
            </w:r>
          </w:p>
        </w:tc>
        <w:tc>
          <w:tcPr>
            <w:tcW w:w="5320" w:type="dxa"/>
            <w:tcBorders>
              <w:top w:val="single" w:sz="4" w:space="0" w:color="auto"/>
              <w:left w:val="nil"/>
              <w:bottom w:val="single" w:sz="4" w:space="0" w:color="auto"/>
              <w:right w:val="single" w:sz="4" w:space="0" w:color="auto"/>
            </w:tcBorders>
            <w:shd w:val="clear" w:color="auto" w:fill="auto"/>
            <w:noWrap/>
            <w:vAlign w:val="center"/>
            <w:hideMark/>
          </w:tcPr>
          <w:p w:rsidR="0092387F" w:rsidRPr="00AC628D" w:rsidRDefault="0092387F" w:rsidP="0092387F">
            <w:pPr>
              <w:widowControl/>
              <w:autoSpaceDE/>
              <w:autoSpaceDN/>
              <w:adjustRightInd/>
              <w:jc w:val="both"/>
              <w:rPr>
                <w:rFonts w:ascii="Times New Roman" w:hAnsi="Times New Roman" w:cs="Times New Roman"/>
                <w:color w:val="000000"/>
              </w:rPr>
            </w:pPr>
            <w:r w:rsidRPr="00AC628D">
              <w:rPr>
                <w:rFonts w:ascii="Times New Roman" w:hAnsi="Times New Roman" w:cs="Times New Roman"/>
                <w:color w:val="000000"/>
              </w:rPr>
              <w:t>В 2018 году, в рамках соглашения о взаимодействии по обустройству парка в 38 микрорайоне города Сургута за счет средств ООО «</w:t>
            </w:r>
            <w:proofErr w:type="spellStart"/>
            <w:r w:rsidRPr="00AC628D">
              <w:rPr>
                <w:rFonts w:ascii="Times New Roman" w:hAnsi="Times New Roman" w:cs="Times New Roman"/>
                <w:color w:val="000000"/>
              </w:rPr>
              <w:t>Сибпромстрой-Югория</w:t>
            </w:r>
            <w:proofErr w:type="spellEnd"/>
            <w:r w:rsidRPr="00AC628D">
              <w:rPr>
                <w:rFonts w:ascii="Times New Roman" w:hAnsi="Times New Roman" w:cs="Times New Roman"/>
                <w:color w:val="000000"/>
              </w:rPr>
              <w:t>», от 29.08.2017г., выполнено обустройство части земельного участка площадью 2,1 га, расположенного в 38 микрорайоне.  В рамках выполненного благоустройства обустроены дорожки, установлены лавочки, урны, проложена линия освещения.</w:t>
            </w:r>
          </w:p>
        </w:tc>
      </w:tr>
      <w:tr w:rsidR="0092387F" w:rsidRPr="00AC628D" w:rsidTr="0092387F">
        <w:trPr>
          <w:trHeight w:val="690"/>
        </w:trPr>
        <w:tc>
          <w:tcPr>
            <w:tcW w:w="1242" w:type="dxa"/>
            <w:tcBorders>
              <w:top w:val="nil"/>
              <w:left w:val="single" w:sz="4" w:space="0" w:color="auto"/>
              <w:bottom w:val="single" w:sz="4" w:space="0" w:color="auto"/>
              <w:right w:val="single" w:sz="4" w:space="0" w:color="auto"/>
            </w:tcBorders>
            <w:shd w:val="clear" w:color="auto" w:fill="auto"/>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4.3.3.1</w:t>
            </w:r>
          </w:p>
        </w:tc>
        <w:tc>
          <w:tcPr>
            <w:tcW w:w="2127" w:type="dxa"/>
            <w:tcBorders>
              <w:top w:val="nil"/>
              <w:left w:val="nil"/>
              <w:bottom w:val="single" w:sz="4" w:space="0" w:color="auto"/>
              <w:right w:val="single" w:sz="4" w:space="0" w:color="auto"/>
            </w:tcBorders>
            <w:shd w:val="clear" w:color="auto" w:fill="auto"/>
            <w:hideMark/>
          </w:tcPr>
          <w:p w:rsidR="0092387F" w:rsidRPr="00AC628D" w:rsidRDefault="0092387F" w:rsidP="0092387F">
            <w:pPr>
              <w:widowControl/>
              <w:autoSpaceDE/>
              <w:autoSpaceDN/>
              <w:adjustRightInd/>
              <w:rPr>
                <w:rFonts w:ascii="Times New Roman" w:hAnsi="Times New Roman" w:cs="Times New Roman"/>
                <w:color w:val="000000"/>
              </w:rPr>
            </w:pPr>
            <w:r w:rsidRPr="00AC628D">
              <w:rPr>
                <w:rFonts w:ascii="Times New Roman" w:hAnsi="Times New Roman" w:cs="Times New Roman"/>
                <w:color w:val="000000"/>
              </w:rPr>
              <w:t>Микрорайон 31</w:t>
            </w:r>
          </w:p>
        </w:tc>
        <w:tc>
          <w:tcPr>
            <w:tcW w:w="1767" w:type="dxa"/>
            <w:tcBorders>
              <w:top w:val="nil"/>
              <w:left w:val="nil"/>
              <w:bottom w:val="single" w:sz="4" w:space="0" w:color="auto"/>
              <w:right w:val="single" w:sz="4" w:space="0" w:color="auto"/>
            </w:tcBorders>
            <w:shd w:val="clear" w:color="auto" w:fill="auto"/>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 </w:t>
            </w:r>
          </w:p>
        </w:tc>
        <w:tc>
          <w:tcPr>
            <w:tcW w:w="1843" w:type="dxa"/>
            <w:tcBorders>
              <w:top w:val="nil"/>
              <w:left w:val="nil"/>
              <w:bottom w:val="single" w:sz="4" w:space="0" w:color="auto"/>
              <w:right w:val="single" w:sz="4" w:space="0" w:color="auto"/>
            </w:tcBorders>
            <w:shd w:val="clear" w:color="auto" w:fill="auto"/>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 </w:t>
            </w:r>
          </w:p>
        </w:tc>
        <w:tc>
          <w:tcPr>
            <w:tcW w:w="1276" w:type="dxa"/>
            <w:tcBorders>
              <w:top w:val="single" w:sz="4" w:space="0" w:color="auto"/>
              <w:left w:val="nil"/>
              <w:bottom w:val="single" w:sz="4" w:space="0" w:color="auto"/>
              <w:right w:val="single" w:sz="4" w:space="0" w:color="auto"/>
            </w:tcBorders>
            <w:shd w:val="clear" w:color="auto" w:fill="auto"/>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 </w:t>
            </w:r>
          </w:p>
        </w:tc>
        <w:tc>
          <w:tcPr>
            <w:tcW w:w="5320" w:type="dxa"/>
            <w:tcBorders>
              <w:top w:val="single" w:sz="4" w:space="0" w:color="auto"/>
              <w:left w:val="nil"/>
              <w:bottom w:val="single" w:sz="4" w:space="0" w:color="auto"/>
              <w:right w:val="single" w:sz="4" w:space="0" w:color="auto"/>
            </w:tcBorders>
            <w:shd w:val="clear" w:color="auto" w:fill="auto"/>
            <w:noWrap/>
            <w:vAlign w:val="center"/>
            <w:hideMark/>
          </w:tcPr>
          <w:p w:rsidR="0092387F" w:rsidRPr="00AC628D" w:rsidRDefault="0092387F" w:rsidP="0092387F">
            <w:pPr>
              <w:widowControl/>
              <w:autoSpaceDE/>
              <w:autoSpaceDN/>
              <w:adjustRightInd/>
              <w:jc w:val="both"/>
              <w:rPr>
                <w:rFonts w:ascii="Times New Roman" w:hAnsi="Times New Roman" w:cs="Times New Roman"/>
                <w:color w:val="000000"/>
              </w:rPr>
            </w:pPr>
            <w:r w:rsidRPr="00AC628D">
              <w:rPr>
                <w:rFonts w:ascii="Times New Roman" w:hAnsi="Times New Roman" w:cs="Times New Roman"/>
                <w:color w:val="000000"/>
              </w:rPr>
              <w:t xml:space="preserve">    </w:t>
            </w:r>
          </w:p>
        </w:tc>
      </w:tr>
      <w:tr w:rsidR="0092387F" w:rsidRPr="00AC628D" w:rsidTr="0092387F">
        <w:trPr>
          <w:trHeight w:val="4800"/>
        </w:trPr>
        <w:tc>
          <w:tcPr>
            <w:tcW w:w="1242" w:type="dxa"/>
            <w:tcBorders>
              <w:top w:val="single" w:sz="4" w:space="0" w:color="auto"/>
              <w:left w:val="single" w:sz="4" w:space="0" w:color="auto"/>
              <w:bottom w:val="single" w:sz="4" w:space="0" w:color="auto"/>
              <w:right w:val="single" w:sz="4" w:space="0" w:color="auto"/>
            </w:tcBorders>
            <w:shd w:val="clear" w:color="000000" w:fill="FFFFFF"/>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lastRenderedPageBreak/>
              <w:t>4.3.3.1.1.1</w:t>
            </w:r>
          </w:p>
        </w:tc>
        <w:tc>
          <w:tcPr>
            <w:tcW w:w="2127" w:type="dxa"/>
            <w:tcBorders>
              <w:top w:val="single" w:sz="4" w:space="0" w:color="auto"/>
              <w:left w:val="nil"/>
              <w:bottom w:val="single" w:sz="4" w:space="0" w:color="auto"/>
              <w:right w:val="single" w:sz="4" w:space="0" w:color="auto"/>
            </w:tcBorders>
            <w:shd w:val="clear" w:color="000000" w:fill="FFFFFF"/>
            <w:hideMark/>
          </w:tcPr>
          <w:p w:rsidR="0092387F" w:rsidRPr="00AC628D" w:rsidRDefault="0092387F" w:rsidP="0092387F">
            <w:pPr>
              <w:widowControl/>
              <w:autoSpaceDE/>
              <w:autoSpaceDN/>
              <w:adjustRightInd/>
              <w:rPr>
                <w:rFonts w:ascii="Times New Roman" w:hAnsi="Times New Roman" w:cs="Times New Roman"/>
                <w:color w:val="000000"/>
              </w:rPr>
            </w:pPr>
            <w:r w:rsidRPr="00AC628D">
              <w:rPr>
                <w:rFonts w:ascii="Times New Roman" w:hAnsi="Times New Roman" w:cs="Times New Roman"/>
                <w:color w:val="000000"/>
              </w:rPr>
              <w:t xml:space="preserve">Обустройство парка </w:t>
            </w:r>
          </w:p>
        </w:tc>
        <w:tc>
          <w:tcPr>
            <w:tcW w:w="1767" w:type="dxa"/>
            <w:tcBorders>
              <w:top w:val="single" w:sz="4" w:space="0" w:color="auto"/>
              <w:left w:val="nil"/>
              <w:bottom w:val="single" w:sz="4" w:space="0" w:color="auto"/>
              <w:right w:val="single" w:sz="4" w:space="0" w:color="auto"/>
            </w:tcBorders>
            <w:shd w:val="clear" w:color="000000" w:fill="FFFFFF"/>
            <w:hideMark/>
          </w:tcPr>
          <w:p w:rsidR="0092387F" w:rsidRPr="00AC628D" w:rsidRDefault="0092387F" w:rsidP="0092387F">
            <w:pPr>
              <w:widowControl/>
              <w:autoSpaceDE/>
              <w:autoSpaceDN/>
              <w:adjustRightInd/>
              <w:jc w:val="center"/>
              <w:rPr>
                <w:rFonts w:ascii="Times New Roman" w:hAnsi="Times New Roman" w:cs="Times New Roman"/>
              </w:rPr>
            </w:pPr>
            <w:r w:rsidRPr="00AC628D">
              <w:rPr>
                <w:rFonts w:ascii="Times New Roman" w:hAnsi="Times New Roman" w:cs="Times New Roman"/>
              </w:rPr>
              <w:t>2015-2022</w:t>
            </w:r>
          </w:p>
        </w:tc>
        <w:tc>
          <w:tcPr>
            <w:tcW w:w="1843" w:type="dxa"/>
            <w:tcBorders>
              <w:top w:val="single" w:sz="4" w:space="0" w:color="auto"/>
              <w:left w:val="nil"/>
              <w:bottom w:val="single" w:sz="4" w:space="0" w:color="auto"/>
              <w:right w:val="single" w:sz="4" w:space="0" w:color="auto"/>
            </w:tcBorders>
            <w:shd w:val="clear" w:color="000000" w:fill="FFFFFF"/>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2015-2018</w:t>
            </w:r>
          </w:p>
        </w:tc>
        <w:tc>
          <w:tcPr>
            <w:tcW w:w="1276" w:type="dxa"/>
            <w:tcBorders>
              <w:top w:val="single" w:sz="4" w:space="0" w:color="auto"/>
              <w:left w:val="nil"/>
              <w:bottom w:val="single" w:sz="4" w:space="0" w:color="auto"/>
              <w:right w:val="single" w:sz="4" w:space="0" w:color="auto"/>
            </w:tcBorders>
            <w:shd w:val="clear" w:color="000000" w:fill="FFFFFF"/>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29 127,14</w:t>
            </w:r>
          </w:p>
        </w:tc>
        <w:tc>
          <w:tcPr>
            <w:tcW w:w="1134" w:type="dxa"/>
            <w:tcBorders>
              <w:top w:val="single" w:sz="4" w:space="0" w:color="auto"/>
              <w:left w:val="nil"/>
              <w:bottom w:val="single" w:sz="4" w:space="0" w:color="auto"/>
              <w:right w:val="single" w:sz="4" w:space="0" w:color="auto"/>
            </w:tcBorders>
            <w:shd w:val="clear" w:color="000000" w:fill="FFFFFF"/>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29 127,14</w:t>
            </w:r>
          </w:p>
        </w:tc>
        <w:tc>
          <w:tcPr>
            <w:tcW w:w="1134" w:type="dxa"/>
            <w:tcBorders>
              <w:top w:val="single" w:sz="4" w:space="0" w:color="auto"/>
              <w:left w:val="nil"/>
              <w:bottom w:val="single" w:sz="4" w:space="0" w:color="auto"/>
              <w:right w:val="single" w:sz="4" w:space="0" w:color="auto"/>
            </w:tcBorders>
            <w:shd w:val="clear" w:color="000000" w:fill="FFFFFF"/>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0</w:t>
            </w:r>
          </w:p>
        </w:tc>
        <w:tc>
          <w:tcPr>
            <w:tcW w:w="5320" w:type="dxa"/>
            <w:tcBorders>
              <w:top w:val="single" w:sz="4" w:space="0" w:color="auto"/>
              <w:left w:val="nil"/>
              <w:bottom w:val="single" w:sz="4" w:space="0" w:color="auto"/>
              <w:right w:val="single" w:sz="4" w:space="0" w:color="auto"/>
            </w:tcBorders>
            <w:shd w:val="clear" w:color="000000" w:fill="FFFFFF"/>
            <w:hideMark/>
          </w:tcPr>
          <w:p w:rsidR="0092387F" w:rsidRPr="00AC628D" w:rsidRDefault="0092387F" w:rsidP="0092387F">
            <w:pPr>
              <w:widowControl/>
              <w:autoSpaceDE/>
              <w:autoSpaceDN/>
              <w:adjustRightInd/>
              <w:jc w:val="both"/>
              <w:rPr>
                <w:rFonts w:ascii="Times New Roman" w:hAnsi="Times New Roman" w:cs="Times New Roman"/>
                <w:color w:val="000000"/>
              </w:rPr>
            </w:pPr>
            <w:r w:rsidRPr="00AC628D">
              <w:rPr>
                <w:rFonts w:ascii="Times New Roman" w:hAnsi="Times New Roman" w:cs="Times New Roman"/>
                <w:color w:val="000000"/>
              </w:rPr>
              <w:t>В 2018 году выполнены работы: - завершение устройства дорожно-тропиночной сети сквера;</w:t>
            </w:r>
            <w:r w:rsidRPr="00AC628D">
              <w:rPr>
                <w:rFonts w:ascii="Times New Roman" w:hAnsi="Times New Roman" w:cs="Times New Roman"/>
                <w:color w:val="000000"/>
              </w:rPr>
              <w:br/>
              <w:t>- устройство детских-игровых площадок с резиновым покрытием и установкой игрового оборудования;</w:t>
            </w:r>
            <w:r w:rsidRPr="00AC628D">
              <w:rPr>
                <w:rFonts w:ascii="Times New Roman" w:hAnsi="Times New Roman" w:cs="Times New Roman"/>
                <w:color w:val="000000"/>
              </w:rPr>
              <w:br/>
              <w:t>- устройство многофункциональной спортивной площадки с резиновым покрытием и установкой уличных тренажеров;</w:t>
            </w:r>
            <w:r w:rsidRPr="00AC628D">
              <w:rPr>
                <w:rFonts w:ascii="Times New Roman" w:hAnsi="Times New Roman" w:cs="Times New Roman"/>
                <w:color w:val="000000"/>
              </w:rPr>
              <w:br/>
              <w:t xml:space="preserve">- завершение работ по устройству системы водоотведения с установкой </w:t>
            </w:r>
            <w:proofErr w:type="spellStart"/>
            <w:r w:rsidRPr="00AC628D">
              <w:rPr>
                <w:rFonts w:ascii="Times New Roman" w:hAnsi="Times New Roman" w:cs="Times New Roman"/>
                <w:color w:val="000000"/>
              </w:rPr>
              <w:t>дождеприемных</w:t>
            </w:r>
            <w:proofErr w:type="spellEnd"/>
            <w:r w:rsidRPr="00AC628D">
              <w:rPr>
                <w:rFonts w:ascii="Times New Roman" w:hAnsi="Times New Roman" w:cs="Times New Roman"/>
                <w:color w:val="000000"/>
              </w:rPr>
              <w:t xml:space="preserve"> колодцев;</w:t>
            </w:r>
            <w:r w:rsidRPr="00AC628D">
              <w:rPr>
                <w:rFonts w:ascii="Times New Roman" w:hAnsi="Times New Roman" w:cs="Times New Roman"/>
                <w:color w:val="000000"/>
              </w:rPr>
              <w:br/>
              <w:t>- установка малых архитектурных форм (урны, скамьи, вазоны);</w:t>
            </w:r>
            <w:r w:rsidRPr="00AC628D">
              <w:rPr>
                <w:rFonts w:ascii="Times New Roman" w:hAnsi="Times New Roman" w:cs="Times New Roman"/>
                <w:color w:val="000000"/>
              </w:rPr>
              <w:br/>
              <w:t>- озеленение территории сквера, включая посадку деревьев, кустарников, создание газона и цветников.</w:t>
            </w:r>
            <w:r w:rsidRPr="00AC628D">
              <w:rPr>
                <w:rFonts w:ascii="Times New Roman" w:hAnsi="Times New Roman" w:cs="Times New Roman"/>
                <w:color w:val="000000"/>
              </w:rPr>
              <w:br/>
              <w:t>Осуществлен строительный контроль за производством СМР</w:t>
            </w:r>
          </w:p>
        </w:tc>
      </w:tr>
      <w:tr w:rsidR="0092387F" w:rsidRPr="00AC628D" w:rsidTr="0092387F">
        <w:trPr>
          <w:trHeight w:val="1380"/>
        </w:trPr>
        <w:tc>
          <w:tcPr>
            <w:tcW w:w="1242" w:type="dxa"/>
            <w:tcBorders>
              <w:top w:val="nil"/>
              <w:left w:val="single" w:sz="4" w:space="0" w:color="auto"/>
              <w:bottom w:val="single" w:sz="4" w:space="0" w:color="auto"/>
              <w:right w:val="single" w:sz="4" w:space="0" w:color="auto"/>
            </w:tcBorders>
            <w:shd w:val="clear" w:color="000000" w:fill="FFFFFF"/>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4.3.4.1.1.</w:t>
            </w:r>
          </w:p>
        </w:tc>
        <w:tc>
          <w:tcPr>
            <w:tcW w:w="2127" w:type="dxa"/>
            <w:tcBorders>
              <w:top w:val="nil"/>
              <w:left w:val="nil"/>
              <w:bottom w:val="single" w:sz="4" w:space="0" w:color="auto"/>
              <w:right w:val="single" w:sz="4" w:space="0" w:color="auto"/>
            </w:tcBorders>
            <w:shd w:val="clear" w:color="000000" w:fill="FFFFFF"/>
            <w:hideMark/>
          </w:tcPr>
          <w:p w:rsidR="0092387F" w:rsidRPr="00AC628D" w:rsidRDefault="0092387F" w:rsidP="0092387F">
            <w:pPr>
              <w:widowControl/>
              <w:autoSpaceDE/>
              <w:autoSpaceDN/>
              <w:adjustRightInd/>
              <w:rPr>
                <w:rFonts w:ascii="Times New Roman" w:hAnsi="Times New Roman" w:cs="Times New Roman"/>
                <w:color w:val="000000"/>
              </w:rPr>
            </w:pPr>
            <w:r w:rsidRPr="00AC628D">
              <w:rPr>
                <w:rFonts w:ascii="Times New Roman" w:hAnsi="Times New Roman" w:cs="Times New Roman"/>
                <w:color w:val="000000"/>
              </w:rPr>
              <w:t>Расширение полигона твердых бытовых отходов в городе Сургуте</w:t>
            </w:r>
          </w:p>
        </w:tc>
        <w:tc>
          <w:tcPr>
            <w:tcW w:w="1767" w:type="dxa"/>
            <w:tcBorders>
              <w:top w:val="nil"/>
              <w:left w:val="nil"/>
              <w:bottom w:val="single" w:sz="4" w:space="0" w:color="auto"/>
              <w:right w:val="single" w:sz="4" w:space="0" w:color="auto"/>
            </w:tcBorders>
            <w:shd w:val="clear" w:color="000000" w:fill="FFFFFF"/>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2015-2017</w:t>
            </w:r>
          </w:p>
        </w:tc>
        <w:tc>
          <w:tcPr>
            <w:tcW w:w="1843" w:type="dxa"/>
            <w:tcBorders>
              <w:top w:val="nil"/>
              <w:left w:val="nil"/>
              <w:bottom w:val="single" w:sz="4" w:space="0" w:color="auto"/>
              <w:right w:val="single" w:sz="4" w:space="0" w:color="auto"/>
            </w:tcBorders>
            <w:shd w:val="clear" w:color="000000" w:fill="FFFFFF"/>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2013-2015</w:t>
            </w:r>
          </w:p>
        </w:tc>
        <w:tc>
          <w:tcPr>
            <w:tcW w:w="1276" w:type="dxa"/>
            <w:tcBorders>
              <w:top w:val="nil"/>
              <w:left w:val="nil"/>
              <w:bottom w:val="single" w:sz="4" w:space="0" w:color="auto"/>
              <w:right w:val="single" w:sz="4" w:space="0" w:color="auto"/>
            </w:tcBorders>
            <w:shd w:val="clear" w:color="000000" w:fill="FFFFFF"/>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 xml:space="preserve"> -</w:t>
            </w:r>
          </w:p>
        </w:tc>
        <w:tc>
          <w:tcPr>
            <w:tcW w:w="1134" w:type="dxa"/>
            <w:tcBorders>
              <w:top w:val="nil"/>
              <w:left w:val="nil"/>
              <w:bottom w:val="single" w:sz="4" w:space="0" w:color="auto"/>
              <w:right w:val="single" w:sz="4" w:space="0" w:color="auto"/>
            </w:tcBorders>
            <w:shd w:val="clear" w:color="000000" w:fill="FFFFFF"/>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 xml:space="preserve"> -</w:t>
            </w:r>
          </w:p>
        </w:tc>
        <w:tc>
          <w:tcPr>
            <w:tcW w:w="1134" w:type="dxa"/>
            <w:tcBorders>
              <w:top w:val="nil"/>
              <w:left w:val="nil"/>
              <w:bottom w:val="single" w:sz="4" w:space="0" w:color="auto"/>
              <w:right w:val="single" w:sz="4" w:space="0" w:color="auto"/>
            </w:tcBorders>
            <w:shd w:val="clear" w:color="000000" w:fill="FFFFFF"/>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 xml:space="preserve"> -</w:t>
            </w:r>
          </w:p>
        </w:tc>
        <w:tc>
          <w:tcPr>
            <w:tcW w:w="5320" w:type="dxa"/>
            <w:tcBorders>
              <w:top w:val="nil"/>
              <w:left w:val="nil"/>
              <w:bottom w:val="single" w:sz="4" w:space="0" w:color="auto"/>
              <w:right w:val="single" w:sz="4" w:space="0" w:color="auto"/>
            </w:tcBorders>
            <w:shd w:val="clear" w:color="000000" w:fill="FFFFFF"/>
            <w:hideMark/>
          </w:tcPr>
          <w:p w:rsidR="0092387F" w:rsidRPr="00AC628D" w:rsidRDefault="0092387F" w:rsidP="0092387F">
            <w:pPr>
              <w:widowControl/>
              <w:autoSpaceDE/>
              <w:autoSpaceDN/>
              <w:adjustRightInd/>
              <w:rPr>
                <w:rFonts w:ascii="Times New Roman" w:hAnsi="Times New Roman" w:cs="Times New Roman"/>
                <w:color w:val="000000"/>
              </w:rPr>
            </w:pPr>
            <w:r w:rsidRPr="00AC628D">
              <w:rPr>
                <w:rFonts w:ascii="Times New Roman" w:hAnsi="Times New Roman" w:cs="Times New Roman"/>
                <w:color w:val="000000"/>
              </w:rPr>
              <w:t>Объект сдан в эксплуатацию в 2015 году</w:t>
            </w:r>
          </w:p>
        </w:tc>
      </w:tr>
      <w:tr w:rsidR="0092387F" w:rsidRPr="00AC628D" w:rsidTr="0092387F">
        <w:trPr>
          <w:trHeight w:val="8190"/>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lastRenderedPageBreak/>
              <w:t>4.3.4.1.2.</w:t>
            </w:r>
          </w:p>
        </w:tc>
        <w:tc>
          <w:tcPr>
            <w:tcW w:w="2127" w:type="dxa"/>
            <w:tcBorders>
              <w:top w:val="single" w:sz="4" w:space="0" w:color="auto"/>
              <w:left w:val="nil"/>
              <w:bottom w:val="single" w:sz="4" w:space="0" w:color="auto"/>
              <w:right w:val="single" w:sz="4" w:space="0" w:color="auto"/>
            </w:tcBorders>
            <w:shd w:val="clear" w:color="auto" w:fill="auto"/>
            <w:hideMark/>
          </w:tcPr>
          <w:p w:rsidR="0092387F" w:rsidRPr="00AC628D" w:rsidRDefault="0092387F" w:rsidP="0092387F">
            <w:pPr>
              <w:widowControl/>
              <w:autoSpaceDE/>
              <w:autoSpaceDN/>
              <w:adjustRightInd/>
              <w:rPr>
                <w:rFonts w:ascii="Times New Roman" w:hAnsi="Times New Roman" w:cs="Times New Roman"/>
                <w:color w:val="000000"/>
              </w:rPr>
            </w:pPr>
            <w:r w:rsidRPr="00AC628D">
              <w:rPr>
                <w:rFonts w:ascii="Times New Roman" w:hAnsi="Times New Roman" w:cs="Times New Roman"/>
                <w:color w:val="000000"/>
              </w:rPr>
              <w:t xml:space="preserve">Строительство комплексного межмуниципального полигона ТКО, в том числе: </w:t>
            </w:r>
            <w:r w:rsidRPr="00AC628D">
              <w:rPr>
                <w:rFonts w:ascii="Times New Roman" w:hAnsi="Times New Roman" w:cs="Times New Roman"/>
                <w:color w:val="000000"/>
              </w:rPr>
              <w:br/>
              <w:t>строительство мусоросортировочного завода;</w:t>
            </w:r>
            <w:r w:rsidRPr="00AC628D">
              <w:rPr>
                <w:rFonts w:ascii="Times New Roman" w:hAnsi="Times New Roman" w:cs="Times New Roman"/>
                <w:color w:val="000000"/>
              </w:rPr>
              <w:br/>
              <w:t xml:space="preserve">строительство мини-завода по переработке бытовых </w:t>
            </w:r>
            <w:r w:rsidRPr="00AC628D">
              <w:rPr>
                <w:rFonts w:ascii="Times New Roman" w:hAnsi="Times New Roman" w:cs="Times New Roman"/>
                <w:color w:val="000000"/>
              </w:rPr>
              <w:br/>
              <w:t>и промышленных отходов</w:t>
            </w:r>
          </w:p>
        </w:tc>
        <w:tc>
          <w:tcPr>
            <w:tcW w:w="1767" w:type="dxa"/>
            <w:tcBorders>
              <w:top w:val="single" w:sz="4" w:space="0" w:color="auto"/>
              <w:left w:val="nil"/>
              <w:bottom w:val="single" w:sz="4" w:space="0" w:color="auto"/>
              <w:right w:val="single" w:sz="4" w:space="0" w:color="auto"/>
            </w:tcBorders>
            <w:shd w:val="clear" w:color="auto" w:fill="auto"/>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2018-2022</w:t>
            </w:r>
          </w:p>
        </w:tc>
        <w:tc>
          <w:tcPr>
            <w:tcW w:w="1843" w:type="dxa"/>
            <w:tcBorders>
              <w:top w:val="single" w:sz="4" w:space="0" w:color="auto"/>
              <w:left w:val="nil"/>
              <w:bottom w:val="single" w:sz="4" w:space="0" w:color="auto"/>
              <w:right w:val="single" w:sz="4" w:space="0" w:color="auto"/>
            </w:tcBorders>
            <w:shd w:val="clear" w:color="000000" w:fill="FFFFFF"/>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2018-2022</w:t>
            </w:r>
          </w:p>
        </w:tc>
        <w:tc>
          <w:tcPr>
            <w:tcW w:w="1276" w:type="dxa"/>
            <w:tcBorders>
              <w:top w:val="single" w:sz="4" w:space="0" w:color="auto"/>
              <w:left w:val="nil"/>
              <w:bottom w:val="single" w:sz="4" w:space="0" w:color="auto"/>
              <w:right w:val="single" w:sz="4" w:space="0" w:color="auto"/>
            </w:tcBorders>
            <w:shd w:val="clear" w:color="000000" w:fill="FFFFFF"/>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 xml:space="preserve"> -</w:t>
            </w:r>
          </w:p>
        </w:tc>
        <w:tc>
          <w:tcPr>
            <w:tcW w:w="1134" w:type="dxa"/>
            <w:tcBorders>
              <w:top w:val="single" w:sz="4" w:space="0" w:color="auto"/>
              <w:left w:val="nil"/>
              <w:bottom w:val="single" w:sz="4" w:space="0" w:color="auto"/>
              <w:right w:val="single" w:sz="4" w:space="0" w:color="auto"/>
            </w:tcBorders>
            <w:shd w:val="clear" w:color="000000" w:fill="FFFFFF"/>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 xml:space="preserve"> -</w:t>
            </w:r>
          </w:p>
        </w:tc>
        <w:tc>
          <w:tcPr>
            <w:tcW w:w="1134" w:type="dxa"/>
            <w:tcBorders>
              <w:top w:val="single" w:sz="4" w:space="0" w:color="auto"/>
              <w:left w:val="nil"/>
              <w:bottom w:val="single" w:sz="4" w:space="0" w:color="auto"/>
              <w:right w:val="single" w:sz="4" w:space="0" w:color="auto"/>
            </w:tcBorders>
            <w:shd w:val="clear" w:color="000000" w:fill="FFFFFF"/>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 xml:space="preserve"> -</w:t>
            </w:r>
          </w:p>
        </w:tc>
        <w:tc>
          <w:tcPr>
            <w:tcW w:w="5320" w:type="dxa"/>
            <w:tcBorders>
              <w:top w:val="single" w:sz="4" w:space="0" w:color="auto"/>
              <w:left w:val="nil"/>
              <w:bottom w:val="single" w:sz="4" w:space="0" w:color="auto"/>
              <w:right w:val="single" w:sz="4" w:space="0" w:color="auto"/>
            </w:tcBorders>
            <w:shd w:val="clear" w:color="auto" w:fill="auto"/>
            <w:hideMark/>
          </w:tcPr>
          <w:p w:rsidR="0092387F" w:rsidRPr="00AC628D" w:rsidRDefault="0092387F" w:rsidP="0092387F">
            <w:pPr>
              <w:widowControl/>
              <w:autoSpaceDE/>
              <w:autoSpaceDN/>
              <w:adjustRightInd/>
              <w:rPr>
                <w:rFonts w:ascii="Times New Roman" w:hAnsi="Times New Roman" w:cs="Times New Roman"/>
                <w:color w:val="000000"/>
              </w:rPr>
            </w:pPr>
            <w:r w:rsidRPr="00AC628D">
              <w:rPr>
                <w:rFonts w:ascii="Times New Roman" w:hAnsi="Times New Roman" w:cs="Times New Roman"/>
                <w:color w:val="000000"/>
              </w:rPr>
              <w:t>В границах муниципального образования городской округ город Сургут утвержденным генеральным планом города предусмотрено размещение объекта регионального значения: комплексный межмуниципальный полигон твердых бытовых отходов и объектов местного значения: мини-завод по переработке бытовых и промышленных отходов и мусоросортировочный завод.</w:t>
            </w:r>
            <w:r w:rsidRPr="00AC628D">
              <w:rPr>
                <w:rFonts w:ascii="Times New Roman" w:hAnsi="Times New Roman" w:cs="Times New Roman"/>
                <w:color w:val="000000"/>
              </w:rPr>
              <w:br/>
            </w:r>
            <w:r w:rsidRPr="00AC628D">
              <w:rPr>
                <w:rFonts w:ascii="Times New Roman" w:hAnsi="Times New Roman" w:cs="Times New Roman"/>
                <w:color w:val="000000"/>
              </w:rPr>
              <w:br/>
              <w:t>На предполагаемом месте размещения указанных объектов образован земельный участок с кадастровым номером 86:03:0030402:2713 с видом разрешенного использования: для строительства объекта «Комплексный полигон по утилизации и переработке отходов».</w:t>
            </w:r>
            <w:r w:rsidRPr="00AC628D">
              <w:rPr>
                <w:rFonts w:ascii="Times New Roman" w:hAnsi="Times New Roman" w:cs="Times New Roman"/>
                <w:color w:val="000000"/>
              </w:rPr>
              <w:br/>
            </w:r>
            <w:r w:rsidRPr="00AC628D">
              <w:rPr>
                <w:rFonts w:ascii="Times New Roman" w:hAnsi="Times New Roman" w:cs="Times New Roman"/>
                <w:color w:val="000000"/>
              </w:rPr>
              <w:br/>
              <w:t>В настоящее время данный земельный участок правами третьих лиц не обременен.</w:t>
            </w:r>
            <w:r w:rsidRPr="00AC628D">
              <w:rPr>
                <w:rFonts w:ascii="Times New Roman" w:hAnsi="Times New Roman" w:cs="Times New Roman"/>
                <w:color w:val="000000"/>
              </w:rPr>
              <w:br/>
            </w:r>
            <w:r w:rsidRPr="00AC628D">
              <w:rPr>
                <w:rFonts w:ascii="Times New Roman" w:hAnsi="Times New Roman" w:cs="Times New Roman"/>
                <w:color w:val="000000"/>
              </w:rPr>
              <w:br/>
              <w:t>В 2018 году Администрацией города проведены мероприятия, направленные на уточнение необходимых границ части земельного участка, подходящих для строительства объекта «Комплексный межмуниципальный полигон твёрдых коммунальных отходов для города Сургута, поселений Сургутского района». Данные мероприятия позволят перейти к скорейшей реализации данного проекта без лишних затрат.</w:t>
            </w:r>
          </w:p>
        </w:tc>
      </w:tr>
      <w:tr w:rsidR="0092387F" w:rsidRPr="00AC628D" w:rsidTr="0092387F">
        <w:trPr>
          <w:trHeight w:val="1410"/>
        </w:trPr>
        <w:tc>
          <w:tcPr>
            <w:tcW w:w="1242" w:type="dxa"/>
            <w:tcBorders>
              <w:top w:val="nil"/>
              <w:left w:val="single" w:sz="4" w:space="0" w:color="auto"/>
              <w:bottom w:val="single" w:sz="4" w:space="0" w:color="auto"/>
              <w:right w:val="single" w:sz="4" w:space="0" w:color="auto"/>
            </w:tcBorders>
            <w:shd w:val="clear" w:color="000000" w:fill="FFFFFF"/>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4.3.4.1.3.</w:t>
            </w:r>
          </w:p>
        </w:tc>
        <w:tc>
          <w:tcPr>
            <w:tcW w:w="2127" w:type="dxa"/>
            <w:tcBorders>
              <w:top w:val="nil"/>
              <w:left w:val="nil"/>
              <w:bottom w:val="single" w:sz="4" w:space="0" w:color="auto"/>
              <w:right w:val="single" w:sz="4" w:space="0" w:color="auto"/>
            </w:tcBorders>
            <w:shd w:val="clear" w:color="000000" w:fill="FFFFFF"/>
            <w:hideMark/>
          </w:tcPr>
          <w:p w:rsidR="0092387F" w:rsidRPr="00AC628D" w:rsidRDefault="0092387F" w:rsidP="0092387F">
            <w:pPr>
              <w:widowControl/>
              <w:autoSpaceDE/>
              <w:autoSpaceDN/>
              <w:adjustRightInd/>
              <w:rPr>
                <w:rFonts w:ascii="Times New Roman" w:hAnsi="Times New Roman" w:cs="Times New Roman"/>
                <w:color w:val="000000"/>
              </w:rPr>
            </w:pPr>
            <w:r w:rsidRPr="00AC628D">
              <w:rPr>
                <w:rFonts w:ascii="Times New Roman" w:hAnsi="Times New Roman" w:cs="Times New Roman"/>
                <w:color w:val="000000"/>
              </w:rPr>
              <w:t>Строительство полигонов для утилизации снега</w:t>
            </w:r>
          </w:p>
        </w:tc>
        <w:tc>
          <w:tcPr>
            <w:tcW w:w="1767" w:type="dxa"/>
            <w:tcBorders>
              <w:top w:val="nil"/>
              <w:left w:val="nil"/>
              <w:bottom w:val="single" w:sz="4" w:space="0" w:color="auto"/>
              <w:right w:val="single" w:sz="4" w:space="0" w:color="auto"/>
            </w:tcBorders>
            <w:shd w:val="clear" w:color="000000" w:fill="FFFFFF"/>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2015-2030</w:t>
            </w:r>
          </w:p>
        </w:tc>
        <w:tc>
          <w:tcPr>
            <w:tcW w:w="1843" w:type="dxa"/>
            <w:tcBorders>
              <w:top w:val="nil"/>
              <w:left w:val="nil"/>
              <w:bottom w:val="single" w:sz="4" w:space="0" w:color="auto"/>
              <w:right w:val="single" w:sz="4" w:space="0" w:color="auto"/>
            </w:tcBorders>
            <w:shd w:val="clear" w:color="000000" w:fill="FFFFFF"/>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 xml:space="preserve"> - </w:t>
            </w:r>
          </w:p>
        </w:tc>
        <w:tc>
          <w:tcPr>
            <w:tcW w:w="1276" w:type="dxa"/>
            <w:tcBorders>
              <w:top w:val="nil"/>
              <w:left w:val="nil"/>
              <w:bottom w:val="single" w:sz="4" w:space="0" w:color="auto"/>
              <w:right w:val="single" w:sz="4" w:space="0" w:color="auto"/>
            </w:tcBorders>
            <w:shd w:val="clear" w:color="000000" w:fill="FFFFFF"/>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 xml:space="preserve"> -</w:t>
            </w:r>
          </w:p>
        </w:tc>
        <w:tc>
          <w:tcPr>
            <w:tcW w:w="1134" w:type="dxa"/>
            <w:tcBorders>
              <w:top w:val="nil"/>
              <w:left w:val="nil"/>
              <w:bottom w:val="single" w:sz="4" w:space="0" w:color="auto"/>
              <w:right w:val="single" w:sz="4" w:space="0" w:color="auto"/>
            </w:tcBorders>
            <w:shd w:val="clear" w:color="000000" w:fill="FFFFFF"/>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 xml:space="preserve"> -</w:t>
            </w:r>
          </w:p>
        </w:tc>
        <w:tc>
          <w:tcPr>
            <w:tcW w:w="1134" w:type="dxa"/>
            <w:tcBorders>
              <w:top w:val="nil"/>
              <w:left w:val="nil"/>
              <w:bottom w:val="single" w:sz="4" w:space="0" w:color="auto"/>
              <w:right w:val="single" w:sz="4" w:space="0" w:color="auto"/>
            </w:tcBorders>
            <w:shd w:val="clear" w:color="000000" w:fill="FFFFFF"/>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 xml:space="preserve"> -</w:t>
            </w:r>
          </w:p>
        </w:tc>
        <w:tc>
          <w:tcPr>
            <w:tcW w:w="5320" w:type="dxa"/>
            <w:tcBorders>
              <w:top w:val="nil"/>
              <w:left w:val="nil"/>
              <w:bottom w:val="single" w:sz="4" w:space="0" w:color="auto"/>
              <w:right w:val="single" w:sz="4" w:space="0" w:color="auto"/>
            </w:tcBorders>
            <w:shd w:val="clear" w:color="000000" w:fill="FFFFFF"/>
            <w:hideMark/>
          </w:tcPr>
          <w:p w:rsidR="0092387F" w:rsidRPr="00AC628D" w:rsidRDefault="0092387F" w:rsidP="0092387F">
            <w:pPr>
              <w:widowControl/>
              <w:autoSpaceDE/>
              <w:autoSpaceDN/>
              <w:adjustRightInd/>
              <w:rPr>
                <w:rFonts w:ascii="Times New Roman" w:hAnsi="Times New Roman" w:cs="Times New Roman"/>
                <w:color w:val="000000"/>
              </w:rPr>
            </w:pPr>
            <w:r w:rsidRPr="00AC628D">
              <w:rPr>
                <w:rFonts w:ascii="Times New Roman" w:hAnsi="Times New Roman" w:cs="Times New Roman"/>
                <w:color w:val="000000"/>
              </w:rPr>
              <w:t>Все земельные участки, утвержденные Генеральным планом для размещения снежных масс переданы частным инвесторам. Использование бюджетных средств не предусмотрено.</w:t>
            </w:r>
          </w:p>
        </w:tc>
      </w:tr>
      <w:tr w:rsidR="0092387F" w:rsidRPr="00AC628D" w:rsidTr="0092387F">
        <w:trPr>
          <w:trHeight w:val="2775"/>
        </w:trPr>
        <w:tc>
          <w:tcPr>
            <w:tcW w:w="1242" w:type="dxa"/>
            <w:tcBorders>
              <w:top w:val="single" w:sz="4" w:space="0" w:color="auto"/>
              <w:left w:val="single" w:sz="4" w:space="0" w:color="auto"/>
              <w:bottom w:val="single" w:sz="4" w:space="0" w:color="auto"/>
              <w:right w:val="single" w:sz="4" w:space="0" w:color="auto"/>
            </w:tcBorders>
            <w:shd w:val="clear" w:color="000000" w:fill="FFFFFF"/>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lastRenderedPageBreak/>
              <w:t>4.3.5.</w:t>
            </w:r>
          </w:p>
        </w:tc>
        <w:tc>
          <w:tcPr>
            <w:tcW w:w="2127" w:type="dxa"/>
            <w:tcBorders>
              <w:top w:val="single" w:sz="4" w:space="0" w:color="auto"/>
              <w:left w:val="nil"/>
              <w:bottom w:val="single" w:sz="4" w:space="0" w:color="auto"/>
              <w:right w:val="single" w:sz="4" w:space="0" w:color="auto"/>
            </w:tcBorders>
            <w:shd w:val="clear" w:color="000000" w:fill="FFFFFF"/>
            <w:hideMark/>
          </w:tcPr>
          <w:p w:rsidR="0092387F" w:rsidRPr="00AC628D" w:rsidRDefault="0092387F" w:rsidP="0092387F">
            <w:pPr>
              <w:widowControl/>
              <w:autoSpaceDE/>
              <w:autoSpaceDN/>
              <w:adjustRightInd/>
              <w:rPr>
                <w:rFonts w:ascii="Times New Roman" w:hAnsi="Times New Roman" w:cs="Times New Roman"/>
                <w:color w:val="000000"/>
              </w:rPr>
            </w:pPr>
            <w:r w:rsidRPr="00AC628D">
              <w:rPr>
                <w:rFonts w:ascii="Times New Roman" w:hAnsi="Times New Roman" w:cs="Times New Roman"/>
                <w:color w:val="000000"/>
              </w:rPr>
              <w:t>Обеспечение объектов социальной инфраструктуры контейнерными площадками, оборудованными в соответствии с действующим законодательством</w:t>
            </w:r>
          </w:p>
        </w:tc>
        <w:tc>
          <w:tcPr>
            <w:tcW w:w="1767" w:type="dxa"/>
            <w:tcBorders>
              <w:top w:val="single" w:sz="4" w:space="0" w:color="auto"/>
              <w:left w:val="nil"/>
              <w:bottom w:val="single" w:sz="4" w:space="0" w:color="auto"/>
              <w:right w:val="single" w:sz="4" w:space="0" w:color="auto"/>
            </w:tcBorders>
            <w:shd w:val="clear" w:color="000000" w:fill="FFFFFF"/>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2015-2030</w:t>
            </w:r>
          </w:p>
        </w:tc>
        <w:tc>
          <w:tcPr>
            <w:tcW w:w="1843" w:type="dxa"/>
            <w:tcBorders>
              <w:top w:val="single" w:sz="4" w:space="0" w:color="auto"/>
              <w:left w:val="nil"/>
              <w:bottom w:val="single" w:sz="4" w:space="0" w:color="auto"/>
              <w:right w:val="single" w:sz="4" w:space="0" w:color="auto"/>
            </w:tcBorders>
            <w:shd w:val="clear" w:color="000000" w:fill="FFFFFF"/>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rPr>
              <w:t>2014-2018</w:t>
            </w:r>
          </w:p>
        </w:tc>
        <w:tc>
          <w:tcPr>
            <w:tcW w:w="1276" w:type="dxa"/>
            <w:tcBorders>
              <w:top w:val="single" w:sz="4" w:space="0" w:color="auto"/>
              <w:left w:val="nil"/>
              <w:bottom w:val="single" w:sz="4" w:space="0" w:color="auto"/>
              <w:right w:val="single" w:sz="4" w:space="0" w:color="auto"/>
            </w:tcBorders>
            <w:shd w:val="clear" w:color="000000" w:fill="FFFFFF"/>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99,68</w:t>
            </w:r>
          </w:p>
        </w:tc>
        <w:tc>
          <w:tcPr>
            <w:tcW w:w="1134" w:type="dxa"/>
            <w:tcBorders>
              <w:top w:val="single" w:sz="4" w:space="0" w:color="auto"/>
              <w:left w:val="nil"/>
              <w:bottom w:val="single" w:sz="4" w:space="0" w:color="auto"/>
              <w:right w:val="single" w:sz="4" w:space="0" w:color="auto"/>
            </w:tcBorders>
            <w:shd w:val="clear" w:color="000000" w:fill="FFFFFF"/>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99,68</w:t>
            </w:r>
          </w:p>
        </w:tc>
        <w:tc>
          <w:tcPr>
            <w:tcW w:w="1134" w:type="dxa"/>
            <w:tcBorders>
              <w:top w:val="single" w:sz="4" w:space="0" w:color="auto"/>
              <w:left w:val="nil"/>
              <w:bottom w:val="single" w:sz="4" w:space="0" w:color="auto"/>
              <w:right w:val="single" w:sz="4" w:space="0" w:color="auto"/>
            </w:tcBorders>
            <w:shd w:val="clear" w:color="000000" w:fill="FFFFFF"/>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 xml:space="preserve"> -</w:t>
            </w:r>
          </w:p>
        </w:tc>
        <w:tc>
          <w:tcPr>
            <w:tcW w:w="5320" w:type="dxa"/>
            <w:tcBorders>
              <w:top w:val="single" w:sz="4" w:space="0" w:color="auto"/>
              <w:left w:val="nil"/>
              <w:bottom w:val="single" w:sz="4" w:space="0" w:color="auto"/>
              <w:right w:val="single" w:sz="4" w:space="0" w:color="auto"/>
            </w:tcBorders>
            <w:shd w:val="clear" w:color="000000" w:fill="FFFFFF"/>
            <w:hideMark/>
          </w:tcPr>
          <w:p w:rsidR="0092387F" w:rsidRPr="00AC628D" w:rsidRDefault="0092387F" w:rsidP="0092387F">
            <w:pPr>
              <w:widowControl/>
              <w:autoSpaceDE/>
              <w:autoSpaceDN/>
              <w:adjustRightInd/>
              <w:rPr>
                <w:rFonts w:ascii="Times New Roman" w:hAnsi="Times New Roman" w:cs="Times New Roman"/>
                <w:color w:val="000000"/>
              </w:rPr>
            </w:pPr>
            <w:r w:rsidRPr="00AC628D">
              <w:rPr>
                <w:rFonts w:ascii="Times New Roman" w:hAnsi="Times New Roman" w:cs="Times New Roman"/>
                <w:color w:val="000000"/>
              </w:rPr>
              <w:t>Реализация мероприятия по сбору, вывозу и размещению твёрдых бытовых отходов от муниципальных учреждений, подведомственных департаменту образования, объектов культуры, молодёжной политики и спорта, а также МКУ «Хозяйственно-эксплуатационное управление»</w:t>
            </w:r>
            <w:r>
              <w:rPr>
                <w:rFonts w:ascii="Times New Roman" w:hAnsi="Times New Roman" w:cs="Times New Roman"/>
                <w:color w:val="000000"/>
              </w:rPr>
              <w:t xml:space="preserve"> </w:t>
            </w:r>
            <w:r w:rsidRPr="00AC628D">
              <w:rPr>
                <w:rFonts w:ascii="Times New Roman" w:hAnsi="Times New Roman" w:cs="Times New Roman"/>
                <w:color w:val="000000"/>
              </w:rPr>
              <w:t>позволила оптимизировать процесс сбора и вывоза отходов, улучшить эстетический вид контейнеров для сбора отходов и усилить контроль в области обращения с отходами на территории города.</w:t>
            </w:r>
          </w:p>
        </w:tc>
      </w:tr>
      <w:tr w:rsidR="0092387F" w:rsidRPr="00AC628D" w:rsidTr="0092387F">
        <w:trPr>
          <w:trHeight w:val="2355"/>
        </w:trPr>
        <w:tc>
          <w:tcPr>
            <w:tcW w:w="1242" w:type="dxa"/>
            <w:tcBorders>
              <w:top w:val="nil"/>
              <w:left w:val="single" w:sz="4" w:space="0" w:color="auto"/>
              <w:bottom w:val="single" w:sz="4" w:space="0" w:color="auto"/>
              <w:right w:val="single" w:sz="4" w:space="0" w:color="auto"/>
            </w:tcBorders>
            <w:shd w:val="clear" w:color="auto" w:fill="auto"/>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4.3.6.</w:t>
            </w:r>
          </w:p>
        </w:tc>
        <w:tc>
          <w:tcPr>
            <w:tcW w:w="2127" w:type="dxa"/>
            <w:tcBorders>
              <w:top w:val="nil"/>
              <w:left w:val="nil"/>
              <w:bottom w:val="single" w:sz="4" w:space="0" w:color="auto"/>
              <w:right w:val="single" w:sz="4" w:space="0" w:color="auto"/>
            </w:tcBorders>
            <w:shd w:val="clear" w:color="auto" w:fill="auto"/>
            <w:hideMark/>
          </w:tcPr>
          <w:p w:rsidR="0092387F" w:rsidRPr="00AC628D" w:rsidRDefault="0092387F" w:rsidP="0092387F">
            <w:pPr>
              <w:widowControl/>
              <w:autoSpaceDE/>
              <w:autoSpaceDN/>
              <w:adjustRightInd/>
              <w:rPr>
                <w:rFonts w:ascii="Times New Roman" w:hAnsi="Times New Roman" w:cs="Times New Roman"/>
                <w:color w:val="000000"/>
              </w:rPr>
            </w:pPr>
            <w:r w:rsidRPr="00AC628D">
              <w:rPr>
                <w:rFonts w:ascii="Times New Roman" w:hAnsi="Times New Roman" w:cs="Times New Roman"/>
                <w:color w:val="000000"/>
              </w:rPr>
              <w:t xml:space="preserve">Обеспечение территорий общего пользования урнами, контейнерами для сбора мусора в соответствии </w:t>
            </w:r>
            <w:r w:rsidRPr="00AC628D">
              <w:rPr>
                <w:rFonts w:ascii="Times New Roman" w:hAnsi="Times New Roman" w:cs="Times New Roman"/>
                <w:color w:val="000000"/>
              </w:rPr>
              <w:br/>
              <w:t>с действующими нормативами</w:t>
            </w:r>
          </w:p>
        </w:tc>
        <w:tc>
          <w:tcPr>
            <w:tcW w:w="1767" w:type="dxa"/>
            <w:tcBorders>
              <w:top w:val="nil"/>
              <w:left w:val="nil"/>
              <w:bottom w:val="single" w:sz="4" w:space="0" w:color="auto"/>
              <w:right w:val="single" w:sz="4" w:space="0" w:color="auto"/>
            </w:tcBorders>
            <w:shd w:val="clear" w:color="auto" w:fill="auto"/>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2018-2022</w:t>
            </w:r>
          </w:p>
        </w:tc>
        <w:tc>
          <w:tcPr>
            <w:tcW w:w="1843" w:type="dxa"/>
            <w:tcBorders>
              <w:top w:val="nil"/>
              <w:left w:val="nil"/>
              <w:bottom w:val="single" w:sz="4" w:space="0" w:color="auto"/>
              <w:right w:val="single" w:sz="4" w:space="0" w:color="auto"/>
            </w:tcBorders>
            <w:shd w:val="clear" w:color="auto" w:fill="auto"/>
            <w:hideMark/>
          </w:tcPr>
          <w:p w:rsidR="0092387F" w:rsidRPr="00AC628D" w:rsidRDefault="0092387F" w:rsidP="0092387F">
            <w:pPr>
              <w:widowControl/>
              <w:autoSpaceDE/>
              <w:autoSpaceDN/>
              <w:adjustRightInd/>
              <w:jc w:val="center"/>
              <w:rPr>
                <w:rFonts w:ascii="Times New Roman" w:hAnsi="Times New Roman" w:cs="Times New Roman"/>
                <w:color w:val="FF0000"/>
              </w:rPr>
            </w:pPr>
            <w:r w:rsidRPr="00AC628D">
              <w:rPr>
                <w:rFonts w:ascii="Times New Roman" w:hAnsi="Times New Roman" w:cs="Times New Roman"/>
              </w:rPr>
              <w:t>2018-2022</w:t>
            </w:r>
          </w:p>
        </w:tc>
        <w:tc>
          <w:tcPr>
            <w:tcW w:w="1276" w:type="dxa"/>
            <w:tcBorders>
              <w:top w:val="nil"/>
              <w:left w:val="nil"/>
              <w:bottom w:val="single" w:sz="4" w:space="0" w:color="auto"/>
              <w:right w:val="single" w:sz="4" w:space="0" w:color="auto"/>
            </w:tcBorders>
            <w:shd w:val="clear" w:color="auto" w:fill="auto"/>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1 433,24</w:t>
            </w:r>
          </w:p>
        </w:tc>
        <w:tc>
          <w:tcPr>
            <w:tcW w:w="1134" w:type="dxa"/>
            <w:tcBorders>
              <w:top w:val="nil"/>
              <w:left w:val="nil"/>
              <w:bottom w:val="single" w:sz="4" w:space="0" w:color="auto"/>
              <w:right w:val="single" w:sz="4" w:space="0" w:color="auto"/>
            </w:tcBorders>
            <w:shd w:val="clear" w:color="auto" w:fill="auto"/>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1 433,24</w:t>
            </w:r>
          </w:p>
        </w:tc>
        <w:tc>
          <w:tcPr>
            <w:tcW w:w="1134" w:type="dxa"/>
            <w:tcBorders>
              <w:top w:val="nil"/>
              <w:left w:val="nil"/>
              <w:bottom w:val="single" w:sz="4" w:space="0" w:color="auto"/>
              <w:right w:val="single" w:sz="4" w:space="0" w:color="auto"/>
            </w:tcBorders>
            <w:shd w:val="clear" w:color="000000" w:fill="FFFFFF"/>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 xml:space="preserve"> -</w:t>
            </w:r>
          </w:p>
        </w:tc>
        <w:tc>
          <w:tcPr>
            <w:tcW w:w="5320" w:type="dxa"/>
            <w:tcBorders>
              <w:top w:val="nil"/>
              <w:left w:val="nil"/>
              <w:bottom w:val="single" w:sz="4" w:space="0" w:color="auto"/>
              <w:right w:val="single" w:sz="4" w:space="0" w:color="auto"/>
            </w:tcBorders>
            <w:shd w:val="clear" w:color="auto" w:fill="auto"/>
            <w:hideMark/>
          </w:tcPr>
          <w:p w:rsidR="0092387F" w:rsidRPr="00AC628D" w:rsidRDefault="0092387F" w:rsidP="0092387F">
            <w:pPr>
              <w:widowControl/>
              <w:autoSpaceDE/>
              <w:autoSpaceDN/>
              <w:adjustRightInd/>
              <w:rPr>
                <w:rFonts w:ascii="Times New Roman" w:hAnsi="Times New Roman" w:cs="Times New Roman"/>
                <w:color w:val="000000"/>
              </w:rPr>
            </w:pPr>
            <w:r w:rsidRPr="00AC628D">
              <w:rPr>
                <w:rFonts w:ascii="Times New Roman" w:hAnsi="Times New Roman" w:cs="Times New Roman"/>
                <w:color w:val="000000"/>
              </w:rPr>
              <w:t>Проектирование объектов благоустройства осуществляется в соответствии с действующими нормативными документами, поэтому территории общего пользования (парки, скверы, пешеходные зоны, набережные и т.п.), находящиеся на содержании МБУ "Управление лесопаркового хозяйства и экологической безопасности" полностью обеспечены урнами и контейнерами.</w:t>
            </w:r>
          </w:p>
        </w:tc>
      </w:tr>
      <w:tr w:rsidR="0092387F" w:rsidRPr="00AC628D" w:rsidTr="0092387F">
        <w:trPr>
          <w:trHeight w:val="4395"/>
        </w:trPr>
        <w:tc>
          <w:tcPr>
            <w:tcW w:w="1242" w:type="dxa"/>
            <w:tcBorders>
              <w:top w:val="nil"/>
              <w:left w:val="single" w:sz="4" w:space="0" w:color="auto"/>
              <w:bottom w:val="single" w:sz="4" w:space="0" w:color="auto"/>
              <w:right w:val="single" w:sz="4" w:space="0" w:color="auto"/>
            </w:tcBorders>
            <w:shd w:val="clear" w:color="000000" w:fill="FFFFFF"/>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4.3.7.</w:t>
            </w:r>
          </w:p>
        </w:tc>
        <w:tc>
          <w:tcPr>
            <w:tcW w:w="2127" w:type="dxa"/>
            <w:tcBorders>
              <w:top w:val="nil"/>
              <w:left w:val="nil"/>
              <w:bottom w:val="single" w:sz="4" w:space="0" w:color="auto"/>
              <w:right w:val="single" w:sz="4" w:space="0" w:color="auto"/>
            </w:tcBorders>
            <w:shd w:val="clear" w:color="000000" w:fill="FFFFFF"/>
            <w:hideMark/>
          </w:tcPr>
          <w:p w:rsidR="0092387F" w:rsidRPr="00AC628D" w:rsidRDefault="0092387F" w:rsidP="0092387F">
            <w:pPr>
              <w:widowControl/>
              <w:autoSpaceDE/>
              <w:autoSpaceDN/>
              <w:adjustRightInd/>
              <w:rPr>
                <w:rFonts w:ascii="Times New Roman" w:hAnsi="Times New Roman" w:cs="Times New Roman"/>
                <w:color w:val="000000"/>
              </w:rPr>
            </w:pPr>
            <w:r w:rsidRPr="00AC628D">
              <w:rPr>
                <w:rFonts w:ascii="Times New Roman" w:hAnsi="Times New Roman" w:cs="Times New Roman"/>
                <w:color w:val="000000"/>
              </w:rPr>
              <w:t>Повышение  качества сбора, вывоза, утилизации отходов на территории города</w:t>
            </w:r>
          </w:p>
        </w:tc>
        <w:tc>
          <w:tcPr>
            <w:tcW w:w="1767" w:type="dxa"/>
            <w:tcBorders>
              <w:top w:val="nil"/>
              <w:left w:val="nil"/>
              <w:bottom w:val="single" w:sz="4" w:space="0" w:color="auto"/>
              <w:right w:val="single" w:sz="4" w:space="0" w:color="auto"/>
            </w:tcBorders>
            <w:shd w:val="clear" w:color="000000" w:fill="FFFFFF"/>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2015-2030</w:t>
            </w:r>
          </w:p>
        </w:tc>
        <w:tc>
          <w:tcPr>
            <w:tcW w:w="1843" w:type="dxa"/>
            <w:tcBorders>
              <w:top w:val="nil"/>
              <w:left w:val="nil"/>
              <w:bottom w:val="single" w:sz="4" w:space="0" w:color="auto"/>
              <w:right w:val="single" w:sz="4" w:space="0" w:color="auto"/>
            </w:tcBorders>
            <w:shd w:val="clear" w:color="000000" w:fill="FFFFFF"/>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2014-2017</w:t>
            </w:r>
          </w:p>
        </w:tc>
        <w:tc>
          <w:tcPr>
            <w:tcW w:w="1276" w:type="dxa"/>
            <w:tcBorders>
              <w:top w:val="nil"/>
              <w:left w:val="nil"/>
              <w:bottom w:val="single" w:sz="4" w:space="0" w:color="auto"/>
              <w:right w:val="single" w:sz="4" w:space="0" w:color="auto"/>
            </w:tcBorders>
            <w:shd w:val="clear" w:color="000000" w:fill="FFFFFF"/>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 xml:space="preserve"> -</w:t>
            </w:r>
          </w:p>
        </w:tc>
        <w:tc>
          <w:tcPr>
            <w:tcW w:w="1134" w:type="dxa"/>
            <w:tcBorders>
              <w:top w:val="nil"/>
              <w:left w:val="nil"/>
              <w:bottom w:val="single" w:sz="4" w:space="0" w:color="auto"/>
              <w:right w:val="single" w:sz="4" w:space="0" w:color="auto"/>
            </w:tcBorders>
            <w:shd w:val="clear" w:color="000000" w:fill="FFFFFF"/>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 xml:space="preserve"> -</w:t>
            </w:r>
          </w:p>
        </w:tc>
        <w:tc>
          <w:tcPr>
            <w:tcW w:w="1134" w:type="dxa"/>
            <w:tcBorders>
              <w:top w:val="nil"/>
              <w:left w:val="nil"/>
              <w:bottom w:val="single" w:sz="4" w:space="0" w:color="auto"/>
              <w:right w:val="single" w:sz="4" w:space="0" w:color="auto"/>
            </w:tcBorders>
            <w:shd w:val="clear" w:color="000000" w:fill="FFFFFF"/>
            <w:hideMark/>
          </w:tcPr>
          <w:p w:rsidR="0092387F" w:rsidRPr="00AC628D" w:rsidRDefault="0092387F" w:rsidP="0092387F">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 xml:space="preserve"> -</w:t>
            </w:r>
          </w:p>
        </w:tc>
        <w:tc>
          <w:tcPr>
            <w:tcW w:w="5320" w:type="dxa"/>
            <w:tcBorders>
              <w:top w:val="nil"/>
              <w:left w:val="nil"/>
              <w:bottom w:val="single" w:sz="4" w:space="0" w:color="auto"/>
              <w:right w:val="single" w:sz="4" w:space="0" w:color="auto"/>
            </w:tcBorders>
            <w:shd w:val="clear" w:color="000000" w:fill="FFFFFF"/>
            <w:hideMark/>
          </w:tcPr>
          <w:p w:rsidR="0092387F" w:rsidRPr="00AC628D" w:rsidRDefault="0092387F" w:rsidP="0092387F">
            <w:pPr>
              <w:widowControl/>
              <w:autoSpaceDE/>
              <w:autoSpaceDN/>
              <w:adjustRightInd/>
              <w:rPr>
                <w:rFonts w:ascii="Times New Roman" w:hAnsi="Times New Roman" w:cs="Times New Roman"/>
                <w:color w:val="000000"/>
              </w:rPr>
            </w:pPr>
            <w:r w:rsidRPr="00AC628D">
              <w:rPr>
                <w:rFonts w:ascii="Times New Roman" w:hAnsi="Times New Roman" w:cs="Times New Roman"/>
                <w:color w:val="000000"/>
              </w:rPr>
              <w:t>С целью повышения качества предоставления услуг и реализации единой политики в области обращения с отходами Администрацией города Сургута заключен долгосрочный муниципальный контракт № 0187300006514001782_47043 от 29.12.2014 года «Оказание услуг по сбору, вывозу и утилизации твёрдых бытовых отходов от муниципальных учреждений образования, культуры и МКУ «ХЭУ». Реализация данного мероприятия позволила оптимизировать процесс сбора и вывоза отходов, улучшить эстетический вид контейнеров для сбора отходов и усилить контроль в области обращения с отходами на территории города.</w:t>
            </w:r>
          </w:p>
        </w:tc>
      </w:tr>
    </w:tbl>
    <w:p w:rsidR="0092387F" w:rsidRDefault="0092387F" w:rsidP="0092387F">
      <w:pPr>
        <w:tabs>
          <w:tab w:val="left" w:pos="1026"/>
        </w:tabs>
        <w:rPr>
          <w:rFonts w:ascii="Times New Roman" w:hAnsi="Times New Roman" w:cs="Times New Roman"/>
        </w:rPr>
      </w:pPr>
    </w:p>
    <w:tbl>
      <w:tblPr>
        <w:tblW w:w="15838" w:type="dxa"/>
        <w:tblInd w:w="250" w:type="dxa"/>
        <w:tblLayout w:type="fixed"/>
        <w:tblLook w:val="04A0" w:firstRow="1" w:lastRow="0" w:firstColumn="1" w:lastColumn="0" w:noHBand="0" w:noVBand="1"/>
      </w:tblPr>
      <w:tblGrid>
        <w:gridCol w:w="1154"/>
        <w:gridCol w:w="2390"/>
        <w:gridCol w:w="1984"/>
        <w:gridCol w:w="1843"/>
        <w:gridCol w:w="1276"/>
        <w:gridCol w:w="1134"/>
        <w:gridCol w:w="1134"/>
        <w:gridCol w:w="4923"/>
      </w:tblGrid>
      <w:tr w:rsidR="0092387F" w:rsidRPr="00AC628D" w:rsidTr="0092387F">
        <w:trPr>
          <w:trHeight w:val="2974"/>
        </w:trPr>
        <w:tc>
          <w:tcPr>
            <w:tcW w:w="1154" w:type="dxa"/>
            <w:tcBorders>
              <w:top w:val="single" w:sz="4" w:space="0" w:color="auto"/>
              <w:left w:val="single" w:sz="4" w:space="0" w:color="auto"/>
              <w:bottom w:val="single" w:sz="4" w:space="0" w:color="auto"/>
              <w:right w:val="single" w:sz="4" w:space="0" w:color="auto"/>
            </w:tcBorders>
            <w:shd w:val="clear" w:color="000000" w:fill="FFFFFF"/>
            <w:hideMark/>
          </w:tcPr>
          <w:p w:rsidR="0092387F" w:rsidRDefault="0092387F" w:rsidP="00022DB5">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4.3.8.</w:t>
            </w:r>
          </w:p>
          <w:p w:rsidR="0092387F" w:rsidRPr="0092387F" w:rsidRDefault="0092387F" w:rsidP="00022DB5">
            <w:pPr>
              <w:rPr>
                <w:rFonts w:ascii="Times New Roman" w:hAnsi="Times New Roman" w:cs="Times New Roman"/>
              </w:rPr>
            </w:pPr>
          </w:p>
          <w:p w:rsidR="0092387F" w:rsidRPr="0092387F" w:rsidRDefault="0092387F" w:rsidP="00022DB5">
            <w:pPr>
              <w:rPr>
                <w:rFonts w:ascii="Times New Roman" w:hAnsi="Times New Roman" w:cs="Times New Roman"/>
              </w:rPr>
            </w:pPr>
          </w:p>
          <w:p w:rsidR="0092387F" w:rsidRPr="0092387F" w:rsidRDefault="0092387F" w:rsidP="00022DB5">
            <w:pPr>
              <w:rPr>
                <w:rFonts w:ascii="Times New Roman" w:hAnsi="Times New Roman" w:cs="Times New Roman"/>
              </w:rPr>
            </w:pPr>
          </w:p>
          <w:p w:rsidR="0092387F" w:rsidRPr="0092387F" w:rsidRDefault="0092387F" w:rsidP="00022DB5">
            <w:pPr>
              <w:rPr>
                <w:rFonts w:ascii="Times New Roman" w:hAnsi="Times New Roman" w:cs="Times New Roman"/>
              </w:rPr>
            </w:pPr>
          </w:p>
          <w:p w:rsidR="0092387F" w:rsidRPr="0092387F" w:rsidRDefault="0092387F" w:rsidP="00022DB5">
            <w:pPr>
              <w:rPr>
                <w:rFonts w:ascii="Times New Roman" w:hAnsi="Times New Roman" w:cs="Times New Roman"/>
              </w:rPr>
            </w:pPr>
          </w:p>
          <w:p w:rsidR="0092387F" w:rsidRPr="0092387F" w:rsidRDefault="0092387F" w:rsidP="00022DB5">
            <w:pPr>
              <w:rPr>
                <w:rFonts w:ascii="Times New Roman" w:hAnsi="Times New Roman" w:cs="Times New Roman"/>
              </w:rPr>
            </w:pPr>
          </w:p>
          <w:p w:rsidR="0092387F" w:rsidRPr="0092387F" w:rsidRDefault="0092387F" w:rsidP="00022DB5">
            <w:pPr>
              <w:rPr>
                <w:rFonts w:ascii="Times New Roman" w:hAnsi="Times New Roman" w:cs="Times New Roman"/>
              </w:rPr>
            </w:pPr>
          </w:p>
          <w:p w:rsidR="0092387F" w:rsidRPr="0092387F" w:rsidRDefault="0092387F" w:rsidP="00022DB5">
            <w:pPr>
              <w:rPr>
                <w:rFonts w:ascii="Times New Roman" w:hAnsi="Times New Roman" w:cs="Times New Roman"/>
              </w:rPr>
            </w:pPr>
          </w:p>
          <w:p w:rsidR="0092387F" w:rsidRPr="0092387F" w:rsidRDefault="0092387F" w:rsidP="00022DB5">
            <w:pPr>
              <w:rPr>
                <w:rFonts w:ascii="Times New Roman" w:hAnsi="Times New Roman" w:cs="Times New Roman"/>
              </w:rPr>
            </w:pPr>
          </w:p>
          <w:p w:rsidR="0092387F" w:rsidRPr="0092387F" w:rsidRDefault="0092387F" w:rsidP="00022DB5">
            <w:pPr>
              <w:rPr>
                <w:rFonts w:ascii="Times New Roman" w:hAnsi="Times New Roman" w:cs="Times New Roman"/>
              </w:rPr>
            </w:pPr>
          </w:p>
          <w:p w:rsidR="0092387F" w:rsidRPr="0092387F" w:rsidRDefault="0092387F" w:rsidP="00022DB5">
            <w:pPr>
              <w:rPr>
                <w:rFonts w:ascii="Times New Roman" w:hAnsi="Times New Roman" w:cs="Times New Roman"/>
              </w:rPr>
            </w:pPr>
          </w:p>
          <w:p w:rsidR="0092387F" w:rsidRPr="0092387F" w:rsidRDefault="0092387F" w:rsidP="00022DB5">
            <w:pPr>
              <w:rPr>
                <w:rFonts w:ascii="Times New Roman" w:hAnsi="Times New Roman" w:cs="Times New Roman"/>
              </w:rPr>
            </w:pPr>
          </w:p>
          <w:p w:rsidR="0092387F" w:rsidRPr="0092387F" w:rsidRDefault="0092387F" w:rsidP="00022DB5">
            <w:pPr>
              <w:rPr>
                <w:rFonts w:ascii="Times New Roman" w:hAnsi="Times New Roman" w:cs="Times New Roman"/>
              </w:rPr>
            </w:pPr>
          </w:p>
          <w:p w:rsidR="0092387F" w:rsidRPr="0092387F" w:rsidRDefault="0092387F" w:rsidP="00022DB5">
            <w:pPr>
              <w:rPr>
                <w:rFonts w:ascii="Times New Roman" w:hAnsi="Times New Roman" w:cs="Times New Roman"/>
              </w:rPr>
            </w:pPr>
          </w:p>
          <w:p w:rsidR="0092387F" w:rsidRPr="0092387F" w:rsidRDefault="0092387F" w:rsidP="00022DB5">
            <w:pPr>
              <w:rPr>
                <w:rFonts w:ascii="Times New Roman" w:hAnsi="Times New Roman" w:cs="Times New Roman"/>
              </w:rPr>
            </w:pPr>
          </w:p>
          <w:p w:rsidR="0092387F" w:rsidRPr="0092387F" w:rsidRDefault="0092387F" w:rsidP="00022DB5">
            <w:pPr>
              <w:rPr>
                <w:rFonts w:ascii="Times New Roman" w:hAnsi="Times New Roman" w:cs="Times New Roman"/>
              </w:rPr>
            </w:pPr>
          </w:p>
          <w:p w:rsidR="0092387F" w:rsidRPr="0092387F" w:rsidRDefault="0092387F" w:rsidP="00022DB5">
            <w:pPr>
              <w:rPr>
                <w:rFonts w:ascii="Times New Roman" w:hAnsi="Times New Roman" w:cs="Times New Roman"/>
              </w:rPr>
            </w:pPr>
          </w:p>
          <w:p w:rsidR="0092387F" w:rsidRDefault="0092387F" w:rsidP="00022DB5">
            <w:pPr>
              <w:rPr>
                <w:rFonts w:ascii="Times New Roman" w:hAnsi="Times New Roman" w:cs="Times New Roman"/>
              </w:rPr>
            </w:pPr>
          </w:p>
          <w:p w:rsidR="0092387F" w:rsidRPr="0092387F" w:rsidRDefault="0092387F" w:rsidP="00022DB5">
            <w:pPr>
              <w:rPr>
                <w:rFonts w:ascii="Times New Roman" w:hAnsi="Times New Roman" w:cs="Times New Roman"/>
              </w:rPr>
            </w:pPr>
          </w:p>
          <w:p w:rsidR="0092387F" w:rsidRPr="0092387F" w:rsidRDefault="0092387F" w:rsidP="00022DB5">
            <w:pPr>
              <w:rPr>
                <w:rFonts w:ascii="Times New Roman" w:hAnsi="Times New Roman" w:cs="Times New Roman"/>
              </w:rPr>
            </w:pPr>
          </w:p>
        </w:tc>
        <w:tc>
          <w:tcPr>
            <w:tcW w:w="2390" w:type="dxa"/>
            <w:tcBorders>
              <w:top w:val="single" w:sz="4" w:space="0" w:color="auto"/>
              <w:left w:val="nil"/>
              <w:bottom w:val="single" w:sz="4" w:space="0" w:color="auto"/>
              <w:right w:val="single" w:sz="4" w:space="0" w:color="auto"/>
            </w:tcBorders>
            <w:shd w:val="clear" w:color="000000" w:fill="FFFFFF"/>
            <w:hideMark/>
          </w:tcPr>
          <w:p w:rsidR="0092387F" w:rsidRPr="00AC628D" w:rsidRDefault="0092387F" w:rsidP="00022DB5">
            <w:pPr>
              <w:widowControl/>
              <w:autoSpaceDE/>
              <w:autoSpaceDN/>
              <w:adjustRightInd/>
              <w:rPr>
                <w:rFonts w:ascii="Times New Roman" w:hAnsi="Times New Roman" w:cs="Times New Roman"/>
                <w:color w:val="000000"/>
              </w:rPr>
            </w:pPr>
            <w:r w:rsidRPr="00AC628D">
              <w:rPr>
                <w:rFonts w:ascii="Times New Roman" w:hAnsi="Times New Roman" w:cs="Times New Roman"/>
                <w:color w:val="000000"/>
              </w:rPr>
              <w:t>Общегородская  акция "Чистый город"</w:t>
            </w:r>
          </w:p>
        </w:tc>
        <w:tc>
          <w:tcPr>
            <w:tcW w:w="1984" w:type="dxa"/>
            <w:tcBorders>
              <w:top w:val="single" w:sz="4" w:space="0" w:color="auto"/>
              <w:left w:val="nil"/>
              <w:bottom w:val="single" w:sz="4" w:space="0" w:color="auto"/>
              <w:right w:val="single" w:sz="4" w:space="0" w:color="auto"/>
            </w:tcBorders>
            <w:shd w:val="clear" w:color="000000" w:fill="FFFFFF"/>
            <w:hideMark/>
          </w:tcPr>
          <w:p w:rsidR="0092387F" w:rsidRPr="00AC628D" w:rsidRDefault="0092387F" w:rsidP="00022DB5">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2015-2030</w:t>
            </w:r>
          </w:p>
        </w:tc>
        <w:tc>
          <w:tcPr>
            <w:tcW w:w="1843" w:type="dxa"/>
            <w:tcBorders>
              <w:top w:val="single" w:sz="4" w:space="0" w:color="auto"/>
              <w:left w:val="nil"/>
              <w:bottom w:val="single" w:sz="4" w:space="0" w:color="auto"/>
              <w:right w:val="single" w:sz="4" w:space="0" w:color="auto"/>
            </w:tcBorders>
            <w:shd w:val="clear" w:color="000000" w:fill="FFFFFF"/>
            <w:hideMark/>
          </w:tcPr>
          <w:p w:rsidR="0092387F" w:rsidRPr="00AC628D" w:rsidRDefault="0092387F" w:rsidP="00022DB5">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2015-2030</w:t>
            </w:r>
          </w:p>
        </w:tc>
        <w:tc>
          <w:tcPr>
            <w:tcW w:w="1276" w:type="dxa"/>
            <w:tcBorders>
              <w:top w:val="single" w:sz="4" w:space="0" w:color="auto"/>
              <w:left w:val="nil"/>
              <w:bottom w:val="single" w:sz="4" w:space="0" w:color="auto"/>
              <w:right w:val="single" w:sz="4" w:space="0" w:color="auto"/>
            </w:tcBorders>
            <w:shd w:val="clear" w:color="000000" w:fill="FFFFFF"/>
            <w:hideMark/>
          </w:tcPr>
          <w:p w:rsidR="0092387F" w:rsidRPr="00AC628D" w:rsidRDefault="0092387F" w:rsidP="00022DB5">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 xml:space="preserve"> -</w:t>
            </w:r>
          </w:p>
        </w:tc>
        <w:tc>
          <w:tcPr>
            <w:tcW w:w="1134" w:type="dxa"/>
            <w:tcBorders>
              <w:top w:val="single" w:sz="4" w:space="0" w:color="auto"/>
              <w:left w:val="nil"/>
              <w:bottom w:val="single" w:sz="4" w:space="0" w:color="auto"/>
              <w:right w:val="single" w:sz="4" w:space="0" w:color="auto"/>
            </w:tcBorders>
            <w:shd w:val="clear" w:color="000000" w:fill="FFFFFF"/>
            <w:hideMark/>
          </w:tcPr>
          <w:p w:rsidR="0092387F" w:rsidRPr="00AC628D" w:rsidRDefault="0092387F" w:rsidP="00022DB5">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 xml:space="preserve"> -</w:t>
            </w:r>
          </w:p>
        </w:tc>
        <w:tc>
          <w:tcPr>
            <w:tcW w:w="1134" w:type="dxa"/>
            <w:tcBorders>
              <w:top w:val="single" w:sz="4" w:space="0" w:color="auto"/>
              <w:left w:val="nil"/>
              <w:bottom w:val="single" w:sz="4" w:space="0" w:color="auto"/>
              <w:right w:val="single" w:sz="4" w:space="0" w:color="auto"/>
            </w:tcBorders>
            <w:shd w:val="clear" w:color="000000" w:fill="FFFFFF"/>
            <w:hideMark/>
          </w:tcPr>
          <w:p w:rsidR="0092387F" w:rsidRPr="00AC628D" w:rsidRDefault="0092387F" w:rsidP="00022DB5">
            <w:pPr>
              <w:widowControl/>
              <w:autoSpaceDE/>
              <w:autoSpaceDN/>
              <w:adjustRightInd/>
              <w:jc w:val="center"/>
              <w:rPr>
                <w:rFonts w:ascii="Times New Roman" w:hAnsi="Times New Roman" w:cs="Times New Roman"/>
                <w:color w:val="000000"/>
              </w:rPr>
            </w:pPr>
            <w:r w:rsidRPr="00AC628D">
              <w:rPr>
                <w:rFonts w:ascii="Times New Roman" w:hAnsi="Times New Roman" w:cs="Times New Roman"/>
                <w:color w:val="000000"/>
              </w:rPr>
              <w:t xml:space="preserve"> -</w:t>
            </w:r>
          </w:p>
        </w:tc>
        <w:tc>
          <w:tcPr>
            <w:tcW w:w="4923" w:type="dxa"/>
            <w:tcBorders>
              <w:top w:val="single" w:sz="4" w:space="0" w:color="auto"/>
              <w:left w:val="nil"/>
              <w:bottom w:val="single" w:sz="4" w:space="0" w:color="auto"/>
              <w:right w:val="single" w:sz="4" w:space="0" w:color="auto"/>
            </w:tcBorders>
            <w:shd w:val="clear" w:color="000000" w:fill="FFFFFF"/>
            <w:hideMark/>
          </w:tcPr>
          <w:p w:rsidR="0092387F" w:rsidRPr="00AC628D" w:rsidRDefault="0092387F" w:rsidP="00290A2F">
            <w:pPr>
              <w:widowControl/>
              <w:autoSpaceDE/>
              <w:autoSpaceDN/>
              <w:adjustRightInd/>
              <w:rPr>
                <w:rFonts w:ascii="Times New Roman" w:hAnsi="Times New Roman" w:cs="Times New Roman"/>
                <w:color w:val="000000"/>
              </w:rPr>
            </w:pPr>
            <w:r w:rsidRPr="00AC628D">
              <w:rPr>
                <w:rFonts w:ascii="Times New Roman" w:hAnsi="Times New Roman" w:cs="Times New Roman"/>
                <w:color w:val="000000"/>
              </w:rPr>
              <w:t>В период с 21 апреля по 30 июня 2018 года проведена общегородская акция «Чистый город». В рамках акции организованы мероприятия по санитарной очистке и благоустройству городских территорий. Участие приняли структурные подразделения Администрации города и подведомственные им учреждения, предприятия, депутаты Думы города Сургута, а также инициативные и неравнодушные жители города.</w:t>
            </w:r>
            <w:r w:rsidRPr="00AC628D">
              <w:rPr>
                <w:rFonts w:ascii="Times New Roman" w:hAnsi="Times New Roman" w:cs="Times New Roman"/>
                <w:color w:val="000000"/>
              </w:rPr>
              <w:br/>
              <w:t>С конца апреля активно шла работа по санитарной очистке и благоустройству придомовых территорий. Приведены в порядок территории общего пользования, дворовые территории города, парки и скверы. В рамках акции проведено 1510 субботников</w:t>
            </w:r>
            <w:r w:rsidR="00290A2F" w:rsidRPr="00AC628D">
              <w:rPr>
                <w:rFonts w:ascii="Times New Roman" w:hAnsi="Times New Roman" w:cs="Times New Roman"/>
                <w:color w:val="000000"/>
              </w:rPr>
              <w:t xml:space="preserve"> </w:t>
            </w:r>
            <w:r w:rsidR="00290A2F" w:rsidRPr="00AC628D">
              <w:rPr>
                <w:rFonts w:ascii="Times New Roman" w:hAnsi="Times New Roman" w:cs="Times New Roman"/>
                <w:color w:val="000000"/>
              </w:rPr>
              <w:t>по санитарной очистке городских территорий, собрано 4000 куб. метров мусора. Общая площадь очищенной территории более 380 га</w:t>
            </w:r>
            <w:r w:rsidR="00BB38F3">
              <w:rPr>
                <w:rFonts w:ascii="Times New Roman" w:hAnsi="Times New Roman" w:cs="Times New Roman"/>
                <w:color w:val="000000"/>
              </w:rPr>
              <w:t>. Непосредственно при участии Администрации города Сургута организовано 48 субботников,</w:t>
            </w:r>
            <w:r w:rsidRPr="00AC628D">
              <w:rPr>
                <w:rFonts w:ascii="Times New Roman" w:hAnsi="Times New Roman" w:cs="Times New Roman"/>
                <w:color w:val="000000"/>
              </w:rPr>
              <w:t xml:space="preserve"> в которых приняли участие </w:t>
            </w:r>
            <w:r w:rsidR="00BB38F3">
              <w:rPr>
                <w:rFonts w:ascii="Times New Roman" w:hAnsi="Times New Roman" w:cs="Times New Roman"/>
                <w:color w:val="000000"/>
              </w:rPr>
              <w:t>более</w:t>
            </w:r>
            <w:r w:rsidRPr="00AC628D">
              <w:rPr>
                <w:rFonts w:ascii="Times New Roman" w:hAnsi="Times New Roman" w:cs="Times New Roman"/>
                <w:color w:val="000000"/>
              </w:rPr>
              <w:t xml:space="preserve"> 5 </w:t>
            </w:r>
            <w:r w:rsidR="00BB38F3">
              <w:rPr>
                <w:rFonts w:ascii="Times New Roman" w:hAnsi="Times New Roman" w:cs="Times New Roman"/>
                <w:color w:val="000000"/>
              </w:rPr>
              <w:t>000</w:t>
            </w:r>
            <w:r w:rsidRPr="00AC628D">
              <w:rPr>
                <w:rFonts w:ascii="Times New Roman" w:hAnsi="Times New Roman" w:cs="Times New Roman"/>
                <w:color w:val="000000"/>
              </w:rPr>
              <w:t xml:space="preserve"> человек. </w:t>
            </w:r>
            <w:r w:rsidRPr="00AC628D">
              <w:rPr>
                <w:rFonts w:ascii="Times New Roman" w:hAnsi="Times New Roman" w:cs="Times New Roman"/>
                <w:color w:val="000000"/>
              </w:rPr>
              <w:br/>
              <w:t>Крупные градообразующие предприятия также активно продолжили работу по приведению в порядок улиц города, скве</w:t>
            </w:r>
            <w:r w:rsidR="00290A2F">
              <w:rPr>
                <w:rFonts w:ascii="Times New Roman" w:hAnsi="Times New Roman" w:cs="Times New Roman"/>
                <w:color w:val="000000"/>
              </w:rPr>
              <w:t>ров, парков, набережной города.</w:t>
            </w:r>
            <w:bookmarkStart w:id="2" w:name="_GoBack"/>
            <w:bookmarkEnd w:id="2"/>
          </w:p>
        </w:tc>
      </w:tr>
      <w:tr w:rsidR="0092387F" w:rsidRPr="00AC628D" w:rsidTr="0092387F">
        <w:trPr>
          <w:trHeight w:val="375"/>
        </w:trPr>
        <w:tc>
          <w:tcPr>
            <w:tcW w:w="1154" w:type="dxa"/>
            <w:tcBorders>
              <w:top w:val="nil"/>
              <w:left w:val="nil"/>
              <w:bottom w:val="nil"/>
              <w:right w:val="nil"/>
            </w:tcBorders>
            <w:shd w:val="clear" w:color="auto" w:fill="auto"/>
            <w:noWrap/>
            <w:vAlign w:val="bottom"/>
            <w:hideMark/>
          </w:tcPr>
          <w:p w:rsidR="0092387F" w:rsidRPr="00AC628D" w:rsidRDefault="0092387F" w:rsidP="00022DB5">
            <w:pPr>
              <w:widowControl/>
              <w:autoSpaceDE/>
              <w:autoSpaceDN/>
              <w:adjustRightInd/>
              <w:rPr>
                <w:rFonts w:ascii="Times New Roman" w:hAnsi="Times New Roman" w:cs="Times New Roman"/>
                <w:color w:val="000000"/>
              </w:rPr>
            </w:pPr>
          </w:p>
        </w:tc>
        <w:tc>
          <w:tcPr>
            <w:tcW w:w="2390" w:type="dxa"/>
            <w:tcBorders>
              <w:top w:val="nil"/>
              <w:left w:val="nil"/>
              <w:bottom w:val="nil"/>
              <w:right w:val="nil"/>
            </w:tcBorders>
            <w:shd w:val="clear" w:color="auto" w:fill="auto"/>
            <w:noWrap/>
            <w:vAlign w:val="bottom"/>
            <w:hideMark/>
          </w:tcPr>
          <w:p w:rsidR="0092387F" w:rsidRPr="00AC628D" w:rsidRDefault="0092387F" w:rsidP="00022DB5">
            <w:pPr>
              <w:widowControl/>
              <w:autoSpaceDE/>
              <w:autoSpaceDN/>
              <w:adjustRightInd/>
              <w:jc w:val="center"/>
              <w:rPr>
                <w:rFonts w:ascii="Times New Roman" w:hAnsi="Times New Roman" w:cs="Times New Roman"/>
                <w:sz w:val="20"/>
                <w:szCs w:val="20"/>
              </w:rPr>
            </w:pPr>
          </w:p>
        </w:tc>
        <w:tc>
          <w:tcPr>
            <w:tcW w:w="1984" w:type="dxa"/>
            <w:tcBorders>
              <w:top w:val="nil"/>
              <w:left w:val="nil"/>
              <w:bottom w:val="nil"/>
              <w:right w:val="nil"/>
            </w:tcBorders>
            <w:shd w:val="clear" w:color="auto" w:fill="auto"/>
            <w:noWrap/>
            <w:vAlign w:val="bottom"/>
            <w:hideMark/>
          </w:tcPr>
          <w:p w:rsidR="0092387F" w:rsidRPr="00AC628D" w:rsidRDefault="0092387F" w:rsidP="00022DB5">
            <w:pPr>
              <w:widowControl/>
              <w:autoSpaceDE/>
              <w:autoSpaceDN/>
              <w:adjustRightInd/>
              <w:rPr>
                <w:rFonts w:ascii="Times New Roman" w:hAnsi="Times New Roman" w:cs="Times New Roman"/>
                <w:sz w:val="20"/>
                <w:szCs w:val="20"/>
              </w:rPr>
            </w:pPr>
          </w:p>
        </w:tc>
        <w:tc>
          <w:tcPr>
            <w:tcW w:w="1843" w:type="dxa"/>
            <w:tcBorders>
              <w:top w:val="nil"/>
              <w:left w:val="nil"/>
              <w:bottom w:val="nil"/>
              <w:right w:val="nil"/>
            </w:tcBorders>
            <w:shd w:val="clear" w:color="auto" w:fill="auto"/>
            <w:noWrap/>
            <w:vAlign w:val="bottom"/>
            <w:hideMark/>
          </w:tcPr>
          <w:p w:rsidR="0092387F" w:rsidRPr="00AC628D" w:rsidRDefault="0092387F" w:rsidP="00022DB5">
            <w:pPr>
              <w:widowControl/>
              <w:autoSpaceDE/>
              <w:autoSpaceDN/>
              <w:adjustRightInd/>
              <w:rPr>
                <w:rFonts w:ascii="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2387F" w:rsidRPr="00AC628D" w:rsidRDefault="0092387F" w:rsidP="00022DB5">
            <w:pPr>
              <w:widowControl/>
              <w:autoSpaceDE/>
              <w:autoSpaceDN/>
              <w:adjustRightInd/>
              <w:rPr>
                <w:rFonts w:ascii="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92387F" w:rsidRPr="00AC628D" w:rsidRDefault="0092387F" w:rsidP="00022DB5">
            <w:pPr>
              <w:widowControl/>
              <w:autoSpaceDE/>
              <w:autoSpaceDN/>
              <w:adjustRightInd/>
              <w:rPr>
                <w:rFonts w:ascii="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92387F" w:rsidRPr="00AC628D" w:rsidRDefault="0092387F" w:rsidP="00022DB5">
            <w:pPr>
              <w:widowControl/>
              <w:autoSpaceDE/>
              <w:autoSpaceDN/>
              <w:adjustRightInd/>
              <w:rPr>
                <w:rFonts w:ascii="Times New Roman" w:hAnsi="Times New Roman" w:cs="Times New Roman"/>
                <w:sz w:val="20"/>
                <w:szCs w:val="20"/>
              </w:rPr>
            </w:pPr>
          </w:p>
        </w:tc>
        <w:tc>
          <w:tcPr>
            <w:tcW w:w="4923" w:type="dxa"/>
            <w:tcBorders>
              <w:top w:val="nil"/>
              <w:left w:val="nil"/>
              <w:bottom w:val="nil"/>
              <w:right w:val="nil"/>
            </w:tcBorders>
            <w:shd w:val="clear" w:color="auto" w:fill="auto"/>
            <w:noWrap/>
            <w:vAlign w:val="bottom"/>
            <w:hideMark/>
          </w:tcPr>
          <w:p w:rsidR="0092387F" w:rsidRPr="00AC628D" w:rsidRDefault="0092387F" w:rsidP="00022DB5">
            <w:pPr>
              <w:widowControl/>
              <w:autoSpaceDE/>
              <w:autoSpaceDN/>
              <w:adjustRightInd/>
              <w:rPr>
                <w:rFonts w:ascii="Times New Roman" w:hAnsi="Times New Roman" w:cs="Times New Roman"/>
                <w:sz w:val="20"/>
                <w:szCs w:val="20"/>
              </w:rPr>
            </w:pPr>
          </w:p>
        </w:tc>
      </w:tr>
      <w:tr w:rsidR="0092387F" w:rsidRPr="00AC628D" w:rsidTr="0092387F">
        <w:trPr>
          <w:trHeight w:val="375"/>
        </w:trPr>
        <w:tc>
          <w:tcPr>
            <w:tcW w:w="1154" w:type="dxa"/>
            <w:tcBorders>
              <w:top w:val="nil"/>
              <w:left w:val="nil"/>
              <w:bottom w:val="nil"/>
              <w:right w:val="nil"/>
            </w:tcBorders>
            <w:shd w:val="clear" w:color="auto" w:fill="auto"/>
            <w:noWrap/>
            <w:vAlign w:val="bottom"/>
            <w:hideMark/>
          </w:tcPr>
          <w:p w:rsidR="0092387F" w:rsidRPr="00AC628D" w:rsidRDefault="0092387F" w:rsidP="00022DB5">
            <w:pPr>
              <w:widowControl/>
              <w:autoSpaceDE/>
              <w:autoSpaceDN/>
              <w:adjustRightInd/>
              <w:rPr>
                <w:rFonts w:ascii="Times New Roman" w:hAnsi="Times New Roman" w:cs="Times New Roman"/>
                <w:sz w:val="20"/>
                <w:szCs w:val="20"/>
              </w:rPr>
            </w:pPr>
          </w:p>
        </w:tc>
        <w:tc>
          <w:tcPr>
            <w:tcW w:w="2390" w:type="dxa"/>
            <w:tcBorders>
              <w:top w:val="nil"/>
              <w:left w:val="nil"/>
              <w:bottom w:val="nil"/>
              <w:right w:val="nil"/>
            </w:tcBorders>
            <w:shd w:val="clear" w:color="auto" w:fill="auto"/>
            <w:noWrap/>
            <w:vAlign w:val="bottom"/>
            <w:hideMark/>
          </w:tcPr>
          <w:p w:rsidR="0092387F" w:rsidRPr="00AC628D" w:rsidRDefault="0092387F" w:rsidP="00022DB5">
            <w:pPr>
              <w:widowControl/>
              <w:autoSpaceDE/>
              <w:autoSpaceDN/>
              <w:adjustRightInd/>
              <w:jc w:val="center"/>
              <w:rPr>
                <w:rFonts w:ascii="Times New Roman" w:hAnsi="Times New Roman" w:cs="Times New Roman"/>
                <w:sz w:val="20"/>
                <w:szCs w:val="20"/>
              </w:rPr>
            </w:pPr>
          </w:p>
        </w:tc>
        <w:tc>
          <w:tcPr>
            <w:tcW w:w="1984" w:type="dxa"/>
            <w:tcBorders>
              <w:top w:val="nil"/>
              <w:left w:val="nil"/>
              <w:bottom w:val="nil"/>
              <w:right w:val="nil"/>
            </w:tcBorders>
            <w:shd w:val="clear" w:color="auto" w:fill="auto"/>
            <w:noWrap/>
            <w:vAlign w:val="bottom"/>
            <w:hideMark/>
          </w:tcPr>
          <w:p w:rsidR="0092387F" w:rsidRPr="00AC628D" w:rsidRDefault="0092387F" w:rsidP="00022DB5">
            <w:pPr>
              <w:widowControl/>
              <w:autoSpaceDE/>
              <w:autoSpaceDN/>
              <w:adjustRightInd/>
              <w:rPr>
                <w:rFonts w:ascii="Times New Roman" w:hAnsi="Times New Roman" w:cs="Times New Roman"/>
                <w:sz w:val="20"/>
                <w:szCs w:val="20"/>
              </w:rPr>
            </w:pPr>
          </w:p>
        </w:tc>
        <w:tc>
          <w:tcPr>
            <w:tcW w:w="1843" w:type="dxa"/>
            <w:tcBorders>
              <w:top w:val="nil"/>
              <w:left w:val="nil"/>
              <w:bottom w:val="nil"/>
              <w:right w:val="nil"/>
            </w:tcBorders>
            <w:shd w:val="clear" w:color="auto" w:fill="auto"/>
            <w:noWrap/>
            <w:vAlign w:val="bottom"/>
            <w:hideMark/>
          </w:tcPr>
          <w:p w:rsidR="0092387F" w:rsidRPr="00AC628D" w:rsidRDefault="0092387F" w:rsidP="00022DB5">
            <w:pPr>
              <w:widowControl/>
              <w:autoSpaceDE/>
              <w:autoSpaceDN/>
              <w:adjustRightInd/>
              <w:rPr>
                <w:rFonts w:ascii="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2387F" w:rsidRPr="00AC628D" w:rsidRDefault="0092387F" w:rsidP="00022DB5">
            <w:pPr>
              <w:widowControl/>
              <w:autoSpaceDE/>
              <w:autoSpaceDN/>
              <w:adjustRightInd/>
              <w:rPr>
                <w:rFonts w:ascii="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92387F" w:rsidRPr="00AC628D" w:rsidRDefault="0092387F" w:rsidP="00022DB5">
            <w:pPr>
              <w:widowControl/>
              <w:autoSpaceDE/>
              <w:autoSpaceDN/>
              <w:adjustRightInd/>
              <w:rPr>
                <w:rFonts w:ascii="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92387F" w:rsidRPr="00AC628D" w:rsidRDefault="0092387F" w:rsidP="00022DB5">
            <w:pPr>
              <w:widowControl/>
              <w:autoSpaceDE/>
              <w:autoSpaceDN/>
              <w:adjustRightInd/>
              <w:rPr>
                <w:rFonts w:ascii="Times New Roman" w:hAnsi="Times New Roman" w:cs="Times New Roman"/>
                <w:sz w:val="20"/>
                <w:szCs w:val="20"/>
              </w:rPr>
            </w:pPr>
          </w:p>
        </w:tc>
        <w:tc>
          <w:tcPr>
            <w:tcW w:w="4923" w:type="dxa"/>
            <w:tcBorders>
              <w:top w:val="nil"/>
              <w:left w:val="nil"/>
              <w:bottom w:val="nil"/>
              <w:right w:val="nil"/>
            </w:tcBorders>
            <w:shd w:val="clear" w:color="auto" w:fill="auto"/>
            <w:noWrap/>
            <w:vAlign w:val="bottom"/>
            <w:hideMark/>
          </w:tcPr>
          <w:p w:rsidR="0092387F" w:rsidRPr="00AC628D" w:rsidRDefault="0092387F" w:rsidP="00022DB5">
            <w:pPr>
              <w:widowControl/>
              <w:autoSpaceDE/>
              <w:autoSpaceDN/>
              <w:adjustRightInd/>
              <w:rPr>
                <w:rFonts w:ascii="Times New Roman" w:hAnsi="Times New Roman" w:cs="Times New Roman"/>
                <w:sz w:val="20"/>
                <w:szCs w:val="20"/>
              </w:rPr>
            </w:pPr>
          </w:p>
        </w:tc>
      </w:tr>
      <w:tr w:rsidR="0092387F" w:rsidRPr="00AC628D" w:rsidTr="0092387F">
        <w:trPr>
          <w:trHeight w:val="375"/>
        </w:trPr>
        <w:tc>
          <w:tcPr>
            <w:tcW w:w="1154" w:type="dxa"/>
            <w:tcBorders>
              <w:top w:val="nil"/>
              <w:left w:val="nil"/>
              <w:bottom w:val="nil"/>
              <w:right w:val="nil"/>
            </w:tcBorders>
            <w:shd w:val="clear" w:color="auto" w:fill="auto"/>
            <w:noWrap/>
            <w:vAlign w:val="bottom"/>
            <w:hideMark/>
          </w:tcPr>
          <w:p w:rsidR="0092387F" w:rsidRPr="00AC628D" w:rsidRDefault="0092387F" w:rsidP="00022DB5">
            <w:pPr>
              <w:widowControl/>
              <w:autoSpaceDE/>
              <w:autoSpaceDN/>
              <w:adjustRightInd/>
              <w:rPr>
                <w:rFonts w:ascii="Times New Roman" w:hAnsi="Times New Roman" w:cs="Times New Roman"/>
                <w:sz w:val="20"/>
                <w:szCs w:val="20"/>
              </w:rPr>
            </w:pPr>
          </w:p>
        </w:tc>
        <w:tc>
          <w:tcPr>
            <w:tcW w:w="2390" w:type="dxa"/>
            <w:tcBorders>
              <w:top w:val="nil"/>
              <w:left w:val="nil"/>
              <w:bottom w:val="nil"/>
              <w:right w:val="nil"/>
            </w:tcBorders>
            <w:shd w:val="clear" w:color="auto" w:fill="auto"/>
            <w:noWrap/>
            <w:vAlign w:val="bottom"/>
            <w:hideMark/>
          </w:tcPr>
          <w:p w:rsidR="0092387F" w:rsidRPr="00AC628D" w:rsidRDefault="0092387F" w:rsidP="00022DB5">
            <w:pPr>
              <w:widowControl/>
              <w:autoSpaceDE/>
              <w:autoSpaceDN/>
              <w:adjustRightInd/>
              <w:jc w:val="center"/>
              <w:rPr>
                <w:rFonts w:ascii="Times New Roman" w:hAnsi="Times New Roman" w:cs="Times New Roman"/>
                <w:sz w:val="20"/>
                <w:szCs w:val="20"/>
              </w:rPr>
            </w:pPr>
          </w:p>
        </w:tc>
        <w:tc>
          <w:tcPr>
            <w:tcW w:w="1984" w:type="dxa"/>
            <w:tcBorders>
              <w:top w:val="nil"/>
              <w:left w:val="nil"/>
              <w:bottom w:val="nil"/>
              <w:right w:val="nil"/>
            </w:tcBorders>
            <w:shd w:val="clear" w:color="auto" w:fill="auto"/>
            <w:noWrap/>
            <w:vAlign w:val="bottom"/>
            <w:hideMark/>
          </w:tcPr>
          <w:p w:rsidR="0092387F" w:rsidRPr="00AC628D" w:rsidRDefault="0092387F" w:rsidP="00022DB5">
            <w:pPr>
              <w:widowControl/>
              <w:autoSpaceDE/>
              <w:autoSpaceDN/>
              <w:adjustRightInd/>
              <w:rPr>
                <w:rFonts w:ascii="Times New Roman" w:hAnsi="Times New Roman" w:cs="Times New Roman"/>
                <w:sz w:val="20"/>
                <w:szCs w:val="20"/>
              </w:rPr>
            </w:pPr>
          </w:p>
        </w:tc>
        <w:tc>
          <w:tcPr>
            <w:tcW w:w="1843" w:type="dxa"/>
            <w:tcBorders>
              <w:top w:val="nil"/>
              <w:left w:val="nil"/>
              <w:bottom w:val="nil"/>
              <w:right w:val="nil"/>
            </w:tcBorders>
            <w:shd w:val="clear" w:color="auto" w:fill="auto"/>
            <w:noWrap/>
            <w:vAlign w:val="bottom"/>
            <w:hideMark/>
          </w:tcPr>
          <w:p w:rsidR="0092387F" w:rsidRPr="00AC628D" w:rsidRDefault="0092387F" w:rsidP="00022DB5">
            <w:pPr>
              <w:widowControl/>
              <w:autoSpaceDE/>
              <w:autoSpaceDN/>
              <w:adjustRightInd/>
              <w:rPr>
                <w:rFonts w:ascii="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2387F" w:rsidRPr="00AC628D" w:rsidRDefault="0092387F" w:rsidP="00022DB5">
            <w:pPr>
              <w:widowControl/>
              <w:autoSpaceDE/>
              <w:autoSpaceDN/>
              <w:adjustRightInd/>
              <w:rPr>
                <w:rFonts w:ascii="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92387F" w:rsidRPr="00AC628D" w:rsidRDefault="0092387F" w:rsidP="00022DB5">
            <w:pPr>
              <w:widowControl/>
              <w:autoSpaceDE/>
              <w:autoSpaceDN/>
              <w:adjustRightInd/>
              <w:rPr>
                <w:rFonts w:ascii="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92387F" w:rsidRPr="00AC628D" w:rsidRDefault="0092387F" w:rsidP="00022DB5">
            <w:pPr>
              <w:widowControl/>
              <w:autoSpaceDE/>
              <w:autoSpaceDN/>
              <w:adjustRightInd/>
              <w:rPr>
                <w:rFonts w:ascii="Times New Roman" w:hAnsi="Times New Roman" w:cs="Times New Roman"/>
                <w:sz w:val="20"/>
                <w:szCs w:val="20"/>
              </w:rPr>
            </w:pPr>
          </w:p>
        </w:tc>
        <w:tc>
          <w:tcPr>
            <w:tcW w:w="4923" w:type="dxa"/>
            <w:tcBorders>
              <w:top w:val="nil"/>
              <w:left w:val="nil"/>
              <w:bottom w:val="nil"/>
              <w:right w:val="nil"/>
            </w:tcBorders>
            <w:shd w:val="clear" w:color="auto" w:fill="auto"/>
            <w:noWrap/>
            <w:vAlign w:val="bottom"/>
            <w:hideMark/>
          </w:tcPr>
          <w:p w:rsidR="0092387F" w:rsidRPr="00AC628D" w:rsidRDefault="0092387F" w:rsidP="00022DB5">
            <w:pPr>
              <w:widowControl/>
              <w:autoSpaceDE/>
              <w:autoSpaceDN/>
              <w:adjustRightInd/>
              <w:rPr>
                <w:rFonts w:ascii="Times New Roman" w:hAnsi="Times New Roman" w:cs="Times New Roman"/>
                <w:sz w:val="20"/>
                <w:szCs w:val="20"/>
              </w:rPr>
            </w:pPr>
          </w:p>
        </w:tc>
      </w:tr>
      <w:tr w:rsidR="0092387F" w:rsidRPr="00AC628D" w:rsidTr="0092387F">
        <w:trPr>
          <w:trHeight w:val="375"/>
        </w:trPr>
        <w:tc>
          <w:tcPr>
            <w:tcW w:w="1154" w:type="dxa"/>
            <w:tcBorders>
              <w:top w:val="nil"/>
              <w:left w:val="nil"/>
              <w:bottom w:val="nil"/>
              <w:right w:val="nil"/>
            </w:tcBorders>
            <w:shd w:val="clear" w:color="auto" w:fill="auto"/>
            <w:noWrap/>
            <w:vAlign w:val="bottom"/>
            <w:hideMark/>
          </w:tcPr>
          <w:p w:rsidR="0092387F" w:rsidRPr="00AC628D" w:rsidRDefault="0092387F" w:rsidP="00022DB5">
            <w:pPr>
              <w:widowControl/>
              <w:autoSpaceDE/>
              <w:autoSpaceDN/>
              <w:adjustRightInd/>
              <w:rPr>
                <w:rFonts w:ascii="Times New Roman" w:hAnsi="Times New Roman" w:cs="Times New Roman"/>
                <w:sz w:val="20"/>
                <w:szCs w:val="20"/>
              </w:rPr>
            </w:pPr>
          </w:p>
        </w:tc>
        <w:tc>
          <w:tcPr>
            <w:tcW w:w="2390" w:type="dxa"/>
            <w:tcBorders>
              <w:top w:val="nil"/>
              <w:left w:val="nil"/>
              <w:bottom w:val="nil"/>
              <w:right w:val="nil"/>
            </w:tcBorders>
            <w:shd w:val="clear" w:color="auto" w:fill="auto"/>
            <w:noWrap/>
            <w:vAlign w:val="bottom"/>
            <w:hideMark/>
          </w:tcPr>
          <w:p w:rsidR="0092387F" w:rsidRPr="00AC628D" w:rsidRDefault="0092387F" w:rsidP="00022DB5">
            <w:pPr>
              <w:widowControl/>
              <w:autoSpaceDE/>
              <w:autoSpaceDN/>
              <w:adjustRightInd/>
              <w:jc w:val="center"/>
              <w:rPr>
                <w:rFonts w:ascii="Times New Roman" w:hAnsi="Times New Roman" w:cs="Times New Roman"/>
                <w:sz w:val="20"/>
                <w:szCs w:val="20"/>
              </w:rPr>
            </w:pPr>
          </w:p>
        </w:tc>
        <w:tc>
          <w:tcPr>
            <w:tcW w:w="1984" w:type="dxa"/>
            <w:tcBorders>
              <w:top w:val="nil"/>
              <w:left w:val="nil"/>
              <w:bottom w:val="nil"/>
              <w:right w:val="nil"/>
            </w:tcBorders>
            <w:shd w:val="clear" w:color="auto" w:fill="auto"/>
            <w:noWrap/>
            <w:vAlign w:val="bottom"/>
            <w:hideMark/>
          </w:tcPr>
          <w:p w:rsidR="0092387F" w:rsidRPr="00AC628D" w:rsidRDefault="0092387F" w:rsidP="00022DB5">
            <w:pPr>
              <w:widowControl/>
              <w:autoSpaceDE/>
              <w:autoSpaceDN/>
              <w:adjustRightInd/>
              <w:rPr>
                <w:rFonts w:ascii="Times New Roman" w:hAnsi="Times New Roman" w:cs="Times New Roman"/>
                <w:sz w:val="20"/>
                <w:szCs w:val="20"/>
              </w:rPr>
            </w:pPr>
          </w:p>
        </w:tc>
        <w:tc>
          <w:tcPr>
            <w:tcW w:w="1843" w:type="dxa"/>
            <w:tcBorders>
              <w:top w:val="nil"/>
              <w:left w:val="nil"/>
              <w:bottom w:val="nil"/>
              <w:right w:val="nil"/>
            </w:tcBorders>
            <w:shd w:val="clear" w:color="auto" w:fill="auto"/>
            <w:noWrap/>
            <w:vAlign w:val="bottom"/>
            <w:hideMark/>
          </w:tcPr>
          <w:p w:rsidR="0092387F" w:rsidRPr="00AC628D" w:rsidRDefault="0092387F" w:rsidP="00022DB5">
            <w:pPr>
              <w:widowControl/>
              <w:autoSpaceDE/>
              <w:autoSpaceDN/>
              <w:adjustRightInd/>
              <w:rPr>
                <w:rFonts w:ascii="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2387F" w:rsidRPr="00AC628D" w:rsidRDefault="0092387F" w:rsidP="00022DB5">
            <w:pPr>
              <w:widowControl/>
              <w:autoSpaceDE/>
              <w:autoSpaceDN/>
              <w:adjustRightInd/>
              <w:rPr>
                <w:rFonts w:ascii="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92387F" w:rsidRPr="00AC628D" w:rsidRDefault="0092387F" w:rsidP="00022DB5">
            <w:pPr>
              <w:widowControl/>
              <w:autoSpaceDE/>
              <w:autoSpaceDN/>
              <w:adjustRightInd/>
              <w:rPr>
                <w:rFonts w:ascii="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92387F" w:rsidRPr="00AC628D" w:rsidRDefault="0092387F" w:rsidP="00022DB5">
            <w:pPr>
              <w:widowControl/>
              <w:autoSpaceDE/>
              <w:autoSpaceDN/>
              <w:adjustRightInd/>
              <w:rPr>
                <w:rFonts w:ascii="Times New Roman" w:hAnsi="Times New Roman" w:cs="Times New Roman"/>
                <w:sz w:val="20"/>
                <w:szCs w:val="20"/>
              </w:rPr>
            </w:pPr>
          </w:p>
        </w:tc>
        <w:tc>
          <w:tcPr>
            <w:tcW w:w="4923" w:type="dxa"/>
            <w:tcBorders>
              <w:top w:val="nil"/>
              <w:left w:val="nil"/>
              <w:bottom w:val="nil"/>
              <w:right w:val="nil"/>
            </w:tcBorders>
            <w:shd w:val="clear" w:color="auto" w:fill="auto"/>
            <w:noWrap/>
            <w:vAlign w:val="bottom"/>
            <w:hideMark/>
          </w:tcPr>
          <w:p w:rsidR="0092387F" w:rsidRPr="00AC628D" w:rsidRDefault="0092387F" w:rsidP="00022DB5">
            <w:pPr>
              <w:widowControl/>
              <w:autoSpaceDE/>
              <w:autoSpaceDN/>
              <w:adjustRightInd/>
              <w:rPr>
                <w:rFonts w:ascii="Times New Roman" w:hAnsi="Times New Roman" w:cs="Times New Roman"/>
                <w:color w:val="000000"/>
              </w:rPr>
            </w:pPr>
            <w:r w:rsidRPr="00AC628D">
              <w:rPr>
                <w:rFonts w:ascii="Times New Roman" w:hAnsi="Times New Roman" w:cs="Times New Roman"/>
                <w:color w:val="000000"/>
              </w:rPr>
              <w:t xml:space="preserve"> </w:t>
            </w:r>
          </w:p>
        </w:tc>
      </w:tr>
    </w:tbl>
    <w:p w:rsidR="0092387F" w:rsidRPr="0092387F" w:rsidRDefault="0092387F" w:rsidP="0092387F">
      <w:pPr>
        <w:tabs>
          <w:tab w:val="left" w:pos="1026"/>
        </w:tabs>
        <w:rPr>
          <w:rFonts w:ascii="Times New Roman" w:hAnsi="Times New Roman" w:cs="Times New Roman"/>
        </w:rPr>
        <w:sectPr w:rsidR="0092387F" w:rsidRPr="0092387F" w:rsidSect="00562922">
          <w:pgSz w:w="16838" w:h="11906" w:orient="landscape"/>
          <w:pgMar w:top="720" w:right="3657" w:bottom="720" w:left="340" w:header="709" w:footer="709" w:gutter="0"/>
          <w:cols w:space="708"/>
          <w:docGrid w:linePitch="360"/>
        </w:sectPr>
      </w:pPr>
    </w:p>
    <w:p w:rsidR="002A5CB9" w:rsidRPr="0092387F" w:rsidRDefault="002A5CB9" w:rsidP="0092387F"/>
    <w:sectPr w:rsidR="002A5CB9" w:rsidRPr="0092387F" w:rsidSect="00562922">
      <w:pgSz w:w="16838" w:h="11906" w:orient="landscape"/>
      <w:pgMar w:top="720" w:right="3657" w:bottom="72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E6F00"/>
    <w:multiLevelType w:val="hybridMultilevel"/>
    <w:tmpl w:val="4FAE5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A03EB5"/>
    <w:multiLevelType w:val="hybridMultilevel"/>
    <w:tmpl w:val="38FA1CD2"/>
    <w:lvl w:ilvl="0" w:tplc="7856F5C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577"/>
    <w:rsid w:val="000643BC"/>
    <w:rsid w:val="000D0647"/>
    <w:rsid w:val="000E42D3"/>
    <w:rsid w:val="0013322B"/>
    <w:rsid w:val="001A7354"/>
    <w:rsid w:val="001B6FFD"/>
    <w:rsid w:val="001C2CC4"/>
    <w:rsid w:val="00210F7F"/>
    <w:rsid w:val="00270C10"/>
    <w:rsid w:val="00271A69"/>
    <w:rsid w:val="00274A19"/>
    <w:rsid w:val="00290A2F"/>
    <w:rsid w:val="002A59BC"/>
    <w:rsid w:val="002A5CB9"/>
    <w:rsid w:val="003F16A5"/>
    <w:rsid w:val="003F6CDC"/>
    <w:rsid w:val="00494F83"/>
    <w:rsid w:val="004B09E5"/>
    <w:rsid w:val="004B40CF"/>
    <w:rsid w:val="00562922"/>
    <w:rsid w:val="00583033"/>
    <w:rsid w:val="005A7C6E"/>
    <w:rsid w:val="005C3B57"/>
    <w:rsid w:val="005F6B5B"/>
    <w:rsid w:val="00657BB8"/>
    <w:rsid w:val="00660613"/>
    <w:rsid w:val="006A037C"/>
    <w:rsid w:val="008B1185"/>
    <w:rsid w:val="008C01D8"/>
    <w:rsid w:val="0091091E"/>
    <w:rsid w:val="0092387F"/>
    <w:rsid w:val="0098706D"/>
    <w:rsid w:val="00992911"/>
    <w:rsid w:val="009C0D50"/>
    <w:rsid w:val="00A05FEC"/>
    <w:rsid w:val="00A360E9"/>
    <w:rsid w:val="00AA31F0"/>
    <w:rsid w:val="00AC628D"/>
    <w:rsid w:val="00B3212B"/>
    <w:rsid w:val="00B46371"/>
    <w:rsid w:val="00BB38F3"/>
    <w:rsid w:val="00BC4577"/>
    <w:rsid w:val="00BF3FD6"/>
    <w:rsid w:val="00C51E3D"/>
    <w:rsid w:val="00C53840"/>
    <w:rsid w:val="00C61709"/>
    <w:rsid w:val="00C81AA3"/>
    <w:rsid w:val="00CA578C"/>
    <w:rsid w:val="00D45748"/>
    <w:rsid w:val="00D5764C"/>
    <w:rsid w:val="00D816D6"/>
    <w:rsid w:val="00DA4C51"/>
    <w:rsid w:val="00DE6D1A"/>
    <w:rsid w:val="00E14AE0"/>
    <w:rsid w:val="00E861CF"/>
    <w:rsid w:val="00F10BEF"/>
    <w:rsid w:val="00F225F7"/>
    <w:rsid w:val="00F46659"/>
    <w:rsid w:val="00F536C6"/>
    <w:rsid w:val="00FB0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37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rsid w:val="00B46371"/>
    <w:pPr>
      <w:widowControl/>
      <w:autoSpaceDE/>
      <w:autoSpaceDN/>
      <w:adjustRightInd/>
      <w:spacing w:after="160" w:line="240" w:lineRule="exact"/>
    </w:pPr>
    <w:rPr>
      <w:rFonts w:ascii="Verdana" w:hAnsi="Verdana" w:cs="Times New Roman"/>
      <w:sz w:val="20"/>
      <w:szCs w:val="20"/>
      <w:lang w:val="en-US" w:eastAsia="en-US"/>
    </w:rPr>
  </w:style>
  <w:style w:type="paragraph" w:styleId="a4">
    <w:name w:val="List Paragraph"/>
    <w:basedOn w:val="a"/>
    <w:uiPriority w:val="34"/>
    <w:qFormat/>
    <w:rsid w:val="00B46371"/>
    <w:pPr>
      <w:widowControl/>
      <w:autoSpaceDE/>
      <w:autoSpaceDN/>
      <w:adjustRightInd/>
      <w:spacing w:after="160" w:line="259" w:lineRule="auto"/>
      <w:ind w:left="720"/>
      <w:contextualSpacing/>
    </w:pPr>
    <w:rPr>
      <w:rFonts w:ascii="Calibri" w:eastAsia="Calibri" w:hAnsi="Calibri" w:cs="Times New Roman"/>
      <w:sz w:val="22"/>
      <w:szCs w:val="22"/>
      <w:lang w:eastAsia="en-US"/>
    </w:rPr>
  </w:style>
  <w:style w:type="paragraph" w:styleId="a5">
    <w:name w:val="Balloon Text"/>
    <w:basedOn w:val="a"/>
    <w:link w:val="a6"/>
    <w:uiPriority w:val="99"/>
    <w:semiHidden/>
    <w:unhideWhenUsed/>
    <w:rsid w:val="00992911"/>
    <w:rPr>
      <w:rFonts w:ascii="Segoe UI" w:hAnsi="Segoe UI" w:cs="Segoe UI"/>
      <w:sz w:val="18"/>
      <w:szCs w:val="18"/>
    </w:rPr>
  </w:style>
  <w:style w:type="character" w:customStyle="1" w:styleId="a6">
    <w:name w:val="Текст выноски Знак"/>
    <w:basedOn w:val="a0"/>
    <w:link w:val="a5"/>
    <w:uiPriority w:val="99"/>
    <w:semiHidden/>
    <w:rsid w:val="00992911"/>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37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rsid w:val="00B46371"/>
    <w:pPr>
      <w:widowControl/>
      <w:autoSpaceDE/>
      <w:autoSpaceDN/>
      <w:adjustRightInd/>
      <w:spacing w:after="160" w:line="240" w:lineRule="exact"/>
    </w:pPr>
    <w:rPr>
      <w:rFonts w:ascii="Verdana" w:hAnsi="Verdana" w:cs="Times New Roman"/>
      <w:sz w:val="20"/>
      <w:szCs w:val="20"/>
      <w:lang w:val="en-US" w:eastAsia="en-US"/>
    </w:rPr>
  </w:style>
  <w:style w:type="paragraph" w:styleId="a4">
    <w:name w:val="List Paragraph"/>
    <w:basedOn w:val="a"/>
    <w:uiPriority w:val="34"/>
    <w:qFormat/>
    <w:rsid w:val="00B46371"/>
    <w:pPr>
      <w:widowControl/>
      <w:autoSpaceDE/>
      <w:autoSpaceDN/>
      <w:adjustRightInd/>
      <w:spacing w:after="160" w:line="259" w:lineRule="auto"/>
      <w:ind w:left="720"/>
      <w:contextualSpacing/>
    </w:pPr>
    <w:rPr>
      <w:rFonts w:ascii="Calibri" w:eastAsia="Calibri" w:hAnsi="Calibri" w:cs="Times New Roman"/>
      <w:sz w:val="22"/>
      <w:szCs w:val="22"/>
      <w:lang w:eastAsia="en-US"/>
    </w:rPr>
  </w:style>
  <w:style w:type="paragraph" w:styleId="a5">
    <w:name w:val="Balloon Text"/>
    <w:basedOn w:val="a"/>
    <w:link w:val="a6"/>
    <w:uiPriority w:val="99"/>
    <w:semiHidden/>
    <w:unhideWhenUsed/>
    <w:rsid w:val="00992911"/>
    <w:rPr>
      <w:rFonts w:ascii="Segoe UI" w:hAnsi="Segoe UI" w:cs="Segoe UI"/>
      <w:sz w:val="18"/>
      <w:szCs w:val="18"/>
    </w:rPr>
  </w:style>
  <w:style w:type="character" w:customStyle="1" w:styleId="a6">
    <w:name w:val="Текст выноски Знак"/>
    <w:basedOn w:val="a0"/>
    <w:link w:val="a5"/>
    <w:uiPriority w:val="99"/>
    <w:semiHidden/>
    <w:rsid w:val="0099291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6348">
      <w:bodyDiv w:val="1"/>
      <w:marLeft w:val="0"/>
      <w:marRight w:val="0"/>
      <w:marTop w:val="0"/>
      <w:marBottom w:val="0"/>
      <w:divBdr>
        <w:top w:val="none" w:sz="0" w:space="0" w:color="auto"/>
        <w:left w:val="none" w:sz="0" w:space="0" w:color="auto"/>
        <w:bottom w:val="none" w:sz="0" w:space="0" w:color="auto"/>
        <w:right w:val="none" w:sz="0" w:space="0" w:color="auto"/>
      </w:divBdr>
    </w:div>
    <w:div w:id="138768182">
      <w:bodyDiv w:val="1"/>
      <w:marLeft w:val="0"/>
      <w:marRight w:val="0"/>
      <w:marTop w:val="0"/>
      <w:marBottom w:val="0"/>
      <w:divBdr>
        <w:top w:val="none" w:sz="0" w:space="0" w:color="auto"/>
        <w:left w:val="none" w:sz="0" w:space="0" w:color="auto"/>
        <w:bottom w:val="none" w:sz="0" w:space="0" w:color="auto"/>
        <w:right w:val="none" w:sz="0" w:space="0" w:color="auto"/>
      </w:divBdr>
    </w:div>
    <w:div w:id="477234399">
      <w:bodyDiv w:val="1"/>
      <w:marLeft w:val="0"/>
      <w:marRight w:val="0"/>
      <w:marTop w:val="0"/>
      <w:marBottom w:val="0"/>
      <w:divBdr>
        <w:top w:val="none" w:sz="0" w:space="0" w:color="auto"/>
        <w:left w:val="none" w:sz="0" w:space="0" w:color="auto"/>
        <w:bottom w:val="none" w:sz="0" w:space="0" w:color="auto"/>
        <w:right w:val="none" w:sz="0" w:space="0" w:color="auto"/>
      </w:divBdr>
    </w:div>
    <w:div w:id="799372983">
      <w:bodyDiv w:val="1"/>
      <w:marLeft w:val="0"/>
      <w:marRight w:val="0"/>
      <w:marTop w:val="0"/>
      <w:marBottom w:val="0"/>
      <w:divBdr>
        <w:top w:val="none" w:sz="0" w:space="0" w:color="auto"/>
        <w:left w:val="none" w:sz="0" w:space="0" w:color="auto"/>
        <w:bottom w:val="none" w:sz="0" w:space="0" w:color="auto"/>
        <w:right w:val="none" w:sz="0" w:space="0" w:color="auto"/>
      </w:divBdr>
    </w:div>
    <w:div w:id="1190602947">
      <w:bodyDiv w:val="1"/>
      <w:marLeft w:val="0"/>
      <w:marRight w:val="0"/>
      <w:marTop w:val="0"/>
      <w:marBottom w:val="0"/>
      <w:divBdr>
        <w:top w:val="none" w:sz="0" w:space="0" w:color="auto"/>
        <w:left w:val="none" w:sz="0" w:space="0" w:color="auto"/>
        <w:bottom w:val="none" w:sz="0" w:space="0" w:color="auto"/>
        <w:right w:val="none" w:sz="0" w:space="0" w:color="auto"/>
      </w:divBdr>
    </w:div>
    <w:div w:id="1542981884">
      <w:bodyDiv w:val="1"/>
      <w:marLeft w:val="0"/>
      <w:marRight w:val="0"/>
      <w:marTop w:val="0"/>
      <w:marBottom w:val="0"/>
      <w:divBdr>
        <w:top w:val="none" w:sz="0" w:space="0" w:color="auto"/>
        <w:left w:val="none" w:sz="0" w:space="0" w:color="auto"/>
        <w:bottom w:val="none" w:sz="0" w:space="0" w:color="auto"/>
        <w:right w:val="none" w:sz="0" w:space="0" w:color="auto"/>
      </w:divBdr>
    </w:div>
    <w:div w:id="1929384503">
      <w:bodyDiv w:val="1"/>
      <w:marLeft w:val="0"/>
      <w:marRight w:val="0"/>
      <w:marTop w:val="0"/>
      <w:marBottom w:val="0"/>
      <w:divBdr>
        <w:top w:val="none" w:sz="0" w:space="0" w:color="auto"/>
        <w:left w:val="none" w:sz="0" w:space="0" w:color="auto"/>
        <w:bottom w:val="none" w:sz="0" w:space="0" w:color="auto"/>
        <w:right w:val="none" w:sz="0" w:space="0" w:color="auto"/>
      </w:divBdr>
    </w:div>
    <w:div w:id="200894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13FE2-BB62-4FE8-A3AA-EFBED7EC2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1928</Words>
  <Characters>10996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Юлия Геннадиевна</dc:creator>
  <cp:lastModifiedBy>Алиева Тамара Андреевна</cp:lastModifiedBy>
  <cp:revision>2</cp:revision>
  <cp:lastPrinted>2019-01-30T07:17:00Z</cp:lastPrinted>
  <dcterms:created xsi:type="dcterms:W3CDTF">2019-01-30T07:31:00Z</dcterms:created>
  <dcterms:modified xsi:type="dcterms:W3CDTF">2019-01-30T07:31:00Z</dcterms:modified>
</cp:coreProperties>
</file>