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8F" w:rsidRDefault="000A008F" w:rsidP="0013338E">
      <w:pPr>
        <w:tabs>
          <w:tab w:val="left" w:pos="621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</w:p>
    <w:p w:rsidR="00A25928" w:rsidRPr="0003221D" w:rsidRDefault="0013338E" w:rsidP="00A25928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03221D">
        <w:rPr>
          <w:rFonts w:eastAsiaTheme="minorHAnsi"/>
          <w:b/>
          <w:sz w:val="28"/>
          <w:szCs w:val="28"/>
          <w:lang w:eastAsia="en-US"/>
        </w:rPr>
        <w:t>Анализ травматизма</w:t>
      </w:r>
      <w:r w:rsidR="00A25928" w:rsidRPr="0003221D">
        <w:rPr>
          <w:rFonts w:eastAsiaTheme="minorHAnsi"/>
          <w:b/>
          <w:sz w:val="28"/>
          <w:szCs w:val="28"/>
          <w:lang w:eastAsia="en-US"/>
        </w:rPr>
        <w:t xml:space="preserve"> в организациях города Сургута</w:t>
      </w:r>
    </w:p>
    <w:p w:rsidR="00947ABE" w:rsidRPr="0003221D" w:rsidRDefault="00947ABE" w:rsidP="00A25928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03221D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245AD1" w:rsidRPr="0003221D">
        <w:rPr>
          <w:rFonts w:eastAsiaTheme="minorHAnsi"/>
          <w:b/>
          <w:sz w:val="28"/>
          <w:szCs w:val="28"/>
          <w:lang w:eastAsia="en-US"/>
        </w:rPr>
        <w:t>первое полугодие</w:t>
      </w:r>
      <w:r w:rsidR="0081799C" w:rsidRPr="0003221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B5E5B" w:rsidRPr="0003221D">
        <w:rPr>
          <w:rFonts w:eastAsiaTheme="minorHAnsi"/>
          <w:b/>
          <w:sz w:val="28"/>
          <w:szCs w:val="28"/>
          <w:lang w:eastAsia="en-US"/>
        </w:rPr>
        <w:t>2018</w:t>
      </w:r>
      <w:r w:rsidRPr="0003221D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B821AC" w:rsidRPr="0003221D">
        <w:rPr>
          <w:rFonts w:eastAsiaTheme="minorHAnsi"/>
          <w:b/>
          <w:sz w:val="28"/>
          <w:szCs w:val="28"/>
          <w:lang w:eastAsia="en-US"/>
        </w:rPr>
        <w:t>а</w:t>
      </w:r>
    </w:p>
    <w:p w:rsidR="00947ABE" w:rsidRDefault="00947ABE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25928" w:rsidRDefault="006A542E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245AD1">
        <w:rPr>
          <w:rFonts w:eastAsiaTheme="minorHAnsi"/>
          <w:sz w:val="28"/>
          <w:szCs w:val="28"/>
          <w:lang w:eastAsia="en-US"/>
        </w:rPr>
        <w:t xml:space="preserve">первом полугодии </w:t>
      </w:r>
      <w:r>
        <w:rPr>
          <w:rFonts w:eastAsiaTheme="minorHAnsi"/>
          <w:sz w:val="28"/>
          <w:szCs w:val="28"/>
          <w:lang w:eastAsia="en-US"/>
        </w:rPr>
        <w:t>201</w:t>
      </w:r>
      <w:r w:rsidR="001E5982">
        <w:rPr>
          <w:rFonts w:eastAsiaTheme="minorHAnsi"/>
          <w:sz w:val="28"/>
          <w:szCs w:val="28"/>
          <w:lang w:eastAsia="en-US"/>
        </w:rPr>
        <w:t>8</w:t>
      </w:r>
      <w:r w:rsidR="0081799C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зарегистрировано </w:t>
      </w:r>
      <w:r w:rsidR="001E5982">
        <w:rPr>
          <w:rFonts w:eastAsiaTheme="minorHAnsi"/>
          <w:sz w:val="28"/>
          <w:szCs w:val="28"/>
          <w:lang w:eastAsia="en-US"/>
        </w:rPr>
        <w:t>30</w:t>
      </w:r>
      <w:r w:rsidR="00416C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несчастных случаев с тяжёлыми последствиями, в </w:t>
      </w:r>
      <w:r w:rsidR="00EF09B1">
        <w:rPr>
          <w:rFonts w:eastAsiaTheme="minorHAnsi"/>
          <w:sz w:val="28"/>
          <w:szCs w:val="28"/>
          <w:lang w:eastAsia="en-US"/>
        </w:rPr>
        <w:t>которых</w:t>
      </w:r>
      <w:r w:rsidR="00F22F6F">
        <w:rPr>
          <w:rFonts w:eastAsiaTheme="minorHAnsi"/>
          <w:sz w:val="28"/>
          <w:szCs w:val="28"/>
          <w:lang w:eastAsia="en-US"/>
        </w:rPr>
        <w:t xml:space="preserve"> </w:t>
      </w:r>
      <w:r w:rsidR="00325EA7">
        <w:rPr>
          <w:rFonts w:eastAsiaTheme="minorHAnsi"/>
          <w:sz w:val="28"/>
          <w:szCs w:val="28"/>
          <w:lang w:eastAsia="en-US"/>
        </w:rPr>
        <w:t xml:space="preserve">травмировано </w:t>
      </w:r>
      <w:r w:rsidR="00245AD1">
        <w:rPr>
          <w:rFonts w:eastAsiaTheme="minorHAnsi"/>
          <w:sz w:val="28"/>
          <w:szCs w:val="28"/>
          <w:lang w:eastAsia="en-US"/>
        </w:rPr>
        <w:t>32</w:t>
      </w:r>
      <w:r>
        <w:rPr>
          <w:rFonts w:eastAsiaTheme="minorHAnsi"/>
          <w:sz w:val="28"/>
          <w:szCs w:val="28"/>
          <w:lang w:eastAsia="en-US"/>
        </w:rPr>
        <w:t xml:space="preserve"> человек</w:t>
      </w:r>
      <w:r w:rsidR="00245AD1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F09B1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1E5982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со смертельным исходом. </w:t>
      </w:r>
    </w:p>
    <w:p w:rsidR="006A542E" w:rsidRDefault="00A25928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3F25">
        <w:rPr>
          <w:rFonts w:eastAsiaTheme="minorHAnsi"/>
          <w:sz w:val="28"/>
          <w:szCs w:val="28"/>
          <w:lang w:eastAsia="en-US"/>
        </w:rPr>
        <w:t xml:space="preserve">В сравнении с </w:t>
      </w:r>
      <w:r w:rsidR="00305A10" w:rsidRPr="008A3F25">
        <w:rPr>
          <w:rFonts w:eastAsiaTheme="minorHAnsi"/>
          <w:sz w:val="28"/>
          <w:szCs w:val="28"/>
          <w:lang w:eastAsia="en-US"/>
        </w:rPr>
        <w:t xml:space="preserve">аналогичным периодом прошлого года </w:t>
      </w:r>
      <w:r w:rsidR="00EF09B1" w:rsidRPr="008A3F25">
        <w:rPr>
          <w:rFonts w:eastAsiaTheme="minorHAnsi"/>
          <w:sz w:val="28"/>
          <w:szCs w:val="28"/>
          <w:lang w:eastAsia="en-US"/>
        </w:rPr>
        <w:t>наблюдается</w:t>
      </w:r>
      <w:r w:rsidR="00240C9E" w:rsidRPr="008A3F25">
        <w:rPr>
          <w:rFonts w:eastAsiaTheme="minorHAnsi"/>
          <w:sz w:val="28"/>
          <w:szCs w:val="28"/>
          <w:lang w:eastAsia="en-US"/>
        </w:rPr>
        <w:t xml:space="preserve"> </w:t>
      </w:r>
      <w:r w:rsidR="001E5982" w:rsidRPr="008A3F25">
        <w:rPr>
          <w:rFonts w:eastAsiaTheme="minorHAnsi"/>
          <w:sz w:val="28"/>
          <w:szCs w:val="28"/>
          <w:lang w:eastAsia="en-US"/>
        </w:rPr>
        <w:t>увеличение</w:t>
      </w:r>
      <w:r w:rsidR="00240C9E" w:rsidRPr="008A3F25">
        <w:rPr>
          <w:rFonts w:eastAsiaTheme="minorHAnsi"/>
          <w:sz w:val="28"/>
          <w:szCs w:val="28"/>
          <w:lang w:eastAsia="en-US"/>
        </w:rPr>
        <w:t xml:space="preserve"> общего количества зарегистрированных несчастных случаев на </w:t>
      </w:r>
      <w:r w:rsidR="00142E06">
        <w:rPr>
          <w:rFonts w:eastAsiaTheme="minorHAnsi"/>
          <w:sz w:val="28"/>
          <w:szCs w:val="28"/>
          <w:lang w:eastAsia="en-US"/>
        </w:rPr>
        <w:t>15</w:t>
      </w:r>
      <w:r w:rsidR="001D4671" w:rsidRPr="008A3F25">
        <w:rPr>
          <w:rFonts w:eastAsiaTheme="minorHAnsi"/>
          <w:sz w:val="28"/>
          <w:szCs w:val="28"/>
          <w:lang w:eastAsia="en-US"/>
        </w:rPr>
        <w:t xml:space="preserve"> </w:t>
      </w:r>
      <w:r w:rsidR="00240C9E" w:rsidRPr="008A3F25">
        <w:rPr>
          <w:rFonts w:eastAsiaTheme="minorHAnsi"/>
          <w:sz w:val="28"/>
          <w:szCs w:val="28"/>
          <w:lang w:eastAsia="en-US"/>
        </w:rPr>
        <w:t>%</w:t>
      </w:r>
      <w:r w:rsidR="001D4671" w:rsidRPr="008A3F25">
        <w:rPr>
          <w:rFonts w:eastAsiaTheme="minorHAnsi"/>
          <w:sz w:val="28"/>
          <w:szCs w:val="28"/>
          <w:lang w:eastAsia="en-US"/>
        </w:rPr>
        <w:t xml:space="preserve">, </w:t>
      </w:r>
      <w:r w:rsidR="008A3F25" w:rsidRPr="008A3F25">
        <w:rPr>
          <w:rFonts w:eastAsiaTheme="minorHAnsi"/>
          <w:sz w:val="28"/>
          <w:szCs w:val="28"/>
          <w:lang w:eastAsia="en-US"/>
        </w:rPr>
        <w:t>в то</w:t>
      </w:r>
      <w:r w:rsidR="002371C5">
        <w:rPr>
          <w:rFonts w:eastAsiaTheme="minorHAnsi"/>
          <w:sz w:val="28"/>
          <w:szCs w:val="28"/>
          <w:lang w:eastAsia="en-US"/>
        </w:rPr>
        <w:t xml:space="preserve"> </w:t>
      </w:r>
      <w:r w:rsidR="008A3F25" w:rsidRPr="008A3F25">
        <w:rPr>
          <w:rFonts w:eastAsiaTheme="minorHAnsi"/>
          <w:sz w:val="28"/>
          <w:szCs w:val="28"/>
          <w:lang w:eastAsia="en-US"/>
        </w:rPr>
        <w:t xml:space="preserve">же время </w:t>
      </w:r>
      <w:r w:rsidRPr="008A3F25">
        <w:rPr>
          <w:rFonts w:eastAsiaTheme="minorHAnsi"/>
          <w:sz w:val="28"/>
          <w:szCs w:val="28"/>
          <w:lang w:eastAsia="en-US"/>
        </w:rPr>
        <w:t xml:space="preserve">количество </w:t>
      </w:r>
      <w:r w:rsidR="001D4671" w:rsidRPr="008A3F25">
        <w:rPr>
          <w:rFonts w:eastAsiaTheme="minorHAnsi"/>
          <w:sz w:val="28"/>
          <w:szCs w:val="28"/>
          <w:lang w:eastAsia="en-US"/>
        </w:rPr>
        <w:t xml:space="preserve">пострадавших </w:t>
      </w:r>
      <w:r w:rsidR="00142E06">
        <w:rPr>
          <w:rFonts w:eastAsiaTheme="minorHAnsi"/>
          <w:sz w:val="28"/>
          <w:szCs w:val="28"/>
          <w:lang w:eastAsia="en-US"/>
        </w:rPr>
        <w:t xml:space="preserve">со смертельным исходом </w:t>
      </w:r>
      <w:r w:rsidR="001F3501" w:rsidRPr="008A3F25">
        <w:rPr>
          <w:rFonts w:eastAsiaTheme="minorHAnsi"/>
          <w:sz w:val="28"/>
          <w:szCs w:val="28"/>
          <w:lang w:eastAsia="en-US"/>
        </w:rPr>
        <w:t>уменьшилось</w:t>
      </w:r>
      <w:r w:rsidRPr="008A3F25">
        <w:rPr>
          <w:rFonts w:eastAsiaTheme="minorHAnsi"/>
          <w:sz w:val="28"/>
          <w:szCs w:val="28"/>
          <w:lang w:eastAsia="en-US"/>
        </w:rPr>
        <w:t xml:space="preserve"> </w:t>
      </w:r>
      <w:r w:rsidR="001D4671" w:rsidRPr="008A3F25">
        <w:rPr>
          <w:rFonts w:eastAsiaTheme="minorHAnsi"/>
          <w:sz w:val="28"/>
          <w:szCs w:val="28"/>
          <w:lang w:eastAsia="en-US"/>
        </w:rPr>
        <w:t xml:space="preserve">на </w:t>
      </w:r>
      <w:r w:rsidR="00142E06">
        <w:rPr>
          <w:rFonts w:eastAsiaTheme="minorHAnsi"/>
          <w:sz w:val="28"/>
          <w:szCs w:val="28"/>
          <w:lang w:eastAsia="en-US"/>
        </w:rPr>
        <w:t>11</w:t>
      </w:r>
      <w:r w:rsidR="00B821AC" w:rsidRPr="008A3F25">
        <w:rPr>
          <w:rFonts w:eastAsiaTheme="minorHAnsi"/>
          <w:sz w:val="28"/>
          <w:szCs w:val="28"/>
          <w:lang w:eastAsia="en-US"/>
        </w:rPr>
        <w:t xml:space="preserve"> </w:t>
      </w:r>
      <w:r w:rsidR="00136015" w:rsidRPr="008A3F25">
        <w:rPr>
          <w:rFonts w:eastAsiaTheme="minorHAnsi"/>
          <w:sz w:val="28"/>
          <w:szCs w:val="28"/>
          <w:lang w:eastAsia="en-US"/>
        </w:rPr>
        <w:t>%.</w:t>
      </w:r>
    </w:p>
    <w:p w:rsidR="00B821AC" w:rsidRDefault="00B821AC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D4671" w:rsidRDefault="00B821AC" w:rsidP="00A2592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1372A65" wp14:editId="5C622CC5">
            <wp:extent cx="6299835" cy="3277870"/>
            <wp:effectExtent l="0" t="0" r="5715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4671" w:rsidRDefault="001D4671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944749" w:rsidRPr="007C618A" w:rsidRDefault="00944749" w:rsidP="00944749">
      <w:pPr>
        <w:ind w:firstLine="720"/>
        <w:jc w:val="both"/>
        <w:rPr>
          <w:rFonts w:eastAsiaTheme="minorHAnsi"/>
          <w:sz w:val="16"/>
          <w:szCs w:val="16"/>
          <w:lang w:eastAsia="en-US"/>
        </w:rPr>
      </w:pPr>
    </w:p>
    <w:p w:rsidR="0081799C" w:rsidRDefault="00944749" w:rsidP="00944749">
      <w:pPr>
        <w:ind w:firstLine="72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общего количества зарегистрированных </w:t>
      </w:r>
      <w:r w:rsidR="00EF09B1">
        <w:rPr>
          <w:rFonts w:eastAsiaTheme="minorHAnsi"/>
          <w:sz w:val="28"/>
          <w:szCs w:val="28"/>
          <w:lang w:eastAsia="en-US"/>
        </w:rPr>
        <w:t xml:space="preserve">несчастных </w:t>
      </w:r>
      <w:r>
        <w:rPr>
          <w:rFonts w:eastAsiaTheme="minorHAnsi"/>
          <w:sz w:val="28"/>
          <w:szCs w:val="28"/>
          <w:lang w:eastAsia="en-US"/>
        </w:rPr>
        <w:t>случаев</w:t>
      </w:r>
      <w:r w:rsidR="005B79BF">
        <w:rPr>
          <w:rFonts w:eastAsiaTheme="minorHAnsi"/>
          <w:sz w:val="28"/>
          <w:szCs w:val="28"/>
          <w:lang w:eastAsia="en-US"/>
        </w:rPr>
        <w:t xml:space="preserve"> в </w:t>
      </w:r>
      <w:r w:rsidR="00C91C85">
        <w:rPr>
          <w:rFonts w:eastAsiaTheme="minorHAnsi"/>
          <w:sz w:val="28"/>
          <w:szCs w:val="28"/>
          <w:lang w:eastAsia="en-US"/>
        </w:rPr>
        <w:t xml:space="preserve">первом полугодии </w:t>
      </w:r>
      <w:r w:rsidR="001E5982">
        <w:rPr>
          <w:rFonts w:eastAsiaTheme="minorHAnsi"/>
          <w:sz w:val="28"/>
          <w:szCs w:val="28"/>
          <w:lang w:eastAsia="en-US"/>
        </w:rPr>
        <w:t>2018</w:t>
      </w:r>
      <w:r w:rsidR="00A25928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1BEC">
        <w:rPr>
          <w:rFonts w:eastAsiaTheme="minorHAnsi"/>
          <w:sz w:val="28"/>
          <w:szCs w:val="28"/>
          <w:lang w:eastAsia="en-US"/>
        </w:rPr>
        <w:t xml:space="preserve">квалифицированы </w:t>
      </w:r>
      <w:r w:rsidR="003B6B4F">
        <w:rPr>
          <w:rFonts w:eastAsiaTheme="minorHAnsi"/>
          <w:sz w:val="28"/>
          <w:szCs w:val="28"/>
          <w:lang w:eastAsia="en-US"/>
        </w:rPr>
        <w:t xml:space="preserve">производственными </w:t>
      </w:r>
      <w:r w:rsidR="001E5982">
        <w:rPr>
          <w:rFonts w:eastAsiaTheme="minorHAnsi"/>
          <w:sz w:val="28"/>
          <w:szCs w:val="28"/>
          <w:lang w:eastAsia="en-US"/>
        </w:rPr>
        <w:t>13</w:t>
      </w:r>
      <w:r w:rsidRPr="00FD4F79">
        <w:rPr>
          <w:sz w:val="28"/>
        </w:rPr>
        <w:t xml:space="preserve"> </w:t>
      </w:r>
      <w:r w:rsidR="00EF09B1">
        <w:rPr>
          <w:sz w:val="28"/>
        </w:rPr>
        <w:t xml:space="preserve">несчастных </w:t>
      </w:r>
      <w:r w:rsidRPr="00FD4F79">
        <w:rPr>
          <w:sz w:val="28"/>
        </w:rPr>
        <w:t>случа</w:t>
      </w:r>
      <w:r w:rsidR="00035028">
        <w:rPr>
          <w:sz w:val="28"/>
        </w:rPr>
        <w:t>ев</w:t>
      </w:r>
      <w:r w:rsidRPr="00FD4F79">
        <w:rPr>
          <w:sz w:val="28"/>
        </w:rPr>
        <w:t xml:space="preserve">: </w:t>
      </w:r>
      <w:r w:rsidR="00EF09B1">
        <w:rPr>
          <w:sz w:val="28"/>
        </w:rPr>
        <w:t xml:space="preserve">из них </w:t>
      </w:r>
      <w:r w:rsidRPr="00FD4F79">
        <w:rPr>
          <w:sz w:val="28"/>
        </w:rPr>
        <w:t xml:space="preserve">групповых </w:t>
      </w:r>
      <w:r w:rsidR="00EF09B1">
        <w:rPr>
          <w:sz w:val="28"/>
        </w:rPr>
        <w:t xml:space="preserve">несчастных случаев </w:t>
      </w:r>
      <w:r w:rsidRPr="00FD4F79">
        <w:rPr>
          <w:sz w:val="28"/>
        </w:rPr>
        <w:t xml:space="preserve">– </w:t>
      </w:r>
      <w:r w:rsidR="001E5982">
        <w:rPr>
          <w:sz w:val="28"/>
        </w:rPr>
        <w:t>2</w:t>
      </w:r>
      <w:r w:rsidRPr="00FD4F79">
        <w:rPr>
          <w:sz w:val="28"/>
        </w:rPr>
        <w:t>, тяжёлых</w:t>
      </w:r>
      <w:r w:rsidR="00EF09B1">
        <w:rPr>
          <w:sz w:val="28"/>
        </w:rPr>
        <w:t xml:space="preserve"> несчастных случаев</w:t>
      </w:r>
      <w:r w:rsidRPr="00FD4F79">
        <w:rPr>
          <w:sz w:val="28"/>
        </w:rPr>
        <w:t xml:space="preserve"> – </w:t>
      </w:r>
      <w:r w:rsidR="001E5982">
        <w:rPr>
          <w:sz w:val="28"/>
        </w:rPr>
        <w:t>11</w:t>
      </w:r>
      <w:r w:rsidRPr="00FD4F79">
        <w:rPr>
          <w:sz w:val="28"/>
        </w:rPr>
        <w:t>, со смертельным исходом –</w:t>
      </w:r>
      <w:r w:rsidR="001E5982">
        <w:rPr>
          <w:sz w:val="28"/>
        </w:rPr>
        <w:t xml:space="preserve"> 0</w:t>
      </w:r>
      <w:r>
        <w:rPr>
          <w:sz w:val="28"/>
        </w:rPr>
        <w:t>.</w:t>
      </w:r>
    </w:p>
    <w:p w:rsidR="0049799F" w:rsidRDefault="0049799F" w:rsidP="0049799F">
      <w:pPr>
        <w:jc w:val="both"/>
        <w:rPr>
          <w:sz w:val="28"/>
        </w:rPr>
      </w:pPr>
      <w:r>
        <w:rPr>
          <w:noProof/>
        </w:rPr>
        <w:drawing>
          <wp:inline distT="0" distB="0" distL="0" distR="0" wp14:anchorId="4C4F63B6" wp14:editId="1CB10F9E">
            <wp:extent cx="6299835" cy="3116760"/>
            <wp:effectExtent l="0" t="0" r="2476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799F" w:rsidRDefault="0049799F" w:rsidP="00944749">
      <w:pPr>
        <w:ind w:firstLine="720"/>
        <w:jc w:val="both"/>
        <w:rPr>
          <w:sz w:val="28"/>
        </w:rPr>
      </w:pPr>
    </w:p>
    <w:p w:rsidR="0049799F" w:rsidRDefault="00CC5D65" w:rsidP="003400C5">
      <w:pPr>
        <w:ind w:firstLine="709"/>
        <w:jc w:val="center"/>
        <w:rPr>
          <w:b/>
          <w:sz w:val="28"/>
        </w:rPr>
      </w:pPr>
      <w:r w:rsidRPr="003400C5">
        <w:rPr>
          <w:b/>
          <w:sz w:val="28"/>
        </w:rPr>
        <w:t xml:space="preserve">Причины несчастных случаев с тяжелыми последствиями </w:t>
      </w:r>
    </w:p>
    <w:p w:rsidR="00C15028" w:rsidRDefault="00C01351" w:rsidP="003400C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55323D">
        <w:rPr>
          <w:b/>
          <w:sz w:val="28"/>
        </w:rPr>
        <w:t xml:space="preserve">первое полугодие </w:t>
      </w:r>
      <w:r w:rsidR="00BB0295" w:rsidRPr="003400C5">
        <w:rPr>
          <w:b/>
          <w:sz w:val="28"/>
        </w:rPr>
        <w:t>201</w:t>
      </w:r>
      <w:r w:rsidR="00FA43B6">
        <w:rPr>
          <w:b/>
          <w:sz w:val="28"/>
        </w:rPr>
        <w:t>8</w:t>
      </w:r>
      <w:r w:rsidR="00BB0295" w:rsidRPr="003400C5">
        <w:rPr>
          <w:b/>
          <w:sz w:val="28"/>
        </w:rPr>
        <w:t xml:space="preserve"> г</w:t>
      </w:r>
      <w:r w:rsidR="003400C5">
        <w:rPr>
          <w:b/>
          <w:sz w:val="28"/>
        </w:rPr>
        <w:t>ода (случаи)</w:t>
      </w:r>
    </w:p>
    <w:p w:rsidR="003400C5" w:rsidRPr="003400C5" w:rsidRDefault="005F788D" w:rsidP="005F788D">
      <w:pPr>
        <w:ind w:firstLine="709"/>
        <w:jc w:val="both"/>
        <w:rPr>
          <w:b/>
          <w:sz w:val="28"/>
        </w:rPr>
      </w:pPr>
      <w:r w:rsidRPr="005F788D">
        <w:rPr>
          <w:sz w:val="28"/>
        </w:rPr>
        <w:t>Анализ показателей распределения количества несчастных случаев с тяжелыми по</w:t>
      </w:r>
      <w:r w:rsidR="004324DC">
        <w:rPr>
          <w:sz w:val="28"/>
        </w:rPr>
        <w:t>следствиями по структуре причин</w:t>
      </w:r>
      <w:r w:rsidRPr="005F788D">
        <w:rPr>
          <w:sz w:val="28"/>
        </w:rPr>
        <w:t xml:space="preserve"> показал, что наибольшее их количество занимают </w:t>
      </w:r>
      <w:r>
        <w:rPr>
          <w:sz w:val="28"/>
        </w:rPr>
        <w:t xml:space="preserve">причины нарушения правил дорожного движения (23%) и </w:t>
      </w:r>
      <w:r w:rsidRPr="005F788D">
        <w:rPr>
          <w:sz w:val="28"/>
        </w:rPr>
        <w:t>типичные причины организационного характера, такие как нарушения трудовой дисциплины</w:t>
      </w:r>
      <w:r>
        <w:rPr>
          <w:sz w:val="28"/>
        </w:rPr>
        <w:t xml:space="preserve"> (23%)</w:t>
      </w:r>
      <w:r w:rsidRPr="005F788D">
        <w:rPr>
          <w:sz w:val="28"/>
        </w:rPr>
        <w:t>.</w:t>
      </w:r>
    </w:p>
    <w:p w:rsidR="003400C5" w:rsidRPr="00FD4F79" w:rsidRDefault="0049799F" w:rsidP="00803CBD">
      <w:pPr>
        <w:jc w:val="both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02949297" wp14:editId="18C84BAD">
            <wp:extent cx="6248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5028" w:rsidRPr="002F79A0" w:rsidRDefault="00C15028" w:rsidP="00C15028">
      <w:pPr>
        <w:jc w:val="both"/>
        <w:rPr>
          <w:noProof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</w:p>
    <w:p w:rsidR="003400C5" w:rsidRDefault="003400C5" w:rsidP="00C15028">
      <w:pPr>
        <w:ind w:firstLine="720"/>
        <w:jc w:val="both"/>
        <w:rPr>
          <w:sz w:val="28"/>
        </w:rPr>
      </w:pPr>
    </w:p>
    <w:p w:rsidR="00C15028" w:rsidRDefault="001F57F4" w:rsidP="003400C5">
      <w:pPr>
        <w:ind w:firstLine="720"/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несчастных случаев по видам происшествий</w:t>
      </w:r>
      <w:r w:rsidR="00426B86" w:rsidRPr="003400C5">
        <w:rPr>
          <w:b/>
          <w:sz w:val="28"/>
        </w:rPr>
        <w:t xml:space="preserve"> (случаи)</w:t>
      </w:r>
    </w:p>
    <w:p w:rsidR="003400C5" w:rsidRPr="002371C5" w:rsidRDefault="004324DC" w:rsidP="002371C5">
      <w:pPr>
        <w:ind w:firstLine="720"/>
        <w:jc w:val="both"/>
        <w:rPr>
          <w:sz w:val="28"/>
        </w:rPr>
      </w:pPr>
      <w:r>
        <w:rPr>
          <w:sz w:val="28"/>
        </w:rPr>
        <w:t>Н</w:t>
      </w:r>
      <w:r w:rsidR="00D861B6">
        <w:rPr>
          <w:sz w:val="28"/>
        </w:rPr>
        <w:t xml:space="preserve">аибольшее </w:t>
      </w:r>
      <w:r>
        <w:rPr>
          <w:sz w:val="28"/>
        </w:rPr>
        <w:t>количество</w:t>
      </w:r>
      <w:r w:rsidRPr="002371C5">
        <w:rPr>
          <w:sz w:val="28"/>
        </w:rPr>
        <w:t xml:space="preserve"> </w:t>
      </w:r>
      <w:r w:rsidR="002371C5" w:rsidRPr="002371C5">
        <w:rPr>
          <w:sz w:val="28"/>
        </w:rPr>
        <w:t>несчастных случаев с тяжелыми последстви</w:t>
      </w:r>
      <w:r w:rsidR="002371C5">
        <w:rPr>
          <w:sz w:val="28"/>
        </w:rPr>
        <w:t xml:space="preserve">ями произошло </w:t>
      </w:r>
      <w:r w:rsidR="002371C5" w:rsidRPr="002371C5">
        <w:rPr>
          <w:sz w:val="28"/>
        </w:rPr>
        <w:t xml:space="preserve">в результате воздействия </w:t>
      </w:r>
      <w:r w:rsidR="002371C5">
        <w:rPr>
          <w:sz w:val="28"/>
        </w:rPr>
        <w:t xml:space="preserve">движущихся, разлетающихся, вращающихся </w:t>
      </w:r>
      <w:r w:rsidR="002371C5" w:rsidRPr="002371C5">
        <w:rPr>
          <w:sz w:val="28"/>
        </w:rPr>
        <w:t>предметов, деталей, машин</w:t>
      </w:r>
      <w:r w:rsidR="005F788D">
        <w:rPr>
          <w:sz w:val="28"/>
        </w:rPr>
        <w:t xml:space="preserve"> (23%)</w:t>
      </w:r>
      <w:r w:rsidR="00D861B6">
        <w:rPr>
          <w:sz w:val="28"/>
        </w:rPr>
        <w:t xml:space="preserve">, а также </w:t>
      </w:r>
      <w:r w:rsidR="002371C5">
        <w:rPr>
          <w:sz w:val="28"/>
        </w:rPr>
        <w:t>дорожно-</w:t>
      </w:r>
      <w:r w:rsidR="002371C5" w:rsidRPr="002371C5">
        <w:rPr>
          <w:sz w:val="28"/>
        </w:rPr>
        <w:t>транспортных происшествий</w:t>
      </w:r>
      <w:r w:rsidR="005F788D">
        <w:rPr>
          <w:sz w:val="28"/>
        </w:rPr>
        <w:t xml:space="preserve"> (23%)</w:t>
      </w:r>
      <w:r w:rsidR="002371C5" w:rsidRPr="002371C5">
        <w:rPr>
          <w:sz w:val="28"/>
        </w:rPr>
        <w:t>.</w:t>
      </w:r>
    </w:p>
    <w:p w:rsidR="00F44EFF" w:rsidRDefault="008001FF" w:rsidP="008001FF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2CCE8D3E" wp14:editId="0B0D48C3">
            <wp:extent cx="6248400" cy="3505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00C5" w:rsidRDefault="003400C5" w:rsidP="004B514B">
      <w:pPr>
        <w:jc w:val="both"/>
        <w:rPr>
          <w:sz w:val="28"/>
        </w:rPr>
      </w:pPr>
    </w:p>
    <w:p w:rsidR="00524487" w:rsidRDefault="00524487" w:rsidP="003400C5">
      <w:pPr>
        <w:ind w:firstLine="720"/>
        <w:jc w:val="center"/>
        <w:rPr>
          <w:b/>
          <w:sz w:val="28"/>
        </w:rPr>
      </w:pPr>
    </w:p>
    <w:p w:rsidR="002371C5" w:rsidRDefault="002371C5" w:rsidP="003400C5">
      <w:pPr>
        <w:ind w:firstLine="720"/>
        <w:jc w:val="center"/>
        <w:rPr>
          <w:b/>
          <w:sz w:val="28"/>
        </w:rPr>
      </w:pPr>
    </w:p>
    <w:p w:rsidR="00C15028" w:rsidRPr="003400C5" w:rsidRDefault="00C15028" w:rsidP="003400C5">
      <w:pPr>
        <w:ind w:firstLine="720"/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несчастных случаев по отраслям</w:t>
      </w:r>
      <w:r w:rsidR="001F57F4" w:rsidRPr="003400C5">
        <w:rPr>
          <w:b/>
          <w:sz w:val="28"/>
        </w:rPr>
        <w:t xml:space="preserve"> экономики</w:t>
      </w:r>
    </w:p>
    <w:p w:rsidR="003400C5" w:rsidRDefault="00D861B6" w:rsidP="00C15028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="002371C5" w:rsidRPr="002371C5">
        <w:rPr>
          <w:sz w:val="28"/>
        </w:rPr>
        <w:t>ысокий уровень производственного травматизма со смертельным ис</w:t>
      </w:r>
      <w:r w:rsidR="002371C5">
        <w:rPr>
          <w:sz w:val="28"/>
        </w:rPr>
        <w:t>ходом наблюдается в нефтегазодобывающей отрасли – 54%.</w:t>
      </w:r>
    </w:p>
    <w:p w:rsidR="00A8332E" w:rsidRDefault="00A8332E" w:rsidP="00C15028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824" behindDoc="0" locked="0" layoutInCell="1" allowOverlap="1" wp14:anchorId="3D35A024" wp14:editId="4D4D4B49">
            <wp:simplePos x="0" y="0"/>
            <wp:positionH relativeFrom="column">
              <wp:posOffset>80010</wp:posOffset>
            </wp:positionH>
            <wp:positionV relativeFrom="paragraph">
              <wp:posOffset>29845</wp:posOffset>
            </wp:positionV>
            <wp:extent cx="6286500" cy="2019300"/>
            <wp:effectExtent l="0" t="0" r="19050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C2325A" w:rsidRPr="003400C5" w:rsidRDefault="00C2325A" w:rsidP="003B0502">
      <w:pPr>
        <w:rPr>
          <w:b/>
          <w:sz w:val="28"/>
        </w:rPr>
      </w:pPr>
    </w:p>
    <w:p w:rsidR="00A25B21" w:rsidRDefault="00A25B21" w:rsidP="003400C5">
      <w:pPr>
        <w:ind w:firstLine="284"/>
        <w:jc w:val="center"/>
        <w:rPr>
          <w:b/>
          <w:sz w:val="28"/>
        </w:rPr>
      </w:pPr>
    </w:p>
    <w:p w:rsidR="00A25B21" w:rsidRDefault="00A25B21" w:rsidP="003400C5">
      <w:pPr>
        <w:ind w:firstLine="284"/>
        <w:jc w:val="center"/>
        <w:rPr>
          <w:b/>
          <w:sz w:val="28"/>
        </w:rPr>
      </w:pPr>
    </w:p>
    <w:p w:rsidR="00190C85" w:rsidRDefault="00190C85" w:rsidP="003400C5">
      <w:pPr>
        <w:ind w:firstLine="284"/>
        <w:jc w:val="center"/>
        <w:rPr>
          <w:b/>
          <w:sz w:val="28"/>
        </w:rPr>
      </w:pPr>
    </w:p>
    <w:p w:rsidR="00C2325A" w:rsidRPr="003400C5" w:rsidRDefault="0067543D" w:rsidP="003400C5">
      <w:pPr>
        <w:ind w:firstLine="284"/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пострадавших</w:t>
      </w:r>
      <w:r w:rsidR="00435559" w:rsidRPr="003400C5">
        <w:rPr>
          <w:b/>
          <w:sz w:val="28"/>
        </w:rPr>
        <w:t xml:space="preserve"> по возрастным группам:</w:t>
      </w:r>
    </w:p>
    <w:p w:rsidR="002B37AE" w:rsidRDefault="00C2325A" w:rsidP="00C2325A">
      <w:pPr>
        <w:ind w:left="142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9698F2F" wp14:editId="41A6F0DD">
            <wp:extent cx="6286500" cy="21431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00C5" w:rsidRDefault="003400C5" w:rsidP="00D87ADB">
      <w:pPr>
        <w:ind w:firstLine="709"/>
        <w:jc w:val="both"/>
        <w:rPr>
          <w:sz w:val="28"/>
          <w:szCs w:val="28"/>
        </w:rPr>
      </w:pPr>
    </w:p>
    <w:p w:rsidR="000104ED" w:rsidRDefault="00142E06" w:rsidP="00E30F47">
      <w:pPr>
        <w:ind w:firstLine="709"/>
        <w:jc w:val="both"/>
        <w:rPr>
          <w:sz w:val="28"/>
        </w:rPr>
      </w:pPr>
      <w:r>
        <w:rPr>
          <w:sz w:val="28"/>
          <w:szCs w:val="28"/>
        </w:rPr>
        <w:t>Н</w:t>
      </w:r>
      <w:r w:rsidR="003B0502">
        <w:rPr>
          <w:sz w:val="28"/>
          <w:szCs w:val="28"/>
        </w:rPr>
        <w:t xml:space="preserve">есчастные случаи </w:t>
      </w:r>
      <w:r w:rsidR="0056423F" w:rsidRPr="00FD4F79">
        <w:rPr>
          <w:sz w:val="28"/>
        </w:rPr>
        <w:t xml:space="preserve">на производстве, квалифицированные комиссией по итогам расследования как не связанные с производством, </w:t>
      </w:r>
      <w:r w:rsidR="003B0502">
        <w:rPr>
          <w:sz w:val="28"/>
        </w:rPr>
        <w:t xml:space="preserve">произошли </w:t>
      </w:r>
      <w:r w:rsidR="0056423F" w:rsidRPr="00FD4F79">
        <w:rPr>
          <w:sz w:val="28"/>
        </w:rPr>
        <w:t xml:space="preserve">по причине общих заболеваний. </w:t>
      </w:r>
      <w:r w:rsidR="0056423F">
        <w:rPr>
          <w:sz w:val="28"/>
        </w:rPr>
        <w:t>Н</w:t>
      </w:r>
      <w:r w:rsidR="0056423F" w:rsidRPr="00FD4F79">
        <w:rPr>
          <w:sz w:val="28"/>
        </w:rPr>
        <w:t>аиболее распространённой</w:t>
      </w:r>
      <w:r w:rsidR="0056423F">
        <w:rPr>
          <w:sz w:val="28"/>
        </w:rPr>
        <w:t xml:space="preserve"> причиной</w:t>
      </w:r>
      <w:r w:rsidR="0056423F" w:rsidRPr="00FD4F79">
        <w:rPr>
          <w:sz w:val="28"/>
        </w:rPr>
        <w:t xml:space="preserve"> является смерть от заболеваний сердечно - сосудистой системы.</w:t>
      </w:r>
    </w:p>
    <w:p w:rsidR="00C2325A" w:rsidRDefault="0056423F" w:rsidP="00D87ADB">
      <w:pPr>
        <w:ind w:firstLine="709"/>
        <w:jc w:val="both"/>
        <w:rPr>
          <w:sz w:val="28"/>
        </w:rPr>
      </w:pPr>
      <w:r w:rsidRPr="00FD4F79">
        <w:rPr>
          <w:sz w:val="28"/>
        </w:rPr>
        <w:t xml:space="preserve"> </w:t>
      </w:r>
      <w:r w:rsidR="00190C85">
        <w:rPr>
          <w:sz w:val="28"/>
        </w:rPr>
        <w:t>В первом полугодии 2018 года зарегистрировано 17</w:t>
      </w:r>
      <w:r>
        <w:rPr>
          <w:sz w:val="28"/>
        </w:rPr>
        <w:t xml:space="preserve"> несчастных случаев, не связанных с производством</w:t>
      </w:r>
      <w:r w:rsidR="00511229">
        <w:rPr>
          <w:sz w:val="28"/>
        </w:rPr>
        <w:t>, в которых пострадало</w:t>
      </w:r>
      <w:r w:rsidR="00190C85">
        <w:rPr>
          <w:sz w:val="28"/>
        </w:rPr>
        <w:t xml:space="preserve"> 17</w:t>
      </w:r>
      <w:r w:rsidR="009A2010">
        <w:rPr>
          <w:sz w:val="28"/>
        </w:rPr>
        <w:t xml:space="preserve"> человек, из </w:t>
      </w:r>
      <w:r w:rsidR="00190C85">
        <w:rPr>
          <w:sz w:val="28"/>
        </w:rPr>
        <w:t>них 16</w:t>
      </w:r>
      <w:r w:rsidR="009A2010">
        <w:rPr>
          <w:sz w:val="28"/>
        </w:rPr>
        <w:t xml:space="preserve"> - со смертельным исходом</w:t>
      </w:r>
      <w:r w:rsidR="0003221D">
        <w:rPr>
          <w:sz w:val="28"/>
        </w:rPr>
        <w:t>, в том числе по причине общего заболевания – 14 человек.</w:t>
      </w:r>
      <w:bookmarkStart w:id="0" w:name="_GoBack"/>
      <w:bookmarkEnd w:id="0"/>
    </w:p>
    <w:p w:rsidR="00DA2B90" w:rsidRDefault="00FE6A21" w:rsidP="00AB76FB">
      <w:pPr>
        <w:ind w:firstLine="567"/>
        <w:rPr>
          <w:sz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6ADB2E9" wp14:editId="10B57B13">
            <wp:simplePos x="0" y="0"/>
            <wp:positionH relativeFrom="column">
              <wp:posOffset>-120015</wp:posOffset>
            </wp:positionH>
            <wp:positionV relativeFrom="paragraph">
              <wp:posOffset>40640</wp:posOffset>
            </wp:positionV>
            <wp:extent cx="6362700" cy="2676525"/>
            <wp:effectExtent l="0" t="0" r="0" b="9525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DFE" w:rsidRDefault="00AB76FB" w:rsidP="00C15028">
      <w:r>
        <w:rPr>
          <w:sz w:val="28"/>
        </w:rPr>
        <w:t xml:space="preserve"> </w:t>
      </w:r>
    </w:p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Default="00BD5DFE" w:rsidP="00E30F47">
      <w:pPr>
        <w:tabs>
          <w:tab w:val="left" w:pos="6615"/>
        </w:tabs>
      </w:pPr>
      <w:r>
        <w:br w:type="page"/>
      </w:r>
    </w:p>
    <w:p w:rsidR="00BD5DFE" w:rsidRDefault="00BD5DFE" w:rsidP="00BD5DFE">
      <w:pPr>
        <w:tabs>
          <w:tab w:val="left" w:pos="6615"/>
        </w:tabs>
        <w:sectPr w:rsidR="00BD5DFE" w:rsidSect="0049799F">
          <w:pgSz w:w="11906" w:h="16838"/>
          <w:pgMar w:top="284" w:right="851" w:bottom="567" w:left="1134" w:header="709" w:footer="709" w:gutter="0"/>
          <w:cols w:space="708"/>
          <w:docGrid w:linePitch="360"/>
        </w:sectPr>
      </w:pP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ИНФОРМАЦИЯ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несчастных случаях на производстве, произошедших в организациях, 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зарегистрированных на территории города Сургута 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за </w:t>
      </w:r>
      <w:r w:rsidR="00146390">
        <w:rPr>
          <w:rFonts w:eastAsiaTheme="minorHAnsi"/>
          <w:sz w:val="28"/>
          <w:szCs w:val="28"/>
          <w:lang w:val="en-US" w:eastAsia="en-US"/>
        </w:rPr>
        <w:t>II</w:t>
      </w:r>
      <w:r w:rsidR="00146390" w:rsidRPr="0054564A">
        <w:rPr>
          <w:rFonts w:eastAsiaTheme="minorHAnsi"/>
          <w:sz w:val="28"/>
          <w:szCs w:val="28"/>
          <w:lang w:eastAsia="en-US"/>
        </w:rPr>
        <w:t xml:space="preserve"> </w:t>
      </w:r>
      <w:r w:rsidR="00146390">
        <w:rPr>
          <w:rFonts w:eastAsiaTheme="minorHAnsi"/>
          <w:sz w:val="28"/>
          <w:szCs w:val="28"/>
          <w:lang w:eastAsia="en-US"/>
        </w:rPr>
        <w:t xml:space="preserve">квартал </w:t>
      </w:r>
      <w:r>
        <w:rPr>
          <w:rFonts w:eastAsiaTheme="minorHAnsi"/>
          <w:sz w:val="28"/>
          <w:szCs w:val="28"/>
          <w:lang w:eastAsia="en-US"/>
        </w:rPr>
        <w:t>201</w:t>
      </w:r>
      <w:r w:rsidR="004944B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tbl>
      <w:tblPr>
        <w:tblStyle w:val="a7"/>
        <w:tblW w:w="154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2"/>
        <w:gridCol w:w="1843"/>
        <w:gridCol w:w="2693"/>
        <w:gridCol w:w="3258"/>
        <w:gridCol w:w="3258"/>
      </w:tblGrid>
      <w:tr w:rsidR="00BD5DFE" w:rsidTr="00DC17F2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ind w:left="-10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происшествия.</w:t>
            </w:r>
          </w:p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ind w:left="-10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</w:t>
            </w:r>
            <w:r>
              <w:rPr>
                <w:rFonts w:eastAsiaTheme="minorHAnsi"/>
                <w:lang w:eastAsia="en-US"/>
              </w:rPr>
              <w:t xml:space="preserve">деятельности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организации (ОКВЭД), где произошёл НС, профессия, должность. Возраст пострадавшего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происшествия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BD5DFE" w:rsidTr="00DC17F2">
        <w:trPr>
          <w:cantSplit/>
          <w:trHeight w:val="20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9216B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Default="00C9216B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4" w:rsidRDefault="007300BB" w:rsidP="00C9216B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10.04.2018</w:t>
            </w:r>
          </w:p>
          <w:p w:rsidR="000A4A54" w:rsidRDefault="000A4A54" w:rsidP="00C9216B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  <w:p w:rsidR="00C9216B" w:rsidRPr="00BD5DFE" w:rsidRDefault="00C9216B" w:rsidP="00C9216B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54" w:rsidRDefault="007300BB" w:rsidP="00BD5DFE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11.10.11</w:t>
            </w:r>
            <w:r w:rsidR="000A4A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0A4A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добыча сырой нефти и нефтяного (попутного) газа.</w:t>
            </w:r>
          </w:p>
          <w:p w:rsidR="00C9216B" w:rsidRPr="00BD5DFE" w:rsidRDefault="007300BB" w:rsidP="007300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Электромонтер по ремонту и обслуживанию электрооборудования – 20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Pr="00E562BF" w:rsidRDefault="007300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Падение при разности уровне</w:t>
            </w:r>
            <w:r w:rsidR="00FE6A21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высот.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Default="007300BB" w:rsidP="007300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Спускаясь по ступеням площадки, электромонтер оступился и упал, ударившись о ступени спиной.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Pr="00BD5DFE" w:rsidRDefault="007300B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Прочие. Неосторожность, невнимательность, поспешность.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Default="007300BB" w:rsidP="004044C2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Обстоятельства и причины несчастного случая доведены до сведения всех работников организации.</w:t>
            </w:r>
          </w:p>
        </w:tc>
      </w:tr>
      <w:tr w:rsidR="00251C27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Default="00251C27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F" w:rsidRPr="006D238F" w:rsidRDefault="001B2FD0" w:rsidP="006D238F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13.04.2018</w:t>
            </w:r>
          </w:p>
          <w:p w:rsidR="00251C27" w:rsidRPr="00BD5DFE" w:rsidRDefault="006D238F" w:rsidP="006D238F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6D238F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Default="001B2FD0" w:rsidP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06.10.1</w:t>
            </w:r>
            <w:r w:rsidR="006D238F" w:rsidRPr="006D238F">
              <w:rPr>
                <w:rFonts w:eastAsiaTheme="minorHAnsi"/>
                <w:sz w:val="24"/>
                <w:szCs w:val="24"/>
                <w:lang w:eastAsia="en-US"/>
              </w:rPr>
              <w:t xml:space="preserve"> - добыча полезных ископаемых нефти и газа.</w:t>
            </w:r>
          </w:p>
          <w:p w:rsidR="006D238F" w:rsidRPr="00BD5DFE" w:rsidRDefault="00271331" w:rsidP="001B2F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Электромонтер по ремонту и обс</w:t>
            </w:r>
            <w:r w:rsidR="001B2FD0">
              <w:rPr>
                <w:rFonts w:eastAsiaTheme="minorHAnsi"/>
                <w:sz w:val="24"/>
                <w:szCs w:val="24"/>
                <w:lang w:eastAsia="en-US"/>
              </w:rPr>
              <w:t>луживанию электрооборудования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="001B2FD0">
              <w:rPr>
                <w:rFonts w:eastAsiaTheme="minorHAnsi"/>
                <w:sz w:val="24"/>
                <w:szCs w:val="24"/>
                <w:lang w:eastAsia="en-US"/>
              </w:rPr>
              <w:t xml:space="preserve">30 </w:t>
            </w:r>
            <w:r w:rsidR="001B2FD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Default="001B2F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Воздействие электрического тока.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FD" w:rsidRDefault="001E6E87" w:rsidP="0024796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Электромонтер не убедился в том, что напряжение с проводов снято, соприкоснулся с проводом и попал под действие электрического тока.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Pr="00BD5DFE" w:rsidRDefault="001B2FD0" w:rsidP="0003502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Неудовлетворительная организация производства работ.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87" w:rsidRDefault="001E6E87" w:rsidP="001E6E87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Обстоятельства и причины несчастного случая доведены до сведения всех работников организации.</w:t>
            </w:r>
          </w:p>
          <w:p w:rsidR="006D238F" w:rsidRDefault="001E6E87" w:rsidP="001E6E87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2.Проведена внеочередная проверка</w:t>
            </w:r>
            <w:r w:rsidR="00281ABB">
              <w:rPr>
                <w:rFonts w:eastAsiaTheme="minorHAnsi"/>
                <w:sz w:val="24"/>
                <w:szCs w:val="24"/>
                <w:lang w:eastAsia="en-US"/>
              </w:rPr>
              <w:t xml:space="preserve"> знаний требований охраны труда ответственных должностных лиц.</w:t>
            </w:r>
          </w:p>
        </w:tc>
      </w:tr>
      <w:tr w:rsidR="00D861B6" w:rsidTr="0046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Pr="00BD5DFE" w:rsidRDefault="00D861B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30.05.2018</w:t>
            </w:r>
          </w:p>
          <w:p w:rsidR="00D861B6" w:rsidRDefault="00D861B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06.10.1</w:t>
            </w:r>
            <w:r w:rsidRPr="00BD5DFE">
              <w:rPr>
                <w:rFonts w:eastAsiaTheme="minorHAnsi"/>
                <w:sz w:val="24"/>
                <w:szCs w:val="24"/>
                <w:lang w:eastAsia="en-US"/>
              </w:rPr>
              <w:t xml:space="preserve"> - добыча полезных ископаемых нефти и газа.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Слесарь ремонтник – 23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Удар падающими предметами и деталями при работе с ними.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 время перемещения металлического листа, произошло его падение на пострадавшего. В результате получил травму глаза.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1.Нарушение работником трудового распорядка и дисциплины труда.</w:t>
            </w:r>
          </w:p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2.Неудовлетворительная организация производства работ.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Обстоятельства и причины несчастного случая доведены до сведения всех работников организации.</w:t>
            </w:r>
          </w:p>
          <w:p w:rsidR="00D861B6" w:rsidRDefault="00D861B6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2.Проведена внеочередная проверка знаний требований охраны труда работникам смены.</w:t>
            </w:r>
          </w:p>
        </w:tc>
      </w:tr>
      <w:tr w:rsidR="00D861B6" w:rsidTr="00460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Pr="00BD5DFE" w:rsidRDefault="00D861B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04.06.2018</w:t>
            </w:r>
          </w:p>
          <w:p w:rsidR="00D861B6" w:rsidRDefault="00D861B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51.65.6 - о</w:t>
            </w:r>
            <w:r w:rsidRPr="00E06ADD">
              <w:rPr>
                <w:rFonts w:eastAsiaTheme="minorHAnsi"/>
                <w:sz w:val="24"/>
                <w:szCs w:val="24"/>
                <w:lang w:eastAsia="en-US"/>
              </w:rPr>
              <w:t>птовая торговля прочими машинами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 Инженер по информационному обеспечению – 33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Дорожно-транспортное происшествие.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Водитель такси, на основании договора с организацией осуществлял доставку работников до места работы. По пути следования на работу, водитель допустил столкновение с автобусом, вследствие чего пострадал пассажир такси.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Нарушение правил дорожного движения.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06ADD">
              <w:rPr>
                <w:rFonts w:eastAsiaTheme="minorHAnsi"/>
                <w:sz w:val="24"/>
                <w:szCs w:val="24"/>
                <w:lang w:eastAsia="en-US"/>
              </w:rPr>
              <w:t>Обстоятельства и причины несчастного случая доведены до сведения всех работников организации.</w:t>
            </w:r>
          </w:p>
        </w:tc>
      </w:tr>
      <w:tr w:rsidR="00D861B6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16.06.2018 </w:t>
            </w:r>
          </w:p>
          <w:p w:rsidR="00D861B6" w:rsidRPr="00BD5DFE" w:rsidRDefault="00D861B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Pr="00BD5DFE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09.10.9 – предоставление прочих услуг в области добычи нефти и природного газа. Машинист подъемника – 53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Контактные удары при столкновении с движущимися предметами, деталями и машинами.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протирке ветошью песка под радиатором системы охлаждения ДВС,  работник пошатнулся, и кистью руки попал в рабочую зону вентилятора охлаждения ДВС через технологичный проем защитной решетки, травмировав пластиковыми лопастями вентилятора кисть руки.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Нарушение работником трудового распорядка и дисциплины труда.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6" w:rsidRDefault="00D861B6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Обстоятельства и причины несчастного случая доведены до сведения всех работников организации.</w:t>
            </w:r>
          </w:p>
          <w:p w:rsidR="00D861B6" w:rsidRDefault="00D861B6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2.Проведен внеплановый инструктаж машинистам подъемника в объеме производственной инструкции.</w:t>
            </w:r>
          </w:p>
        </w:tc>
      </w:tr>
    </w:tbl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</w:p>
    <w:p w:rsidR="00BD5DFE" w:rsidRDefault="00BD5DFE" w:rsidP="00BD5DFE">
      <w:pPr>
        <w:tabs>
          <w:tab w:val="left" w:pos="3330"/>
        </w:tabs>
      </w:pPr>
    </w:p>
    <w:p w:rsidR="00411303" w:rsidRPr="001C6E29" w:rsidRDefault="00411303" w:rsidP="00E30F47"/>
    <w:sectPr w:rsidR="00411303" w:rsidRPr="001C6E29" w:rsidSect="00BD5DFE">
      <w:pgSz w:w="16838" w:h="11906" w:orient="landscape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8"/>
    <w:rsid w:val="000104ED"/>
    <w:rsid w:val="00010AA2"/>
    <w:rsid w:val="00011431"/>
    <w:rsid w:val="00012D34"/>
    <w:rsid w:val="00027A0A"/>
    <w:rsid w:val="0003221D"/>
    <w:rsid w:val="00035028"/>
    <w:rsid w:val="0003686F"/>
    <w:rsid w:val="0003721A"/>
    <w:rsid w:val="00062545"/>
    <w:rsid w:val="00076DE6"/>
    <w:rsid w:val="00082183"/>
    <w:rsid w:val="00087DA6"/>
    <w:rsid w:val="00091EC0"/>
    <w:rsid w:val="000A008F"/>
    <w:rsid w:val="000A3A45"/>
    <w:rsid w:val="000A4A54"/>
    <w:rsid w:val="000A5D4E"/>
    <w:rsid w:val="000A6C10"/>
    <w:rsid w:val="000A7A3C"/>
    <w:rsid w:val="000B1D39"/>
    <w:rsid w:val="000D1BEC"/>
    <w:rsid w:val="000D30AF"/>
    <w:rsid w:val="000D60BE"/>
    <w:rsid w:val="000E4963"/>
    <w:rsid w:val="000E66C0"/>
    <w:rsid w:val="000F513A"/>
    <w:rsid w:val="001102D0"/>
    <w:rsid w:val="00112EAA"/>
    <w:rsid w:val="001237DF"/>
    <w:rsid w:val="0012404F"/>
    <w:rsid w:val="0013338E"/>
    <w:rsid w:val="00133430"/>
    <w:rsid w:val="00136015"/>
    <w:rsid w:val="00142E06"/>
    <w:rsid w:val="0014367F"/>
    <w:rsid w:val="00146390"/>
    <w:rsid w:val="0016170F"/>
    <w:rsid w:val="001723DF"/>
    <w:rsid w:val="00172F9B"/>
    <w:rsid w:val="0018141C"/>
    <w:rsid w:val="001872A6"/>
    <w:rsid w:val="00190C85"/>
    <w:rsid w:val="001916E7"/>
    <w:rsid w:val="00191DE7"/>
    <w:rsid w:val="0019352B"/>
    <w:rsid w:val="001944B3"/>
    <w:rsid w:val="0019747E"/>
    <w:rsid w:val="001A0E23"/>
    <w:rsid w:val="001A1F4D"/>
    <w:rsid w:val="001B09E6"/>
    <w:rsid w:val="001B2FD0"/>
    <w:rsid w:val="001C2D7B"/>
    <w:rsid w:val="001C6E29"/>
    <w:rsid w:val="001D4671"/>
    <w:rsid w:val="001E5982"/>
    <w:rsid w:val="001E6E87"/>
    <w:rsid w:val="001E7367"/>
    <w:rsid w:val="001F216B"/>
    <w:rsid w:val="001F3501"/>
    <w:rsid w:val="001F57F4"/>
    <w:rsid w:val="00200CA2"/>
    <w:rsid w:val="00231F37"/>
    <w:rsid w:val="002371C5"/>
    <w:rsid w:val="00240C9E"/>
    <w:rsid w:val="00245AD1"/>
    <w:rsid w:val="0024796D"/>
    <w:rsid w:val="00251C27"/>
    <w:rsid w:val="00271331"/>
    <w:rsid w:val="00276C09"/>
    <w:rsid w:val="00281ABB"/>
    <w:rsid w:val="00293DF2"/>
    <w:rsid w:val="002B37AE"/>
    <w:rsid w:val="002C21A0"/>
    <w:rsid w:val="002D0A53"/>
    <w:rsid w:val="002D7642"/>
    <w:rsid w:val="002D79A4"/>
    <w:rsid w:val="002E0CED"/>
    <w:rsid w:val="002E4FC8"/>
    <w:rsid w:val="002E773E"/>
    <w:rsid w:val="002E780C"/>
    <w:rsid w:val="002F3868"/>
    <w:rsid w:val="002F79A0"/>
    <w:rsid w:val="00305A10"/>
    <w:rsid w:val="00307E16"/>
    <w:rsid w:val="00324F35"/>
    <w:rsid w:val="003258EC"/>
    <w:rsid w:val="00325EA7"/>
    <w:rsid w:val="00327C14"/>
    <w:rsid w:val="00331C85"/>
    <w:rsid w:val="00331D53"/>
    <w:rsid w:val="003400C5"/>
    <w:rsid w:val="0035478E"/>
    <w:rsid w:val="00357F12"/>
    <w:rsid w:val="00360524"/>
    <w:rsid w:val="003818AE"/>
    <w:rsid w:val="003848B0"/>
    <w:rsid w:val="003870E5"/>
    <w:rsid w:val="003B0502"/>
    <w:rsid w:val="003B6B4F"/>
    <w:rsid w:val="003D449F"/>
    <w:rsid w:val="003F4026"/>
    <w:rsid w:val="00403D57"/>
    <w:rsid w:val="004043F1"/>
    <w:rsid w:val="004044C2"/>
    <w:rsid w:val="00411303"/>
    <w:rsid w:val="00416C67"/>
    <w:rsid w:val="00425C87"/>
    <w:rsid w:val="00426B86"/>
    <w:rsid w:val="004324DC"/>
    <w:rsid w:val="00435559"/>
    <w:rsid w:val="0043725F"/>
    <w:rsid w:val="00444C25"/>
    <w:rsid w:val="00447E37"/>
    <w:rsid w:val="00451949"/>
    <w:rsid w:val="0046037C"/>
    <w:rsid w:val="00462644"/>
    <w:rsid w:val="00462D20"/>
    <w:rsid w:val="0048308B"/>
    <w:rsid w:val="004858F4"/>
    <w:rsid w:val="00491E57"/>
    <w:rsid w:val="004944B1"/>
    <w:rsid w:val="0049799F"/>
    <w:rsid w:val="004B514B"/>
    <w:rsid w:val="004C48E1"/>
    <w:rsid w:val="004D189E"/>
    <w:rsid w:val="004E1C7F"/>
    <w:rsid w:val="004E515C"/>
    <w:rsid w:val="004F33DA"/>
    <w:rsid w:val="00501864"/>
    <w:rsid w:val="00502E57"/>
    <w:rsid w:val="00506CE0"/>
    <w:rsid w:val="00511229"/>
    <w:rsid w:val="005135EA"/>
    <w:rsid w:val="00524409"/>
    <w:rsid w:val="00524487"/>
    <w:rsid w:val="0052579F"/>
    <w:rsid w:val="005274B8"/>
    <w:rsid w:val="005300D1"/>
    <w:rsid w:val="00530167"/>
    <w:rsid w:val="005321E1"/>
    <w:rsid w:val="00533D43"/>
    <w:rsid w:val="0053549A"/>
    <w:rsid w:val="00543FD4"/>
    <w:rsid w:val="0054564A"/>
    <w:rsid w:val="00545E66"/>
    <w:rsid w:val="00552069"/>
    <w:rsid w:val="0055323D"/>
    <w:rsid w:val="005619F5"/>
    <w:rsid w:val="0056423F"/>
    <w:rsid w:val="00564BAC"/>
    <w:rsid w:val="005757BF"/>
    <w:rsid w:val="005770AA"/>
    <w:rsid w:val="00584D18"/>
    <w:rsid w:val="00586F2F"/>
    <w:rsid w:val="005913DB"/>
    <w:rsid w:val="005B79BF"/>
    <w:rsid w:val="005C380F"/>
    <w:rsid w:val="005C3C8A"/>
    <w:rsid w:val="005D687F"/>
    <w:rsid w:val="005D7486"/>
    <w:rsid w:val="005D76D2"/>
    <w:rsid w:val="005D777E"/>
    <w:rsid w:val="005F788D"/>
    <w:rsid w:val="00604891"/>
    <w:rsid w:val="00606E42"/>
    <w:rsid w:val="00607E5A"/>
    <w:rsid w:val="00612281"/>
    <w:rsid w:val="00614F8B"/>
    <w:rsid w:val="00647A44"/>
    <w:rsid w:val="00655A81"/>
    <w:rsid w:val="0066121D"/>
    <w:rsid w:val="0067543D"/>
    <w:rsid w:val="00681975"/>
    <w:rsid w:val="0068634C"/>
    <w:rsid w:val="00690E4C"/>
    <w:rsid w:val="006A22E5"/>
    <w:rsid w:val="006A542E"/>
    <w:rsid w:val="006A5650"/>
    <w:rsid w:val="006B7F92"/>
    <w:rsid w:val="006C6C76"/>
    <w:rsid w:val="006C7248"/>
    <w:rsid w:val="006D238F"/>
    <w:rsid w:val="006E228F"/>
    <w:rsid w:val="006E5834"/>
    <w:rsid w:val="007013D3"/>
    <w:rsid w:val="00706006"/>
    <w:rsid w:val="00716563"/>
    <w:rsid w:val="00717AEC"/>
    <w:rsid w:val="007300BB"/>
    <w:rsid w:val="0073065E"/>
    <w:rsid w:val="00734439"/>
    <w:rsid w:val="0074685F"/>
    <w:rsid w:val="0075269C"/>
    <w:rsid w:val="00754F90"/>
    <w:rsid w:val="00757729"/>
    <w:rsid w:val="00775FE7"/>
    <w:rsid w:val="00776597"/>
    <w:rsid w:val="007855A3"/>
    <w:rsid w:val="00792AF8"/>
    <w:rsid w:val="00794461"/>
    <w:rsid w:val="007A017B"/>
    <w:rsid w:val="007A5E34"/>
    <w:rsid w:val="007B3C71"/>
    <w:rsid w:val="007B3D94"/>
    <w:rsid w:val="007C5070"/>
    <w:rsid w:val="007C618A"/>
    <w:rsid w:val="007E24CE"/>
    <w:rsid w:val="007F0C1B"/>
    <w:rsid w:val="008001FF"/>
    <w:rsid w:val="00803CBD"/>
    <w:rsid w:val="00804D03"/>
    <w:rsid w:val="008160AE"/>
    <w:rsid w:val="00817408"/>
    <w:rsid w:val="0081799C"/>
    <w:rsid w:val="008219FF"/>
    <w:rsid w:val="0082378F"/>
    <w:rsid w:val="00830BD7"/>
    <w:rsid w:val="00841E98"/>
    <w:rsid w:val="008568DD"/>
    <w:rsid w:val="008600FE"/>
    <w:rsid w:val="008627AC"/>
    <w:rsid w:val="00886B97"/>
    <w:rsid w:val="0089590B"/>
    <w:rsid w:val="008A3F25"/>
    <w:rsid w:val="008A65D0"/>
    <w:rsid w:val="008C49F0"/>
    <w:rsid w:val="008C5B09"/>
    <w:rsid w:val="008D67CB"/>
    <w:rsid w:val="008D682D"/>
    <w:rsid w:val="009033F4"/>
    <w:rsid w:val="0092235E"/>
    <w:rsid w:val="00931CB9"/>
    <w:rsid w:val="009344CC"/>
    <w:rsid w:val="00942BD0"/>
    <w:rsid w:val="00944749"/>
    <w:rsid w:val="009476D7"/>
    <w:rsid w:val="00947ABE"/>
    <w:rsid w:val="00982AE0"/>
    <w:rsid w:val="009915B0"/>
    <w:rsid w:val="00992C57"/>
    <w:rsid w:val="009A2010"/>
    <w:rsid w:val="009C0BEC"/>
    <w:rsid w:val="009C4E11"/>
    <w:rsid w:val="009F4CF5"/>
    <w:rsid w:val="00A05BED"/>
    <w:rsid w:val="00A145F9"/>
    <w:rsid w:val="00A21C01"/>
    <w:rsid w:val="00A256D5"/>
    <w:rsid w:val="00A25928"/>
    <w:rsid w:val="00A25B21"/>
    <w:rsid w:val="00A33697"/>
    <w:rsid w:val="00A45532"/>
    <w:rsid w:val="00A5020D"/>
    <w:rsid w:val="00A678B1"/>
    <w:rsid w:val="00A70050"/>
    <w:rsid w:val="00A733A8"/>
    <w:rsid w:val="00A75AF2"/>
    <w:rsid w:val="00A8332E"/>
    <w:rsid w:val="00AA48E0"/>
    <w:rsid w:val="00AA7DCF"/>
    <w:rsid w:val="00AB0950"/>
    <w:rsid w:val="00AB76FB"/>
    <w:rsid w:val="00AC19BE"/>
    <w:rsid w:val="00B018C9"/>
    <w:rsid w:val="00B037C3"/>
    <w:rsid w:val="00B072FD"/>
    <w:rsid w:val="00B075E7"/>
    <w:rsid w:val="00B13B30"/>
    <w:rsid w:val="00B344BA"/>
    <w:rsid w:val="00B3453F"/>
    <w:rsid w:val="00B42611"/>
    <w:rsid w:val="00B42673"/>
    <w:rsid w:val="00B43E68"/>
    <w:rsid w:val="00B52ECC"/>
    <w:rsid w:val="00B650AE"/>
    <w:rsid w:val="00B75C20"/>
    <w:rsid w:val="00B77EAC"/>
    <w:rsid w:val="00B821AC"/>
    <w:rsid w:val="00B85515"/>
    <w:rsid w:val="00B907C3"/>
    <w:rsid w:val="00BA427A"/>
    <w:rsid w:val="00BB0295"/>
    <w:rsid w:val="00BB427C"/>
    <w:rsid w:val="00BB45A3"/>
    <w:rsid w:val="00BC61D6"/>
    <w:rsid w:val="00BD5DE6"/>
    <w:rsid w:val="00BD5DFE"/>
    <w:rsid w:val="00BE3B4F"/>
    <w:rsid w:val="00BE7EDA"/>
    <w:rsid w:val="00BF0BFE"/>
    <w:rsid w:val="00BF3AC4"/>
    <w:rsid w:val="00C01351"/>
    <w:rsid w:val="00C11BFF"/>
    <w:rsid w:val="00C131C1"/>
    <w:rsid w:val="00C15028"/>
    <w:rsid w:val="00C2325A"/>
    <w:rsid w:val="00C23E7E"/>
    <w:rsid w:val="00C47A60"/>
    <w:rsid w:val="00C5483E"/>
    <w:rsid w:val="00C62F58"/>
    <w:rsid w:val="00C75EF5"/>
    <w:rsid w:val="00C874B0"/>
    <w:rsid w:val="00C91C85"/>
    <w:rsid w:val="00C9216B"/>
    <w:rsid w:val="00C92336"/>
    <w:rsid w:val="00C9722F"/>
    <w:rsid w:val="00CA2ADA"/>
    <w:rsid w:val="00CC3330"/>
    <w:rsid w:val="00CC5D65"/>
    <w:rsid w:val="00CD4C6F"/>
    <w:rsid w:val="00CD7139"/>
    <w:rsid w:val="00CE289F"/>
    <w:rsid w:val="00CE450B"/>
    <w:rsid w:val="00D0402D"/>
    <w:rsid w:val="00D212F6"/>
    <w:rsid w:val="00D46473"/>
    <w:rsid w:val="00D47A4C"/>
    <w:rsid w:val="00D61C65"/>
    <w:rsid w:val="00D705C3"/>
    <w:rsid w:val="00D80B07"/>
    <w:rsid w:val="00D85242"/>
    <w:rsid w:val="00D861B6"/>
    <w:rsid w:val="00D87ADB"/>
    <w:rsid w:val="00D908DA"/>
    <w:rsid w:val="00D912BB"/>
    <w:rsid w:val="00DA2B90"/>
    <w:rsid w:val="00DA5DD0"/>
    <w:rsid w:val="00DA6C3F"/>
    <w:rsid w:val="00DB2A07"/>
    <w:rsid w:val="00DB78E4"/>
    <w:rsid w:val="00DC17F2"/>
    <w:rsid w:val="00DD7230"/>
    <w:rsid w:val="00DE150B"/>
    <w:rsid w:val="00DE5D44"/>
    <w:rsid w:val="00DF39F1"/>
    <w:rsid w:val="00DF5797"/>
    <w:rsid w:val="00E06ADD"/>
    <w:rsid w:val="00E101EB"/>
    <w:rsid w:val="00E12C27"/>
    <w:rsid w:val="00E14C29"/>
    <w:rsid w:val="00E17445"/>
    <w:rsid w:val="00E2259A"/>
    <w:rsid w:val="00E25E7F"/>
    <w:rsid w:val="00E30F47"/>
    <w:rsid w:val="00E363BF"/>
    <w:rsid w:val="00E36C9E"/>
    <w:rsid w:val="00E447C1"/>
    <w:rsid w:val="00E44B28"/>
    <w:rsid w:val="00E45F36"/>
    <w:rsid w:val="00E47CA9"/>
    <w:rsid w:val="00E562BF"/>
    <w:rsid w:val="00E80F7E"/>
    <w:rsid w:val="00E81CD2"/>
    <w:rsid w:val="00E84EFE"/>
    <w:rsid w:val="00E9578D"/>
    <w:rsid w:val="00E97704"/>
    <w:rsid w:val="00EA627D"/>
    <w:rsid w:val="00EB5E5B"/>
    <w:rsid w:val="00EC0739"/>
    <w:rsid w:val="00EC16B0"/>
    <w:rsid w:val="00EC43D5"/>
    <w:rsid w:val="00EC6D2A"/>
    <w:rsid w:val="00EE25CF"/>
    <w:rsid w:val="00EF09B1"/>
    <w:rsid w:val="00EF46E7"/>
    <w:rsid w:val="00EF6906"/>
    <w:rsid w:val="00F14146"/>
    <w:rsid w:val="00F15561"/>
    <w:rsid w:val="00F22F6F"/>
    <w:rsid w:val="00F30C80"/>
    <w:rsid w:val="00F338CC"/>
    <w:rsid w:val="00F42A01"/>
    <w:rsid w:val="00F44EFF"/>
    <w:rsid w:val="00F51F31"/>
    <w:rsid w:val="00F715AD"/>
    <w:rsid w:val="00F84D36"/>
    <w:rsid w:val="00F87D7C"/>
    <w:rsid w:val="00FA43B6"/>
    <w:rsid w:val="00FB004A"/>
    <w:rsid w:val="00FB4EDE"/>
    <w:rsid w:val="00FB75F0"/>
    <w:rsid w:val="00FC0C4B"/>
    <w:rsid w:val="00FC781D"/>
    <w:rsid w:val="00FD087A"/>
    <w:rsid w:val="00FE57A9"/>
    <w:rsid w:val="00FE5FBC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2604"/>
  <w15:docId w15:val="{E957418D-4677-4FDE-A672-D0070BB3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BD5DFE"/>
    <w:pPr>
      <w:ind w:left="720"/>
      <w:contextualSpacing/>
    </w:pPr>
  </w:style>
  <w:style w:type="table" w:styleId="a7">
    <w:name w:val="Table Grid"/>
    <w:basedOn w:val="a1"/>
    <w:uiPriority w:val="59"/>
    <w:rsid w:val="00BD5D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'диаграмма, 1 кв 2015 ПРОИЗВ'!$C$4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99-4A42-82C8-9DFE50EC49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ПРОИЗВ'!$B$5:$B$7</c:f>
              <c:strCache>
                <c:ptCount val="3"/>
                <c:pt idx="0">
                  <c:v>Всего несчастных случаев </c:v>
                </c:pt>
                <c:pt idx="1">
                  <c:v>Травмировано (чел)
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'диаграмма, 1 кв 2015 ПРОИЗВ'!$C$5:$C$7</c:f>
              <c:numCache>
                <c:formatCode>0;[Red]0</c:formatCode>
                <c:ptCount val="3"/>
                <c:pt idx="0">
                  <c:v>26</c:v>
                </c:pt>
                <c:pt idx="1">
                  <c:v>32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99-4A42-82C8-9DFE50EC491D}"/>
            </c:ext>
          </c:extLst>
        </c:ser>
        <c:ser>
          <c:idx val="1"/>
          <c:order val="1"/>
          <c:tx>
            <c:strRef>
              <c:f>'диаграмма, 1 кв 2015 ПРОИЗВ'!$D$4</c:f>
              <c:strCache>
                <c:ptCount val="1"/>
                <c:pt idx="0">
                  <c:v>2018 год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ПРОИЗВ'!$B$5:$B$7</c:f>
              <c:strCache>
                <c:ptCount val="3"/>
                <c:pt idx="0">
                  <c:v>Всего несчастных случаев </c:v>
                </c:pt>
                <c:pt idx="1">
                  <c:v>Травмировано (чел)
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'диаграмма, 1 кв 2015 ПРОИЗВ'!$D$5:$D$7</c:f>
              <c:numCache>
                <c:formatCode>0;[Red]0</c:formatCode>
                <c:ptCount val="3"/>
                <c:pt idx="0">
                  <c:v>30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699-4A42-82C8-9DFE50EC49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7228544"/>
        <c:axId val="129114496"/>
        <c:axId val="0"/>
      </c:bar3DChart>
      <c:catAx>
        <c:axId val="127228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14496"/>
        <c:crosses val="autoZero"/>
        <c:auto val="1"/>
        <c:lblAlgn val="ctr"/>
        <c:lblOffset val="100"/>
        <c:noMultiLvlLbl val="0"/>
      </c:catAx>
      <c:valAx>
        <c:axId val="129114496"/>
        <c:scaling>
          <c:orientation val="minMax"/>
        </c:scaling>
        <c:delete val="1"/>
        <c:axPos val="l"/>
        <c:numFmt formatCode="0;[Red]0" sourceLinked="1"/>
        <c:majorTickMark val="none"/>
        <c:minorTickMark val="none"/>
        <c:tickLblPos val="nextTo"/>
        <c:crossAx val="12722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'диаграмма, 1 кв 2015 ПРОИЗВ'!$C$4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48-49C6-B27B-B2E013D498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ПРОИЗВ'!$B$5:$B$8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'диаграмма, 1 кв 2015 ПРОИЗВ'!$C$5:$C$8</c:f>
              <c:numCache>
                <c:formatCode>0;[Red]0</c:formatCode>
                <c:ptCount val="4"/>
                <c:pt idx="0">
                  <c:v>14</c:v>
                </c:pt>
                <c:pt idx="1">
                  <c:v>10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48-49C6-B27B-B2E013D49829}"/>
            </c:ext>
          </c:extLst>
        </c:ser>
        <c:ser>
          <c:idx val="1"/>
          <c:order val="1"/>
          <c:tx>
            <c:strRef>
              <c:f>'диаграмма, 1 кв 2015 ПРОИЗВ'!$D$4</c:f>
              <c:strCache>
                <c:ptCount val="1"/>
                <c:pt idx="0">
                  <c:v>2018 год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ПРОИЗВ'!$B$5:$B$8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'диаграмма, 1 кв 2015 ПРОИЗВ'!$D$5:$D$8</c:f>
              <c:numCache>
                <c:formatCode>0;[Red]0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848-49C6-B27B-B2E013D498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0325120"/>
        <c:axId val="130339200"/>
        <c:axId val="0"/>
      </c:bar3DChart>
      <c:catAx>
        <c:axId val="130325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339200"/>
        <c:crosses val="autoZero"/>
        <c:auto val="1"/>
        <c:lblAlgn val="ctr"/>
        <c:lblOffset val="100"/>
        <c:noMultiLvlLbl val="0"/>
      </c:catAx>
      <c:valAx>
        <c:axId val="130339200"/>
        <c:scaling>
          <c:orientation val="minMax"/>
        </c:scaling>
        <c:delete val="1"/>
        <c:axPos val="l"/>
        <c:numFmt formatCode="0;[Red]0" sourceLinked="1"/>
        <c:majorTickMark val="none"/>
        <c:minorTickMark val="none"/>
        <c:tickLblPos val="nextTo"/>
        <c:crossAx val="13032512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5C-4EBE-B101-AB11457F95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5C-4EBE-B101-AB11457F95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25C-4EBE-B101-AB11457F95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25C-4EBE-B101-AB11457F95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25C-4EBE-B101-AB11457F95C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25C-4EBE-B101-AB11457F95C1}"/>
              </c:ext>
            </c:extLst>
          </c:dPt>
          <c:dLbls>
            <c:dLbl>
              <c:idx val="0"/>
              <c:layout>
                <c:manualLayout>
                  <c:x val="-6.1857115421547919E-2"/>
                  <c:y val="8.66647919010123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5C-4EBE-B101-AB11457F95C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5C-4EBE-B101-AB11457F95C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5C-4EBE-B101-AB11457F95C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5C-4EBE-B101-AB11457F95C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5C-4EBE-B101-AB11457F95C1}"/>
                </c:ext>
              </c:extLst>
            </c:dLbl>
            <c:dLbl>
              <c:idx val="5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525C-4EBE-B101-AB11457F95C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Нарушение правил дорожного движения (23%)</c:v>
                </c:pt>
                <c:pt idx="1">
                  <c:v>Нарушение работником трудового распорядка и дисциплины труда (23%)</c:v>
                </c:pt>
                <c:pt idx="2">
                  <c:v>Нарушение технологического процесса (15%)</c:v>
                </c:pt>
                <c:pt idx="3">
                  <c:v>Несовершенство технологического процесса (15%)</c:v>
                </c:pt>
                <c:pt idx="4">
                  <c:v>Прочее (15%)</c:v>
                </c:pt>
                <c:pt idx="5">
                  <c:v>Неудовлетворительная организация производства работ (9%)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0.23</c:v>
                </c:pt>
                <c:pt idx="1">
                  <c:v>0.23</c:v>
                </c:pt>
                <c:pt idx="2" formatCode="0.00%">
                  <c:v>0.15</c:v>
                </c:pt>
                <c:pt idx="3">
                  <c:v>0.15</c:v>
                </c:pt>
                <c:pt idx="4">
                  <c:v>0.15</c:v>
                </c:pt>
                <c:pt idx="5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25C-4EBE-B101-AB11457F95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525C-4EBE-B101-AB11457F95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525C-4EBE-B101-AB11457F95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525C-4EBE-B101-AB11457F95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525C-4EBE-B101-AB11457F95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525C-4EBE-B101-AB11457F95C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525C-4EBE-B101-AB11457F95C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Нарушение правил дорожного движения (23%)</c:v>
                </c:pt>
                <c:pt idx="1">
                  <c:v>Нарушение работником трудового распорядка и дисциплины труда (23%)</c:v>
                </c:pt>
                <c:pt idx="2">
                  <c:v>Нарушение технологического процесса (15%)</c:v>
                </c:pt>
                <c:pt idx="3">
                  <c:v>Несовершенство технологического процесса (15%)</c:v>
                </c:pt>
                <c:pt idx="4">
                  <c:v>Прочее (15%)</c:v>
                </c:pt>
                <c:pt idx="5">
                  <c:v>Неудовлетворительная организация производства работ (9%)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525C-4EBE-B101-AB11457F95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37398373983735"/>
          <c:y val="2.554211973503312E-2"/>
          <c:w val="0.33943089430894308"/>
          <c:h val="0.9449475065616798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632426288594271E-2"/>
          <c:y val="7.4568070295560882E-2"/>
          <c:w val="0.52195033313143557"/>
          <c:h val="0.732203583247746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3"/>
          <c:dPt>
            <c:idx val="0"/>
            <c:bubble3D val="0"/>
            <c:explosion val="4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940-47F9-8DD7-B7B224B45049}"/>
              </c:ext>
            </c:extLst>
          </c:dPt>
          <c:dPt>
            <c:idx val="1"/>
            <c:bubble3D val="0"/>
            <c:explosion val="1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940-47F9-8DD7-B7B224B45049}"/>
              </c:ext>
            </c:extLst>
          </c:dPt>
          <c:dPt>
            <c:idx val="2"/>
            <c:bubble3D val="0"/>
            <c:explosion val="1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940-47F9-8DD7-B7B224B45049}"/>
              </c:ext>
            </c:extLst>
          </c:dPt>
          <c:dPt>
            <c:idx val="3"/>
            <c:bubble3D val="0"/>
            <c:explosion val="6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940-47F9-8DD7-B7B224B45049}"/>
              </c:ext>
            </c:extLst>
          </c:dPt>
          <c:dPt>
            <c:idx val="4"/>
            <c:bubble3D val="0"/>
            <c:explosion val="1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940-47F9-8DD7-B7B224B45049}"/>
              </c:ext>
            </c:extLst>
          </c:dPt>
          <c:dPt>
            <c:idx val="5"/>
            <c:bubble3D val="0"/>
            <c:explosion val="16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940-47F9-8DD7-B7B224B45049}"/>
              </c:ext>
            </c:extLst>
          </c:dPt>
          <c:dPt>
            <c:idx val="6"/>
            <c:bubble3D val="0"/>
            <c:explosion val="13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940-47F9-8DD7-B7B224B45049}"/>
              </c:ext>
            </c:extLst>
          </c:dPt>
          <c:dPt>
            <c:idx val="7"/>
            <c:bubble3D val="0"/>
            <c:explosion val="9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6940-47F9-8DD7-B7B224B45049}"/>
              </c:ext>
            </c:extLst>
          </c:dPt>
          <c:dPt>
            <c:idx val="8"/>
            <c:bubble3D val="0"/>
            <c:explosion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6940-47F9-8DD7-B7B224B45049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6940-47F9-8DD7-B7B224B45049}"/>
              </c:ext>
            </c:extLst>
          </c:dPt>
          <c:dLbls>
            <c:dLbl>
              <c:idx val="0"/>
              <c:layout>
                <c:manualLayout>
                  <c:x val="-2.994189828835498E-2"/>
                  <c:y val="-6.331707177907111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/>
                      <a:t>
23%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40-47F9-8DD7-B7B224B45049}"/>
                </c:ext>
              </c:extLst>
            </c:dLbl>
            <c:dLbl>
              <c:idx val="1"/>
              <c:layout>
                <c:manualLayout>
                  <c:x val="-2.7595695837166348E-3"/>
                  <c:y val="-1.24118452584731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/>
                      <a:t>
23%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40-47F9-8DD7-B7B224B45049}"/>
                </c:ext>
              </c:extLst>
            </c:dLbl>
            <c:dLbl>
              <c:idx val="2"/>
              <c:layout>
                <c:manualLayout>
                  <c:x val="-1.3042246344547119E-2"/>
                  <c:y val="-3.5480523180949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/>
                      <a:t>
15%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40-47F9-8DD7-B7B224B45049}"/>
                </c:ext>
              </c:extLst>
            </c:dLbl>
            <c:dLbl>
              <c:idx val="3"/>
              <c:layout>
                <c:manualLayout>
                  <c:x val="7.4199699396549704E-3"/>
                  <c:y val="5.9226292365628208E-4"/>
                </c:manualLayout>
              </c:layout>
              <c:tx>
                <c:rich>
                  <a:bodyPr/>
                  <a:lstStyle/>
                  <a:p>
                    <a:r>
                      <a:rPr lang="en-US" sz="1200" baseline="0"/>
                      <a:t>
15%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40-47F9-8DD7-B7B224B45049}"/>
                </c:ext>
              </c:extLst>
            </c:dLbl>
            <c:dLbl>
              <c:idx val="4"/>
              <c:layout>
                <c:manualLayout>
                  <c:x val="-7.4845772483567762E-3"/>
                  <c:y val="-8.165297272623597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/>
                      <a:t>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40-47F9-8DD7-B7B224B45049}"/>
                </c:ext>
              </c:extLst>
            </c:dLbl>
            <c:dLbl>
              <c:idx val="5"/>
              <c:layout>
                <c:manualLayout>
                  <c:x val="2.1273152821709235E-2"/>
                  <c:y val="-3.64495606527444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/>
                      <a:t>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40-47F9-8DD7-B7B224B45049}"/>
                </c:ext>
              </c:extLst>
            </c:dLbl>
            <c:dLbl>
              <c:idx val="6"/>
              <c:layout>
                <c:manualLayout>
                  <c:x val="3.1278013325257384E-2"/>
                  <c:y val="-3.1931701472098603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r>
                      <a:rPr lang="en-US" sz="1200" baseline="0"/>
                      <a:t>8</a:t>
                    </a:r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940-47F9-8DD7-B7B224B45049}"/>
                </c:ext>
              </c:extLst>
            </c:dLbl>
            <c:dLbl>
              <c:idx val="7"/>
              <c:layout>
                <c:manualLayout>
                  <c:x val="3.1245262772755158E-2"/>
                  <c:y val="-1.9321311349651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940-47F9-8DD7-B7B224B45049}"/>
                </c:ext>
              </c:extLst>
            </c:dLbl>
            <c:dLbl>
              <c:idx val="8"/>
              <c:layout>
                <c:manualLayout>
                  <c:x val="3.0536076152874052E-2"/>
                  <c:y val="4.331564532694283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/>
                      <a:t>
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940-47F9-8DD7-B7B224B45049}"/>
                </c:ext>
              </c:extLst>
            </c:dLbl>
            <c:dLbl>
              <c:idx val="9"/>
              <c:layout>
                <c:manualLayout>
                  <c:x val="2.6137033747709267E-2"/>
                  <c:y val="-1.301376993846541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1ECA2B12-4BE0-4F57-AE7B-85272BA52D01}" type="PERCENTAGE">
                      <a:rPr lang="en-US" sz="1200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6940-47F9-8DD7-B7B224B450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Воздействие движущихся, разлетающихся, вращающихся предметов, деталей, машин (23%)</c:v>
                </c:pt>
                <c:pt idx="1">
                  <c:v>Дорожно-транспортное происшествие (23%)</c:v>
                </c:pt>
                <c:pt idx="2">
                  <c:v>Удары падающими предметами (15%)</c:v>
                </c:pt>
                <c:pt idx="3">
                  <c:v>Падение  при разности уровней высот (15%)</c:v>
                </c:pt>
                <c:pt idx="4">
                  <c:v>Воздействие неконтролируемого огня (8%)</c:v>
                </c:pt>
                <c:pt idx="5">
                  <c:v>Воздействие электрического тока (8%)</c:v>
                </c:pt>
                <c:pt idx="6">
                  <c:v>Воздействие других неклассифицированных 
травмирующих факторов (8%)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0.23</c:v>
                </c:pt>
                <c:pt idx="1">
                  <c:v>0.23</c:v>
                </c:pt>
                <c:pt idx="2">
                  <c:v>0.15</c:v>
                </c:pt>
                <c:pt idx="3">
                  <c:v>0.15</c:v>
                </c:pt>
                <c:pt idx="4">
                  <c:v>0.08</c:v>
                </c:pt>
                <c:pt idx="5">
                  <c:v>0.08</c:v>
                </c:pt>
                <c:pt idx="6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940-47F9-8DD7-B7B224B450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31CC-49B1-871E-816AE154D5B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31CC-49B1-871E-816AE154D5B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31CC-49B1-871E-816AE154D5B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31CC-49B1-871E-816AE154D5B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31CC-49B1-871E-816AE154D5B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31CC-49B1-871E-816AE154D5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Воздействие движущихся, разлетающихся, вращающихся предметов, деталей, машин (23%)</c:v>
                </c:pt>
                <c:pt idx="1">
                  <c:v>Дорожно-транспортное происшествие (23%)</c:v>
                </c:pt>
                <c:pt idx="2">
                  <c:v>Удары падающими предметами (15%)</c:v>
                </c:pt>
                <c:pt idx="3">
                  <c:v>Падение  при разности уровней высот (15%)</c:v>
                </c:pt>
                <c:pt idx="4">
                  <c:v>Воздействие неконтролируемого огня (8%)</c:v>
                </c:pt>
                <c:pt idx="5">
                  <c:v>Воздействие электрического тока (8%)</c:v>
                </c:pt>
                <c:pt idx="6">
                  <c:v>Воздействие других неклассифицированных 
травмирующих факторов (8%)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6940-47F9-8DD7-B7B224B4504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188094009616317"/>
          <c:y val="7.2463768115942032E-2"/>
          <c:w val="0.44210886032408342"/>
          <c:h val="0.847826086956521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12000">
          <a:schemeClr val="accent1">
            <a:lumMod val="5000"/>
            <a:lumOff val="95000"/>
          </a:schemeClr>
        </a:gs>
        <a:gs pos="60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966109569132907E-2"/>
          <c:y val="2.9239766081871343E-2"/>
          <c:w val="0.94503389043086705"/>
          <c:h val="0.721726684164479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Производство хлеба и мучных кондитерских изделий</c:v>
                </c:pt>
                <c:pt idx="1">
                  <c:v>Нефтегазодобывающая отрасль</c:v>
                </c:pt>
                <c:pt idx="2">
                  <c:v>Добыча гравия, песка и глины</c:v>
                </c:pt>
                <c:pt idx="3">
                  <c:v>Обработка отходов</c:v>
                </c:pt>
                <c:pt idx="4">
                  <c:v>Лесоводство</c:v>
                </c:pt>
                <c:pt idx="5">
                  <c:v>Передача электроэнергии</c:v>
                </c:pt>
                <c:pt idx="6">
                  <c:v>Оптовая торговля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0.08</c:v>
                </c:pt>
                <c:pt idx="1">
                  <c:v>0.54</c:v>
                </c:pt>
                <c:pt idx="2">
                  <c:v>0.08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1A-41B1-BFDD-8E72FE33D17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2073344"/>
        <c:axId val="132070400"/>
      </c:barChart>
      <c:valAx>
        <c:axId val="13207040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73344"/>
        <c:crosses val="autoZero"/>
        <c:crossBetween val="between"/>
      </c:valAx>
      <c:catAx>
        <c:axId val="132073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70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7387357830271"/>
          <c:y val="5.8281248177311173E-2"/>
          <c:w val="0.83579487459900847"/>
          <c:h val="0.833877165354330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51-60 лет</c:v>
                </c:pt>
                <c:pt idx="1">
                  <c:v>41-50 лет</c:v>
                </c:pt>
                <c:pt idx="2">
                  <c:v>31-40 лет</c:v>
                </c:pt>
                <c:pt idx="3">
                  <c:v>21-30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0.14000000000000001</c:v>
                </c:pt>
                <c:pt idx="2">
                  <c:v>0.33</c:v>
                </c:pt>
                <c:pt idx="3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6B-45B7-99A9-A0A0160E69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51-60 лет</c:v>
                </c:pt>
                <c:pt idx="1">
                  <c:v>41-50 лет</c:v>
                </c:pt>
                <c:pt idx="2">
                  <c:v>31-40 лет</c:v>
                </c:pt>
                <c:pt idx="3">
                  <c:v>21-30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56B-45B7-99A9-A0A0160E69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51-60 лет</c:v>
                </c:pt>
                <c:pt idx="1">
                  <c:v>41-50 лет</c:v>
                </c:pt>
                <c:pt idx="2">
                  <c:v>31-40 лет</c:v>
                </c:pt>
                <c:pt idx="3">
                  <c:v>21-30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56B-45B7-99A9-A0A0160E69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2088960"/>
        <c:axId val="132090496"/>
      </c:barChart>
      <c:catAx>
        <c:axId val="132088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90496"/>
        <c:crosses val="autoZero"/>
        <c:auto val="1"/>
        <c:lblAlgn val="ctr"/>
        <c:lblOffset val="100"/>
        <c:noMultiLvlLbl val="0"/>
      </c:catAx>
      <c:valAx>
        <c:axId val="13209049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8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956087824351298E-2"/>
          <c:y val="0.11711711711711711"/>
          <c:w val="0.95608782435129736"/>
          <c:h val="0.625863304249131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'Нс 2010-2015'!$A$25</c:f>
              <c:strCache>
                <c:ptCount val="1"/>
                <c:pt idx="0">
                  <c:v>Всего несчастных случаев, из них: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1.996007984031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A0-4673-A920-793C4AEA22D1}"/>
                </c:ext>
              </c:extLst>
            </c:dLbl>
            <c:dLbl>
              <c:idx val="1"/>
              <c:layout>
                <c:manualLayout>
                  <c:x val="1.1976047904191543E-2"/>
                  <c:y val="4.744958481613274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2017 год</c:v>
                </c:pt>
                <c:pt idx="1">
                  <c:v> 
2018 год</c:v>
                </c:pt>
              </c:strCache>
            </c:strRef>
          </c:cat>
          <c:val>
            <c:numRef>
              <c:f>'Нс 2010-2015'!$B$25:$C$25</c:f>
              <c:numCache>
                <c:formatCode>General</c:formatCode>
                <c:ptCount val="2"/>
                <c:pt idx="0">
                  <c:v>12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ED-4C2F-8F15-A722C6FD797B}"/>
            </c:ext>
          </c:extLst>
        </c:ser>
        <c:ser>
          <c:idx val="1"/>
          <c:order val="1"/>
          <c:tx>
            <c:strRef>
              <c:f>'Нс 2010-2015'!$A$26</c:f>
              <c:strCache>
                <c:ptCount val="1"/>
                <c:pt idx="0">
                  <c:v>общее заболевание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5.9880239520958087E-3"/>
                  <c:y val="4.246284501061571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A0-4673-A920-793C4AEA22D1}"/>
                </c:ext>
              </c:extLst>
            </c:dLbl>
            <c:dLbl>
              <c:idx val="1"/>
              <c:layout>
                <c:manualLayout>
                  <c:x val="7.98403193612781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2017 год</c:v>
                </c:pt>
                <c:pt idx="1">
                  <c:v> 
2018 год</c:v>
                </c:pt>
              </c:strCache>
            </c:strRef>
          </c:cat>
          <c:val>
            <c:numRef>
              <c:f>'Нс 2010-2015'!$B$26:$C$26</c:f>
              <c:numCache>
                <c:formatCode>General</c:formatCode>
                <c:ptCount val="2"/>
                <c:pt idx="0">
                  <c:v>10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ED-4C2F-8F15-A722C6FD797B}"/>
            </c:ext>
          </c:extLst>
        </c:ser>
        <c:ser>
          <c:idx val="3"/>
          <c:order val="2"/>
          <c:tx>
            <c:strRef>
              <c:f>'Нс 2010-2015'!$A$27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1.996007984031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A0-4673-A920-793C4AEA22D1}"/>
                </c:ext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2017 год</c:v>
                </c:pt>
                <c:pt idx="1">
                  <c:v> 
2018 год</c:v>
                </c:pt>
              </c:strCache>
            </c:strRef>
          </c:cat>
          <c:val>
            <c:numRef>
              <c:f>'Нс 2010-2015'!$B$27:$C$27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ED-4C2F-8F15-A722C6FD797B}"/>
            </c:ext>
          </c:extLst>
        </c:ser>
        <c:ser>
          <c:idx val="2"/>
          <c:order val="3"/>
          <c:tx>
            <c:strRef>
              <c:f>'Нс 2010-2015'!$A$28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96007984031936E-3"/>
                  <c:y val="-7.7847649883434352E-17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2017 год</c:v>
                </c:pt>
                <c:pt idx="1">
                  <c:v> 
2018 год</c:v>
                </c:pt>
              </c:strCache>
            </c:strRef>
          </c:cat>
          <c:val>
            <c:numRef>
              <c:f>'Нс 2010-2015'!$B$28:$C$28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9A0-4673-A920-793C4AEA22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2226048"/>
        <c:axId val="132272896"/>
      </c:barChart>
      <c:catAx>
        <c:axId val="132226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272896"/>
        <c:crosses val="autoZero"/>
        <c:auto val="1"/>
        <c:lblAlgn val="ctr"/>
        <c:lblOffset val="100"/>
        <c:noMultiLvlLbl val="0"/>
      </c:catAx>
      <c:valAx>
        <c:axId val="1322728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222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0.13173</cdr:x>
      <cdr:y>0</cdr:y>
    </cdr:from>
    <cdr:to>
      <cdr:x>0.91018</cdr:x>
      <cdr:y>0.09554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38178" y="-7724775"/>
          <a:ext cx="4953043" cy="2557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Анализ  несчастных</a:t>
          </a:r>
          <a:r>
            <a:rPr lang="ru-RU" sz="1200" b="1" baseline="0"/>
            <a:t> случаев не связанных с производством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3935-0132-48F0-BB56-62BE75E0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Марарова Светлана Михайловна</cp:lastModifiedBy>
  <cp:revision>67</cp:revision>
  <cp:lastPrinted>2018-07-18T04:23:00Z</cp:lastPrinted>
  <dcterms:created xsi:type="dcterms:W3CDTF">2015-04-23T07:54:00Z</dcterms:created>
  <dcterms:modified xsi:type="dcterms:W3CDTF">2018-07-18T05:13:00Z</dcterms:modified>
</cp:coreProperties>
</file>