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1E458F">
        <w:rPr>
          <w:szCs w:val="28"/>
          <w:lang w:val="ru-RU"/>
        </w:rPr>
        <w:t>2</w:t>
      </w:r>
      <w:r>
        <w:rPr>
          <w:szCs w:val="28"/>
        </w:rPr>
        <w:t>.12.20</w:t>
      </w:r>
      <w:r w:rsidR="001E458F">
        <w:rPr>
          <w:szCs w:val="28"/>
          <w:lang w:val="ru-RU"/>
        </w:rPr>
        <w:t>2</w:t>
      </w:r>
      <w:r w:rsidR="00CD7739">
        <w:rPr>
          <w:szCs w:val="28"/>
          <w:lang w:val="ru-RU"/>
        </w:rPr>
        <w:t>1</w:t>
      </w:r>
      <w:r>
        <w:rPr>
          <w:szCs w:val="28"/>
        </w:rPr>
        <w:t xml:space="preserve"> № </w:t>
      </w:r>
      <w:r w:rsidR="00CD7739">
        <w:rPr>
          <w:szCs w:val="28"/>
          <w:lang w:val="ru-RU"/>
        </w:rPr>
        <w:t>51</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CD7739" w:rsidRPr="00CD12CA">
        <w:rPr>
          <w:szCs w:val="28"/>
          <w:lang w:val="ru-RU"/>
        </w:rPr>
        <w:t>2</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D7739" w:rsidRPr="00CD12CA">
        <w:rPr>
          <w:szCs w:val="28"/>
          <w:lang w:val="ru-RU"/>
        </w:rPr>
        <w:t>3</w:t>
      </w:r>
      <w:r w:rsidR="00CF0D14">
        <w:rPr>
          <w:szCs w:val="28"/>
        </w:rPr>
        <w:t xml:space="preserve"> – 20</w:t>
      </w:r>
      <w:r w:rsidR="002D7766">
        <w:rPr>
          <w:szCs w:val="28"/>
          <w:lang w:val="ru-RU"/>
        </w:rPr>
        <w:t>2</w:t>
      </w:r>
      <w:r w:rsidR="00CD7739" w:rsidRPr="00CD12CA">
        <w:rPr>
          <w:szCs w:val="28"/>
          <w:lang w:val="ru-RU"/>
        </w:rPr>
        <w:t>4</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1E458F">
        <w:rPr>
          <w:rFonts w:ascii="Times New Roman" w:hAnsi="Times New Roman" w:cs="Times New Roman"/>
          <w:sz w:val="28"/>
          <w:szCs w:val="28"/>
        </w:rPr>
        <w:t>2</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CD12CA">
        <w:rPr>
          <w:rFonts w:ascii="Times New Roman" w:hAnsi="Times New Roman" w:cs="Times New Roman"/>
          <w:sz w:val="28"/>
          <w:szCs w:val="28"/>
        </w:rPr>
        <w:t>1</w:t>
      </w:r>
      <w:r w:rsidR="00CF0D14" w:rsidRPr="00F50C5D">
        <w:rPr>
          <w:rFonts w:ascii="Times New Roman" w:hAnsi="Times New Roman" w:cs="Times New Roman"/>
          <w:sz w:val="28"/>
          <w:szCs w:val="28"/>
        </w:rPr>
        <w:t xml:space="preserve"> № </w:t>
      </w:r>
      <w:r w:rsidR="00CD12CA">
        <w:rPr>
          <w:rFonts w:ascii="Times New Roman" w:hAnsi="Times New Roman" w:cs="Times New Roman"/>
          <w:sz w:val="28"/>
          <w:szCs w:val="28"/>
        </w:rPr>
        <w:t>51</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proofErr w:type="gramStart"/>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proofErr w:type="gramEnd"/>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CD12CA">
        <w:rPr>
          <w:rFonts w:ascii="Times New Roman" w:hAnsi="Times New Roman" w:cs="Times New Roman"/>
          <w:sz w:val="28"/>
          <w:szCs w:val="28"/>
        </w:rPr>
        <w:t>2</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CD12CA">
        <w:rPr>
          <w:rFonts w:ascii="Times New Roman" w:hAnsi="Times New Roman" w:cs="Times New Roman"/>
          <w:sz w:val="28"/>
          <w:szCs w:val="28"/>
        </w:rPr>
        <w:t>3</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CD12CA">
        <w:rPr>
          <w:rFonts w:ascii="Times New Roman" w:hAnsi="Times New Roman" w:cs="Times New Roman"/>
          <w:sz w:val="28"/>
          <w:szCs w:val="28"/>
        </w:rPr>
        <w:t>4</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FB32A0">
        <w:rPr>
          <w:sz w:val="28"/>
          <w:szCs w:val="28"/>
        </w:rPr>
        <w:t>ь</w:t>
      </w:r>
      <w:r w:rsidR="00A47E7B" w:rsidRPr="0031712B">
        <w:rPr>
          <w:sz w:val="28"/>
          <w:szCs w:val="28"/>
        </w:rPr>
        <w:t xml:space="preserve"> 1</w:t>
      </w:r>
      <w:r w:rsidR="005D0DDB" w:rsidRPr="005D0DDB">
        <w:rPr>
          <w:sz w:val="28"/>
          <w:szCs w:val="28"/>
        </w:rPr>
        <w:t xml:space="preserve"> </w:t>
      </w:r>
      <w:r w:rsidR="00A47E7B" w:rsidRPr="0031712B">
        <w:rPr>
          <w:sz w:val="28"/>
          <w:szCs w:val="28"/>
        </w:rPr>
        <w:t>изложить в следующей редакции:</w:t>
      </w:r>
    </w:p>
    <w:p w:rsidR="00CD12CA" w:rsidRPr="00CD12CA" w:rsidRDefault="00A47E7B" w:rsidP="00CD12CA">
      <w:pPr>
        <w:tabs>
          <w:tab w:val="left" w:pos="1134"/>
        </w:tabs>
        <w:autoSpaceDE w:val="0"/>
        <w:autoSpaceDN w:val="0"/>
        <w:adjustRightInd w:val="0"/>
        <w:ind w:left="-14" w:firstLine="709"/>
        <w:jc w:val="both"/>
        <w:rPr>
          <w:sz w:val="28"/>
          <w:szCs w:val="28"/>
        </w:rPr>
      </w:pPr>
      <w:r w:rsidRPr="0031712B">
        <w:rPr>
          <w:sz w:val="28"/>
          <w:szCs w:val="28"/>
        </w:rPr>
        <w:t>«</w:t>
      </w:r>
      <w:r w:rsidR="00CD12CA" w:rsidRPr="00CD12CA">
        <w:rPr>
          <w:sz w:val="28"/>
          <w:szCs w:val="28"/>
        </w:rPr>
        <w:t xml:space="preserve">1. Утвердить основные характеристики бюджета городского округа Сургут Ханты-Мансийского автономного округа </w:t>
      </w:r>
      <w:r w:rsidR="00CD12CA">
        <w:rPr>
          <w:sz w:val="28"/>
          <w:szCs w:val="28"/>
        </w:rPr>
        <w:t>–</w:t>
      </w:r>
      <w:r w:rsidR="00CD12CA" w:rsidRPr="00CD12CA">
        <w:rPr>
          <w:sz w:val="28"/>
          <w:szCs w:val="28"/>
        </w:rPr>
        <w:t xml:space="preserve"> Югры (далее также </w:t>
      </w:r>
      <w:r w:rsidR="00D723C9">
        <w:rPr>
          <w:sz w:val="28"/>
          <w:szCs w:val="28"/>
        </w:rPr>
        <w:t>–</w:t>
      </w:r>
      <w:r w:rsidR="00CD12CA" w:rsidRPr="00CD12CA">
        <w:rPr>
          <w:sz w:val="28"/>
          <w:szCs w:val="28"/>
        </w:rPr>
        <w:t xml:space="preserve"> бюджет города Сургута) на 2022 год:</w:t>
      </w:r>
    </w:p>
    <w:p w:rsidR="00CD12CA" w:rsidRPr="00FB32A0" w:rsidRDefault="00CD12CA" w:rsidP="00CD12CA">
      <w:pPr>
        <w:tabs>
          <w:tab w:val="left" w:pos="1134"/>
        </w:tabs>
        <w:autoSpaceDE w:val="0"/>
        <w:autoSpaceDN w:val="0"/>
        <w:adjustRightInd w:val="0"/>
        <w:ind w:left="-14" w:firstLine="709"/>
        <w:jc w:val="both"/>
        <w:rPr>
          <w:sz w:val="28"/>
          <w:szCs w:val="28"/>
        </w:rPr>
      </w:pPr>
      <w:r w:rsidRPr="00CD12CA">
        <w:rPr>
          <w:sz w:val="28"/>
          <w:szCs w:val="28"/>
        </w:rPr>
        <w:t xml:space="preserve">общий объем доходов в сумме </w:t>
      </w:r>
      <w:r w:rsidR="00FB32A0" w:rsidRPr="00FB32A0">
        <w:rPr>
          <w:sz w:val="28"/>
          <w:szCs w:val="28"/>
        </w:rPr>
        <w:t xml:space="preserve">35 389 317 519,68 </w:t>
      </w:r>
      <w:r w:rsidRPr="00FB32A0">
        <w:rPr>
          <w:sz w:val="28"/>
          <w:szCs w:val="28"/>
        </w:rPr>
        <w:t>рубля;</w:t>
      </w:r>
    </w:p>
    <w:p w:rsidR="00CD12CA" w:rsidRPr="00CD12CA" w:rsidRDefault="00CD12CA" w:rsidP="00CD12CA">
      <w:pPr>
        <w:tabs>
          <w:tab w:val="left" w:pos="1134"/>
        </w:tabs>
        <w:autoSpaceDE w:val="0"/>
        <w:autoSpaceDN w:val="0"/>
        <w:adjustRightInd w:val="0"/>
        <w:ind w:left="-14" w:firstLine="709"/>
        <w:jc w:val="both"/>
        <w:rPr>
          <w:sz w:val="28"/>
          <w:szCs w:val="28"/>
        </w:rPr>
      </w:pPr>
      <w:r w:rsidRPr="00FB32A0">
        <w:rPr>
          <w:sz w:val="28"/>
          <w:szCs w:val="28"/>
        </w:rPr>
        <w:t xml:space="preserve">общий объем расходов в сумме </w:t>
      </w:r>
      <w:r w:rsidR="00FB32A0" w:rsidRPr="00FB32A0">
        <w:rPr>
          <w:sz w:val="28"/>
          <w:szCs w:val="28"/>
        </w:rPr>
        <w:t xml:space="preserve">37 155 148 711,44 </w:t>
      </w:r>
      <w:r w:rsidRPr="00FB32A0">
        <w:rPr>
          <w:sz w:val="28"/>
          <w:szCs w:val="28"/>
        </w:rPr>
        <w:t>рубля</w:t>
      </w:r>
      <w:r w:rsidRPr="00CD12CA">
        <w:rPr>
          <w:sz w:val="28"/>
          <w:szCs w:val="28"/>
        </w:rPr>
        <w:t>;</w:t>
      </w:r>
    </w:p>
    <w:p w:rsidR="00A47E7B" w:rsidRPr="00CC58CE" w:rsidRDefault="00CD12CA" w:rsidP="00CD12CA">
      <w:pPr>
        <w:tabs>
          <w:tab w:val="left" w:pos="1134"/>
        </w:tabs>
        <w:autoSpaceDE w:val="0"/>
        <w:autoSpaceDN w:val="0"/>
        <w:adjustRightInd w:val="0"/>
        <w:ind w:left="-14" w:firstLine="709"/>
        <w:jc w:val="both"/>
        <w:rPr>
          <w:sz w:val="28"/>
          <w:szCs w:val="28"/>
        </w:rPr>
      </w:pPr>
      <w:r w:rsidRPr="00CD12CA">
        <w:rPr>
          <w:sz w:val="28"/>
          <w:szCs w:val="28"/>
        </w:rPr>
        <w:t>дефицит в сумме 1 765 831 191,76 рубля</w:t>
      </w:r>
      <w:r w:rsidR="00A47E7B" w:rsidRPr="00CC58CE">
        <w:rPr>
          <w:sz w:val="28"/>
          <w:szCs w:val="28"/>
        </w:rPr>
        <w:t>»</w:t>
      </w:r>
      <w:r w:rsidR="000859B9">
        <w:rPr>
          <w:sz w:val="28"/>
          <w:szCs w:val="28"/>
        </w:rPr>
        <w:t>;</w:t>
      </w:r>
    </w:p>
    <w:p w:rsidR="00D723C9" w:rsidRDefault="00A47E7B" w:rsidP="00A47E7B">
      <w:pPr>
        <w:autoSpaceDE w:val="0"/>
        <w:autoSpaceDN w:val="0"/>
        <w:adjustRightInd w:val="0"/>
        <w:ind w:firstLine="709"/>
        <w:jc w:val="both"/>
        <w:rPr>
          <w:sz w:val="28"/>
          <w:szCs w:val="28"/>
        </w:rPr>
      </w:pPr>
      <w:r w:rsidRPr="00CC58CE">
        <w:rPr>
          <w:sz w:val="28"/>
          <w:szCs w:val="28"/>
        </w:rPr>
        <w:t xml:space="preserve">2) </w:t>
      </w:r>
      <w:r w:rsidR="00D723C9" w:rsidRPr="0031712B">
        <w:rPr>
          <w:sz w:val="28"/>
          <w:szCs w:val="28"/>
        </w:rPr>
        <w:t>част</w:t>
      </w:r>
      <w:r w:rsidR="00D723C9">
        <w:rPr>
          <w:sz w:val="28"/>
          <w:szCs w:val="28"/>
        </w:rPr>
        <w:t>ь</w:t>
      </w:r>
      <w:r w:rsidR="00D723C9" w:rsidRPr="0031712B">
        <w:rPr>
          <w:sz w:val="28"/>
          <w:szCs w:val="28"/>
        </w:rPr>
        <w:t xml:space="preserve"> </w:t>
      </w:r>
      <w:r w:rsidR="00D723C9">
        <w:rPr>
          <w:sz w:val="28"/>
          <w:szCs w:val="28"/>
        </w:rPr>
        <w:t>5</w:t>
      </w:r>
      <w:r w:rsidR="00D723C9" w:rsidRPr="005D0DDB">
        <w:rPr>
          <w:sz w:val="28"/>
          <w:szCs w:val="28"/>
        </w:rPr>
        <w:t xml:space="preserve"> </w:t>
      </w:r>
      <w:r w:rsidR="00D723C9" w:rsidRPr="0031712B">
        <w:rPr>
          <w:sz w:val="28"/>
          <w:szCs w:val="28"/>
        </w:rPr>
        <w:t>изложить в следующей редакции:</w:t>
      </w:r>
    </w:p>
    <w:p w:rsidR="00D723C9" w:rsidRPr="00D723C9" w:rsidRDefault="00D723C9" w:rsidP="00D723C9">
      <w:pPr>
        <w:tabs>
          <w:tab w:val="left" w:pos="1134"/>
        </w:tabs>
        <w:autoSpaceDE w:val="0"/>
        <w:autoSpaceDN w:val="0"/>
        <w:adjustRightInd w:val="0"/>
        <w:ind w:left="-14" w:firstLine="709"/>
        <w:jc w:val="both"/>
        <w:rPr>
          <w:sz w:val="28"/>
          <w:szCs w:val="28"/>
        </w:rPr>
      </w:pPr>
      <w:r>
        <w:rPr>
          <w:sz w:val="28"/>
          <w:szCs w:val="28"/>
        </w:rPr>
        <w:t>«</w:t>
      </w:r>
      <w:r w:rsidRPr="00D723C9">
        <w:rPr>
          <w:sz w:val="28"/>
          <w:szCs w:val="28"/>
        </w:rPr>
        <w:t>5. Утвердить объем межбюджетных трансфертов, получаемых из</w:t>
      </w:r>
      <w:r w:rsidR="00BD3D89">
        <w:rPr>
          <w:sz w:val="28"/>
          <w:szCs w:val="28"/>
        </w:rPr>
        <w:t> </w:t>
      </w:r>
      <w:r w:rsidRPr="00D723C9">
        <w:rPr>
          <w:sz w:val="28"/>
          <w:szCs w:val="28"/>
        </w:rPr>
        <w:t>других бюджетов бюджетной системы Российской Федерации:</w:t>
      </w:r>
    </w:p>
    <w:p w:rsidR="00D723C9" w:rsidRPr="00D723C9" w:rsidRDefault="00D723C9" w:rsidP="00D723C9">
      <w:pPr>
        <w:tabs>
          <w:tab w:val="left" w:pos="1134"/>
        </w:tabs>
        <w:autoSpaceDE w:val="0"/>
        <w:autoSpaceDN w:val="0"/>
        <w:adjustRightInd w:val="0"/>
        <w:ind w:left="-14" w:firstLine="709"/>
        <w:jc w:val="both"/>
        <w:rPr>
          <w:sz w:val="28"/>
          <w:szCs w:val="28"/>
        </w:rPr>
      </w:pPr>
      <w:r w:rsidRPr="00D723C9">
        <w:rPr>
          <w:sz w:val="28"/>
          <w:szCs w:val="28"/>
        </w:rPr>
        <w:t>в 2022 году в сумме 21 6</w:t>
      </w:r>
      <w:r>
        <w:rPr>
          <w:sz w:val="28"/>
          <w:szCs w:val="28"/>
        </w:rPr>
        <w:t>84</w:t>
      </w:r>
      <w:r w:rsidRPr="00D723C9">
        <w:rPr>
          <w:sz w:val="28"/>
          <w:szCs w:val="28"/>
        </w:rPr>
        <w:t> </w:t>
      </w:r>
      <w:r>
        <w:rPr>
          <w:sz w:val="28"/>
          <w:szCs w:val="28"/>
        </w:rPr>
        <w:t>7</w:t>
      </w:r>
      <w:r w:rsidRPr="00D723C9">
        <w:rPr>
          <w:sz w:val="28"/>
          <w:szCs w:val="28"/>
        </w:rPr>
        <w:t>50 600,00 рублей;</w:t>
      </w:r>
    </w:p>
    <w:p w:rsidR="00D723C9" w:rsidRPr="00D723C9" w:rsidRDefault="00D723C9" w:rsidP="00D723C9">
      <w:pPr>
        <w:tabs>
          <w:tab w:val="left" w:pos="1134"/>
        </w:tabs>
        <w:autoSpaceDE w:val="0"/>
        <w:autoSpaceDN w:val="0"/>
        <w:adjustRightInd w:val="0"/>
        <w:ind w:left="-14" w:firstLine="709"/>
        <w:jc w:val="both"/>
        <w:rPr>
          <w:sz w:val="28"/>
          <w:szCs w:val="28"/>
        </w:rPr>
      </w:pPr>
      <w:r w:rsidRPr="00D723C9">
        <w:rPr>
          <w:sz w:val="28"/>
          <w:szCs w:val="28"/>
        </w:rPr>
        <w:t>в 2023 году в сумме 18 524 519 500,00 рублей;</w:t>
      </w:r>
    </w:p>
    <w:p w:rsidR="00D723C9" w:rsidRDefault="00D723C9" w:rsidP="00D723C9">
      <w:pPr>
        <w:tabs>
          <w:tab w:val="left" w:pos="1134"/>
        </w:tabs>
        <w:autoSpaceDE w:val="0"/>
        <w:autoSpaceDN w:val="0"/>
        <w:adjustRightInd w:val="0"/>
        <w:ind w:left="-14" w:firstLine="709"/>
        <w:jc w:val="both"/>
        <w:rPr>
          <w:sz w:val="28"/>
          <w:szCs w:val="28"/>
        </w:rPr>
      </w:pPr>
      <w:r w:rsidRPr="00D723C9">
        <w:rPr>
          <w:sz w:val="28"/>
          <w:szCs w:val="28"/>
        </w:rPr>
        <w:t>в 2024 году в сумме 17 220 506 500,00 рублей</w:t>
      </w:r>
      <w:r w:rsidR="000859B9">
        <w:rPr>
          <w:sz w:val="28"/>
          <w:szCs w:val="28"/>
        </w:rPr>
        <w:t>»;</w:t>
      </w:r>
    </w:p>
    <w:p w:rsidR="00A47E7B" w:rsidRPr="00CC58CE" w:rsidRDefault="00D723C9" w:rsidP="00A47E7B">
      <w:pPr>
        <w:autoSpaceDE w:val="0"/>
        <w:autoSpaceDN w:val="0"/>
        <w:adjustRightInd w:val="0"/>
        <w:ind w:firstLine="709"/>
        <w:jc w:val="both"/>
        <w:rPr>
          <w:sz w:val="28"/>
          <w:szCs w:val="28"/>
        </w:rPr>
      </w:pPr>
      <w:r>
        <w:rPr>
          <w:sz w:val="28"/>
          <w:szCs w:val="28"/>
        </w:rPr>
        <w:lastRenderedPageBreak/>
        <w:t xml:space="preserve">3) </w:t>
      </w:r>
      <w:r w:rsidR="00A47E7B" w:rsidRPr="00CC58CE">
        <w:rPr>
          <w:sz w:val="28"/>
          <w:szCs w:val="28"/>
        </w:rPr>
        <w:t>част</w:t>
      </w:r>
      <w:r w:rsidR="002B3DA0" w:rsidRPr="00CC58CE">
        <w:rPr>
          <w:sz w:val="28"/>
          <w:szCs w:val="28"/>
        </w:rPr>
        <w:t>и</w:t>
      </w:r>
      <w:r w:rsidR="00A47E7B" w:rsidRPr="00CC58CE">
        <w:rPr>
          <w:sz w:val="28"/>
          <w:szCs w:val="28"/>
        </w:rPr>
        <w:t xml:space="preserve"> </w:t>
      </w:r>
      <w:r w:rsidR="002B3DA0" w:rsidRPr="00DE1115">
        <w:rPr>
          <w:sz w:val="28"/>
          <w:szCs w:val="28"/>
        </w:rPr>
        <w:t>1</w:t>
      </w:r>
      <w:r w:rsidR="00DE1115" w:rsidRPr="00DE1115">
        <w:rPr>
          <w:sz w:val="28"/>
          <w:szCs w:val="28"/>
        </w:rPr>
        <w:t>4</w:t>
      </w:r>
      <w:r w:rsidR="002B3DA0" w:rsidRPr="00DE1115">
        <w:rPr>
          <w:sz w:val="28"/>
          <w:szCs w:val="28"/>
        </w:rPr>
        <w:t>-</w:t>
      </w:r>
      <w:r w:rsidR="002B3DA0" w:rsidRPr="00CC58CE">
        <w:rPr>
          <w:sz w:val="28"/>
          <w:szCs w:val="28"/>
        </w:rPr>
        <w:t xml:space="preserve">16 </w:t>
      </w:r>
      <w:r w:rsidR="00A47E7B" w:rsidRPr="00CC58CE">
        <w:rPr>
          <w:sz w:val="28"/>
          <w:szCs w:val="28"/>
        </w:rPr>
        <w:t>изложить в следующей редакции:</w:t>
      </w:r>
    </w:p>
    <w:p w:rsidR="002B3DA0" w:rsidRPr="00DE1115" w:rsidRDefault="00A47E7B" w:rsidP="002B3DA0">
      <w:pPr>
        <w:tabs>
          <w:tab w:val="left" w:pos="1134"/>
        </w:tabs>
        <w:autoSpaceDE w:val="0"/>
        <w:autoSpaceDN w:val="0"/>
        <w:adjustRightInd w:val="0"/>
        <w:ind w:left="-14" w:firstLine="709"/>
        <w:jc w:val="both"/>
        <w:rPr>
          <w:sz w:val="28"/>
          <w:szCs w:val="28"/>
        </w:rPr>
      </w:pPr>
      <w:r w:rsidRPr="00DE1115">
        <w:rPr>
          <w:sz w:val="28"/>
          <w:szCs w:val="28"/>
        </w:rPr>
        <w:t>«</w:t>
      </w:r>
      <w:r w:rsidR="002B3DA0" w:rsidRPr="00DE1115">
        <w:rPr>
          <w:sz w:val="28"/>
          <w:szCs w:val="28"/>
        </w:rPr>
        <w:t>14. Установить размер резервного фонда Администрации города:</w:t>
      </w:r>
    </w:p>
    <w:p w:rsidR="002B3DA0" w:rsidRPr="000C384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на 2022 год в </w:t>
      </w:r>
      <w:r w:rsidRPr="000C3840">
        <w:rPr>
          <w:sz w:val="28"/>
          <w:szCs w:val="28"/>
        </w:rPr>
        <w:t xml:space="preserve">сумме </w:t>
      </w:r>
      <w:r w:rsidR="000C3840" w:rsidRPr="000C3840">
        <w:rPr>
          <w:sz w:val="28"/>
          <w:szCs w:val="28"/>
        </w:rPr>
        <w:t>75</w:t>
      </w:r>
      <w:r w:rsidRPr="000C3840">
        <w:rPr>
          <w:sz w:val="28"/>
          <w:szCs w:val="28"/>
        </w:rPr>
        <w:t> </w:t>
      </w:r>
      <w:r w:rsidR="000C3840" w:rsidRPr="000C3840">
        <w:rPr>
          <w:sz w:val="28"/>
          <w:szCs w:val="28"/>
        </w:rPr>
        <w:t>078</w:t>
      </w:r>
      <w:r w:rsidRPr="000C3840">
        <w:rPr>
          <w:sz w:val="28"/>
          <w:szCs w:val="28"/>
        </w:rPr>
        <w:t> </w:t>
      </w:r>
      <w:r w:rsidR="000C3840" w:rsidRPr="000C3840">
        <w:rPr>
          <w:sz w:val="28"/>
          <w:szCs w:val="28"/>
        </w:rPr>
        <w:t>463</w:t>
      </w:r>
      <w:r w:rsidRPr="000C3840">
        <w:rPr>
          <w:sz w:val="28"/>
          <w:szCs w:val="28"/>
        </w:rPr>
        <w:t>,</w:t>
      </w:r>
      <w:r w:rsidR="000C3840" w:rsidRPr="000C3840">
        <w:rPr>
          <w:sz w:val="28"/>
          <w:szCs w:val="28"/>
        </w:rPr>
        <w:t>98</w:t>
      </w:r>
      <w:r w:rsidRPr="000C3840">
        <w:rPr>
          <w:sz w:val="28"/>
          <w:szCs w:val="28"/>
        </w:rPr>
        <w:t xml:space="preserve"> рубл</w:t>
      </w:r>
      <w:r w:rsidR="005808E6">
        <w:rPr>
          <w:sz w:val="28"/>
          <w:szCs w:val="28"/>
        </w:rPr>
        <w:t>я</w:t>
      </w:r>
      <w:r w:rsidRPr="000C3840">
        <w:rPr>
          <w:sz w:val="28"/>
          <w:szCs w:val="28"/>
        </w:rPr>
        <w:t>;</w:t>
      </w:r>
    </w:p>
    <w:p w:rsidR="002B3DA0" w:rsidRPr="000C3840" w:rsidRDefault="002B3DA0" w:rsidP="002B3DA0">
      <w:pPr>
        <w:tabs>
          <w:tab w:val="left" w:pos="1134"/>
        </w:tabs>
        <w:autoSpaceDE w:val="0"/>
        <w:autoSpaceDN w:val="0"/>
        <w:adjustRightInd w:val="0"/>
        <w:ind w:left="-14" w:firstLine="709"/>
        <w:jc w:val="both"/>
        <w:rPr>
          <w:sz w:val="28"/>
          <w:szCs w:val="28"/>
        </w:rPr>
      </w:pPr>
      <w:r w:rsidRPr="000C3840">
        <w:rPr>
          <w:sz w:val="28"/>
          <w:szCs w:val="28"/>
        </w:rPr>
        <w:t>на 2023 год в сумме 60 0</w:t>
      </w:r>
      <w:r w:rsidR="000C3840" w:rsidRPr="000C3840">
        <w:rPr>
          <w:sz w:val="28"/>
          <w:szCs w:val="28"/>
        </w:rPr>
        <w:t>78</w:t>
      </w:r>
      <w:r w:rsidRPr="000C3840">
        <w:rPr>
          <w:sz w:val="28"/>
          <w:szCs w:val="28"/>
        </w:rPr>
        <w:t> </w:t>
      </w:r>
      <w:r w:rsidR="000C3840" w:rsidRPr="000C3840">
        <w:rPr>
          <w:sz w:val="28"/>
          <w:szCs w:val="28"/>
        </w:rPr>
        <w:t>463</w:t>
      </w:r>
      <w:r w:rsidRPr="000C3840">
        <w:rPr>
          <w:sz w:val="28"/>
          <w:szCs w:val="28"/>
        </w:rPr>
        <w:t>,</w:t>
      </w:r>
      <w:r w:rsidR="000C3840" w:rsidRPr="000C3840">
        <w:rPr>
          <w:sz w:val="28"/>
          <w:szCs w:val="28"/>
        </w:rPr>
        <w:t>98</w:t>
      </w:r>
      <w:r w:rsidRPr="000C3840">
        <w:rPr>
          <w:sz w:val="28"/>
          <w:szCs w:val="28"/>
        </w:rPr>
        <w:t xml:space="preserve"> рубл</w:t>
      </w:r>
      <w:r w:rsidR="005808E6">
        <w:rPr>
          <w:sz w:val="28"/>
          <w:szCs w:val="28"/>
        </w:rPr>
        <w:t>я</w:t>
      </w:r>
      <w:r w:rsidRPr="000C3840">
        <w:rPr>
          <w:sz w:val="28"/>
          <w:szCs w:val="28"/>
        </w:rPr>
        <w:t>;</w:t>
      </w:r>
    </w:p>
    <w:p w:rsidR="002B3DA0" w:rsidRDefault="002B3DA0" w:rsidP="002B3DA0">
      <w:pPr>
        <w:tabs>
          <w:tab w:val="left" w:pos="1134"/>
        </w:tabs>
        <w:autoSpaceDE w:val="0"/>
        <w:autoSpaceDN w:val="0"/>
        <w:adjustRightInd w:val="0"/>
        <w:ind w:left="-14" w:firstLine="709"/>
        <w:jc w:val="both"/>
        <w:rPr>
          <w:sz w:val="28"/>
          <w:szCs w:val="28"/>
        </w:rPr>
      </w:pPr>
      <w:r w:rsidRPr="000C3840">
        <w:rPr>
          <w:sz w:val="28"/>
          <w:szCs w:val="28"/>
        </w:rPr>
        <w:t>на 2024 год в сумме 60</w:t>
      </w:r>
      <w:r w:rsidR="000C3840" w:rsidRPr="000C3840">
        <w:rPr>
          <w:sz w:val="28"/>
          <w:szCs w:val="28"/>
        </w:rPr>
        <w:t> </w:t>
      </w:r>
      <w:r w:rsidRPr="000C3840">
        <w:rPr>
          <w:sz w:val="28"/>
          <w:szCs w:val="28"/>
        </w:rPr>
        <w:t>0</w:t>
      </w:r>
      <w:r w:rsidR="000C3840" w:rsidRPr="000C3840">
        <w:rPr>
          <w:sz w:val="28"/>
          <w:szCs w:val="28"/>
        </w:rPr>
        <w:t>78 463</w:t>
      </w:r>
      <w:r w:rsidRPr="000C3840">
        <w:rPr>
          <w:sz w:val="28"/>
          <w:szCs w:val="28"/>
        </w:rPr>
        <w:t>,</w:t>
      </w:r>
      <w:r w:rsidR="000C3840" w:rsidRPr="000C3840">
        <w:rPr>
          <w:sz w:val="28"/>
          <w:szCs w:val="28"/>
        </w:rPr>
        <w:t>98</w:t>
      </w:r>
      <w:r w:rsidRPr="000C3840">
        <w:rPr>
          <w:sz w:val="28"/>
          <w:szCs w:val="28"/>
        </w:rPr>
        <w:t xml:space="preserve"> рубл</w:t>
      </w:r>
      <w:r w:rsidR="005808E6">
        <w:rPr>
          <w:sz w:val="28"/>
          <w:szCs w:val="28"/>
        </w:rPr>
        <w:t>я</w:t>
      </w:r>
      <w:r w:rsidRPr="002B3DA0">
        <w:rPr>
          <w:sz w:val="28"/>
          <w:szCs w:val="28"/>
        </w:rPr>
        <w:t>.</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15. Установить объем бюджетных ассигнований дорожного фонда муниципального образования городской округ Сургут Ханты-Мансийского автономного округа </w:t>
      </w:r>
      <w:r w:rsidR="00BD3D89">
        <w:rPr>
          <w:sz w:val="28"/>
          <w:szCs w:val="28"/>
        </w:rPr>
        <w:t>–</w:t>
      </w:r>
      <w:r w:rsidRPr="002B3DA0">
        <w:rPr>
          <w:sz w:val="28"/>
          <w:szCs w:val="28"/>
        </w:rPr>
        <w:t xml:space="preserve"> Югры:</w:t>
      </w:r>
    </w:p>
    <w:p w:rsidR="005808E6" w:rsidRPr="005808E6" w:rsidRDefault="005808E6" w:rsidP="005808E6">
      <w:pPr>
        <w:tabs>
          <w:tab w:val="left" w:pos="1134"/>
        </w:tabs>
        <w:autoSpaceDE w:val="0"/>
        <w:autoSpaceDN w:val="0"/>
        <w:adjustRightInd w:val="0"/>
        <w:ind w:left="-14" w:firstLine="709"/>
        <w:jc w:val="both"/>
        <w:rPr>
          <w:sz w:val="28"/>
          <w:szCs w:val="28"/>
        </w:rPr>
      </w:pPr>
      <w:r w:rsidRPr="005808E6">
        <w:rPr>
          <w:sz w:val="28"/>
          <w:szCs w:val="28"/>
        </w:rPr>
        <w:t>на 2022 год в сумме 3 10</w:t>
      </w:r>
      <w:r w:rsidR="00EA34DD" w:rsidRPr="00EA34DD">
        <w:rPr>
          <w:sz w:val="28"/>
          <w:szCs w:val="28"/>
        </w:rPr>
        <w:t>3</w:t>
      </w:r>
      <w:r w:rsidRPr="005808E6">
        <w:rPr>
          <w:sz w:val="28"/>
          <w:szCs w:val="28"/>
        </w:rPr>
        <w:t> </w:t>
      </w:r>
      <w:r w:rsidR="00EA34DD" w:rsidRPr="00EA34DD">
        <w:rPr>
          <w:sz w:val="28"/>
          <w:szCs w:val="28"/>
        </w:rPr>
        <w:t>658</w:t>
      </w:r>
      <w:r w:rsidRPr="005808E6">
        <w:rPr>
          <w:sz w:val="28"/>
          <w:szCs w:val="28"/>
        </w:rPr>
        <w:t> 716,26 рубля;</w:t>
      </w:r>
    </w:p>
    <w:p w:rsidR="005808E6" w:rsidRPr="005808E6" w:rsidRDefault="005808E6" w:rsidP="005808E6">
      <w:pPr>
        <w:tabs>
          <w:tab w:val="left" w:pos="1134"/>
        </w:tabs>
        <w:autoSpaceDE w:val="0"/>
        <w:autoSpaceDN w:val="0"/>
        <w:adjustRightInd w:val="0"/>
        <w:ind w:left="-14" w:firstLine="709"/>
        <w:jc w:val="both"/>
        <w:rPr>
          <w:sz w:val="28"/>
          <w:szCs w:val="28"/>
        </w:rPr>
      </w:pPr>
      <w:r w:rsidRPr="005808E6">
        <w:rPr>
          <w:sz w:val="28"/>
          <w:szCs w:val="28"/>
        </w:rPr>
        <w:t>на 2023 год в сумме 2 689 156 194,4</w:t>
      </w:r>
      <w:bookmarkStart w:id="0" w:name="_GoBack"/>
      <w:bookmarkEnd w:id="0"/>
      <w:r w:rsidRPr="005808E6">
        <w:rPr>
          <w:sz w:val="28"/>
          <w:szCs w:val="28"/>
        </w:rPr>
        <w:t>2 рубля;</w:t>
      </w:r>
    </w:p>
    <w:p w:rsidR="002B3DA0" w:rsidRDefault="005808E6" w:rsidP="005808E6">
      <w:pPr>
        <w:tabs>
          <w:tab w:val="left" w:pos="1134"/>
        </w:tabs>
        <w:autoSpaceDE w:val="0"/>
        <w:autoSpaceDN w:val="0"/>
        <w:adjustRightInd w:val="0"/>
        <w:ind w:left="-14" w:firstLine="709"/>
        <w:jc w:val="both"/>
        <w:rPr>
          <w:sz w:val="28"/>
          <w:szCs w:val="28"/>
        </w:rPr>
      </w:pPr>
      <w:r w:rsidRPr="005808E6">
        <w:rPr>
          <w:sz w:val="28"/>
          <w:szCs w:val="28"/>
        </w:rPr>
        <w:t>на 2024 год в сумме 2 269 038 219,93 рубля</w:t>
      </w:r>
      <w:r w:rsidR="002B3DA0">
        <w:rPr>
          <w:sz w:val="28"/>
          <w:szCs w:val="28"/>
        </w:rPr>
        <w:t>.</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16. Утвердить верхний предел муниципального внутреннего долга городского округа Сургут Ханты-Мансийского автономного округа </w:t>
      </w:r>
      <w:r w:rsidR="00BD3D89">
        <w:rPr>
          <w:sz w:val="28"/>
          <w:szCs w:val="28"/>
        </w:rPr>
        <w:t>–</w:t>
      </w:r>
      <w:r w:rsidRPr="002B3DA0">
        <w:rPr>
          <w:sz w:val="28"/>
          <w:szCs w:val="28"/>
        </w:rPr>
        <w:t xml:space="preserve"> Югры:</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на 01.01.2023 в объеме </w:t>
      </w:r>
      <w:r w:rsidR="00CC58CE">
        <w:rPr>
          <w:sz w:val="28"/>
          <w:szCs w:val="28"/>
        </w:rPr>
        <w:t>2 473 377 125,16</w:t>
      </w:r>
      <w:r w:rsidRPr="002B3DA0">
        <w:rPr>
          <w:sz w:val="28"/>
          <w:szCs w:val="28"/>
        </w:rPr>
        <w:t xml:space="preserve"> рубл</w:t>
      </w:r>
      <w:r w:rsidR="005808E6">
        <w:rPr>
          <w:sz w:val="28"/>
          <w:szCs w:val="28"/>
        </w:rPr>
        <w:t>я</w:t>
      </w:r>
      <w:r w:rsidRPr="002B3DA0">
        <w:rPr>
          <w:sz w:val="28"/>
          <w:szCs w:val="28"/>
        </w:rPr>
        <w:t>, в том числе по</w:t>
      </w:r>
      <w:r w:rsidR="00BD3D89">
        <w:rPr>
          <w:sz w:val="28"/>
          <w:szCs w:val="28"/>
        </w:rPr>
        <w:t> </w:t>
      </w:r>
      <w:r w:rsidRPr="002B3DA0">
        <w:rPr>
          <w:sz w:val="28"/>
          <w:szCs w:val="28"/>
        </w:rPr>
        <w:t>муниципальным гарантиям в валюте Российской Федерации 0,00 рублей;</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на 01.01.2024 в объеме </w:t>
      </w:r>
      <w:r w:rsidR="00CC58CE">
        <w:rPr>
          <w:sz w:val="28"/>
          <w:szCs w:val="28"/>
        </w:rPr>
        <w:t>2 958 210 475,00</w:t>
      </w:r>
      <w:r w:rsidRPr="002B3DA0">
        <w:rPr>
          <w:color w:val="FF0000"/>
          <w:sz w:val="28"/>
          <w:szCs w:val="28"/>
        </w:rPr>
        <w:t xml:space="preserve"> </w:t>
      </w:r>
      <w:r w:rsidR="00CC58CE">
        <w:rPr>
          <w:sz w:val="28"/>
          <w:szCs w:val="28"/>
        </w:rPr>
        <w:t>рублей</w:t>
      </w:r>
      <w:r w:rsidRPr="002B3DA0">
        <w:rPr>
          <w:sz w:val="28"/>
          <w:szCs w:val="28"/>
        </w:rPr>
        <w:t>, в том числе по</w:t>
      </w:r>
      <w:r w:rsidR="00BD3D89">
        <w:rPr>
          <w:sz w:val="28"/>
          <w:szCs w:val="28"/>
        </w:rPr>
        <w:t> </w:t>
      </w:r>
      <w:r w:rsidRPr="002B3DA0">
        <w:rPr>
          <w:sz w:val="28"/>
          <w:szCs w:val="28"/>
        </w:rPr>
        <w:t>муниципальным гарантиям в валюте Российской Федерации 0,00 рублей;</w:t>
      </w:r>
    </w:p>
    <w:p w:rsidR="00C30474" w:rsidRPr="00555873"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на 01.01.2025 в объеме </w:t>
      </w:r>
      <w:r w:rsidR="00CC58CE">
        <w:rPr>
          <w:sz w:val="28"/>
          <w:szCs w:val="28"/>
        </w:rPr>
        <w:t>2 502 407 594,56</w:t>
      </w:r>
      <w:r w:rsidRPr="002B3DA0">
        <w:rPr>
          <w:color w:val="FF0000"/>
          <w:sz w:val="28"/>
          <w:szCs w:val="28"/>
        </w:rPr>
        <w:t xml:space="preserve"> </w:t>
      </w:r>
      <w:r w:rsidRPr="002B3DA0">
        <w:rPr>
          <w:sz w:val="28"/>
          <w:szCs w:val="28"/>
        </w:rPr>
        <w:t>рубля, в том числе по</w:t>
      </w:r>
      <w:r w:rsidR="00BD3D89">
        <w:rPr>
          <w:sz w:val="28"/>
          <w:szCs w:val="28"/>
        </w:rPr>
        <w:t> </w:t>
      </w:r>
      <w:r w:rsidRPr="002B3DA0">
        <w:rPr>
          <w:sz w:val="28"/>
          <w:szCs w:val="28"/>
        </w:rPr>
        <w:t>муниципальным гарантиям в валюте Российской Федерации 0,00 рублей</w:t>
      </w:r>
      <w:r w:rsidR="00CD08A1">
        <w:rPr>
          <w:sz w:val="28"/>
          <w:szCs w:val="28"/>
        </w:rPr>
        <w:t>»;</w:t>
      </w:r>
    </w:p>
    <w:p w:rsidR="0031712B" w:rsidRPr="009462A2" w:rsidRDefault="00D723C9" w:rsidP="009776F7">
      <w:pPr>
        <w:tabs>
          <w:tab w:val="left" w:pos="1134"/>
        </w:tabs>
        <w:ind w:left="76" w:firstLine="633"/>
        <w:jc w:val="both"/>
        <w:rPr>
          <w:sz w:val="28"/>
          <w:szCs w:val="28"/>
        </w:rPr>
      </w:pPr>
      <w:r>
        <w:rPr>
          <w:sz w:val="28"/>
          <w:szCs w:val="28"/>
        </w:rPr>
        <w:t>4</w:t>
      </w:r>
      <w:r w:rsidR="00EB218F" w:rsidRPr="00D65F4F">
        <w:rPr>
          <w:sz w:val="28"/>
          <w:szCs w:val="28"/>
        </w:rPr>
        <w:t xml:space="preserve">) </w:t>
      </w:r>
      <w:r w:rsidR="0031712B" w:rsidRPr="00D65F4F">
        <w:rPr>
          <w:sz w:val="28"/>
          <w:szCs w:val="28"/>
        </w:rPr>
        <w:t>част</w:t>
      </w:r>
      <w:r w:rsidR="00F57DEF">
        <w:rPr>
          <w:sz w:val="28"/>
          <w:szCs w:val="28"/>
        </w:rPr>
        <w:t>и 1</w:t>
      </w:r>
      <w:r w:rsidR="002B3DA0">
        <w:rPr>
          <w:sz w:val="28"/>
          <w:szCs w:val="28"/>
        </w:rPr>
        <w:t>9</w:t>
      </w:r>
      <w:r w:rsidR="004F3626">
        <w:rPr>
          <w:sz w:val="28"/>
          <w:szCs w:val="28"/>
        </w:rPr>
        <w:t xml:space="preserve">, </w:t>
      </w:r>
      <w:r w:rsidR="00EB218F" w:rsidRPr="00D65F4F">
        <w:rPr>
          <w:sz w:val="28"/>
          <w:szCs w:val="28"/>
        </w:rPr>
        <w:t>2</w:t>
      </w:r>
      <w:r w:rsidR="002B3DA0">
        <w:rPr>
          <w:sz w:val="28"/>
          <w:szCs w:val="28"/>
        </w:rPr>
        <w:t>0</w:t>
      </w:r>
      <w:r w:rsidR="0031712B" w:rsidRPr="00D65F4F">
        <w:rPr>
          <w:sz w:val="28"/>
          <w:szCs w:val="28"/>
        </w:rPr>
        <w:t xml:space="preserve"> изложить в следующей редакции</w:t>
      </w:r>
      <w:r w:rsidR="0031712B" w:rsidRPr="009462A2">
        <w:rPr>
          <w:sz w:val="28"/>
          <w:szCs w:val="28"/>
        </w:rPr>
        <w:t xml:space="preserve">:  </w:t>
      </w:r>
    </w:p>
    <w:p w:rsidR="002B3DA0" w:rsidRPr="002B3DA0" w:rsidRDefault="0031712B" w:rsidP="002B3DA0">
      <w:pPr>
        <w:tabs>
          <w:tab w:val="left" w:pos="1134"/>
        </w:tabs>
        <w:autoSpaceDE w:val="0"/>
        <w:autoSpaceDN w:val="0"/>
        <w:adjustRightInd w:val="0"/>
        <w:ind w:left="-14" w:firstLine="709"/>
        <w:jc w:val="both"/>
        <w:rPr>
          <w:sz w:val="28"/>
          <w:szCs w:val="28"/>
        </w:rPr>
      </w:pPr>
      <w:r w:rsidRPr="00CD3C85">
        <w:rPr>
          <w:sz w:val="28"/>
          <w:szCs w:val="28"/>
        </w:rPr>
        <w:t>«</w:t>
      </w:r>
      <w:r w:rsidR="002B3DA0" w:rsidRPr="002B3DA0">
        <w:rPr>
          <w:sz w:val="28"/>
          <w:szCs w:val="28"/>
        </w:rPr>
        <w:t xml:space="preserve">19. Утвердить объем расходов на обслуживание муниципального долга городского округа Сургут Ханты-Мансийского автономного округа </w:t>
      </w:r>
      <w:r w:rsidR="00BD3D89">
        <w:rPr>
          <w:sz w:val="28"/>
          <w:szCs w:val="28"/>
        </w:rPr>
        <w:t>–</w:t>
      </w:r>
      <w:r w:rsidR="002B3DA0" w:rsidRPr="002B3DA0">
        <w:rPr>
          <w:sz w:val="28"/>
          <w:szCs w:val="28"/>
        </w:rPr>
        <w:t xml:space="preserve"> Югры:</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на 2022 год в сумме 207 295 964,74 рубля;</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на 2023 год в сумме 222 285 334,38 рубля;</w:t>
      </w:r>
    </w:p>
    <w:p w:rsidR="00F57DEF" w:rsidRDefault="002B3DA0" w:rsidP="002B3DA0">
      <w:pPr>
        <w:tabs>
          <w:tab w:val="left" w:pos="1134"/>
        </w:tabs>
        <w:autoSpaceDE w:val="0"/>
        <w:autoSpaceDN w:val="0"/>
        <w:adjustRightInd w:val="0"/>
        <w:ind w:left="-14" w:firstLine="709"/>
        <w:jc w:val="both"/>
        <w:rPr>
          <w:sz w:val="28"/>
          <w:szCs w:val="28"/>
        </w:rPr>
      </w:pPr>
      <w:r w:rsidRPr="002B3DA0">
        <w:rPr>
          <w:sz w:val="28"/>
          <w:szCs w:val="28"/>
        </w:rPr>
        <w:t>на 2024 год в сумме 259 771 260,19 рубл</w:t>
      </w:r>
      <w:r w:rsidR="005808E6">
        <w:rPr>
          <w:sz w:val="28"/>
          <w:szCs w:val="28"/>
        </w:rPr>
        <w:t>я</w:t>
      </w:r>
      <w:r w:rsidR="00F57DEF">
        <w:rPr>
          <w:sz w:val="28"/>
          <w:szCs w:val="28"/>
        </w:rPr>
        <w:t>.</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20. Установить, что в бюджете города Сургута на 2022 год и плановый период 2023 </w:t>
      </w:r>
      <w:r w:rsidR="000859B9">
        <w:rPr>
          <w:sz w:val="28"/>
          <w:szCs w:val="28"/>
        </w:rPr>
        <w:t>–</w:t>
      </w:r>
      <w:r w:rsidRPr="002B3DA0">
        <w:rPr>
          <w:sz w:val="28"/>
          <w:szCs w:val="28"/>
        </w:rPr>
        <w:t xml:space="preserve"> 2024 годов зарезервированы бюджетные ассигнования на:</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обеспечение расходных обязательств, возникающих после ввода в</w:t>
      </w:r>
      <w:r w:rsidR="00BD3D89">
        <w:rPr>
          <w:sz w:val="28"/>
          <w:szCs w:val="28"/>
        </w:rPr>
        <w:t> </w:t>
      </w:r>
      <w:r w:rsidRPr="002B3DA0">
        <w:rPr>
          <w:sz w:val="28"/>
          <w:szCs w:val="28"/>
        </w:rPr>
        <w:t xml:space="preserve">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w:t>
      </w:r>
      <w:r w:rsidR="00BD3D89" w:rsidRPr="00BD3D89">
        <w:rPr>
          <w:sz w:val="28"/>
          <w:szCs w:val="28"/>
        </w:rPr>
        <w:t>в</w:t>
      </w:r>
      <w:r w:rsidR="00BD3D89">
        <w:rPr>
          <w:sz w:val="28"/>
          <w:szCs w:val="28"/>
        </w:rPr>
        <w:t> </w:t>
      </w:r>
      <w:r w:rsidR="00BD3D89" w:rsidRPr="00BD3D89">
        <w:rPr>
          <w:sz w:val="28"/>
          <w:szCs w:val="28"/>
        </w:rPr>
        <w:t>2022 году в сумме 131 092 385,95 рубля, в 2023 году в сумме 173 443 552,32</w:t>
      </w:r>
      <w:r w:rsidR="00BD3D89">
        <w:rPr>
          <w:sz w:val="28"/>
          <w:szCs w:val="28"/>
        </w:rPr>
        <w:t> </w:t>
      </w:r>
      <w:r w:rsidR="00BD3D89" w:rsidRPr="00BD3D89">
        <w:rPr>
          <w:sz w:val="28"/>
          <w:szCs w:val="28"/>
        </w:rPr>
        <w:t>рубля и в 2024 году в сумме 174 857 471,63 рубля;</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 xml:space="preserve">реализацию инициативных проектов, предусмотренных </w:t>
      </w:r>
      <w:hyperlink r:id="rId8" w:history="1">
        <w:r w:rsidRPr="002B3DA0">
          <w:rPr>
            <w:sz w:val="28"/>
            <w:szCs w:val="28"/>
          </w:rPr>
          <w:t>статьей 26.1</w:t>
        </w:r>
      </w:hyperlink>
      <w:r w:rsidRPr="002B3DA0">
        <w:rPr>
          <w:sz w:val="28"/>
          <w:szCs w:val="28"/>
        </w:rPr>
        <w:t xml:space="preserve"> Федерального закона от 06.10.2003 N 131-ФЗ </w:t>
      </w:r>
      <w:r w:rsidR="00BD3D89">
        <w:rPr>
          <w:sz w:val="28"/>
          <w:szCs w:val="28"/>
        </w:rPr>
        <w:t>«</w:t>
      </w:r>
      <w:r w:rsidRPr="002B3DA0">
        <w:rPr>
          <w:sz w:val="28"/>
          <w:szCs w:val="28"/>
        </w:rPr>
        <w:t>Об общих принципах организации местного самоуправления в Российской Федерации</w:t>
      </w:r>
      <w:r w:rsidR="00BD3D89">
        <w:rPr>
          <w:sz w:val="28"/>
          <w:szCs w:val="28"/>
        </w:rPr>
        <w:t>»</w:t>
      </w:r>
      <w:r w:rsidRPr="002B3DA0">
        <w:rPr>
          <w:sz w:val="28"/>
          <w:szCs w:val="28"/>
        </w:rPr>
        <w:t>, решения о</w:t>
      </w:r>
      <w:r w:rsidR="00BD3D89">
        <w:rPr>
          <w:sz w:val="28"/>
          <w:szCs w:val="28"/>
        </w:rPr>
        <w:t> </w:t>
      </w:r>
      <w:r w:rsidRPr="002B3DA0">
        <w:rPr>
          <w:sz w:val="28"/>
          <w:szCs w:val="28"/>
        </w:rPr>
        <w:t xml:space="preserve">поддержке которых будут приняты Администрацией города в течение финансового года, в 2022 году в сумме </w:t>
      </w:r>
      <w:r w:rsidR="00BD3D89" w:rsidRPr="00BD3D89">
        <w:rPr>
          <w:sz w:val="28"/>
          <w:szCs w:val="28"/>
        </w:rPr>
        <w:t xml:space="preserve">15 045 088,80 </w:t>
      </w:r>
      <w:r w:rsidRPr="002B3DA0">
        <w:rPr>
          <w:sz w:val="28"/>
          <w:szCs w:val="28"/>
        </w:rPr>
        <w:t>рубл</w:t>
      </w:r>
      <w:r w:rsidR="005808E6">
        <w:rPr>
          <w:sz w:val="28"/>
          <w:szCs w:val="28"/>
        </w:rPr>
        <w:t>я</w:t>
      </w:r>
      <w:r w:rsidRPr="002B3DA0">
        <w:rPr>
          <w:sz w:val="28"/>
          <w:szCs w:val="28"/>
        </w:rPr>
        <w:t>,</w:t>
      </w:r>
      <w:r w:rsidR="005808E6">
        <w:rPr>
          <w:sz w:val="28"/>
          <w:szCs w:val="28"/>
        </w:rPr>
        <w:t xml:space="preserve"> в</w:t>
      </w:r>
      <w:r w:rsidRPr="002B3DA0">
        <w:rPr>
          <w:sz w:val="28"/>
          <w:szCs w:val="28"/>
        </w:rPr>
        <w:t xml:space="preserve"> 2023 </w:t>
      </w:r>
      <w:r w:rsidR="00BD3D89">
        <w:rPr>
          <w:sz w:val="28"/>
          <w:szCs w:val="28"/>
        </w:rPr>
        <w:t>–</w:t>
      </w:r>
      <w:r w:rsidRPr="002B3DA0">
        <w:rPr>
          <w:sz w:val="28"/>
          <w:szCs w:val="28"/>
        </w:rPr>
        <w:t xml:space="preserve"> 2024</w:t>
      </w:r>
      <w:r w:rsidR="00BD3D89">
        <w:rPr>
          <w:sz w:val="28"/>
          <w:szCs w:val="28"/>
        </w:rPr>
        <w:t> </w:t>
      </w:r>
      <w:r w:rsidRPr="002B3DA0">
        <w:rPr>
          <w:sz w:val="28"/>
          <w:szCs w:val="28"/>
        </w:rPr>
        <w:t>годах в сумме 35 000 000,00 рублей ежегодно;</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индексацию заработной платы работников муниципальных учреждений и органов местного самоуправления в 2022 году в сумме 112 200 000,00</w:t>
      </w:r>
      <w:r w:rsidR="00BD3D89">
        <w:rPr>
          <w:sz w:val="28"/>
          <w:szCs w:val="28"/>
        </w:rPr>
        <w:t> </w:t>
      </w:r>
      <w:r w:rsidRPr="002B3DA0">
        <w:rPr>
          <w:sz w:val="28"/>
          <w:szCs w:val="28"/>
        </w:rPr>
        <w:t>рублей;</w:t>
      </w:r>
    </w:p>
    <w:p w:rsidR="002B3DA0" w:rsidRPr="002B3DA0" w:rsidRDefault="002B3DA0" w:rsidP="002B3DA0">
      <w:pPr>
        <w:tabs>
          <w:tab w:val="left" w:pos="1134"/>
        </w:tabs>
        <w:autoSpaceDE w:val="0"/>
        <w:autoSpaceDN w:val="0"/>
        <w:adjustRightInd w:val="0"/>
        <w:ind w:left="-14" w:firstLine="709"/>
        <w:jc w:val="both"/>
        <w:rPr>
          <w:sz w:val="28"/>
          <w:szCs w:val="28"/>
        </w:rPr>
      </w:pPr>
      <w:r w:rsidRPr="002B3DA0">
        <w:rPr>
          <w:sz w:val="28"/>
          <w:szCs w:val="28"/>
        </w:rPr>
        <w:t>реализацию мероприятий по содействию трудоустройству граждан за</w:t>
      </w:r>
      <w:r w:rsidR="00BD3D89">
        <w:rPr>
          <w:sz w:val="28"/>
          <w:szCs w:val="28"/>
        </w:rPr>
        <w:t> </w:t>
      </w:r>
      <w:r w:rsidRPr="002B3DA0">
        <w:rPr>
          <w:sz w:val="28"/>
          <w:szCs w:val="28"/>
        </w:rPr>
        <w:t xml:space="preserve">счет иных межбюджетных трансфертов из бюджета Ханты-Мансийского автономного округа </w:t>
      </w:r>
      <w:r w:rsidR="00BD3D89">
        <w:rPr>
          <w:sz w:val="28"/>
          <w:szCs w:val="28"/>
        </w:rPr>
        <w:t>–</w:t>
      </w:r>
      <w:r w:rsidRPr="002B3DA0">
        <w:rPr>
          <w:sz w:val="28"/>
          <w:szCs w:val="28"/>
        </w:rPr>
        <w:t xml:space="preserve"> Югры в 2022 году в сумме 14 880 900,00 рублей, </w:t>
      </w:r>
      <w:r w:rsidRPr="002B3DA0">
        <w:rPr>
          <w:sz w:val="28"/>
          <w:szCs w:val="28"/>
        </w:rPr>
        <w:lastRenderedPageBreak/>
        <w:t>в</w:t>
      </w:r>
      <w:r w:rsidR="00BD3D89">
        <w:rPr>
          <w:sz w:val="28"/>
          <w:szCs w:val="28"/>
        </w:rPr>
        <w:t> </w:t>
      </w:r>
      <w:r w:rsidRPr="002B3DA0">
        <w:rPr>
          <w:sz w:val="28"/>
          <w:szCs w:val="28"/>
        </w:rPr>
        <w:t>2023</w:t>
      </w:r>
      <w:r w:rsidR="00BD3D89">
        <w:rPr>
          <w:sz w:val="28"/>
          <w:szCs w:val="28"/>
        </w:rPr>
        <w:t> </w:t>
      </w:r>
      <w:r w:rsidRPr="002B3DA0">
        <w:rPr>
          <w:sz w:val="28"/>
          <w:szCs w:val="28"/>
        </w:rPr>
        <w:t>году в сумме 17 353 600,00 рублей и в 2024 году в сумме 4 301 800,00</w:t>
      </w:r>
      <w:r w:rsidR="00BD3D89">
        <w:rPr>
          <w:sz w:val="28"/>
          <w:szCs w:val="28"/>
        </w:rPr>
        <w:t> </w:t>
      </w:r>
      <w:r w:rsidRPr="002B3DA0">
        <w:rPr>
          <w:sz w:val="28"/>
          <w:szCs w:val="28"/>
        </w:rPr>
        <w:t>рублей;</w:t>
      </w:r>
    </w:p>
    <w:p w:rsidR="002B3DA0" w:rsidRPr="00DE1115" w:rsidRDefault="002B3DA0" w:rsidP="002B3DA0">
      <w:pPr>
        <w:tabs>
          <w:tab w:val="left" w:pos="1134"/>
        </w:tabs>
        <w:autoSpaceDE w:val="0"/>
        <w:autoSpaceDN w:val="0"/>
        <w:adjustRightInd w:val="0"/>
        <w:ind w:left="-14" w:firstLine="709"/>
        <w:jc w:val="both"/>
        <w:rPr>
          <w:sz w:val="28"/>
          <w:szCs w:val="28"/>
        </w:rPr>
      </w:pPr>
      <w:r w:rsidRPr="00DE1115">
        <w:rPr>
          <w:sz w:val="28"/>
          <w:szCs w:val="28"/>
        </w:rPr>
        <w:t>предоставление дополнительной меры социальной поддержки по</w:t>
      </w:r>
      <w:r w:rsidR="00BD3D89">
        <w:rPr>
          <w:sz w:val="28"/>
          <w:szCs w:val="28"/>
        </w:rPr>
        <w:t> </w:t>
      </w:r>
      <w:r w:rsidRPr="00DE1115">
        <w:rPr>
          <w:sz w:val="28"/>
          <w:szCs w:val="28"/>
        </w:rPr>
        <w:t>обеспечению условий доступности для инвалидов жилых помещений и</w:t>
      </w:r>
      <w:r w:rsidR="00BD3D89">
        <w:rPr>
          <w:sz w:val="28"/>
          <w:szCs w:val="28"/>
        </w:rPr>
        <w:t> </w:t>
      </w:r>
      <w:r w:rsidRPr="00DE1115">
        <w:rPr>
          <w:sz w:val="28"/>
          <w:szCs w:val="28"/>
        </w:rPr>
        <w:t>общего имущества в многоквартирных домах в 2022 году в сумме 2 000 000,00 рублей;</w:t>
      </w:r>
    </w:p>
    <w:p w:rsidR="002B3DA0" w:rsidRDefault="002B3DA0" w:rsidP="002B3DA0">
      <w:pPr>
        <w:tabs>
          <w:tab w:val="left" w:pos="1134"/>
        </w:tabs>
        <w:autoSpaceDE w:val="0"/>
        <w:autoSpaceDN w:val="0"/>
        <w:adjustRightInd w:val="0"/>
        <w:ind w:left="-14" w:firstLine="709"/>
        <w:jc w:val="both"/>
        <w:rPr>
          <w:sz w:val="28"/>
          <w:szCs w:val="28"/>
        </w:rPr>
      </w:pPr>
      <w:r w:rsidRPr="00DE1115">
        <w:rPr>
          <w:sz w:val="28"/>
          <w:szCs w:val="28"/>
        </w:rPr>
        <w:t xml:space="preserve">создание в соответствии с концессионными соглашениями объектов </w:t>
      </w:r>
      <w:r w:rsidRPr="002B3DA0">
        <w:rPr>
          <w:sz w:val="28"/>
          <w:szCs w:val="28"/>
        </w:rPr>
        <w:t xml:space="preserve">муниципального недвижимого имущества, обеспечение доли города Сургута в соответствии с условиями государственных программ Ханты-Мансийского автономного округа </w:t>
      </w:r>
      <w:r w:rsidR="00BD3D89">
        <w:rPr>
          <w:sz w:val="28"/>
          <w:szCs w:val="28"/>
        </w:rPr>
        <w:t>–</w:t>
      </w:r>
      <w:r w:rsidRPr="002B3DA0">
        <w:rPr>
          <w:sz w:val="28"/>
          <w:szCs w:val="28"/>
        </w:rPr>
        <w:t xml:space="preserve"> Югры в целях софинансирования мероприятий государственных программ Ханты-Мансийского автономного округа </w:t>
      </w:r>
      <w:r w:rsidR="00BD3D89">
        <w:rPr>
          <w:sz w:val="28"/>
          <w:szCs w:val="28"/>
        </w:rPr>
        <w:t>–</w:t>
      </w:r>
      <w:r w:rsidRPr="002B3DA0">
        <w:rPr>
          <w:sz w:val="28"/>
          <w:szCs w:val="28"/>
        </w:rPr>
        <w:t xml:space="preserve"> Югры при предоставлении из бюджетов бюджетной системы Российской Федерации объема субсидий сверх утвержденного решением Думы города о бюджете города Сургута, </w:t>
      </w:r>
      <w:r w:rsidR="00BD3D89" w:rsidRPr="00BD3D89">
        <w:rPr>
          <w:sz w:val="28"/>
          <w:szCs w:val="28"/>
        </w:rPr>
        <w:t>в 2022 году в сумме 346 166 749,76 рубля, в 2023 году в сумме 457 098 949,71 рубля и в 2024 году в сумме 345 263 086,07 рубля</w:t>
      </w:r>
      <w:r>
        <w:rPr>
          <w:sz w:val="28"/>
          <w:szCs w:val="28"/>
        </w:rPr>
        <w:t>»</w:t>
      </w:r>
      <w:r w:rsidR="000859B9">
        <w:rPr>
          <w:sz w:val="28"/>
          <w:szCs w:val="28"/>
        </w:rPr>
        <w:t>;</w:t>
      </w:r>
    </w:p>
    <w:p w:rsidR="00EB218F" w:rsidRPr="009556E5" w:rsidRDefault="00E830EE" w:rsidP="002B3DA0">
      <w:pPr>
        <w:tabs>
          <w:tab w:val="left" w:pos="1134"/>
        </w:tabs>
        <w:ind w:left="76" w:firstLine="633"/>
        <w:jc w:val="both"/>
        <w:rPr>
          <w:sz w:val="28"/>
          <w:szCs w:val="28"/>
        </w:rPr>
      </w:pPr>
      <w:r>
        <w:rPr>
          <w:sz w:val="28"/>
          <w:szCs w:val="28"/>
        </w:rPr>
        <w:t>5</w:t>
      </w:r>
      <w:r w:rsidR="00EE7EB1">
        <w:rPr>
          <w:sz w:val="28"/>
          <w:szCs w:val="28"/>
        </w:rPr>
        <w:t xml:space="preserve">) </w:t>
      </w:r>
      <w:r w:rsidR="00EB218F" w:rsidRPr="006C30ED">
        <w:rPr>
          <w:sz w:val="28"/>
          <w:szCs w:val="28"/>
        </w:rPr>
        <w:t>приложени</w:t>
      </w:r>
      <w:r w:rsidR="003445A6">
        <w:rPr>
          <w:sz w:val="28"/>
          <w:szCs w:val="28"/>
        </w:rPr>
        <w:t>я</w:t>
      </w:r>
      <w:r w:rsidR="00940CA2">
        <w:rPr>
          <w:sz w:val="28"/>
          <w:szCs w:val="28"/>
        </w:rPr>
        <w:t xml:space="preserve"> </w:t>
      </w:r>
      <w:r w:rsidR="00EB218F" w:rsidRPr="006C30ED">
        <w:rPr>
          <w:sz w:val="28"/>
          <w:szCs w:val="28"/>
        </w:rPr>
        <w:t>1</w:t>
      </w:r>
      <w:r w:rsidR="003445A6">
        <w:rPr>
          <w:sz w:val="28"/>
          <w:szCs w:val="28"/>
        </w:rPr>
        <w:t xml:space="preserve"> – 10 изложить </w:t>
      </w:r>
      <w:r w:rsidR="00EB218F" w:rsidRPr="009556E5">
        <w:rPr>
          <w:sz w:val="28"/>
          <w:szCs w:val="28"/>
        </w:rPr>
        <w:t>в</w:t>
      </w:r>
      <w:r w:rsidR="003445A6">
        <w:rPr>
          <w:sz w:val="28"/>
          <w:szCs w:val="28"/>
        </w:rPr>
        <w:t xml:space="preserve"> новой </w:t>
      </w:r>
      <w:r w:rsidR="00EB218F" w:rsidRPr="009556E5">
        <w:rPr>
          <w:sz w:val="28"/>
          <w:szCs w:val="28"/>
        </w:rPr>
        <w:t xml:space="preserve">редакции согласно приложениям </w:t>
      </w:r>
      <w:r w:rsidR="00EB218F" w:rsidRPr="00603A88">
        <w:rPr>
          <w:sz w:val="28"/>
          <w:szCs w:val="28"/>
        </w:rPr>
        <w:t xml:space="preserve">1 – </w:t>
      </w:r>
      <w:r w:rsidR="003445A6">
        <w:rPr>
          <w:sz w:val="28"/>
          <w:szCs w:val="28"/>
        </w:rPr>
        <w:t>10</w:t>
      </w:r>
      <w:r w:rsidR="00EB218F" w:rsidRPr="00603A88">
        <w:rPr>
          <w:sz w:val="28"/>
          <w:szCs w:val="28"/>
        </w:rPr>
        <w:t xml:space="preserve"> к </w:t>
      </w:r>
      <w:r w:rsidR="00EB218F" w:rsidRPr="009556E5">
        <w:rPr>
          <w:sz w:val="28"/>
          <w:szCs w:val="28"/>
        </w:rPr>
        <w:t>настоящему решению.</w:t>
      </w:r>
    </w:p>
    <w:p w:rsidR="004C6CFB" w:rsidRDefault="004C6CFB" w:rsidP="00196A5E">
      <w:pPr>
        <w:tabs>
          <w:tab w:val="left" w:pos="1276"/>
        </w:tabs>
        <w:ind w:left="482" w:right="238" w:firstLine="227"/>
        <w:jc w:val="both"/>
        <w:rPr>
          <w:rFonts w:eastAsia="Calibri"/>
          <w:sz w:val="28"/>
          <w:szCs w:val="28"/>
          <w:lang w:eastAsia="en-US"/>
        </w:rPr>
      </w:pP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940CA2">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940CA2">
              <w:rPr>
                <w:rFonts w:eastAsia="Calibri"/>
                <w:sz w:val="28"/>
                <w:szCs w:val="22"/>
                <w:lang w:eastAsia="en-US"/>
              </w:rPr>
              <w:t>2</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940CA2">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940CA2">
              <w:rPr>
                <w:rFonts w:eastAsia="Calibri"/>
                <w:sz w:val="28"/>
                <w:szCs w:val="22"/>
                <w:lang w:eastAsia="en-US"/>
              </w:rPr>
              <w:t>2</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lastRenderedPageBreak/>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proofErr w:type="spellStart"/>
            <w:r>
              <w:rPr>
                <w:sz w:val="28"/>
                <w:szCs w:val="28"/>
              </w:rPr>
              <w:t>Мухлаё</w:t>
            </w:r>
            <w:r w:rsidR="00A60A75">
              <w:rPr>
                <w:sz w:val="28"/>
                <w:szCs w:val="28"/>
              </w:rPr>
              <w:t>ва</w:t>
            </w:r>
            <w:proofErr w:type="spellEnd"/>
            <w:r w:rsidR="00A60A75">
              <w:rPr>
                <w:sz w:val="28"/>
                <w:szCs w:val="28"/>
              </w:rPr>
              <w:t xml:space="preserve">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EA34DD">
          <w:rPr>
            <w:noProof/>
            <w:sz w:val="20"/>
            <w:szCs w:val="20"/>
          </w:rPr>
          <w:t>2</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583F"/>
    <w:rsid w:val="001964AE"/>
    <w:rsid w:val="00196A5E"/>
    <w:rsid w:val="00197674"/>
    <w:rsid w:val="00197D71"/>
    <w:rsid w:val="001A10EF"/>
    <w:rsid w:val="001A2FFC"/>
    <w:rsid w:val="001A5EB6"/>
    <w:rsid w:val="001B110C"/>
    <w:rsid w:val="001B2453"/>
    <w:rsid w:val="001B480C"/>
    <w:rsid w:val="001B5800"/>
    <w:rsid w:val="001B5BAA"/>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63DB"/>
    <w:rsid w:val="00226958"/>
    <w:rsid w:val="00227296"/>
    <w:rsid w:val="002275D5"/>
    <w:rsid w:val="0023417D"/>
    <w:rsid w:val="00234D09"/>
    <w:rsid w:val="00234D7B"/>
    <w:rsid w:val="00235C4C"/>
    <w:rsid w:val="00235C65"/>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69FE"/>
    <w:rsid w:val="003C6BF9"/>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B1329"/>
    <w:rsid w:val="004B25E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626"/>
    <w:rsid w:val="004F39FF"/>
    <w:rsid w:val="004F4029"/>
    <w:rsid w:val="004F52FE"/>
    <w:rsid w:val="004F69C0"/>
    <w:rsid w:val="004F76CC"/>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75F9"/>
    <w:rsid w:val="00537C34"/>
    <w:rsid w:val="00540D5D"/>
    <w:rsid w:val="00540D76"/>
    <w:rsid w:val="005427D2"/>
    <w:rsid w:val="0054764A"/>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5FC0"/>
    <w:rsid w:val="005C7576"/>
    <w:rsid w:val="005C7BA8"/>
    <w:rsid w:val="005D0DDB"/>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473B"/>
    <w:rsid w:val="007A6C47"/>
    <w:rsid w:val="007A7B83"/>
    <w:rsid w:val="007B3D46"/>
    <w:rsid w:val="007B5C88"/>
    <w:rsid w:val="007B7824"/>
    <w:rsid w:val="007B7A32"/>
    <w:rsid w:val="007C01B7"/>
    <w:rsid w:val="007C03EC"/>
    <w:rsid w:val="007C1098"/>
    <w:rsid w:val="007C1F61"/>
    <w:rsid w:val="007C30BB"/>
    <w:rsid w:val="007C4807"/>
    <w:rsid w:val="007C4A7C"/>
    <w:rsid w:val="007C74A2"/>
    <w:rsid w:val="007D157B"/>
    <w:rsid w:val="007D6E16"/>
    <w:rsid w:val="007D7A70"/>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9E7"/>
    <w:rsid w:val="008F5B70"/>
    <w:rsid w:val="008F5CA4"/>
    <w:rsid w:val="008F7131"/>
    <w:rsid w:val="009004DF"/>
    <w:rsid w:val="00900876"/>
    <w:rsid w:val="00902C98"/>
    <w:rsid w:val="00903DBF"/>
    <w:rsid w:val="009046F4"/>
    <w:rsid w:val="00905679"/>
    <w:rsid w:val="0090776B"/>
    <w:rsid w:val="00910151"/>
    <w:rsid w:val="009113F9"/>
    <w:rsid w:val="00913E34"/>
    <w:rsid w:val="009145AC"/>
    <w:rsid w:val="00914B55"/>
    <w:rsid w:val="00916673"/>
    <w:rsid w:val="00917430"/>
    <w:rsid w:val="009218BB"/>
    <w:rsid w:val="0092331D"/>
    <w:rsid w:val="00930DBC"/>
    <w:rsid w:val="009315FD"/>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7017"/>
    <w:rsid w:val="009B70BB"/>
    <w:rsid w:val="009C0DFA"/>
    <w:rsid w:val="009C0E0A"/>
    <w:rsid w:val="009C30E6"/>
    <w:rsid w:val="009C442E"/>
    <w:rsid w:val="009C4910"/>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4696"/>
    <w:rsid w:val="00A4590C"/>
    <w:rsid w:val="00A46026"/>
    <w:rsid w:val="00A47E7B"/>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1C58"/>
    <w:rsid w:val="00AE253D"/>
    <w:rsid w:val="00AE2712"/>
    <w:rsid w:val="00AE36D4"/>
    <w:rsid w:val="00AE3BEB"/>
    <w:rsid w:val="00AE7A31"/>
    <w:rsid w:val="00AE7D52"/>
    <w:rsid w:val="00AF14F2"/>
    <w:rsid w:val="00AF2794"/>
    <w:rsid w:val="00AF338C"/>
    <w:rsid w:val="00AF3741"/>
    <w:rsid w:val="00AF40E1"/>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987"/>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7D43"/>
    <w:rsid w:val="00CF0D14"/>
    <w:rsid w:val="00CF51C2"/>
    <w:rsid w:val="00D06F18"/>
    <w:rsid w:val="00D107DE"/>
    <w:rsid w:val="00D12991"/>
    <w:rsid w:val="00D13400"/>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70BA5"/>
    <w:rsid w:val="00F712E1"/>
    <w:rsid w:val="00F7244A"/>
    <w:rsid w:val="00F745CF"/>
    <w:rsid w:val="00F7496E"/>
    <w:rsid w:val="00F76AE1"/>
    <w:rsid w:val="00F77138"/>
    <w:rsid w:val="00F808C4"/>
    <w:rsid w:val="00F81AB4"/>
    <w:rsid w:val="00F81C60"/>
    <w:rsid w:val="00F822A2"/>
    <w:rsid w:val="00F8402D"/>
    <w:rsid w:val="00F84F74"/>
    <w:rsid w:val="00F85E64"/>
    <w:rsid w:val="00F87B61"/>
    <w:rsid w:val="00F90142"/>
    <w:rsid w:val="00FA0126"/>
    <w:rsid w:val="00FA5239"/>
    <w:rsid w:val="00FA6C69"/>
    <w:rsid w:val="00FA7765"/>
    <w:rsid w:val="00FB000A"/>
    <w:rsid w:val="00FB0A61"/>
    <w:rsid w:val="00FB1787"/>
    <w:rsid w:val="00FB1D54"/>
    <w:rsid w:val="00FB32A0"/>
    <w:rsid w:val="00FB3D8F"/>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3D236"/>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F1FA632F6A147160C7D8B798F24EA3970B4F96F71CAFAE100BE84A46DF54E9BFCA7068330115A1A54F0FA46B4F24A8F8A598DFB1ZDUF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6DFB-39F8-4E5E-9541-7720E2C6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835</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18</cp:revision>
  <cp:lastPrinted>2022-02-03T06:28:00Z</cp:lastPrinted>
  <dcterms:created xsi:type="dcterms:W3CDTF">2022-02-01T10:14:00Z</dcterms:created>
  <dcterms:modified xsi:type="dcterms:W3CDTF">2022-02-07T04:13:00Z</dcterms:modified>
</cp:coreProperties>
</file>