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1E458F">
        <w:rPr>
          <w:szCs w:val="28"/>
          <w:lang w:val="ru-RU"/>
        </w:rPr>
        <w:t>2</w:t>
      </w:r>
      <w:r>
        <w:rPr>
          <w:szCs w:val="28"/>
        </w:rPr>
        <w:t>.12.20</w:t>
      </w:r>
      <w:r w:rsidR="001E458F">
        <w:rPr>
          <w:szCs w:val="28"/>
          <w:lang w:val="ru-RU"/>
        </w:rPr>
        <w:t>20</w:t>
      </w:r>
      <w:r>
        <w:rPr>
          <w:szCs w:val="28"/>
        </w:rPr>
        <w:t xml:space="preserve"> № </w:t>
      </w:r>
      <w:r w:rsidR="001E458F">
        <w:rPr>
          <w:szCs w:val="28"/>
          <w:lang w:val="ru-RU"/>
        </w:rPr>
        <w:t>686</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город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1E458F">
        <w:rPr>
          <w:szCs w:val="28"/>
          <w:lang w:val="ru-RU"/>
        </w:rPr>
        <w:t>1</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1E458F">
        <w:rPr>
          <w:szCs w:val="28"/>
          <w:lang w:val="ru-RU"/>
        </w:rPr>
        <w:t>2</w:t>
      </w:r>
      <w:r w:rsidR="00CF0D14">
        <w:rPr>
          <w:szCs w:val="28"/>
        </w:rPr>
        <w:t xml:space="preserve"> – 20</w:t>
      </w:r>
      <w:r w:rsidR="002D7766">
        <w:rPr>
          <w:szCs w:val="28"/>
          <w:lang w:val="ru-RU"/>
        </w:rPr>
        <w:t>2</w:t>
      </w:r>
      <w:r w:rsidR="001E458F">
        <w:rPr>
          <w:szCs w:val="28"/>
          <w:lang w:val="ru-RU"/>
        </w:rPr>
        <w:t>3</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20</w:t>
      </w:r>
      <w:r w:rsidR="00CF0D14" w:rsidRPr="00F50C5D">
        <w:rPr>
          <w:rFonts w:ascii="Times New Roman" w:hAnsi="Times New Roman" w:cs="Times New Roman"/>
          <w:sz w:val="28"/>
          <w:szCs w:val="28"/>
        </w:rPr>
        <w:t xml:space="preserve"> № </w:t>
      </w:r>
      <w:r w:rsidR="001E458F">
        <w:rPr>
          <w:rFonts w:ascii="Times New Roman" w:hAnsi="Times New Roman" w:cs="Times New Roman"/>
          <w:sz w:val="28"/>
          <w:szCs w:val="28"/>
        </w:rPr>
        <w:t>686</w:t>
      </w:r>
      <w:r w:rsidR="00CF0D14" w:rsidRPr="00F50C5D">
        <w:rPr>
          <w:rFonts w:ascii="Times New Roman" w:hAnsi="Times New Roman" w:cs="Times New Roman"/>
          <w:sz w:val="28"/>
          <w:szCs w:val="28"/>
        </w:rPr>
        <w:t>-VI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город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1E458F">
        <w:rPr>
          <w:rFonts w:ascii="Times New Roman" w:hAnsi="Times New Roman" w:cs="Times New Roman"/>
          <w:sz w:val="28"/>
          <w:szCs w:val="28"/>
        </w:rPr>
        <w:t>1</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1E458F">
        <w:rPr>
          <w:rFonts w:ascii="Times New Roman" w:hAnsi="Times New Roman" w:cs="Times New Roman"/>
          <w:sz w:val="28"/>
          <w:szCs w:val="28"/>
        </w:rPr>
        <w:t>3</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7C4A7C">
        <w:rPr>
          <w:rFonts w:ascii="Times New Roman" w:hAnsi="Times New Roman" w:cs="Times New Roman"/>
          <w:sz w:val="28"/>
          <w:szCs w:val="28"/>
        </w:rPr>
        <w:t xml:space="preserve"> (в редакции от 2</w:t>
      </w:r>
      <w:r w:rsidR="004F3626">
        <w:rPr>
          <w:rFonts w:ascii="Times New Roman" w:hAnsi="Times New Roman" w:cs="Times New Roman"/>
          <w:sz w:val="28"/>
          <w:szCs w:val="28"/>
        </w:rPr>
        <w:t>3</w:t>
      </w:r>
      <w:r w:rsidR="007C4A7C">
        <w:rPr>
          <w:rFonts w:ascii="Times New Roman" w:hAnsi="Times New Roman" w:cs="Times New Roman"/>
          <w:sz w:val="28"/>
          <w:szCs w:val="28"/>
        </w:rPr>
        <w:t>.0</w:t>
      </w:r>
      <w:r w:rsidR="004F3626">
        <w:rPr>
          <w:rFonts w:ascii="Times New Roman" w:hAnsi="Times New Roman" w:cs="Times New Roman"/>
          <w:sz w:val="28"/>
          <w:szCs w:val="28"/>
        </w:rPr>
        <w:t>9</w:t>
      </w:r>
      <w:r w:rsidR="007C4A7C">
        <w:rPr>
          <w:rFonts w:ascii="Times New Roman" w:hAnsi="Times New Roman" w:cs="Times New Roman"/>
          <w:sz w:val="28"/>
          <w:szCs w:val="28"/>
        </w:rPr>
        <w:t xml:space="preserve">.2021 № </w:t>
      </w:r>
      <w:r w:rsidR="004F3626">
        <w:rPr>
          <w:rFonts w:ascii="Times New Roman" w:hAnsi="Times New Roman" w:cs="Times New Roman"/>
          <w:sz w:val="28"/>
          <w:szCs w:val="28"/>
        </w:rPr>
        <w:t>802</w:t>
      </w:r>
      <w:r w:rsidR="007C4A7C">
        <w:rPr>
          <w:rFonts w:ascii="Times New Roman" w:hAnsi="Times New Roman" w:cs="Times New Roman"/>
          <w:sz w:val="28"/>
          <w:szCs w:val="28"/>
        </w:rPr>
        <w:t>-</w:t>
      </w:r>
      <w:r w:rsidR="007C4A7C">
        <w:rPr>
          <w:rFonts w:ascii="Times New Roman" w:hAnsi="Times New Roman" w:cs="Times New Roman"/>
          <w:sz w:val="28"/>
          <w:szCs w:val="28"/>
          <w:lang w:val="en-US"/>
        </w:rPr>
        <w:t>VI</w:t>
      </w:r>
      <w:r w:rsidR="007C4A7C">
        <w:rPr>
          <w:rFonts w:ascii="Times New Roman" w:hAnsi="Times New Roman" w:cs="Times New Roman"/>
          <w:sz w:val="28"/>
          <w:szCs w:val="28"/>
        </w:rPr>
        <w:t xml:space="preserve"> ДГ)</w:t>
      </w:r>
      <w:r w:rsidR="00F50C5D" w:rsidRPr="00F50C5D">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bookmarkStart w:id="0" w:name="_GoBack"/>
      <w:bookmarkEnd w:id="0"/>
      <w:r w:rsidRPr="00F50C5D">
        <w:rPr>
          <w:rFonts w:ascii="Times New Roman" w:hAnsi="Times New Roman" w:cs="Times New Roman"/>
          <w:sz w:val="28"/>
          <w:szCs w:val="28"/>
        </w:rPr>
        <w:t>:</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4F3626">
        <w:rPr>
          <w:sz w:val="28"/>
          <w:szCs w:val="28"/>
        </w:rPr>
        <w:t>и</w:t>
      </w:r>
      <w:r w:rsidR="00A47E7B" w:rsidRPr="0031712B">
        <w:rPr>
          <w:sz w:val="28"/>
          <w:szCs w:val="28"/>
        </w:rPr>
        <w:t xml:space="preserve"> 1</w:t>
      </w:r>
      <w:r w:rsidR="004F3626">
        <w:rPr>
          <w:sz w:val="28"/>
          <w:szCs w:val="28"/>
        </w:rPr>
        <w:t>, 2</w:t>
      </w:r>
      <w:r w:rsidR="005D0DDB" w:rsidRPr="005D0DDB">
        <w:rPr>
          <w:sz w:val="28"/>
          <w:szCs w:val="28"/>
        </w:rPr>
        <w:t xml:space="preserve"> </w:t>
      </w:r>
      <w:r w:rsidR="00A47E7B" w:rsidRPr="0031712B">
        <w:rPr>
          <w:sz w:val="28"/>
          <w:szCs w:val="28"/>
        </w:rPr>
        <w:t>изложить в следующей редакции:</w:t>
      </w:r>
    </w:p>
    <w:p w:rsidR="00757E76" w:rsidRPr="009D0769" w:rsidRDefault="00A47E7B" w:rsidP="00757E76">
      <w:pPr>
        <w:tabs>
          <w:tab w:val="left" w:pos="1134"/>
        </w:tabs>
        <w:autoSpaceDE w:val="0"/>
        <w:autoSpaceDN w:val="0"/>
        <w:adjustRightInd w:val="0"/>
        <w:ind w:left="-14" w:firstLine="709"/>
        <w:jc w:val="both"/>
        <w:rPr>
          <w:sz w:val="28"/>
          <w:szCs w:val="28"/>
        </w:rPr>
      </w:pPr>
      <w:r w:rsidRPr="0031712B">
        <w:rPr>
          <w:sz w:val="28"/>
          <w:szCs w:val="28"/>
        </w:rPr>
        <w:t>«</w:t>
      </w:r>
      <w:r w:rsidR="00757E76" w:rsidRPr="00757E76">
        <w:rPr>
          <w:sz w:val="28"/>
          <w:szCs w:val="28"/>
        </w:rPr>
        <w:t>1.</w:t>
      </w:r>
      <w:r w:rsidR="00757E76" w:rsidRPr="00757E76">
        <w:rPr>
          <w:sz w:val="28"/>
          <w:szCs w:val="28"/>
        </w:rPr>
        <w:tab/>
        <w:t>Утвердить основные характеристики бюджета городского округа город Сургут Ханты-Мансийского автономного округа – Югры (далее также – бюджет города Сургута) на 2021 год:</w:t>
      </w:r>
    </w:p>
    <w:p w:rsidR="00757E76" w:rsidRPr="003B6939" w:rsidRDefault="00757E76" w:rsidP="00757E76">
      <w:pPr>
        <w:tabs>
          <w:tab w:val="left" w:pos="1134"/>
        </w:tabs>
        <w:autoSpaceDE w:val="0"/>
        <w:autoSpaceDN w:val="0"/>
        <w:adjustRightInd w:val="0"/>
        <w:ind w:left="76" w:firstLine="633"/>
        <w:jc w:val="both"/>
        <w:rPr>
          <w:sz w:val="28"/>
          <w:szCs w:val="28"/>
        </w:rPr>
      </w:pPr>
      <w:r w:rsidRPr="009D0769">
        <w:rPr>
          <w:sz w:val="28"/>
          <w:szCs w:val="28"/>
        </w:rPr>
        <w:t xml:space="preserve">общий объём доходов в </w:t>
      </w:r>
      <w:r w:rsidRPr="00E830EE">
        <w:rPr>
          <w:sz w:val="28"/>
          <w:szCs w:val="28"/>
        </w:rPr>
        <w:t>сум</w:t>
      </w:r>
      <w:r w:rsidRPr="00D06F18">
        <w:rPr>
          <w:sz w:val="28"/>
          <w:szCs w:val="28"/>
        </w:rPr>
        <w:t xml:space="preserve">ме </w:t>
      </w:r>
      <w:r w:rsidR="003B6939" w:rsidRPr="003B6939">
        <w:rPr>
          <w:sz w:val="28"/>
          <w:szCs w:val="28"/>
        </w:rPr>
        <w:t xml:space="preserve">32 601 690 180,59 </w:t>
      </w:r>
      <w:r w:rsidRPr="003B6939">
        <w:rPr>
          <w:sz w:val="28"/>
          <w:szCs w:val="28"/>
        </w:rPr>
        <w:t>рубля;</w:t>
      </w:r>
    </w:p>
    <w:p w:rsidR="00757E76" w:rsidRPr="00757E76" w:rsidRDefault="00757E76" w:rsidP="00757E76">
      <w:pPr>
        <w:tabs>
          <w:tab w:val="left" w:pos="1134"/>
        </w:tabs>
        <w:autoSpaceDE w:val="0"/>
        <w:autoSpaceDN w:val="0"/>
        <w:adjustRightInd w:val="0"/>
        <w:ind w:left="76" w:firstLine="633"/>
        <w:jc w:val="both"/>
        <w:rPr>
          <w:sz w:val="28"/>
          <w:szCs w:val="28"/>
        </w:rPr>
      </w:pPr>
      <w:r w:rsidRPr="003B6939">
        <w:rPr>
          <w:sz w:val="28"/>
          <w:szCs w:val="28"/>
        </w:rPr>
        <w:t xml:space="preserve">общий объём расходов в сумме </w:t>
      </w:r>
      <w:r w:rsidR="003B6939" w:rsidRPr="003B6939">
        <w:rPr>
          <w:sz w:val="28"/>
          <w:szCs w:val="28"/>
        </w:rPr>
        <w:t xml:space="preserve">34 360 770 752,68 </w:t>
      </w:r>
      <w:r w:rsidRPr="003B6939">
        <w:rPr>
          <w:sz w:val="28"/>
          <w:szCs w:val="28"/>
        </w:rPr>
        <w:t>рубля</w:t>
      </w:r>
      <w:r w:rsidRPr="00757E76">
        <w:rPr>
          <w:sz w:val="28"/>
          <w:szCs w:val="28"/>
        </w:rPr>
        <w:t>;</w:t>
      </w:r>
    </w:p>
    <w:p w:rsidR="004F3626" w:rsidRDefault="00757E76" w:rsidP="0094776E">
      <w:pPr>
        <w:tabs>
          <w:tab w:val="left" w:pos="1134"/>
        </w:tabs>
        <w:autoSpaceDE w:val="0"/>
        <w:autoSpaceDN w:val="0"/>
        <w:adjustRightInd w:val="0"/>
        <w:ind w:left="76" w:firstLine="633"/>
        <w:jc w:val="both"/>
        <w:rPr>
          <w:sz w:val="28"/>
          <w:szCs w:val="28"/>
        </w:rPr>
      </w:pPr>
      <w:r w:rsidRPr="00757E76">
        <w:rPr>
          <w:sz w:val="28"/>
          <w:szCs w:val="28"/>
        </w:rPr>
        <w:t xml:space="preserve">дефицит в сумме </w:t>
      </w:r>
      <w:r w:rsidR="00D06F18">
        <w:rPr>
          <w:sz w:val="28"/>
          <w:szCs w:val="28"/>
        </w:rPr>
        <w:t>1 </w:t>
      </w:r>
      <w:r w:rsidR="00570F08">
        <w:rPr>
          <w:sz w:val="28"/>
          <w:szCs w:val="28"/>
        </w:rPr>
        <w:t>7</w:t>
      </w:r>
      <w:r w:rsidR="00D06F18">
        <w:rPr>
          <w:sz w:val="28"/>
          <w:szCs w:val="28"/>
        </w:rPr>
        <w:t>59 </w:t>
      </w:r>
      <w:r w:rsidR="006E46EA">
        <w:rPr>
          <w:sz w:val="28"/>
          <w:szCs w:val="28"/>
        </w:rPr>
        <w:t>0</w:t>
      </w:r>
      <w:r w:rsidR="00605E37">
        <w:rPr>
          <w:sz w:val="28"/>
          <w:szCs w:val="28"/>
        </w:rPr>
        <w:t>8</w:t>
      </w:r>
      <w:r w:rsidR="006E46EA">
        <w:rPr>
          <w:sz w:val="28"/>
          <w:szCs w:val="28"/>
        </w:rPr>
        <w:t>0</w:t>
      </w:r>
      <w:r w:rsidR="00D06F18">
        <w:rPr>
          <w:sz w:val="28"/>
          <w:szCs w:val="28"/>
        </w:rPr>
        <w:t> 572,09</w:t>
      </w:r>
      <w:r w:rsidR="006B469C" w:rsidRPr="006B469C">
        <w:rPr>
          <w:sz w:val="28"/>
          <w:szCs w:val="28"/>
        </w:rPr>
        <w:t xml:space="preserve"> </w:t>
      </w:r>
      <w:r w:rsidRPr="00757E76">
        <w:rPr>
          <w:sz w:val="28"/>
          <w:szCs w:val="28"/>
        </w:rPr>
        <w:t>рубля</w:t>
      </w:r>
      <w:r w:rsidR="004F3626">
        <w:rPr>
          <w:sz w:val="28"/>
          <w:szCs w:val="28"/>
        </w:rPr>
        <w:t>.</w:t>
      </w:r>
    </w:p>
    <w:p w:rsidR="004F3626" w:rsidRDefault="004F3626" w:rsidP="004F3626">
      <w:pPr>
        <w:autoSpaceDE w:val="0"/>
        <w:autoSpaceDN w:val="0"/>
        <w:adjustRightInd w:val="0"/>
        <w:ind w:firstLine="709"/>
        <w:jc w:val="both"/>
        <w:rPr>
          <w:sz w:val="28"/>
          <w:szCs w:val="28"/>
        </w:rPr>
      </w:pPr>
      <w:r>
        <w:rPr>
          <w:sz w:val="28"/>
          <w:szCs w:val="28"/>
        </w:rPr>
        <w:t>2. Утвердить основные характеристики бюджета городского округа город Сургут Ханты-Мансийского автономного округа – Югры на плановый период 2022 – 2023 годов:</w:t>
      </w:r>
    </w:p>
    <w:p w:rsidR="004F3626" w:rsidRDefault="004F3626" w:rsidP="004F3626">
      <w:pPr>
        <w:autoSpaceDE w:val="0"/>
        <w:autoSpaceDN w:val="0"/>
        <w:adjustRightInd w:val="0"/>
        <w:ind w:firstLine="709"/>
        <w:jc w:val="both"/>
        <w:rPr>
          <w:sz w:val="28"/>
          <w:szCs w:val="28"/>
        </w:rPr>
      </w:pPr>
      <w:r>
        <w:rPr>
          <w:sz w:val="28"/>
          <w:szCs w:val="28"/>
        </w:rPr>
        <w:t>общий объ</w:t>
      </w:r>
      <w:r w:rsidR="00611266">
        <w:rPr>
          <w:sz w:val="28"/>
          <w:szCs w:val="28"/>
        </w:rPr>
        <w:t>ё</w:t>
      </w:r>
      <w:r>
        <w:rPr>
          <w:sz w:val="28"/>
          <w:szCs w:val="28"/>
        </w:rPr>
        <w:t xml:space="preserve">м доходов на 2022 год в сумме </w:t>
      </w:r>
      <w:r w:rsidR="003B6939" w:rsidRPr="003B6939">
        <w:rPr>
          <w:sz w:val="28"/>
          <w:szCs w:val="28"/>
        </w:rPr>
        <w:t>30 415 284 565,85 рубля и</w:t>
      </w:r>
      <w:r w:rsidR="0064596E">
        <w:rPr>
          <w:sz w:val="28"/>
          <w:szCs w:val="28"/>
        </w:rPr>
        <w:t> </w:t>
      </w:r>
      <w:r w:rsidR="003B6939" w:rsidRPr="003B6939">
        <w:rPr>
          <w:sz w:val="28"/>
          <w:szCs w:val="28"/>
        </w:rPr>
        <w:t>на</w:t>
      </w:r>
      <w:r w:rsidR="0064596E">
        <w:rPr>
          <w:sz w:val="28"/>
          <w:szCs w:val="28"/>
        </w:rPr>
        <w:t> </w:t>
      </w:r>
      <w:r w:rsidR="003B6939" w:rsidRPr="003B6939">
        <w:rPr>
          <w:sz w:val="28"/>
          <w:szCs w:val="28"/>
        </w:rPr>
        <w:t>2023 год в сумме 31 736 971 888,75 рубля</w:t>
      </w:r>
      <w:r>
        <w:rPr>
          <w:sz w:val="28"/>
          <w:szCs w:val="28"/>
        </w:rPr>
        <w:t>;</w:t>
      </w:r>
    </w:p>
    <w:p w:rsidR="004F3626" w:rsidRPr="00CA0987" w:rsidRDefault="00CA0987" w:rsidP="004F3626">
      <w:pPr>
        <w:autoSpaceDE w:val="0"/>
        <w:autoSpaceDN w:val="0"/>
        <w:adjustRightInd w:val="0"/>
        <w:ind w:firstLine="709"/>
        <w:jc w:val="both"/>
        <w:rPr>
          <w:sz w:val="28"/>
          <w:szCs w:val="28"/>
        </w:rPr>
      </w:pPr>
      <w:r w:rsidRPr="00CA0987">
        <w:rPr>
          <w:sz w:val="28"/>
          <w:szCs w:val="28"/>
        </w:rPr>
        <w:lastRenderedPageBreak/>
        <w:t>общий объ</w:t>
      </w:r>
      <w:r w:rsidR="00611266">
        <w:rPr>
          <w:sz w:val="28"/>
          <w:szCs w:val="28"/>
        </w:rPr>
        <w:t>ё</w:t>
      </w:r>
      <w:r w:rsidRPr="00CA0987">
        <w:rPr>
          <w:sz w:val="28"/>
          <w:szCs w:val="28"/>
        </w:rPr>
        <w:t>м расходов на 2022 год в сумме 31 529 644 575,69 рубля, в</w:t>
      </w:r>
      <w:r w:rsidR="0064596E">
        <w:rPr>
          <w:sz w:val="28"/>
          <w:szCs w:val="28"/>
        </w:rPr>
        <w:t> </w:t>
      </w:r>
      <w:r w:rsidRPr="00CA0987">
        <w:rPr>
          <w:sz w:val="28"/>
          <w:szCs w:val="28"/>
        </w:rPr>
        <w:t>том числе условно утвержденные расходы в сумме 475 085 551,16 рубля, и</w:t>
      </w:r>
      <w:r w:rsidR="0064596E">
        <w:rPr>
          <w:sz w:val="28"/>
          <w:szCs w:val="28"/>
        </w:rPr>
        <w:t> </w:t>
      </w:r>
      <w:r w:rsidRPr="00CA0987">
        <w:rPr>
          <w:sz w:val="28"/>
          <w:szCs w:val="28"/>
        </w:rPr>
        <w:t>на 2023 год в сумме 32 046 019 238,59 рубля, в том числе условно утвержденные расходы в сумме 816 085 551,16 рубля</w:t>
      </w:r>
      <w:r w:rsidR="004F3626" w:rsidRPr="00CA0987">
        <w:rPr>
          <w:sz w:val="28"/>
          <w:szCs w:val="28"/>
        </w:rPr>
        <w:t>;</w:t>
      </w:r>
    </w:p>
    <w:p w:rsidR="00A47E7B" w:rsidRPr="006B469C" w:rsidRDefault="004F3626" w:rsidP="004F3626">
      <w:pPr>
        <w:autoSpaceDE w:val="0"/>
        <w:autoSpaceDN w:val="0"/>
        <w:adjustRightInd w:val="0"/>
        <w:ind w:firstLine="709"/>
        <w:jc w:val="both"/>
        <w:rPr>
          <w:sz w:val="28"/>
          <w:szCs w:val="28"/>
        </w:rPr>
      </w:pPr>
      <w:r>
        <w:rPr>
          <w:sz w:val="28"/>
          <w:szCs w:val="28"/>
        </w:rPr>
        <w:t>дефицит на 2022 год в сумме 1 114 360 009,84 рубля и на 2023 год в сумме 309 047 349,84 рубля</w:t>
      </w:r>
      <w:r w:rsidR="00A47E7B" w:rsidRPr="006B469C">
        <w:rPr>
          <w:sz w:val="28"/>
          <w:szCs w:val="28"/>
        </w:rPr>
        <w:t>»;</w:t>
      </w:r>
    </w:p>
    <w:p w:rsidR="00A47E7B" w:rsidRDefault="00A47E7B" w:rsidP="00A47E7B">
      <w:pPr>
        <w:autoSpaceDE w:val="0"/>
        <w:autoSpaceDN w:val="0"/>
        <w:adjustRightInd w:val="0"/>
        <w:ind w:firstLine="709"/>
        <w:jc w:val="both"/>
        <w:rPr>
          <w:sz w:val="28"/>
          <w:szCs w:val="28"/>
        </w:rPr>
      </w:pPr>
      <w:r w:rsidRPr="00697D2F">
        <w:rPr>
          <w:sz w:val="28"/>
          <w:szCs w:val="28"/>
        </w:rPr>
        <w:t>2) часть 5 изложить в следующей редакции:</w:t>
      </w:r>
    </w:p>
    <w:p w:rsidR="00757E76" w:rsidRPr="00757E76" w:rsidRDefault="00A47E7B" w:rsidP="004F3626">
      <w:pPr>
        <w:autoSpaceDE w:val="0"/>
        <w:autoSpaceDN w:val="0"/>
        <w:adjustRightInd w:val="0"/>
        <w:ind w:firstLine="709"/>
        <w:jc w:val="both"/>
        <w:rPr>
          <w:sz w:val="28"/>
          <w:szCs w:val="28"/>
        </w:rPr>
      </w:pPr>
      <w:r w:rsidRPr="00697D2F">
        <w:rPr>
          <w:sz w:val="28"/>
          <w:szCs w:val="28"/>
        </w:rPr>
        <w:t>«</w:t>
      </w:r>
      <w:r w:rsidR="00757E76" w:rsidRPr="00757E76">
        <w:rPr>
          <w:sz w:val="28"/>
          <w:szCs w:val="28"/>
        </w:rPr>
        <w:t>5.</w:t>
      </w:r>
      <w:r w:rsidR="00757E76" w:rsidRPr="00757E76">
        <w:rPr>
          <w:sz w:val="28"/>
          <w:szCs w:val="28"/>
        </w:rPr>
        <w:tab/>
        <w:t xml:space="preserve">Утвердить объём межбюджетных трансфертов, получаемых </w:t>
      </w:r>
      <w:r w:rsidR="00757E76" w:rsidRPr="00757E76">
        <w:rPr>
          <w:sz w:val="28"/>
          <w:szCs w:val="28"/>
        </w:rPr>
        <w:br/>
        <w:t>из других бюджетов бюджетной системы Российской Федерации:</w:t>
      </w:r>
    </w:p>
    <w:p w:rsidR="0063304B" w:rsidRPr="0063304B" w:rsidRDefault="0063304B" w:rsidP="0063304B">
      <w:pPr>
        <w:tabs>
          <w:tab w:val="left" w:pos="1134"/>
        </w:tabs>
        <w:ind w:left="76" w:firstLine="633"/>
        <w:rPr>
          <w:sz w:val="28"/>
          <w:szCs w:val="28"/>
        </w:rPr>
      </w:pPr>
      <w:r w:rsidRPr="0063304B">
        <w:rPr>
          <w:sz w:val="28"/>
          <w:szCs w:val="28"/>
        </w:rPr>
        <w:t>в 2021 году в сумме 21 534 714 532,73 рублей;</w:t>
      </w:r>
    </w:p>
    <w:p w:rsidR="0063304B" w:rsidRPr="0063304B" w:rsidRDefault="0063304B" w:rsidP="0063304B">
      <w:pPr>
        <w:tabs>
          <w:tab w:val="left" w:pos="1134"/>
        </w:tabs>
        <w:ind w:firstLine="720"/>
        <w:rPr>
          <w:sz w:val="28"/>
          <w:szCs w:val="28"/>
        </w:rPr>
      </w:pPr>
      <w:r w:rsidRPr="0063304B">
        <w:rPr>
          <w:sz w:val="28"/>
          <w:szCs w:val="28"/>
        </w:rPr>
        <w:t>в 2022 году в сумме 18 759 413 700,00 рублей;</w:t>
      </w:r>
    </w:p>
    <w:p w:rsidR="00A47E7B" w:rsidRPr="00AD3D4B" w:rsidRDefault="0063304B" w:rsidP="0063304B">
      <w:pPr>
        <w:autoSpaceDE w:val="0"/>
        <w:autoSpaceDN w:val="0"/>
        <w:adjustRightInd w:val="0"/>
        <w:ind w:firstLine="709"/>
        <w:jc w:val="both"/>
        <w:rPr>
          <w:sz w:val="28"/>
          <w:szCs w:val="28"/>
        </w:rPr>
      </w:pPr>
      <w:r w:rsidRPr="0063304B">
        <w:rPr>
          <w:sz w:val="28"/>
          <w:szCs w:val="28"/>
        </w:rPr>
        <w:t>в 2023 году в сумме 19 437 855 400,00 рублей</w:t>
      </w:r>
      <w:r w:rsidR="00A47E7B" w:rsidRPr="00AD3D4B">
        <w:rPr>
          <w:sz w:val="28"/>
          <w:szCs w:val="28"/>
        </w:rPr>
        <w:t>»;</w:t>
      </w:r>
    </w:p>
    <w:p w:rsidR="00A47E7B" w:rsidRPr="00D64196" w:rsidRDefault="00A47E7B" w:rsidP="009776F7">
      <w:pPr>
        <w:tabs>
          <w:tab w:val="left" w:pos="1134"/>
        </w:tabs>
        <w:ind w:left="76" w:firstLine="633"/>
        <w:rPr>
          <w:sz w:val="28"/>
          <w:szCs w:val="28"/>
        </w:rPr>
      </w:pPr>
      <w:r w:rsidRPr="00D64196">
        <w:rPr>
          <w:sz w:val="28"/>
          <w:szCs w:val="28"/>
        </w:rPr>
        <w:t>3) част</w:t>
      </w:r>
      <w:r w:rsidR="0092331D">
        <w:rPr>
          <w:sz w:val="28"/>
          <w:szCs w:val="28"/>
        </w:rPr>
        <w:t>ь</w:t>
      </w:r>
      <w:r w:rsidRPr="00D64196">
        <w:rPr>
          <w:sz w:val="28"/>
          <w:szCs w:val="28"/>
        </w:rPr>
        <w:t xml:space="preserve"> 1</w:t>
      </w:r>
      <w:r w:rsidR="00CD08A1">
        <w:rPr>
          <w:sz w:val="28"/>
          <w:szCs w:val="28"/>
        </w:rPr>
        <w:t>7</w:t>
      </w:r>
      <w:r w:rsidR="00A30B51" w:rsidRPr="00D64196">
        <w:rPr>
          <w:sz w:val="28"/>
          <w:szCs w:val="28"/>
        </w:rPr>
        <w:t xml:space="preserve"> </w:t>
      </w:r>
      <w:r w:rsidRPr="00D64196">
        <w:rPr>
          <w:sz w:val="28"/>
          <w:szCs w:val="28"/>
        </w:rPr>
        <w:t>изложить в следующей редакции:</w:t>
      </w:r>
    </w:p>
    <w:p w:rsidR="009776F7" w:rsidRPr="009776F7" w:rsidRDefault="00A47E7B" w:rsidP="009776F7">
      <w:pPr>
        <w:tabs>
          <w:tab w:val="left" w:pos="1134"/>
        </w:tabs>
        <w:ind w:left="76" w:firstLine="633"/>
        <w:jc w:val="both"/>
        <w:rPr>
          <w:sz w:val="28"/>
          <w:szCs w:val="28"/>
        </w:rPr>
      </w:pPr>
      <w:r w:rsidRPr="00D64196">
        <w:rPr>
          <w:sz w:val="28"/>
          <w:szCs w:val="28"/>
        </w:rPr>
        <w:t>«</w:t>
      </w:r>
      <w:r w:rsidR="009776F7" w:rsidRPr="009776F7">
        <w:rPr>
          <w:sz w:val="28"/>
          <w:szCs w:val="28"/>
        </w:rPr>
        <w:t>17.</w:t>
      </w:r>
      <w:r w:rsidR="009776F7" w:rsidRPr="009776F7">
        <w:rPr>
          <w:sz w:val="28"/>
          <w:szCs w:val="28"/>
        </w:rPr>
        <w:tab/>
        <w:t xml:space="preserve">Установить объём бюджетных ассигнований дорожного фонда муниципального образования городской округ город Сургут </w:t>
      </w:r>
      <w:r w:rsidR="009776F7" w:rsidRPr="009776F7">
        <w:rPr>
          <w:sz w:val="28"/>
          <w:szCs w:val="28"/>
        </w:rPr>
        <w:br/>
        <w:t>Ханты-Мансийского автономного округа – Югры:</w:t>
      </w:r>
    </w:p>
    <w:p w:rsidR="00555873" w:rsidRPr="00555873" w:rsidRDefault="009776F7" w:rsidP="00555873">
      <w:pPr>
        <w:tabs>
          <w:tab w:val="left" w:pos="1134"/>
        </w:tabs>
        <w:ind w:left="76" w:firstLine="633"/>
        <w:jc w:val="both"/>
        <w:rPr>
          <w:sz w:val="28"/>
          <w:szCs w:val="28"/>
        </w:rPr>
      </w:pPr>
      <w:r w:rsidRPr="00555873">
        <w:rPr>
          <w:sz w:val="28"/>
          <w:szCs w:val="28"/>
        </w:rPr>
        <w:t xml:space="preserve">на 2021 год в сумме </w:t>
      </w:r>
      <w:r w:rsidR="001902C9" w:rsidRPr="001902C9">
        <w:rPr>
          <w:sz w:val="28"/>
          <w:szCs w:val="28"/>
        </w:rPr>
        <w:t>3 2</w:t>
      </w:r>
      <w:r w:rsidR="00A6616B">
        <w:rPr>
          <w:sz w:val="28"/>
          <w:szCs w:val="28"/>
        </w:rPr>
        <w:t>71 </w:t>
      </w:r>
      <w:r w:rsidR="001902C9" w:rsidRPr="001902C9">
        <w:rPr>
          <w:sz w:val="28"/>
          <w:szCs w:val="28"/>
        </w:rPr>
        <w:t>1</w:t>
      </w:r>
      <w:r w:rsidR="00A6616B">
        <w:rPr>
          <w:sz w:val="28"/>
          <w:szCs w:val="28"/>
        </w:rPr>
        <w:t xml:space="preserve">24 </w:t>
      </w:r>
      <w:r w:rsidR="001902C9" w:rsidRPr="001902C9">
        <w:rPr>
          <w:sz w:val="28"/>
          <w:szCs w:val="28"/>
        </w:rPr>
        <w:t>2</w:t>
      </w:r>
      <w:r w:rsidR="00A6616B">
        <w:rPr>
          <w:sz w:val="28"/>
          <w:szCs w:val="28"/>
        </w:rPr>
        <w:t>11</w:t>
      </w:r>
      <w:r w:rsidR="001902C9" w:rsidRPr="001902C9">
        <w:rPr>
          <w:sz w:val="28"/>
          <w:szCs w:val="28"/>
        </w:rPr>
        <w:t>,</w:t>
      </w:r>
      <w:r w:rsidR="00A6616B">
        <w:rPr>
          <w:sz w:val="28"/>
          <w:szCs w:val="28"/>
        </w:rPr>
        <w:t>60</w:t>
      </w:r>
      <w:r w:rsidR="001902C9" w:rsidRPr="001902C9">
        <w:rPr>
          <w:sz w:val="28"/>
          <w:szCs w:val="28"/>
        </w:rPr>
        <w:t xml:space="preserve"> </w:t>
      </w:r>
      <w:r w:rsidR="00555873" w:rsidRPr="00555873">
        <w:rPr>
          <w:sz w:val="28"/>
          <w:szCs w:val="28"/>
        </w:rPr>
        <w:t>рубля;</w:t>
      </w:r>
    </w:p>
    <w:p w:rsidR="00555873" w:rsidRPr="00555873" w:rsidRDefault="00555873" w:rsidP="00555873">
      <w:pPr>
        <w:tabs>
          <w:tab w:val="left" w:pos="1134"/>
        </w:tabs>
        <w:ind w:left="76" w:firstLine="633"/>
        <w:jc w:val="both"/>
        <w:rPr>
          <w:sz w:val="28"/>
          <w:szCs w:val="28"/>
        </w:rPr>
      </w:pPr>
      <w:r w:rsidRPr="00555873">
        <w:rPr>
          <w:sz w:val="28"/>
          <w:szCs w:val="28"/>
        </w:rPr>
        <w:t xml:space="preserve">на 2022 год в сумме </w:t>
      </w:r>
      <w:r w:rsidR="001902C9" w:rsidRPr="001902C9">
        <w:rPr>
          <w:sz w:val="28"/>
          <w:szCs w:val="28"/>
        </w:rPr>
        <w:t xml:space="preserve">1 817 457 264,01 </w:t>
      </w:r>
      <w:r w:rsidRPr="00555873">
        <w:rPr>
          <w:sz w:val="28"/>
          <w:szCs w:val="28"/>
        </w:rPr>
        <w:t>рубля;</w:t>
      </w:r>
    </w:p>
    <w:p w:rsidR="00C30474" w:rsidRPr="00555873" w:rsidRDefault="00555873" w:rsidP="00555873">
      <w:pPr>
        <w:tabs>
          <w:tab w:val="left" w:pos="1134"/>
        </w:tabs>
        <w:ind w:left="76" w:firstLine="633"/>
        <w:jc w:val="both"/>
        <w:rPr>
          <w:sz w:val="28"/>
          <w:szCs w:val="28"/>
        </w:rPr>
      </w:pPr>
      <w:r w:rsidRPr="00555873">
        <w:rPr>
          <w:sz w:val="28"/>
          <w:szCs w:val="28"/>
        </w:rPr>
        <w:t xml:space="preserve">на 2023 год в сумме </w:t>
      </w:r>
      <w:r w:rsidRPr="001902C9">
        <w:rPr>
          <w:sz w:val="28"/>
          <w:szCs w:val="28"/>
        </w:rPr>
        <w:t xml:space="preserve">1 942 785 971,02 </w:t>
      </w:r>
      <w:r w:rsidRPr="00555873">
        <w:rPr>
          <w:sz w:val="28"/>
          <w:szCs w:val="28"/>
        </w:rPr>
        <w:t>рубля</w:t>
      </w:r>
      <w:r w:rsidR="00CD08A1">
        <w:rPr>
          <w:sz w:val="28"/>
          <w:szCs w:val="28"/>
        </w:rPr>
        <w:t>»;</w:t>
      </w:r>
    </w:p>
    <w:p w:rsidR="0031712B" w:rsidRPr="009462A2" w:rsidRDefault="00EB218F" w:rsidP="009776F7">
      <w:pPr>
        <w:tabs>
          <w:tab w:val="left" w:pos="1134"/>
        </w:tabs>
        <w:ind w:left="76" w:firstLine="633"/>
        <w:jc w:val="both"/>
        <w:rPr>
          <w:sz w:val="28"/>
          <w:szCs w:val="28"/>
        </w:rPr>
      </w:pPr>
      <w:r w:rsidRPr="00D65F4F">
        <w:rPr>
          <w:sz w:val="28"/>
          <w:szCs w:val="28"/>
        </w:rPr>
        <w:t xml:space="preserve">4) </w:t>
      </w:r>
      <w:r w:rsidR="0031712B" w:rsidRPr="00D65F4F">
        <w:rPr>
          <w:sz w:val="28"/>
          <w:szCs w:val="28"/>
        </w:rPr>
        <w:t>част</w:t>
      </w:r>
      <w:r w:rsidR="00F57DEF">
        <w:rPr>
          <w:sz w:val="28"/>
          <w:szCs w:val="28"/>
        </w:rPr>
        <w:t>и 21</w:t>
      </w:r>
      <w:r w:rsidR="004F3626">
        <w:rPr>
          <w:sz w:val="28"/>
          <w:szCs w:val="28"/>
        </w:rPr>
        <w:t xml:space="preserve">, </w:t>
      </w:r>
      <w:r w:rsidRPr="00D65F4F">
        <w:rPr>
          <w:sz w:val="28"/>
          <w:szCs w:val="28"/>
        </w:rPr>
        <w:t>2</w:t>
      </w:r>
      <w:r w:rsidR="00CD3C85" w:rsidRPr="00D65F4F">
        <w:rPr>
          <w:sz w:val="28"/>
          <w:szCs w:val="28"/>
        </w:rPr>
        <w:t>2</w:t>
      </w:r>
      <w:r w:rsidR="0031712B" w:rsidRPr="00D65F4F">
        <w:rPr>
          <w:sz w:val="28"/>
          <w:szCs w:val="28"/>
        </w:rPr>
        <w:t xml:space="preserve"> изложить в следующей редакции</w:t>
      </w:r>
      <w:r w:rsidR="0031712B" w:rsidRPr="009462A2">
        <w:rPr>
          <w:sz w:val="28"/>
          <w:szCs w:val="28"/>
        </w:rPr>
        <w:t xml:space="preserve">:  </w:t>
      </w:r>
    </w:p>
    <w:p w:rsidR="00F57DEF" w:rsidRDefault="0031712B" w:rsidP="00F57DEF">
      <w:pPr>
        <w:tabs>
          <w:tab w:val="left" w:pos="1134"/>
        </w:tabs>
        <w:ind w:left="76" w:firstLine="633"/>
        <w:jc w:val="both"/>
        <w:rPr>
          <w:sz w:val="28"/>
          <w:szCs w:val="28"/>
        </w:rPr>
      </w:pPr>
      <w:r w:rsidRPr="00CD3C85">
        <w:rPr>
          <w:sz w:val="28"/>
          <w:szCs w:val="28"/>
        </w:rPr>
        <w:t>«</w:t>
      </w:r>
      <w:r w:rsidR="00F57DEF">
        <w:rPr>
          <w:sz w:val="28"/>
          <w:szCs w:val="28"/>
        </w:rPr>
        <w:t>21. Утвердить объ</w:t>
      </w:r>
      <w:r w:rsidR="00611266">
        <w:rPr>
          <w:sz w:val="28"/>
          <w:szCs w:val="28"/>
        </w:rPr>
        <w:t>ё</w:t>
      </w:r>
      <w:r w:rsidR="00F57DEF">
        <w:rPr>
          <w:sz w:val="28"/>
          <w:szCs w:val="28"/>
        </w:rPr>
        <w:t xml:space="preserve">м расходов на обслуживание муниципального долга городского округа город Сургут Ханты-Мансийского автономного округа </w:t>
      </w:r>
      <w:r w:rsidR="004F3626">
        <w:rPr>
          <w:sz w:val="28"/>
          <w:szCs w:val="28"/>
        </w:rPr>
        <w:t>–</w:t>
      </w:r>
      <w:r w:rsidR="00F57DEF">
        <w:rPr>
          <w:sz w:val="28"/>
          <w:szCs w:val="28"/>
        </w:rPr>
        <w:t xml:space="preserve"> Югры:</w:t>
      </w:r>
    </w:p>
    <w:p w:rsidR="006B469C" w:rsidRPr="00426C07" w:rsidRDefault="006B469C" w:rsidP="006B469C">
      <w:pPr>
        <w:tabs>
          <w:tab w:val="left" w:pos="1134"/>
        </w:tabs>
        <w:ind w:left="76" w:firstLine="633"/>
        <w:jc w:val="both"/>
        <w:rPr>
          <w:sz w:val="28"/>
          <w:szCs w:val="28"/>
        </w:rPr>
      </w:pPr>
      <w:r w:rsidRPr="00426C07">
        <w:rPr>
          <w:sz w:val="28"/>
          <w:szCs w:val="28"/>
        </w:rPr>
        <w:t xml:space="preserve">на 2021 год в сумме </w:t>
      </w:r>
      <w:r w:rsidR="00426C07" w:rsidRPr="00426C07">
        <w:rPr>
          <w:sz w:val="28"/>
          <w:szCs w:val="28"/>
        </w:rPr>
        <w:t xml:space="preserve">151 467 686,17 </w:t>
      </w:r>
      <w:r w:rsidRPr="00426C07">
        <w:rPr>
          <w:sz w:val="28"/>
          <w:szCs w:val="28"/>
        </w:rPr>
        <w:t>рубля;</w:t>
      </w:r>
    </w:p>
    <w:p w:rsidR="006B469C" w:rsidRPr="006B469C" w:rsidRDefault="006B469C" w:rsidP="006B469C">
      <w:pPr>
        <w:tabs>
          <w:tab w:val="left" w:pos="1134"/>
        </w:tabs>
        <w:ind w:left="76" w:firstLine="633"/>
        <w:jc w:val="both"/>
        <w:rPr>
          <w:sz w:val="28"/>
          <w:szCs w:val="28"/>
        </w:rPr>
      </w:pPr>
      <w:r w:rsidRPr="006B469C">
        <w:rPr>
          <w:sz w:val="28"/>
          <w:szCs w:val="28"/>
        </w:rPr>
        <w:t>на 2022 год в сумме 254 248 900,43 рубля;</w:t>
      </w:r>
    </w:p>
    <w:p w:rsidR="00F57DEF" w:rsidRDefault="006B469C" w:rsidP="006B469C">
      <w:pPr>
        <w:tabs>
          <w:tab w:val="left" w:pos="1134"/>
        </w:tabs>
        <w:ind w:left="76" w:firstLine="633"/>
        <w:jc w:val="both"/>
        <w:rPr>
          <w:sz w:val="28"/>
          <w:szCs w:val="28"/>
        </w:rPr>
      </w:pPr>
      <w:r w:rsidRPr="006B469C">
        <w:rPr>
          <w:sz w:val="28"/>
          <w:szCs w:val="28"/>
        </w:rPr>
        <w:t>на 2023 год в сумме 267 805 899,94 рубля</w:t>
      </w:r>
      <w:r w:rsidR="00F57DEF">
        <w:rPr>
          <w:sz w:val="28"/>
          <w:szCs w:val="28"/>
        </w:rPr>
        <w:t>.</w:t>
      </w:r>
    </w:p>
    <w:p w:rsidR="00F57DEF" w:rsidRDefault="00F57DEF" w:rsidP="00F57DEF">
      <w:pPr>
        <w:tabs>
          <w:tab w:val="left" w:pos="1134"/>
        </w:tabs>
        <w:ind w:left="76" w:firstLine="633"/>
        <w:jc w:val="both"/>
        <w:rPr>
          <w:sz w:val="28"/>
          <w:szCs w:val="28"/>
        </w:rPr>
      </w:pPr>
      <w:r>
        <w:rPr>
          <w:sz w:val="28"/>
          <w:szCs w:val="28"/>
        </w:rPr>
        <w:t xml:space="preserve">22. Установить, что в бюджете города Сургута на 2021 год и плановый период 2022 </w:t>
      </w:r>
      <w:r w:rsidR="004F3626">
        <w:rPr>
          <w:sz w:val="28"/>
          <w:szCs w:val="28"/>
        </w:rPr>
        <w:t>–</w:t>
      </w:r>
      <w:r>
        <w:rPr>
          <w:sz w:val="28"/>
          <w:szCs w:val="28"/>
        </w:rPr>
        <w:t xml:space="preserve"> 2023 годов зарезервированы бюджетные ассигнования на:</w:t>
      </w:r>
    </w:p>
    <w:p w:rsidR="00F57DEF" w:rsidRPr="00B118F1" w:rsidRDefault="00B118F1" w:rsidP="00F57DEF">
      <w:pPr>
        <w:tabs>
          <w:tab w:val="left" w:pos="1134"/>
        </w:tabs>
        <w:ind w:left="76" w:firstLine="633"/>
        <w:jc w:val="both"/>
        <w:rPr>
          <w:sz w:val="28"/>
          <w:szCs w:val="28"/>
        </w:rPr>
      </w:pPr>
      <w:r w:rsidRPr="00B118F1">
        <w:rPr>
          <w:sz w:val="28"/>
          <w:szCs w:val="28"/>
        </w:rPr>
        <w:t>обеспечение расходных обязательств, возникающих после ввода в</w:t>
      </w:r>
      <w:r w:rsidR="0064596E">
        <w:rPr>
          <w:sz w:val="28"/>
          <w:szCs w:val="28"/>
        </w:rPr>
        <w:t> </w:t>
      </w:r>
      <w:r w:rsidRPr="00B118F1">
        <w:rPr>
          <w:sz w:val="28"/>
          <w:szCs w:val="28"/>
        </w:rPr>
        <w:t>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w:t>
      </w:r>
      <w:r w:rsidR="0064596E">
        <w:rPr>
          <w:sz w:val="28"/>
          <w:szCs w:val="28"/>
        </w:rPr>
        <w:t> </w:t>
      </w:r>
      <w:r w:rsidRPr="00B118F1">
        <w:rPr>
          <w:sz w:val="28"/>
          <w:szCs w:val="28"/>
        </w:rPr>
        <w:t>2022 году в сумме 95 231 448,23 рубля и в 2023 году в сумме 87</w:t>
      </w:r>
      <w:r w:rsidR="0064596E">
        <w:rPr>
          <w:sz w:val="28"/>
          <w:szCs w:val="28"/>
        </w:rPr>
        <w:t> </w:t>
      </w:r>
      <w:r w:rsidRPr="00B118F1">
        <w:rPr>
          <w:sz w:val="28"/>
          <w:szCs w:val="28"/>
        </w:rPr>
        <w:t>809</w:t>
      </w:r>
      <w:r w:rsidR="0064596E">
        <w:rPr>
          <w:sz w:val="28"/>
          <w:szCs w:val="28"/>
        </w:rPr>
        <w:t> </w:t>
      </w:r>
      <w:r w:rsidRPr="00B118F1">
        <w:rPr>
          <w:sz w:val="28"/>
          <w:szCs w:val="28"/>
        </w:rPr>
        <w:t>373,01</w:t>
      </w:r>
      <w:r w:rsidR="0064596E">
        <w:rPr>
          <w:sz w:val="28"/>
          <w:szCs w:val="28"/>
        </w:rPr>
        <w:t> </w:t>
      </w:r>
      <w:r w:rsidRPr="00B118F1">
        <w:rPr>
          <w:sz w:val="28"/>
          <w:szCs w:val="28"/>
        </w:rPr>
        <w:t>рубля</w:t>
      </w:r>
      <w:r w:rsidR="00F57DEF" w:rsidRPr="00B118F1">
        <w:rPr>
          <w:sz w:val="28"/>
          <w:szCs w:val="28"/>
        </w:rPr>
        <w:t>;</w:t>
      </w:r>
    </w:p>
    <w:p w:rsidR="00F57DEF" w:rsidRDefault="00F57DEF" w:rsidP="00F57DEF">
      <w:pPr>
        <w:tabs>
          <w:tab w:val="left" w:pos="1134"/>
        </w:tabs>
        <w:ind w:left="76" w:firstLine="633"/>
        <w:jc w:val="both"/>
        <w:rPr>
          <w:sz w:val="28"/>
          <w:szCs w:val="28"/>
        </w:rPr>
      </w:pPr>
      <w:r>
        <w:rPr>
          <w:sz w:val="28"/>
          <w:szCs w:val="28"/>
        </w:rPr>
        <w:t xml:space="preserve">реализацию инициативных проектов, предусмотренных </w:t>
      </w:r>
      <w:hyperlink r:id="rId8" w:history="1">
        <w:r w:rsidRPr="00F57DEF">
          <w:rPr>
            <w:sz w:val="28"/>
            <w:szCs w:val="28"/>
          </w:rPr>
          <w:t>статьей 26.1</w:t>
        </w:r>
      </w:hyperlink>
      <w:r>
        <w:rPr>
          <w:sz w:val="28"/>
          <w:szCs w:val="28"/>
        </w:rPr>
        <w:t xml:space="preserve"> Федерального закона от 06.10.2003 N 131-ФЗ </w:t>
      </w:r>
      <w:r w:rsidR="0064596E">
        <w:rPr>
          <w:sz w:val="28"/>
          <w:szCs w:val="28"/>
        </w:rPr>
        <w:t>«</w:t>
      </w:r>
      <w:r>
        <w:rPr>
          <w:sz w:val="28"/>
          <w:szCs w:val="28"/>
        </w:rPr>
        <w:t>Об общих принципах организации местного самоуп</w:t>
      </w:r>
      <w:r w:rsidR="0064596E">
        <w:rPr>
          <w:sz w:val="28"/>
          <w:szCs w:val="28"/>
        </w:rPr>
        <w:t>равления в Российской Федерации»</w:t>
      </w:r>
      <w:r>
        <w:rPr>
          <w:sz w:val="28"/>
          <w:szCs w:val="28"/>
        </w:rPr>
        <w:t>, по</w:t>
      </w:r>
      <w:r w:rsidR="00E0777D">
        <w:rPr>
          <w:sz w:val="28"/>
          <w:szCs w:val="28"/>
        </w:rPr>
        <w:t> </w:t>
      </w:r>
      <w:r>
        <w:rPr>
          <w:sz w:val="28"/>
          <w:szCs w:val="28"/>
        </w:rPr>
        <w:t>которым Администрацией города принято решение об их поддержке, в</w:t>
      </w:r>
      <w:r w:rsidR="0064596E">
        <w:rPr>
          <w:sz w:val="28"/>
          <w:szCs w:val="28"/>
        </w:rPr>
        <w:t> </w:t>
      </w:r>
      <w:r>
        <w:rPr>
          <w:sz w:val="28"/>
          <w:szCs w:val="28"/>
        </w:rPr>
        <w:t xml:space="preserve">2022 </w:t>
      </w:r>
      <w:r w:rsidR="0064596E">
        <w:rPr>
          <w:sz w:val="28"/>
          <w:szCs w:val="28"/>
        </w:rPr>
        <w:t>–</w:t>
      </w:r>
      <w:r>
        <w:rPr>
          <w:sz w:val="28"/>
          <w:szCs w:val="28"/>
        </w:rPr>
        <w:t xml:space="preserve"> 2023 годах в сумме 25 000 000,00 рублей ежегодно;</w:t>
      </w:r>
    </w:p>
    <w:p w:rsidR="00F57DEF" w:rsidRPr="0048259A" w:rsidRDefault="00F57DEF" w:rsidP="00F57DEF">
      <w:pPr>
        <w:tabs>
          <w:tab w:val="left" w:pos="1134"/>
        </w:tabs>
        <w:ind w:left="76" w:firstLine="633"/>
        <w:jc w:val="both"/>
        <w:rPr>
          <w:sz w:val="28"/>
          <w:szCs w:val="28"/>
        </w:rPr>
      </w:pPr>
      <w:r w:rsidRPr="0048259A">
        <w:rPr>
          <w:sz w:val="28"/>
          <w:szCs w:val="28"/>
        </w:rPr>
        <w:t>начисление страховых взносов во внебюджетные фонды в связи с</w:t>
      </w:r>
      <w:r w:rsidR="00E0777D">
        <w:rPr>
          <w:sz w:val="28"/>
          <w:szCs w:val="28"/>
        </w:rPr>
        <w:t> </w:t>
      </w:r>
      <w:r w:rsidRPr="0048259A">
        <w:rPr>
          <w:sz w:val="28"/>
          <w:szCs w:val="28"/>
        </w:rPr>
        <w:t>увеличением предельной базы для исчисления страховых взносов во</w:t>
      </w:r>
      <w:r w:rsidR="00E0777D">
        <w:rPr>
          <w:sz w:val="28"/>
          <w:szCs w:val="28"/>
        </w:rPr>
        <w:t> </w:t>
      </w:r>
      <w:r w:rsidRPr="0048259A">
        <w:rPr>
          <w:sz w:val="28"/>
          <w:szCs w:val="28"/>
        </w:rPr>
        <w:t xml:space="preserve">внебюджетные фонды в 2022 </w:t>
      </w:r>
      <w:r w:rsidR="0064596E">
        <w:rPr>
          <w:sz w:val="28"/>
          <w:szCs w:val="28"/>
        </w:rPr>
        <w:t>–</w:t>
      </w:r>
      <w:r w:rsidRPr="0048259A">
        <w:rPr>
          <w:sz w:val="28"/>
          <w:szCs w:val="28"/>
        </w:rPr>
        <w:t xml:space="preserve"> 2023 годах в сумме 35 000 000,00 рублей ежегодно;</w:t>
      </w:r>
    </w:p>
    <w:p w:rsidR="00FA6C69" w:rsidRPr="0048259A" w:rsidRDefault="00B118F1" w:rsidP="004F3626">
      <w:pPr>
        <w:tabs>
          <w:tab w:val="left" w:pos="1134"/>
        </w:tabs>
        <w:ind w:left="76" w:firstLine="633"/>
        <w:jc w:val="both"/>
        <w:rPr>
          <w:sz w:val="28"/>
          <w:szCs w:val="28"/>
        </w:rPr>
      </w:pPr>
      <w:r w:rsidRPr="00B118F1">
        <w:rPr>
          <w:sz w:val="28"/>
          <w:szCs w:val="28"/>
        </w:rPr>
        <w:t xml:space="preserve">обеспечение доли муниципального образования городской округ город Сургут Ханты-Мансийского автономного округа </w:t>
      </w:r>
      <w:r w:rsidR="0064596E">
        <w:rPr>
          <w:sz w:val="28"/>
          <w:szCs w:val="28"/>
        </w:rPr>
        <w:t>–</w:t>
      </w:r>
      <w:r w:rsidRPr="00B118F1">
        <w:rPr>
          <w:sz w:val="28"/>
          <w:szCs w:val="28"/>
        </w:rPr>
        <w:t xml:space="preserve"> Югры в соответствии </w:t>
      </w:r>
      <w:r w:rsidRPr="00B118F1">
        <w:rPr>
          <w:sz w:val="28"/>
          <w:szCs w:val="28"/>
        </w:rPr>
        <w:lastRenderedPageBreak/>
        <w:t>с</w:t>
      </w:r>
      <w:r w:rsidR="0064596E">
        <w:rPr>
          <w:sz w:val="28"/>
          <w:szCs w:val="28"/>
        </w:rPr>
        <w:t> </w:t>
      </w:r>
      <w:r w:rsidRPr="00B118F1">
        <w:rPr>
          <w:sz w:val="28"/>
          <w:szCs w:val="28"/>
        </w:rPr>
        <w:t xml:space="preserve">условиями государственных программ Ханты-Мансийского автономного округа </w:t>
      </w:r>
      <w:r w:rsidR="0064596E">
        <w:rPr>
          <w:sz w:val="28"/>
          <w:szCs w:val="28"/>
        </w:rPr>
        <w:t>–</w:t>
      </w:r>
      <w:r w:rsidRPr="00B118F1">
        <w:rPr>
          <w:sz w:val="28"/>
          <w:szCs w:val="28"/>
        </w:rPr>
        <w:t xml:space="preserve"> Югры в целях софинансирования мероприятий государственных программ Ханты-Мансийского автономного округа </w:t>
      </w:r>
      <w:r w:rsidR="0064596E">
        <w:rPr>
          <w:sz w:val="28"/>
          <w:szCs w:val="28"/>
        </w:rPr>
        <w:t>–</w:t>
      </w:r>
      <w:r w:rsidRPr="00B118F1">
        <w:rPr>
          <w:sz w:val="28"/>
          <w:szCs w:val="28"/>
        </w:rPr>
        <w:t xml:space="preserve"> Югры при</w:t>
      </w:r>
      <w:r w:rsidR="0064596E">
        <w:rPr>
          <w:sz w:val="28"/>
          <w:szCs w:val="28"/>
        </w:rPr>
        <w:t> </w:t>
      </w:r>
      <w:r w:rsidRPr="00B118F1">
        <w:rPr>
          <w:sz w:val="28"/>
          <w:szCs w:val="28"/>
        </w:rPr>
        <w:t>предоставлении из бюджетов бюджетной системы Российской Федерации объема субсидий сверх утвержденного решением Думы города о</w:t>
      </w:r>
      <w:r w:rsidR="0064596E">
        <w:rPr>
          <w:sz w:val="28"/>
          <w:szCs w:val="28"/>
        </w:rPr>
        <w:t> </w:t>
      </w:r>
      <w:r w:rsidRPr="00B118F1">
        <w:rPr>
          <w:sz w:val="28"/>
          <w:szCs w:val="28"/>
        </w:rPr>
        <w:t>бюджете города Сургута в 2021 году в сумме 35 356 894,30 рубля, в</w:t>
      </w:r>
      <w:r w:rsidR="0064596E">
        <w:rPr>
          <w:sz w:val="28"/>
          <w:szCs w:val="28"/>
        </w:rPr>
        <w:t> </w:t>
      </w:r>
      <w:r w:rsidRPr="00B118F1">
        <w:rPr>
          <w:sz w:val="28"/>
          <w:szCs w:val="28"/>
        </w:rPr>
        <w:t>2022</w:t>
      </w:r>
      <w:r w:rsidR="0064596E">
        <w:rPr>
          <w:sz w:val="28"/>
          <w:szCs w:val="28"/>
        </w:rPr>
        <w:t> </w:t>
      </w:r>
      <w:r w:rsidRPr="00B118F1">
        <w:rPr>
          <w:sz w:val="28"/>
          <w:szCs w:val="28"/>
        </w:rPr>
        <w:t>году в сумме 452 598 635,11 рубля и в 2023 году в сумме 163 670 092,37</w:t>
      </w:r>
      <w:r w:rsidR="0064596E">
        <w:rPr>
          <w:sz w:val="28"/>
          <w:szCs w:val="28"/>
        </w:rPr>
        <w:t> </w:t>
      </w:r>
      <w:r w:rsidRPr="00B118F1">
        <w:rPr>
          <w:sz w:val="28"/>
          <w:szCs w:val="28"/>
        </w:rPr>
        <w:t>рубля</w:t>
      </w:r>
      <w:r w:rsidR="00FA6C69" w:rsidRPr="0048259A">
        <w:rPr>
          <w:sz w:val="28"/>
          <w:szCs w:val="28"/>
        </w:rPr>
        <w:t>»</w:t>
      </w:r>
      <w:r w:rsidR="004B7EC2" w:rsidRPr="0048259A">
        <w:rPr>
          <w:sz w:val="28"/>
          <w:szCs w:val="28"/>
        </w:rPr>
        <w:t>;</w:t>
      </w:r>
    </w:p>
    <w:p w:rsidR="00EB218F" w:rsidRPr="009556E5" w:rsidRDefault="00E830EE" w:rsidP="00F57DEF">
      <w:pPr>
        <w:tabs>
          <w:tab w:val="left" w:pos="1134"/>
        </w:tabs>
        <w:ind w:left="76" w:firstLine="633"/>
        <w:jc w:val="both"/>
        <w:rPr>
          <w:sz w:val="28"/>
          <w:szCs w:val="28"/>
        </w:rPr>
      </w:pPr>
      <w:r>
        <w:rPr>
          <w:sz w:val="28"/>
          <w:szCs w:val="28"/>
        </w:rPr>
        <w:t>5</w:t>
      </w:r>
      <w:r w:rsidR="00EE7EB1">
        <w:rPr>
          <w:sz w:val="28"/>
          <w:szCs w:val="28"/>
        </w:rPr>
        <w:t xml:space="preserve">) </w:t>
      </w:r>
      <w:r w:rsidR="00EB218F" w:rsidRPr="006C30ED">
        <w:rPr>
          <w:sz w:val="28"/>
          <w:szCs w:val="28"/>
        </w:rPr>
        <w:t>приложение 1 «Доходы бюджета городского</w:t>
      </w:r>
      <w:r w:rsidR="00EB218F" w:rsidRPr="009556E5">
        <w:rPr>
          <w:sz w:val="28"/>
          <w:szCs w:val="28"/>
        </w:rPr>
        <w:t xml:space="preserve"> округа город Сургут</w:t>
      </w:r>
      <w:r w:rsidR="00DA2746">
        <w:rPr>
          <w:sz w:val="28"/>
          <w:szCs w:val="28"/>
        </w:rPr>
        <w:t xml:space="preserve"> Ханты-Мансийского автономного округа – Югры </w:t>
      </w:r>
      <w:r w:rsidR="00EB218F" w:rsidRPr="009556E5">
        <w:rPr>
          <w:sz w:val="28"/>
          <w:szCs w:val="28"/>
        </w:rPr>
        <w:t>по группам, подгруппам и</w:t>
      </w:r>
      <w:r w:rsidR="00A77342">
        <w:rPr>
          <w:sz w:val="28"/>
          <w:szCs w:val="28"/>
        </w:rPr>
        <w:t> </w:t>
      </w:r>
      <w:r w:rsidR="00EB218F" w:rsidRPr="009556E5">
        <w:rPr>
          <w:sz w:val="28"/>
          <w:szCs w:val="28"/>
        </w:rPr>
        <w:t>статьям классификации доходов бюджетов</w:t>
      </w:r>
      <w:r w:rsidR="00DA2746">
        <w:rPr>
          <w:sz w:val="28"/>
          <w:szCs w:val="28"/>
        </w:rPr>
        <w:t xml:space="preserve"> </w:t>
      </w:r>
      <w:r w:rsidR="00EB218F" w:rsidRPr="009556E5">
        <w:rPr>
          <w:sz w:val="28"/>
          <w:szCs w:val="28"/>
        </w:rPr>
        <w:t>на 202</w:t>
      </w:r>
      <w:r w:rsidR="00DA2746">
        <w:rPr>
          <w:sz w:val="28"/>
          <w:szCs w:val="28"/>
        </w:rPr>
        <w:t>1</w:t>
      </w:r>
      <w:r w:rsidR="00EB218F" w:rsidRPr="009556E5">
        <w:rPr>
          <w:sz w:val="28"/>
          <w:szCs w:val="28"/>
        </w:rPr>
        <w:t xml:space="preserve"> год и плановый период 202</w:t>
      </w:r>
      <w:r w:rsidR="00DA2746">
        <w:rPr>
          <w:sz w:val="28"/>
          <w:szCs w:val="28"/>
        </w:rPr>
        <w:t>2</w:t>
      </w:r>
      <w:r w:rsidR="00EB218F" w:rsidRPr="009556E5">
        <w:rPr>
          <w:sz w:val="28"/>
          <w:szCs w:val="28"/>
        </w:rPr>
        <w:t xml:space="preserve"> – 202</w:t>
      </w:r>
      <w:r w:rsidR="00DA2746">
        <w:rPr>
          <w:sz w:val="28"/>
          <w:szCs w:val="28"/>
        </w:rPr>
        <w:t>3</w:t>
      </w:r>
      <w:r w:rsidR="00EB218F" w:rsidRPr="009556E5">
        <w:rPr>
          <w:sz w:val="28"/>
          <w:szCs w:val="28"/>
        </w:rPr>
        <w:t xml:space="preserve"> годов</w:t>
      </w:r>
      <w:r w:rsidR="00EB218F" w:rsidRPr="0045275A">
        <w:rPr>
          <w:sz w:val="28"/>
          <w:szCs w:val="28"/>
        </w:rPr>
        <w:t>»,</w:t>
      </w:r>
      <w:r w:rsidR="009E03C9">
        <w:rPr>
          <w:sz w:val="28"/>
          <w:szCs w:val="28"/>
        </w:rPr>
        <w:t xml:space="preserve"> </w:t>
      </w:r>
      <w:r w:rsidR="009E03C9" w:rsidRPr="00603A88">
        <w:rPr>
          <w:sz w:val="28"/>
          <w:szCs w:val="28"/>
        </w:rPr>
        <w:t xml:space="preserve">приложение 3 «Перечень главных администраторов доходов бюджета городского округа город Сургут Ханты-Мансийского автономного округа – Югры», </w:t>
      </w:r>
      <w:r w:rsidR="00EB218F" w:rsidRPr="00E830EE">
        <w:rPr>
          <w:sz w:val="28"/>
          <w:szCs w:val="28"/>
        </w:rPr>
        <w:t xml:space="preserve">приложение </w:t>
      </w:r>
      <w:r w:rsidR="00EB218F" w:rsidRPr="0045275A">
        <w:rPr>
          <w:sz w:val="28"/>
          <w:szCs w:val="28"/>
        </w:rPr>
        <w:t>5 «Распределение бюджетных ассигнований бюджета городск</w:t>
      </w:r>
      <w:r w:rsidR="00EB218F" w:rsidRPr="009556E5">
        <w:rPr>
          <w:sz w:val="28"/>
          <w:szCs w:val="28"/>
        </w:rPr>
        <w:t xml:space="preserve">ого округа город Сургут </w:t>
      </w:r>
      <w:r w:rsidR="0068367B">
        <w:rPr>
          <w:sz w:val="28"/>
          <w:szCs w:val="28"/>
        </w:rPr>
        <w:t>Ханты-Мансийского автономного округа – Югры</w:t>
      </w:r>
      <w:r w:rsidR="0068367B" w:rsidRPr="009556E5">
        <w:rPr>
          <w:sz w:val="28"/>
          <w:szCs w:val="28"/>
        </w:rPr>
        <w:t xml:space="preserve"> </w:t>
      </w:r>
      <w:r w:rsidR="00EB218F" w:rsidRPr="009556E5">
        <w:rPr>
          <w:sz w:val="28"/>
          <w:szCs w:val="28"/>
        </w:rPr>
        <w:t>на 202</w:t>
      </w:r>
      <w:r w:rsidR="00DA2746">
        <w:rPr>
          <w:sz w:val="28"/>
          <w:szCs w:val="28"/>
        </w:rPr>
        <w:t>1</w:t>
      </w:r>
      <w:r w:rsidR="00EB218F" w:rsidRPr="009556E5">
        <w:rPr>
          <w:sz w:val="28"/>
          <w:szCs w:val="28"/>
        </w:rPr>
        <w:t xml:space="preserve"> год и плановый период 202</w:t>
      </w:r>
      <w:r w:rsidR="00DA2746">
        <w:rPr>
          <w:sz w:val="28"/>
          <w:szCs w:val="28"/>
        </w:rPr>
        <w:t>2</w:t>
      </w:r>
      <w:r w:rsidR="00EB218F" w:rsidRPr="009556E5">
        <w:rPr>
          <w:sz w:val="28"/>
          <w:szCs w:val="28"/>
        </w:rPr>
        <w:t xml:space="preserve"> – 202</w:t>
      </w:r>
      <w:r w:rsidR="00DA2746">
        <w:rPr>
          <w:sz w:val="28"/>
          <w:szCs w:val="28"/>
        </w:rPr>
        <w:t>3</w:t>
      </w:r>
      <w:r w:rsidR="00EB218F" w:rsidRPr="009556E5">
        <w:rPr>
          <w:sz w:val="28"/>
          <w:szCs w:val="28"/>
        </w:rPr>
        <w:t xml:space="preserve"> годов по</w:t>
      </w:r>
      <w:r w:rsidR="0045275A">
        <w:rPr>
          <w:sz w:val="28"/>
          <w:szCs w:val="28"/>
        </w:rPr>
        <w:t> </w:t>
      </w:r>
      <w:r w:rsidR="00EB218F" w:rsidRPr="009556E5">
        <w:rPr>
          <w:sz w:val="28"/>
          <w:szCs w:val="28"/>
        </w:rPr>
        <w:t>разделам и</w:t>
      </w:r>
      <w:r w:rsidR="00345224">
        <w:rPr>
          <w:sz w:val="28"/>
          <w:szCs w:val="28"/>
        </w:rPr>
        <w:t xml:space="preserve"> </w:t>
      </w:r>
      <w:r w:rsidR="00EB218F" w:rsidRPr="009556E5">
        <w:rPr>
          <w:sz w:val="28"/>
          <w:szCs w:val="28"/>
        </w:rPr>
        <w:t>подразделам классификации расходов бюджетов», приложение</w:t>
      </w:r>
      <w:r w:rsidR="0045275A">
        <w:rPr>
          <w:sz w:val="28"/>
          <w:szCs w:val="28"/>
        </w:rPr>
        <w:t> </w:t>
      </w:r>
      <w:r w:rsidR="00FB3D8F">
        <w:rPr>
          <w:sz w:val="28"/>
          <w:szCs w:val="28"/>
        </w:rPr>
        <w:t xml:space="preserve"> 6</w:t>
      </w:r>
      <w:r w:rsidR="00EB218F" w:rsidRPr="009556E5">
        <w:rPr>
          <w:sz w:val="28"/>
          <w:szCs w:val="28"/>
        </w:rPr>
        <w:t xml:space="preserve"> «Распределение бюджетных ассигнований бюджета городского округа город Сургут</w:t>
      </w:r>
      <w:r w:rsidR="00E0777D">
        <w:rPr>
          <w:sz w:val="28"/>
          <w:szCs w:val="28"/>
        </w:rPr>
        <w:t xml:space="preserve"> </w:t>
      </w:r>
      <w:r w:rsidR="0068367B">
        <w:rPr>
          <w:sz w:val="28"/>
          <w:szCs w:val="28"/>
        </w:rPr>
        <w:t>Ханты-Мансийского автономного округа – Югры</w:t>
      </w:r>
      <w:r w:rsidR="0068367B" w:rsidRPr="009556E5">
        <w:rPr>
          <w:sz w:val="28"/>
          <w:szCs w:val="28"/>
        </w:rPr>
        <w:t xml:space="preserve"> </w:t>
      </w:r>
      <w:r w:rsidR="00EB218F" w:rsidRPr="009556E5">
        <w:rPr>
          <w:sz w:val="28"/>
          <w:szCs w:val="28"/>
        </w:rPr>
        <w:t>на 202</w:t>
      </w:r>
      <w:r w:rsidR="00DA2746">
        <w:rPr>
          <w:sz w:val="28"/>
          <w:szCs w:val="28"/>
        </w:rPr>
        <w:t>1</w:t>
      </w:r>
      <w:r w:rsidR="00EB218F" w:rsidRPr="009556E5">
        <w:rPr>
          <w:sz w:val="28"/>
          <w:szCs w:val="28"/>
        </w:rPr>
        <w:t xml:space="preserve"> год и</w:t>
      </w:r>
      <w:r w:rsidR="00486894">
        <w:rPr>
          <w:sz w:val="28"/>
          <w:szCs w:val="28"/>
        </w:rPr>
        <w:t> </w:t>
      </w:r>
      <w:r w:rsidR="00EB218F" w:rsidRPr="009556E5">
        <w:rPr>
          <w:sz w:val="28"/>
          <w:szCs w:val="28"/>
        </w:rPr>
        <w:t>плановый период 202</w:t>
      </w:r>
      <w:r w:rsidR="00DA2746">
        <w:rPr>
          <w:sz w:val="28"/>
          <w:szCs w:val="28"/>
        </w:rPr>
        <w:t>2</w:t>
      </w:r>
      <w:r w:rsidR="00EB218F" w:rsidRPr="009556E5">
        <w:rPr>
          <w:sz w:val="28"/>
          <w:szCs w:val="28"/>
        </w:rPr>
        <w:t xml:space="preserve"> – 202</w:t>
      </w:r>
      <w:r w:rsidR="00DA2746">
        <w:rPr>
          <w:sz w:val="28"/>
          <w:szCs w:val="28"/>
        </w:rPr>
        <w:t>3</w:t>
      </w:r>
      <w:r w:rsidR="00EB218F" w:rsidRPr="009556E5">
        <w:rPr>
          <w:sz w:val="28"/>
          <w:szCs w:val="28"/>
        </w:rPr>
        <w:t xml:space="preserve"> годов по</w:t>
      </w:r>
      <w:r w:rsidR="00345224">
        <w:rPr>
          <w:sz w:val="28"/>
          <w:szCs w:val="28"/>
        </w:rPr>
        <w:t> </w:t>
      </w:r>
      <w:r w:rsidR="00EB218F" w:rsidRPr="009556E5">
        <w:rPr>
          <w:sz w:val="28"/>
          <w:szCs w:val="28"/>
        </w:rPr>
        <w:t>разделам, подразделам, целевым статьям (муниципальным программам и</w:t>
      </w:r>
      <w:r w:rsidR="0064596E">
        <w:rPr>
          <w:sz w:val="28"/>
          <w:szCs w:val="28"/>
        </w:rPr>
        <w:t> </w:t>
      </w:r>
      <w:r w:rsidR="00EB218F" w:rsidRPr="009556E5">
        <w:rPr>
          <w:sz w:val="28"/>
          <w:szCs w:val="28"/>
        </w:rPr>
        <w:t>непрограммным направлениям деятельности), группам и подгруппам видов расходов классификации расходов бюджетов», приложение 7 «Распределение бюджетных ассигнований бюджета городского округа город Сургут</w:t>
      </w:r>
      <w:r w:rsidR="00A77342">
        <w:rPr>
          <w:sz w:val="28"/>
          <w:szCs w:val="28"/>
        </w:rPr>
        <w:t xml:space="preserve"> </w:t>
      </w:r>
      <w:r w:rsidR="0064596E">
        <w:rPr>
          <w:sz w:val="28"/>
          <w:szCs w:val="28"/>
        </w:rPr>
        <w:t xml:space="preserve">              </w:t>
      </w:r>
      <w:r w:rsidR="00BD77BA">
        <w:rPr>
          <w:sz w:val="28"/>
          <w:szCs w:val="28"/>
        </w:rPr>
        <w:t xml:space="preserve">Ханты-Мансийского автономного округа – Югры </w:t>
      </w:r>
      <w:r w:rsidR="00EB218F" w:rsidRPr="009556E5">
        <w:rPr>
          <w:sz w:val="28"/>
          <w:szCs w:val="28"/>
        </w:rPr>
        <w:t>на 202</w:t>
      </w:r>
      <w:r w:rsidR="00BD77BA">
        <w:rPr>
          <w:sz w:val="28"/>
          <w:szCs w:val="28"/>
        </w:rPr>
        <w:t>1</w:t>
      </w:r>
      <w:r w:rsidR="00EB218F" w:rsidRPr="009556E5">
        <w:rPr>
          <w:sz w:val="28"/>
          <w:szCs w:val="28"/>
        </w:rPr>
        <w:t xml:space="preserve"> год и плановый период 202</w:t>
      </w:r>
      <w:r w:rsidR="00BD77BA">
        <w:rPr>
          <w:sz w:val="28"/>
          <w:szCs w:val="28"/>
        </w:rPr>
        <w:t>2</w:t>
      </w:r>
      <w:r w:rsidR="00EB218F" w:rsidRPr="009556E5">
        <w:rPr>
          <w:sz w:val="28"/>
          <w:szCs w:val="28"/>
        </w:rPr>
        <w:t xml:space="preserve"> – 202</w:t>
      </w:r>
      <w:r w:rsidR="00BD77BA">
        <w:rPr>
          <w:sz w:val="28"/>
          <w:szCs w:val="28"/>
        </w:rPr>
        <w:t>3</w:t>
      </w:r>
      <w:r w:rsidR="00EB218F" w:rsidRPr="009556E5">
        <w:rPr>
          <w:sz w:val="28"/>
          <w:szCs w:val="28"/>
        </w:rPr>
        <w:t xml:space="preserve"> годов по целевым статьям (муниципальным программам и</w:t>
      </w:r>
      <w:r w:rsidR="0064596E">
        <w:rPr>
          <w:sz w:val="28"/>
          <w:szCs w:val="28"/>
        </w:rPr>
        <w:t> </w:t>
      </w:r>
      <w:r w:rsidR="00EB218F" w:rsidRPr="009556E5">
        <w:rPr>
          <w:sz w:val="28"/>
          <w:szCs w:val="28"/>
        </w:rPr>
        <w:t xml:space="preserve">непрограммным направлениям деятельности), группам и подгруппам видов расходов классификации расходов бюджетов», приложение 8 «Ведомственная структура расходов бюджета городского округа город Сургут </w:t>
      </w:r>
      <w:r w:rsidR="00BD77BA">
        <w:rPr>
          <w:sz w:val="28"/>
          <w:szCs w:val="28"/>
        </w:rPr>
        <w:t xml:space="preserve">Ханты-Мансийского автономного округа – Югры </w:t>
      </w:r>
      <w:r w:rsidR="00EB218F" w:rsidRPr="009556E5">
        <w:rPr>
          <w:sz w:val="28"/>
          <w:szCs w:val="28"/>
        </w:rPr>
        <w:t>на 202</w:t>
      </w:r>
      <w:r w:rsidR="00BD77BA">
        <w:rPr>
          <w:sz w:val="28"/>
          <w:szCs w:val="28"/>
        </w:rPr>
        <w:t>1</w:t>
      </w:r>
      <w:r w:rsidR="00EB218F" w:rsidRPr="009556E5">
        <w:rPr>
          <w:sz w:val="28"/>
          <w:szCs w:val="28"/>
        </w:rPr>
        <w:t xml:space="preserve"> год и</w:t>
      </w:r>
      <w:r w:rsidR="0064596E">
        <w:rPr>
          <w:sz w:val="28"/>
          <w:szCs w:val="28"/>
        </w:rPr>
        <w:t> </w:t>
      </w:r>
      <w:r w:rsidR="00EB218F" w:rsidRPr="009556E5">
        <w:rPr>
          <w:sz w:val="28"/>
          <w:szCs w:val="28"/>
        </w:rPr>
        <w:t>плановый период 202</w:t>
      </w:r>
      <w:r w:rsidR="00BD77BA">
        <w:rPr>
          <w:sz w:val="28"/>
          <w:szCs w:val="28"/>
        </w:rPr>
        <w:t>2</w:t>
      </w:r>
      <w:r w:rsidR="00EB218F" w:rsidRPr="009556E5">
        <w:rPr>
          <w:sz w:val="28"/>
          <w:szCs w:val="28"/>
        </w:rPr>
        <w:t xml:space="preserve"> – 202</w:t>
      </w:r>
      <w:r w:rsidR="00BD77BA">
        <w:rPr>
          <w:sz w:val="28"/>
          <w:szCs w:val="28"/>
        </w:rPr>
        <w:t>3</w:t>
      </w:r>
      <w:r w:rsidR="00EB218F" w:rsidRPr="009556E5">
        <w:rPr>
          <w:sz w:val="28"/>
          <w:szCs w:val="28"/>
        </w:rPr>
        <w:t xml:space="preserve"> годов», приложение 9 «Распределение бюджетных ассигнований бюджета городского округа город Сургут </w:t>
      </w:r>
      <w:r w:rsidR="0064596E">
        <w:rPr>
          <w:sz w:val="28"/>
          <w:szCs w:val="28"/>
        </w:rPr>
        <w:t xml:space="preserve">                </w:t>
      </w:r>
      <w:r w:rsidR="00BD77BA">
        <w:rPr>
          <w:sz w:val="28"/>
          <w:szCs w:val="28"/>
        </w:rPr>
        <w:t xml:space="preserve">Ханты-Мансийского автономного округа – Югры </w:t>
      </w:r>
      <w:r w:rsidR="00EB218F" w:rsidRPr="009556E5">
        <w:rPr>
          <w:sz w:val="28"/>
          <w:szCs w:val="28"/>
        </w:rPr>
        <w:t>на 202</w:t>
      </w:r>
      <w:r w:rsidR="00BD77BA">
        <w:rPr>
          <w:sz w:val="28"/>
          <w:szCs w:val="28"/>
        </w:rPr>
        <w:t>1</w:t>
      </w:r>
      <w:r w:rsidR="00EB218F" w:rsidRPr="009556E5">
        <w:rPr>
          <w:sz w:val="28"/>
          <w:szCs w:val="28"/>
        </w:rPr>
        <w:t xml:space="preserve"> год и плановый период 202</w:t>
      </w:r>
      <w:r w:rsidR="00BD77BA">
        <w:rPr>
          <w:sz w:val="28"/>
          <w:szCs w:val="28"/>
        </w:rPr>
        <w:t>2</w:t>
      </w:r>
      <w:r w:rsidR="00EB218F" w:rsidRPr="009556E5">
        <w:rPr>
          <w:sz w:val="28"/>
          <w:szCs w:val="28"/>
        </w:rPr>
        <w:t xml:space="preserve"> – 202</w:t>
      </w:r>
      <w:r w:rsidR="00BD77BA">
        <w:rPr>
          <w:sz w:val="28"/>
          <w:szCs w:val="28"/>
        </w:rPr>
        <w:t>3</w:t>
      </w:r>
      <w:r w:rsidR="00EB218F" w:rsidRPr="009556E5">
        <w:rPr>
          <w:sz w:val="28"/>
          <w:szCs w:val="28"/>
        </w:rPr>
        <w:t xml:space="preserve"> годов на</w:t>
      </w:r>
      <w:r w:rsidR="00EB218F">
        <w:rPr>
          <w:sz w:val="28"/>
          <w:szCs w:val="28"/>
        </w:rPr>
        <w:t> </w:t>
      </w:r>
      <w:r w:rsidR="00EB218F" w:rsidRPr="009556E5">
        <w:rPr>
          <w:sz w:val="28"/>
          <w:szCs w:val="28"/>
        </w:rPr>
        <w:t>осуществление капитальных вложений в объекты муниципальной собственности по объектам и источникам их финансового обеспечения в</w:t>
      </w:r>
      <w:r w:rsidR="00E0777D">
        <w:rPr>
          <w:sz w:val="28"/>
          <w:szCs w:val="28"/>
        </w:rPr>
        <w:t> </w:t>
      </w:r>
      <w:r w:rsidR="00EB218F" w:rsidRPr="009556E5">
        <w:rPr>
          <w:sz w:val="28"/>
          <w:szCs w:val="28"/>
        </w:rPr>
        <w:t xml:space="preserve">разрезе бюджетов бюджетной системы Российской Федерации», </w:t>
      </w:r>
      <w:r w:rsidR="00FF7390" w:rsidRPr="0045275A">
        <w:rPr>
          <w:sz w:val="28"/>
          <w:szCs w:val="28"/>
        </w:rPr>
        <w:t xml:space="preserve">приложение 10 </w:t>
      </w:r>
      <w:r w:rsidR="00BD77BA" w:rsidRPr="009556E5">
        <w:rPr>
          <w:sz w:val="28"/>
          <w:szCs w:val="28"/>
        </w:rPr>
        <w:t xml:space="preserve">«Распределение бюджетных ассигнований бюджета городского округа город Сургут </w:t>
      </w:r>
      <w:r w:rsidR="00BD77BA">
        <w:rPr>
          <w:sz w:val="28"/>
          <w:szCs w:val="28"/>
        </w:rPr>
        <w:t xml:space="preserve">Ханты-Мансийского автономного </w:t>
      </w:r>
      <w:r w:rsidR="00A77342">
        <w:rPr>
          <w:sz w:val="28"/>
          <w:szCs w:val="28"/>
        </w:rPr>
        <w:t xml:space="preserve">                      </w:t>
      </w:r>
      <w:r w:rsidR="00BD77BA">
        <w:rPr>
          <w:sz w:val="28"/>
          <w:szCs w:val="28"/>
        </w:rPr>
        <w:t xml:space="preserve">округа – Югры </w:t>
      </w:r>
      <w:r w:rsidR="00BD77BA" w:rsidRPr="009556E5">
        <w:rPr>
          <w:sz w:val="28"/>
          <w:szCs w:val="28"/>
        </w:rPr>
        <w:t>на 202</w:t>
      </w:r>
      <w:r w:rsidR="00BD77BA">
        <w:rPr>
          <w:sz w:val="28"/>
          <w:szCs w:val="28"/>
        </w:rPr>
        <w:t>1</w:t>
      </w:r>
      <w:r w:rsidR="00BD77BA" w:rsidRPr="009556E5">
        <w:rPr>
          <w:sz w:val="28"/>
          <w:szCs w:val="28"/>
        </w:rPr>
        <w:t xml:space="preserve"> год и плановый период 202</w:t>
      </w:r>
      <w:r w:rsidR="00BD77BA">
        <w:rPr>
          <w:sz w:val="28"/>
          <w:szCs w:val="28"/>
        </w:rPr>
        <w:t>2</w:t>
      </w:r>
      <w:r w:rsidR="00BD77BA" w:rsidRPr="009556E5">
        <w:rPr>
          <w:sz w:val="28"/>
          <w:szCs w:val="28"/>
        </w:rPr>
        <w:t xml:space="preserve"> – 202</w:t>
      </w:r>
      <w:r w:rsidR="00BD77BA">
        <w:rPr>
          <w:sz w:val="28"/>
          <w:szCs w:val="28"/>
        </w:rPr>
        <w:t>3</w:t>
      </w:r>
      <w:r w:rsidR="00BD77BA" w:rsidRPr="009556E5">
        <w:rPr>
          <w:sz w:val="28"/>
          <w:szCs w:val="28"/>
        </w:rPr>
        <w:t xml:space="preserve"> годов на</w:t>
      </w:r>
      <w:r w:rsidR="00BD77BA">
        <w:rPr>
          <w:sz w:val="28"/>
          <w:szCs w:val="28"/>
        </w:rPr>
        <w:t xml:space="preserve"> благоустройство общественных территорий по благоустраиваемым территориям </w:t>
      </w:r>
      <w:r w:rsidR="00BD77BA" w:rsidRPr="009556E5">
        <w:rPr>
          <w:sz w:val="28"/>
          <w:szCs w:val="28"/>
        </w:rPr>
        <w:t>и источникам их финансового обеспечения в</w:t>
      </w:r>
      <w:r w:rsidR="00BD77BA">
        <w:rPr>
          <w:sz w:val="28"/>
          <w:szCs w:val="28"/>
        </w:rPr>
        <w:t> </w:t>
      </w:r>
      <w:r w:rsidR="00BD77BA" w:rsidRPr="009556E5">
        <w:rPr>
          <w:sz w:val="28"/>
          <w:szCs w:val="28"/>
        </w:rPr>
        <w:t>разрезе бюджетов бюджетной системы Российской Федерации</w:t>
      </w:r>
      <w:r w:rsidR="00BD77BA" w:rsidRPr="00E830EE">
        <w:rPr>
          <w:sz w:val="28"/>
          <w:szCs w:val="28"/>
        </w:rPr>
        <w:t>»</w:t>
      </w:r>
      <w:r w:rsidR="00AF338C" w:rsidRPr="00E830EE">
        <w:rPr>
          <w:sz w:val="28"/>
          <w:szCs w:val="28"/>
        </w:rPr>
        <w:t xml:space="preserve">, </w:t>
      </w:r>
      <w:r w:rsidR="00D13400" w:rsidRPr="00E830EE">
        <w:rPr>
          <w:sz w:val="28"/>
          <w:szCs w:val="28"/>
        </w:rPr>
        <w:t xml:space="preserve">приложение 12 «Случаи предоставления </w:t>
      </w:r>
      <w:r w:rsidR="00D13400">
        <w:rPr>
          <w:sz w:val="28"/>
          <w:szCs w:val="28"/>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w:t>
      </w:r>
      <w:r w:rsidR="00D13400">
        <w:rPr>
          <w:sz w:val="28"/>
          <w:szCs w:val="28"/>
        </w:rPr>
        <w:lastRenderedPageBreak/>
        <w:t>со</w:t>
      </w:r>
      <w:r w:rsidR="0064596E">
        <w:rPr>
          <w:sz w:val="28"/>
          <w:szCs w:val="28"/>
        </w:rPr>
        <w:t> </w:t>
      </w:r>
      <w:r w:rsidR="00D13400">
        <w:rPr>
          <w:sz w:val="28"/>
          <w:szCs w:val="28"/>
        </w:rPr>
        <w:t>статьёй 78 Бюджетного кодекса Российской Федерации из бюджета городского округа город Сургут Ханты-Мансийского автономного округа – Югры на 2021 год и</w:t>
      </w:r>
      <w:r w:rsidR="0064596E">
        <w:rPr>
          <w:sz w:val="28"/>
          <w:szCs w:val="28"/>
        </w:rPr>
        <w:t xml:space="preserve"> </w:t>
      </w:r>
      <w:r w:rsidR="00D13400">
        <w:rPr>
          <w:sz w:val="28"/>
          <w:szCs w:val="28"/>
        </w:rPr>
        <w:t xml:space="preserve">плановый период 2022 – 2023 годов» </w:t>
      </w:r>
      <w:r w:rsidR="00EB218F" w:rsidRPr="009556E5">
        <w:rPr>
          <w:sz w:val="28"/>
          <w:szCs w:val="28"/>
        </w:rPr>
        <w:t>изложить в</w:t>
      </w:r>
      <w:r w:rsidR="00FB3D8F">
        <w:rPr>
          <w:sz w:val="28"/>
          <w:szCs w:val="28"/>
        </w:rPr>
        <w:t> </w:t>
      </w:r>
      <w:r w:rsidR="00EB218F" w:rsidRPr="009556E5">
        <w:rPr>
          <w:sz w:val="28"/>
          <w:szCs w:val="28"/>
        </w:rPr>
        <w:t xml:space="preserve">редакции согласно приложениям </w:t>
      </w:r>
      <w:r w:rsidR="00EB218F" w:rsidRPr="00603A88">
        <w:rPr>
          <w:sz w:val="28"/>
          <w:szCs w:val="28"/>
        </w:rPr>
        <w:t xml:space="preserve">1 – </w:t>
      </w:r>
      <w:r w:rsidR="00FB3D8F">
        <w:rPr>
          <w:sz w:val="28"/>
          <w:szCs w:val="28"/>
        </w:rPr>
        <w:t>9</w:t>
      </w:r>
      <w:r w:rsidR="00EB218F" w:rsidRPr="00603A88">
        <w:rPr>
          <w:sz w:val="28"/>
          <w:szCs w:val="28"/>
        </w:rPr>
        <w:t xml:space="preserve"> к </w:t>
      </w:r>
      <w:r w:rsidR="00EB218F" w:rsidRPr="009556E5">
        <w:rPr>
          <w:sz w:val="28"/>
          <w:szCs w:val="28"/>
        </w:rPr>
        <w:t>настоящему решению.</w:t>
      </w:r>
    </w:p>
    <w:p w:rsidR="0031712B" w:rsidRPr="009556E5" w:rsidRDefault="0031712B" w:rsidP="0031712B">
      <w:pPr>
        <w:widowControl w:val="0"/>
        <w:tabs>
          <w:tab w:val="left" w:pos="0"/>
        </w:tabs>
        <w:autoSpaceDE w:val="0"/>
        <w:autoSpaceDN w:val="0"/>
        <w:adjustRightInd w:val="0"/>
        <w:ind w:firstLine="709"/>
        <w:jc w:val="both"/>
        <w:rPr>
          <w:sz w:val="28"/>
          <w:szCs w:val="28"/>
        </w:rPr>
      </w:pPr>
    </w:p>
    <w:p w:rsidR="00196A5E" w:rsidRDefault="00196A5E"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4F3626">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AF338C">
              <w:rPr>
                <w:rFonts w:eastAsia="Calibri"/>
                <w:sz w:val="28"/>
                <w:szCs w:val="22"/>
                <w:lang w:eastAsia="en-US"/>
              </w:rPr>
              <w:t>1</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13400">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AF338C">
              <w:rPr>
                <w:rFonts w:eastAsia="Calibri"/>
                <w:sz w:val="28"/>
                <w:szCs w:val="22"/>
                <w:lang w:eastAsia="en-US"/>
              </w:rPr>
              <w:t>1</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AF338C" w:rsidP="00EF47EB">
            <w:pPr>
              <w:rPr>
                <w:sz w:val="28"/>
                <w:szCs w:val="28"/>
              </w:rPr>
            </w:pPr>
            <w:r>
              <w:rPr>
                <w:sz w:val="28"/>
                <w:szCs w:val="28"/>
              </w:rPr>
              <w:t>К</w:t>
            </w:r>
            <w:r w:rsidR="00FB3D8F">
              <w:rPr>
                <w:sz w:val="28"/>
                <w:szCs w:val="28"/>
              </w:rPr>
              <w:t>а</w:t>
            </w:r>
            <w:r>
              <w:rPr>
                <w:sz w:val="28"/>
                <w:szCs w:val="28"/>
              </w:rPr>
              <w:t>р</w:t>
            </w:r>
            <w:r w:rsidR="00FB3D8F">
              <w:rPr>
                <w:sz w:val="28"/>
                <w:szCs w:val="28"/>
              </w:rPr>
              <w:t>лов</w:t>
            </w:r>
            <w:r>
              <w:rPr>
                <w:sz w:val="28"/>
                <w:szCs w:val="28"/>
              </w:rPr>
              <w:t xml:space="preserve"> </w:t>
            </w:r>
            <w:r w:rsidR="00FB3D8F">
              <w:rPr>
                <w:sz w:val="28"/>
                <w:szCs w:val="28"/>
              </w:rPr>
              <w:t>Н</w:t>
            </w:r>
            <w:r w:rsidR="00EF47EB" w:rsidRPr="00535136">
              <w:rPr>
                <w:sz w:val="28"/>
                <w:szCs w:val="28"/>
              </w:rPr>
              <w:t>.</w:t>
            </w:r>
            <w:r w:rsidR="00FB3D8F">
              <w:rPr>
                <w:sz w:val="28"/>
                <w:szCs w:val="28"/>
              </w:rPr>
              <w:t>И</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отдела планирования расходов</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345224" w:rsidP="00EF47EB">
      <w:pPr>
        <w:rPr>
          <w:rFonts w:cs="Arial"/>
          <w:sz w:val="20"/>
          <w:szCs w:val="20"/>
        </w:rPr>
      </w:pPr>
      <w:r>
        <w:rPr>
          <w:rFonts w:cs="Arial"/>
          <w:sz w:val="20"/>
          <w:szCs w:val="20"/>
        </w:rPr>
        <w:t>Гагарина Евгения Сергеевна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345224">
        <w:rPr>
          <w:rFonts w:cs="Arial"/>
          <w:sz w:val="20"/>
          <w:szCs w:val="20"/>
        </w:rPr>
        <w:t>1</w:t>
      </w:r>
      <w:r>
        <w:rPr>
          <w:rFonts w:cs="Arial"/>
          <w:sz w:val="20"/>
          <w:szCs w:val="20"/>
        </w:rPr>
        <w:t>-</w:t>
      </w:r>
      <w:r w:rsidRPr="0065034E">
        <w:rPr>
          <w:rFonts w:cs="Arial"/>
          <w:sz w:val="20"/>
          <w:szCs w:val="20"/>
        </w:rPr>
        <w:t>5</w:t>
      </w:r>
      <w:r w:rsidR="00345224">
        <w:rPr>
          <w:rFonts w:cs="Arial"/>
          <w:sz w:val="20"/>
          <w:szCs w:val="20"/>
        </w:rPr>
        <w:t>8</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905679">
          <w:rPr>
            <w:noProof/>
            <w:sz w:val="20"/>
            <w:szCs w:val="20"/>
          </w:rPr>
          <w:t>5</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3926"/>
    <w:rsid w:val="00365AE9"/>
    <w:rsid w:val="00366D7A"/>
    <w:rsid w:val="00366DF9"/>
    <w:rsid w:val="0036757A"/>
    <w:rsid w:val="0036767E"/>
    <w:rsid w:val="00375907"/>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462A2"/>
    <w:rsid w:val="0094776E"/>
    <w:rsid w:val="0095016C"/>
    <w:rsid w:val="00950381"/>
    <w:rsid w:val="009509DD"/>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D08A1"/>
    <w:rsid w:val="00CD0D2E"/>
    <w:rsid w:val="00CD22E5"/>
    <w:rsid w:val="00CD24DF"/>
    <w:rsid w:val="00CD34FC"/>
    <w:rsid w:val="00CD37A6"/>
    <w:rsid w:val="00CD3C85"/>
    <w:rsid w:val="00CD482A"/>
    <w:rsid w:val="00CD4BA4"/>
    <w:rsid w:val="00CE0CE2"/>
    <w:rsid w:val="00CE1391"/>
    <w:rsid w:val="00CE19C5"/>
    <w:rsid w:val="00CE2B12"/>
    <w:rsid w:val="00CE35C8"/>
    <w:rsid w:val="00CE4FE1"/>
    <w:rsid w:val="00CE7D43"/>
    <w:rsid w:val="00CF0D14"/>
    <w:rsid w:val="00CF51C2"/>
    <w:rsid w:val="00D06F18"/>
    <w:rsid w:val="00D107DE"/>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D8F"/>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6658B"/>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8A5E9A3108857415E56D564119A6B6A2ADE0B8A96BDEC5FDAA47A68EA66A57BB64EB884E569B82F47942E4EFD76754213304465d1k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5567-1837-4FE6-9284-D02EE66E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1071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49</cp:revision>
  <cp:lastPrinted>2021-11-30T09:12:00Z</cp:lastPrinted>
  <dcterms:created xsi:type="dcterms:W3CDTF">2021-08-23T13:24:00Z</dcterms:created>
  <dcterms:modified xsi:type="dcterms:W3CDTF">2021-11-30T09:25:00Z</dcterms:modified>
</cp:coreProperties>
</file>