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D5" w:rsidRDefault="004E6DD5" w:rsidP="00656C1A">
      <w:pPr>
        <w:spacing w:line="120" w:lineRule="atLeast"/>
        <w:jc w:val="center"/>
        <w:rPr>
          <w:sz w:val="24"/>
          <w:szCs w:val="24"/>
        </w:rPr>
      </w:pPr>
    </w:p>
    <w:p w:rsidR="004E6DD5" w:rsidRDefault="004E6DD5" w:rsidP="00656C1A">
      <w:pPr>
        <w:spacing w:line="120" w:lineRule="atLeast"/>
        <w:jc w:val="center"/>
        <w:rPr>
          <w:sz w:val="24"/>
          <w:szCs w:val="24"/>
        </w:rPr>
      </w:pPr>
    </w:p>
    <w:p w:rsidR="004E6DD5" w:rsidRPr="00852378" w:rsidRDefault="004E6DD5" w:rsidP="00656C1A">
      <w:pPr>
        <w:spacing w:line="120" w:lineRule="atLeast"/>
        <w:jc w:val="center"/>
        <w:rPr>
          <w:sz w:val="10"/>
          <w:szCs w:val="10"/>
        </w:rPr>
      </w:pPr>
    </w:p>
    <w:p w:rsidR="004E6DD5" w:rsidRDefault="004E6DD5" w:rsidP="00656C1A">
      <w:pPr>
        <w:spacing w:line="120" w:lineRule="atLeast"/>
        <w:jc w:val="center"/>
        <w:rPr>
          <w:sz w:val="10"/>
          <w:szCs w:val="24"/>
        </w:rPr>
      </w:pPr>
    </w:p>
    <w:p w:rsidR="004E6DD5" w:rsidRPr="005541F0" w:rsidRDefault="004E6D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6DD5" w:rsidRPr="005541F0" w:rsidRDefault="004E6D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6DD5" w:rsidRPr="005649E4" w:rsidRDefault="004E6DD5" w:rsidP="00656C1A">
      <w:pPr>
        <w:spacing w:line="120" w:lineRule="atLeast"/>
        <w:jc w:val="center"/>
        <w:rPr>
          <w:sz w:val="18"/>
          <w:szCs w:val="24"/>
        </w:rPr>
      </w:pPr>
    </w:p>
    <w:p w:rsidR="004E6DD5" w:rsidRPr="001D25B0" w:rsidRDefault="004E6DD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E6DD5" w:rsidRPr="005541F0" w:rsidRDefault="004E6DD5" w:rsidP="00656C1A">
      <w:pPr>
        <w:spacing w:line="120" w:lineRule="atLeast"/>
        <w:jc w:val="center"/>
        <w:rPr>
          <w:sz w:val="18"/>
          <w:szCs w:val="24"/>
        </w:rPr>
      </w:pPr>
    </w:p>
    <w:p w:rsidR="004E6DD5" w:rsidRPr="005541F0" w:rsidRDefault="004E6DD5" w:rsidP="00656C1A">
      <w:pPr>
        <w:spacing w:line="120" w:lineRule="atLeast"/>
        <w:jc w:val="center"/>
        <w:rPr>
          <w:sz w:val="20"/>
          <w:szCs w:val="24"/>
        </w:rPr>
      </w:pPr>
    </w:p>
    <w:p w:rsidR="004E6DD5" w:rsidRPr="001D25B0" w:rsidRDefault="004E6DD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E6DD5" w:rsidRDefault="004E6DD5" w:rsidP="00656C1A">
      <w:pPr>
        <w:spacing w:line="120" w:lineRule="atLeast"/>
        <w:jc w:val="center"/>
        <w:rPr>
          <w:sz w:val="30"/>
          <w:szCs w:val="24"/>
        </w:rPr>
      </w:pPr>
    </w:p>
    <w:p w:rsidR="004E6DD5" w:rsidRPr="00656C1A" w:rsidRDefault="004E6DD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E6DD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E6DD5" w:rsidRPr="00F8214F" w:rsidRDefault="004E6D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E6DD5" w:rsidRPr="00F8214F" w:rsidRDefault="002716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E6DD5" w:rsidRPr="00F8214F" w:rsidRDefault="004E6D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E6DD5" w:rsidRPr="00F8214F" w:rsidRDefault="002716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E6DD5" w:rsidRPr="00A63FB0" w:rsidRDefault="004E6D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E6DD5" w:rsidRPr="00A3761A" w:rsidRDefault="002716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E6DD5" w:rsidRPr="00F8214F" w:rsidRDefault="004E6D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E6DD5" w:rsidRPr="00F8214F" w:rsidRDefault="004E6DD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E6DD5" w:rsidRPr="00AB4194" w:rsidRDefault="004E6D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E6DD5" w:rsidRPr="00F8214F" w:rsidRDefault="002716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4E6DD5" w:rsidRPr="00C725A6" w:rsidRDefault="004E6DD5" w:rsidP="00C725A6">
      <w:pPr>
        <w:rPr>
          <w:rFonts w:cs="Times New Roman"/>
          <w:szCs w:val="28"/>
        </w:rPr>
      </w:pPr>
    </w:p>
    <w:p w:rsidR="004E6DD5" w:rsidRPr="004E6DD5" w:rsidRDefault="004E6DD5" w:rsidP="004E6DD5">
      <w:pPr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>О назначении публичных слушаний</w:t>
      </w:r>
    </w:p>
    <w:p w:rsidR="004E6DD5" w:rsidRPr="004E6DD5" w:rsidRDefault="004E6DD5" w:rsidP="004E6DD5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>по корректировке проекта планировки</w:t>
      </w:r>
    </w:p>
    <w:p w:rsidR="004E6DD5" w:rsidRPr="004E6DD5" w:rsidRDefault="004E6DD5" w:rsidP="004E6DD5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 xml:space="preserve">и проекта межевания территории </w:t>
      </w:r>
    </w:p>
    <w:p w:rsidR="004E6DD5" w:rsidRPr="004E6DD5" w:rsidRDefault="004E6DD5" w:rsidP="004E6DD5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 xml:space="preserve">поселка Юность в части квартала Ю10, </w:t>
      </w:r>
    </w:p>
    <w:p w:rsidR="004E6DD5" w:rsidRPr="004E6DD5" w:rsidRDefault="004E6DD5" w:rsidP="004E6DD5">
      <w:pPr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>земельный участок № 7 в городе Сургуте</w:t>
      </w:r>
    </w:p>
    <w:p w:rsidR="004E6DD5" w:rsidRPr="004E6DD5" w:rsidRDefault="004E6DD5" w:rsidP="004E6DD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E6DD5" w:rsidRPr="004E6DD5" w:rsidRDefault="004E6DD5" w:rsidP="004E6DD5">
      <w:pPr>
        <w:ind w:firstLine="567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со ст.46 Градостроительного кодекса Российской Федерации,</w:t>
      </w:r>
      <w:r w:rsidRPr="004E6DD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92465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E6DD5">
        <w:rPr>
          <w:rFonts w:eastAsia="Times New Roman" w:cs="Times New Roman"/>
          <w:sz w:val="27"/>
          <w:szCs w:val="27"/>
          <w:lang w:eastAsia="ru-RU"/>
        </w:rPr>
        <w:t>решением Думы города от 24.03.2017 № 77-</w:t>
      </w:r>
      <w:r w:rsidRPr="004E6DD5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4E6DD5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</w:t>
      </w:r>
      <w:r w:rsidR="00192465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4E6DD5">
        <w:rPr>
          <w:rFonts w:eastAsia="Times New Roman" w:cs="Times New Roman"/>
          <w:sz w:val="27"/>
          <w:szCs w:val="27"/>
          <w:lang w:eastAsia="ru-RU"/>
        </w:rPr>
        <w:t xml:space="preserve">организации и проведения публичных слушаний в городе Сургуте», </w:t>
      </w:r>
      <w:r w:rsidRPr="004E6DD5">
        <w:rPr>
          <w:rFonts w:eastAsia="Times New Roman" w:cs="Times New Roman"/>
          <w:bCs/>
          <w:sz w:val="27"/>
          <w:szCs w:val="27"/>
          <w:lang w:eastAsia="ru-RU"/>
        </w:rPr>
        <w:t xml:space="preserve">в </w:t>
      </w:r>
      <w:r w:rsidRPr="004E6DD5">
        <w:rPr>
          <w:rFonts w:eastAsia="Times New Roman" w:cs="Times New Roman"/>
          <w:sz w:val="27"/>
          <w:szCs w:val="27"/>
          <w:lang w:eastAsia="ru-RU"/>
        </w:rPr>
        <w:t xml:space="preserve">целях </w:t>
      </w:r>
      <w:r w:rsidR="00192465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E6DD5">
        <w:rPr>
          <w:rFonts w:eastAsia="Times New Roman" w:cs="Times New Roman"/>
          <w:sz w:val="27"/>
          <w:szCs w:val="27"/>
          <w:lang w:eastAsia="ru-RU"/>
        </w:rPr>
        <w:t>обеспечения участия населения города в осуществлении местного самоуправления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4E6DD5">
        <w:rPr>
          <w:rFonts w:eastAsia="Times New Roman" w:cs="Times New Roman"/>
          <w:sz w:val="27"/>
          <w:szCs w:val="27"/>
          <w:lang w:eastAsia="ru-RU"/>
        </w:rPr>
        <w:t xml:space="preserve"> учитывая обращение Сергеевой Зарины Искандаровны:</w:t>
      </w: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>1. Назначить публичные слушания в форме общественного обсуждения                  по корректировке проекта планировки и проекта межевания территории поселка Юность в части квартала Ю10</w:t>
      </w:r>
      <w:r w:rsidR="007C5C09">
        <w:rPr>
          <w:rFonts w:eastAsia="Times New Roman" w:cs="Times New Roman"/>
          <w:sz w:val="27"/>
          <w:szCs w:val="27"/>
          <w:lang w:eastAsia="ru-RU"/>
        </w:rPr>
        <w:t>,</w:t>
      </w:r>
      <w:r w:rsidRPr="004E6DD5">
        <w:rPr>
          <w:rFonts w:eastAsia="Times New Roman" w:cs="Times New Roman"/>
          <w:sz w:val="27"/>
          <w:szCs w:val="27"/>
          <w:lang w:eastAsia="ru-RU"/>
        </w:rPr>
        <w:t xml:space="preserve"> земельный участок № 7 в городе Сургуте.</w:t>
      </w: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 xml:space="preserve">2. Провести публичные слушания </w:t>
      </w:r>
      <w:r w:rsidR="00192465" w:rsidRPr="004E6DD5">
        <w:rPr>
          <w:rFonts w:eastAsia="Times New Roman" w:cs="Times New Roman"/>
          <w:sz w:val="27"/>
          <w:szCs w:val="27"/>
          <w:lang w:eastAsia="ru-RU"/>
        </w:rPr>
        <w:t>26.03.2018 в 18.00 в зале заседаний, расположенном</w:t>
      </w:r>
      <w:r w:rsidR="00192465" w:rsidRPr="004E6DD5">
        <w:rPr>
          <w:rFonts w:eastAsia="Times New Roman" w:cs="Times New Roman"/>
          <w:bCs/>
          <w:sz w:val="27"/>
          <w:szCs w:val="27"/>
          <w:lang w:eastAsia="ru-RU"/>
        </w:rPr>
        <w:t xml:space="preserve"> на первом этаже административного здания</w:t>
      </w:r>
      <w:r w:rsidR="00192465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="00192465" w:rsidRPr="004E6DD5">
        <w:rPr>
          <w:rFonts w:eastAsia="Times New Roman" w:cs="Times New Roman"/>
          <w:bCs/>
          <w:sz w:val="27"/>
          <w:szCs w:val="27"/>
          <w:lang w:eastAsia="ru-RU"/>
        </w:rPr>
        <w:t xml:space="preserve">по улице Восход, </w:t>
      </w:r>
      <w:r w:rsidR="00192465">
        <w:rPr>
          <w:rFonts w:eastAsia="Times New Roman" w:cs="Times New Roman"/>
          <w:bCs/>
          <w:sz w:val="27"/>
          <w:szCs w:val="27"/>
          <w:lang w:eastAsia="ru-RU"/>
        </w:rPr>
        <w:t xml:space="preserve">дом </w:t>
      </w:r>
      <w:r w:rsidR="00192465" w:rsidRPr="004E6DD5">
        <w:rPr>
          <w:rFonts w:eastAsia="Times New Roman" w:cs="Times New Roman"/>
          <w:bCs/>
          <w:sz w:val="27"/>
          <w:szCs w:val="27"/>
          <w:lang w:eastAsia="ru-RU"/>
        </w:rPr>
        <w:t>4</w:t>
      </w:r>
      <w:r w:rsidR="00192465">
        <w:rPr>
          <w:rFonts w:eastAsia="Times New Roman" w:cs="Times New Roman"/>
          <w:bCs/>
          <w:sz w:val="27"/>
          <w:szCs w:val="27"/>
          <w:lang w:eastAsia="ru-RU"/>
        </w:rPr>
        <w:t xml:space="preserve">,                     </w:t>
      </w:r>
      <w:r w:rsidRPr="004E6DD5">
        <w:rPr>
          <w:rFonts w:eastAsia="Times New Roman" w:cs="Times New Roman"/>
          <w:sz w:val="27"/>
          <w:szCs w:val="27"/>
          <w:lang w:eastAsia="ru-RU"/>
        </w:rPr>
        <w:t>по корректировке проекта планировки и проекта межевания территории, указанной в пункте 1</w:t>
      </w:r>
      <w:r w:rsidRPr="004E6DD5">
        <w:rPr>
          <w:rFonts w:eastAsia="Times New Roman" w:cs="Times New Roman"/>
          <w:bCs/>
          <w:sz w:val="27"/>
          <w:szCs w:val="27"/>
          <w:lang w:eastAsia="ru-RU"/>
        </w:rPr>
        <w:t>.</w:t>
      </w: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>3. Определить уполномоченным органом по проведению публичных                    слушаний департамент архитектуры и градостроительства.</w:t>
      </w: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>5. Департаменту архитектуры и градостроительства обеспечить возможность ознакомления населения с корректировкой проекта планировки и проекта меже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</w:t>
      </w:r>
      <w:r w:rsidRPr="004E6DD5">
        <w:rPr>
          <w:rFonts w:eastAsia="Times New Roman" w:cs="Times New Roman"/>
          <w:sz w:val="27"/>
          <w:szCs w:val="27"/>
          <w:lang w:eastAsia="ru-RU"/>
        </w:rPr>
        <w:t>вания территории, указанной в пункте 1.</w:t>
      </w: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 xml:space="preserve">6. Управлению </w:t>
      </w:r>
      <w:r w:rsidRPr="004E6DD5">
        <w:rPr>
          <w:rFonts w:eastAsia="Times New Roman" w:cs="Arial"/>
          <w:sz w:val="27"/>
          <w:szCs w:val="27"/>
          <w:lang w:eastAsia="ru-RU"/>
        </w:rPr>
        <w:t>по связям с общественностью и средствами массовой инфор</w:t>
      </w:r>
      <w:r>
        <w:rPr>
          <w:rFonts w:eastAsia="Times New Roman" w:cs="Arial"/>
          <w:sz w:val="27"/>
          <w:szCs w:val="27"/>
          <w:lang w:eastAsia="ru-RU"/>
        </w:rPr>
        <w:t>-</w:t>
      </w:r>
      <w:r w:rsidRPr="004E6DD5">
        <w:rPr>
          <w:rFonts w:eastAsia="Times New Roman" w:cs="Arial"/>
          <w:sz w:val="27"/>
          <w:szCs w:val="27"/>
          <w:lang w:eastAsia="ru-RU"/>
        </w:rPr>
        <w:t>мации</w:t>
      </w:r>
      <w:r w:rsidRPr="004E6DD5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и результаты публичных                           слушаний в средствах массовой информации и разместить на официальном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E6DD5">
        <w:rPr>
          <w:rFonts w:eastAsia="Times New Roman" w:cs="Times New Roman"/>
          <w:sz w:val="27"/>
          <w:szCs w:val="27"/>
          <w:lang w:eastAsia="ru-RU"/>
        </w:rPr>
        <w:t>портале Администрации города.</w:t>
      </w:r>
    </w:p>
    <w:p w:rsid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 xml:space="preserve">7. Контроль за выполнением постановления возложить на заместителя Главы города Меркулова Р.Е.                                                                                          </w:t>
      </w: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4E6DD5" w:rsidRPr="004E6DD5" w:rsidRDefault="004E6DD5" w:rsidP="004E6DD5">
      <w:pPr>
        <w:ind w:firstLine="567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4E6DD5" w:rsidRPr="004E6DD5" w:rsidRDefault="004E6DD5" w:rsidP="00192465">
      <w:pPr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E6DD5">
        <w:rPr>
          <w:rFonts w:eastAsia="Times New Roman" w:cs="Times New Roman"/>
          <w:sz w:val="27"/>
          <w:szCs w:val="27"/>
          <w:lang w:eastAsia="ru-RU"/>
        </w:rPr>
        <w:t>Глав</w:t>
      </w:r>
      <w:r w:rsidR="00192465">
        <w:rPr>
          <w:rFonts w:eastAsia="Times New Roman" w:cs="Times New Roman"/>
          <w:sz w:val="27"/>
          <w:szCs w:val="27"/>
          <w:lang w:eastAsia="ru-RU"/>
        </w:rPr>
        <w:t>а</w:t>
      </w:r>
      <w:r w:rsidRPr="004E6DD5">
        <w:rPr>
          <w:rFonts w:eastAsia="Times New Roman" w:cs="Times New Roman"/>
          <w:sz w:val="27"/>
          <w:szCs w:val="27"/>
          <w:lang w:eastAsia="ru-RU"/>
        </w:rPr>
        <w:t xml:space="preserve"> города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</w:t>
      </w:r>
      <w:r w:rsidRPr="004E6DD5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7560C1" w:rsidRPr="004E6DD5" w:rsidRDefault="007560C1" w:rsidP="004E6DD5">
      <w:pPr>
        <w:ind w:firstLine="567"/>
      </w:pPr>
    </w:p>
    <w:sectPr w:rsidR="007560C1" w:rsidRPr="004E6DD5" w:rsidSect="004E6DD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25B0"/>
    <w:multiLevelType w:val="hybridMultilevel"/>
    <w:tmpl w:val="1E064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D5"/>
    <w:rsid w:val="00192465"/>
    <w:rsid w:val="00271673"/>
    <w:rsid w:val="004D0FBA"/>
    <w:rsid w:val="004E6DD5"/>
    <w:rsid w:val="007560C1"/>
    <w:rsid w:val="007C5C09"/>
    <w:rsid w:val="00A5590F"/>
    <w:rsid w:val="00D80BB2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3F7DAC-5326-4F50-8E09-5181BBDF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2018-02-26T09:46:00Z</cp:lastPrinted>
  <dcterms:created xsi:type="dcterms:W3CDTF">2018-03-02T09:24:00Z</dcterms:created>
  <dcterms:modified xsi:type="dcterms:W3CDTF">2018-03-02T09:24:00Z</dcterms:modified>
</cp:coreProperties>
</file>