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C2A" w:rsidRDefault="005D1C2A" w:rsidP="00656C1A">
      <w:pPr>
        <w:spacing w:line="120" w:lineRule="atLeast"/>
        <w:jc w:val="center"/>
        <w:rPr>
          <w:sz w:val="24"/>
          <w:szCs w:val="24"/>
        </w:rPr>
      </w:pPr>
    </w:p>
    <w:p w:rsidR="005D1C2A" w:rsidRDefault="005D1C2A" w:rsidP="00656C1A">
      <w:pPr>
        <w:spacing w:line="120" w:lineRule="atLeast"/>
        <w:jc w:val="center"/>
        <w:rPr>
          <w:sz w:val="24"/>
          <w:szCs w:val="24"/>
        </w:rPr>
      </w:pPr>
    </w:p>
    <w:p w:rsidR="005D1C2A" w:rsidRPr="00852378" w:rsidRDefault="005D1C2A" w:rsidP="00656C1A">
      <w:pPr>
        <w:spacing w:line="120" w:lineRule="atLeast"/>
        <w:jc w:val="center"/>
        <w:rPr>
          <w:sz w:val="10"/>
          <w:szCs w:val="10"/>
        </w:rPr>
      </w:pPr>
    </w:p>
    <w:p w:rsidR="005D1C2A" w:rsidRDefault="005D1C2A" w:rsidP="00656C1A">
      <w:pPr>
        <w:spacing w:line="120" w:lineRule="atLeast"/>
        <w:jc w:val="center"/>
        <w:rPr>
          <w:sz w:val="10"/>
          <w:szCs w:val="24"/>
        </w:rPr>
      </w:pPr>
    </w:p>
    <w:p w:rsidR="005D1C2A" w:rsidRPr="005541F0" w:rsidRDefault="005D1C2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D1C2A" w:rsidRPr="005541F0" w:rsidRDefault="005D1C2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D1C2A" w:rsidRPr="005649E4" w:rsidRDefault="005D1C2A" w:rsidP="00656C1A">
      <w:pPr>
        <w:spacing w:line="120" w:lineRule="atLeast"/>
        <w:jc w:val="center"/>
        <w:rPr>
          <w:sz w:val="18"/>
          <w:szCs w:val="24"/>
        </w:rPr>
      </w:pPr>
    </w:p>
    <w:p w:rsidR="005D1C2A" w:rsidRPr="00656C1A" w:rsidRDefault="005D1C2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D1C2A" w:rsidRPr="005541F0" w:rsidRDefault="005D1C2A" w:rsidP="00656C1A">
      <w:pPr>
        <w:spacing w:line="120" w:lineRule="atLeast"/>
        <w:jc w:val="center"/>
        <w:rPr>
          <w:sz w:val="18"/>
          <w:szCs w:val="24"/>
        </w:rPr>
      </w:pPr>
    </w:p>
    <w:p w:rsidR="005D1C2A" w:rsidRPr="005541F0" w:rsidRDefault="005D1C2A" w:rsidP="00656C1A">
      <w:pPr>
        <w:spacing w:line="120" w:lineRule="atLeast"/>
        <w:jc w:val="center"/>
        <w:rPr>
          <w:sz w:val="20"/>
          <w:szCs w:val="24"/>
        </w:rPr>
      </w:pPr>
    </w:p>
    <w:p w:rsidR="005D1C2A" w:rsidRPr="00656C1A" w:rsidRDefault="005D1C2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D1C2A" w:rsidRDefault="005D1C2A" w:rsidP="00656C1A">
      <w:pPr>
        <w:spacing w:line="120" w:lineRule="atLeast"/>
        <w:jc w:val="center"/>
        <w:rPr>
          <w:sz w:val="30"/>
          <w:szCs w:val="24"/>
        </w:rPr>
      </w:pPr>
    </w:p>
    <w:p w:rsidR="005D1C2A" w:rsidRPr="00656C1A" w:rsidRDefault="005D1C2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D1C2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D1C2A" w:rsidRPr="00F8214F" w:rsidRDefault="005D1C2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D1C2A" w:rsidRPr="00F8214F" w:rsidRDefault="0086463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D1C2A" w:rsidRPr="00F8214F" w:rsidRDefault="005D1C2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D1C2A" w:rsidRPr="00F8214F" w:rsidRDefault="0086463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5D1C2A" w:rsidRPr="00A63FB0" w:rsidRDefault="005D1C2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D1C2A" w:rsidRPr="00A3761A" w:rsidRDefault="0086463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D1C2A" w:rsidRPr="00F8214F" w:rsidRDefault="005D1C2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D1C2A" w:rsidRPr="00F8214F" w:rsidRDefault="005D1C2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D1C2A" w:rsidRPr="00AB4194" w:rsidRDefault="005D1C2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D1C2A" w:rsidRPr="00F8214F" w:rsidRDefault="0086463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1385</w:t>
            </w:r>
          </w:p>
        </w:tc>
      </w:tr>
    </w:tbl>
    <w:p w:rsidR="005D1C2A" w:rsidRPr="00C725A6" w:rsidRDefault="005D1C2A" w:rsidP="00C725A6">
      <w:pPr>
        <w:rPr>
          <w:rFonts w:cs="Times New Roman"/>
          <w:szCs w:val="28"/>
        </w:rPr>
      </w:pPr>
    </w:p>
    <w:p w:rsidR="005D1C2A" w:rsidRDefault="005D1C2A" w:rsidP="005D1C2A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Об утверждении перечня</w:t>
      </w:r>
    </w:p>
    <w:p w:rsidR="005D1C2A" w:rsidRDefault="005D1C2A" w:rsidP="005D1C2A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некоммерческих</w:t>
      </w:r>
      <w:r w:rsidRPr="00385F4D">
        <w:rPr>
          <w:szCs w:val="28"/>
        </w:rPr>
        <w:t xml:space="preserve"> организаци</w:t>
      </w:r>
      <w:r>
        <w:rPr>
          <w:szCs w:val="28"/>
        </w:rPr>
        <w:t>й,</w:t>
      </w:r>
    </w:p>
    <w:p w:rsidR="005D1C2A" w:rsidRDefault="005D1C2A" w:rsidP="005D1C2A">
      <w:pPr>
        <w:tabs>
          <w:tab w:val="left" w:pos="0"/>
        </w:tabs>
        <w:ind w:right="5102"/>
        <w:jc w:val="both"/>
        <w:rPr>
          <w:szCs w:val="28"/>
        </w:rPr>
      </w:pPr>
      <w:r w:rsidRPr="00385F4D">
        <w:rPr>
          <w:szCs w:val="28"/>
        </w:rPr>
        <w:t>не являющи</w:t>
      </w:r>
      <w:r>
        <w:rPr>
          <w:szCs w:val="28"/>
        </w:rPr>
        <w:t>хся государственными</w:t>
      </w:r>
    </w:p>
    <w:p w:rsidR="005D1C2A" w:rsidRDefault="005D1C2A" w:rsidP="005D1C2A">
      <w:pPr>
        <w:tabs>
          <w:tab w:val="left" w:pos="0"/>
        </w:tabs>
        <w:ind w:right="5102"/>
        <w:jc w:val="both"/>
        <w:rPr>
          <w:szCs w:val="28"/>
        </w:rPr>
      </w:pPr>
      <w:r w:rsidRPr="00385F4D">
        <w:rPr>
          <w:szCs w:val="28"/>
        </w:rPr>
        <w:t>(муниципальными) учреждениями</w:t>
      </w:r>
      <w:r>
        <w:rPr>
          <w:szCs w:val="28"/>
        </w:rPr>
        <w:t>,</w:t>
      </w:r>
    </w:p>
    <w:p w:rsidR="005D1C2A" w:rsidRDefault="005D1C2A" w:rsidP="005D1C2A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осуществляющих образовательную</w:t>
      </w:r>
    </w:p>
    <w:p w:rsidR="005D1C2A" w:rsidRDefault="005D1C2A" w:rsidP="005D1C2A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деятельность по имеющим</w:t>
      </w:r>
    </w:p>
    <w:p w:rsidR="005D1C2A" w:rsidRDefault="005D1C2A" w:rsidP="005D1C2A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государственную аккредитацию</w:t>
      </w:r>
    </w:p>
    <w:p w:rsidR="005D1C2A" w:rsidRDefault="005D1C2A" w:rsidP="005D1C2A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основным общеобразовательным</w:t>
      </w:r>
    </w:p>
    <w:p w:rsidR="005D1C2A" w:rsidRDefault="005D1C2A" w:rsidP="005D1C2A">
      <w:pPr>
        <w:tabs>
          <w:tab w:val="left" w:pos="0"/>
        </w:tabs>
        <w:ind w:right="5102"/>
        <w:jc w:val="both"/>
        <w:rPr>
          <w:szCs w:val="28"/>
        </w:rPr>
      </w:pPr>
      <w:r w:rsidRPr="0001758C">
        <w:rPr>
          <w:szCs w:val="28"/>
        </w:rPr>
        <w:t>программам</w:t>
      </w:r>
      <w:r>
        <w:rPr>
          <w:szCs w:val="28"/>
        </w:rPr>
        <w:t>,</w:t>
      </w:r>
      <w:r w:rsidRPr="0001758C">
        <w:rPr>
          <w:szCs w:val="28"/>
        </w:rPr>
        <w:t xml:space="preserve"> </w:t>
      </w:r>
      <w:r>
        <w:rPr>
          <w:szCs w:val="28"/>
        </w:rPr>
        <w:t xml:space="preserve">– </w:t>
      </w:r>
      <w:r w:rsidRPr="0063589D">
        <w:rPr>
          <w:szCs w:val="28"/>
        </w:rPr>
        <w:t>получателей субси</w:t>
      </w:r>
      <w:r>
        <w:rPr>
          <w:szCs w:val="28"/>
        </w:rPr>
        <w:t>дий, объема</w:t>
      </w:r>
      <w:r w:rsidRPr="0001758C">
        <w:rPr>
          <w:szCs w:val="28"/>
        </w:rPr>
        <w:t xml:space="preserve"> </w:t>
      </w:r>
      <w:r w:rsidRPr="0063589D">
        <w:rPr>
          <w:szCs w:val="28"/>
        </w:rPr>
        <w:t>предо</w:t>
      </w:r>
      <w:r>
        <w:rPr>
          <w:szCs w:val="28"/>
        </w:rPr>
        <w:t>ставляемых субсидий</w:t>
      </w:r>
    </w:p>
    <w:p w:rsidR="005D1C2A" w:rsidRDefault="005D1C2A" w:rsidP="005D1C2A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на 2018 год</w:t>
      </w:r>
      <w:r w:rsidRPr="00DC0952">
        <w:rPr>
          <w:szCs w:val="28"/>
        </w:rPr>
        <w:t xml:space="preserve"> </w:t>
      </w:r>
      <w:r>
        <w:rPr>
          <w:szCs w:val="28"/>
        </w:rPr>
        <w:t>и плановый период</w:t>
      </w:r>
    </w:p>
    <w:p w:rsidR="005D1C2A" w:rsidRPr="00DC0952" w:rsidRDefault="005D1C2A" w:rsidP="005D1C2A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2019, 2020 годов</w:t>
      </w:r>
    </w:p>
    <w:p w:rsidR="005D1C2A" w:rsidRPr="003F3D72" w:rsidRDefault="005D1C2A" w:rsidP="005D1C2A">
      <w:pPr>
        <w:tabs>
          <w:tab w:val="left" w:pos="5103"/>
        </w:tabs>
        <w:ind w:right="4535"/>
        <w:jc w:val="both"/>
        <w:rPr>
          <w:szCs w:val="28"/>
        </w:rPr>
      </w:pPr>
    </w:p>
    <w:p w:rsidR="005D1C2A" w:rsidRPr="003F3D72" w:rsidRDefault="005D1C2A" w:rsidP="005D1C2A">
      <w:pPr>
        <w:tabs>
          <w:tab w:val="left" w:pos="5103"/>
        </w:tabs>
        <w:ind w:right="4535"/>
        <w:jc w:val="both"/>
        <w:rPr>
          <w:szCs w:val="28"/>
        </w:rPr>
      </w:pPr>
    </w:p>
    <w:p w:rsidR="005D1C2A" w:rsidRPr="0001758C" w:rsidRDefault="005D1C2A" w:rsidP="005D1C2A">
      <w:pPr>
        <w:ind w:firstLine="567"/>
        <w:jc w:val="both"/>
        <w:rPr>
          <w:bCs/>
          <w:lang w:eastAsia="x-none"/>
        </w:rPr>
      </w:pPr>
      <w:r w:rsidRPr="0001758C">
        <w:rPr>
          <w:szCs w:val="28"/>
        </w:rPr>
        <w:t xml:space="preserve">В соответствии </w:t>
      </w:r>
      <w:r w:rsidRPr="0001758C">
        <w:rPr>
          <w:szCs w:val="28"/>
          <w:lang w:val="en-US"/>
        </w:rPr>
        <w:t>c</w:t>
      </w:r>
      <w:r w:rsidRPr="0001758C">
        <w:rPr>
          <w:szCs w:val="28"/>
        </w:rPr>
        <w:t xml:space="preserve"> </w:t>
      </w:r>
      <w:r w:rsidRPr="0001758C">
        <w:t>постановлениями Администрации города от 01.06.2016         № 4026 «</w:t>
      </w:r>
      <w:r w:rsidRPr="00453771">
        <w:t>Об утверждении порядка определения объема и условий предостав</w:t>
      </w:r>
      <w:r>
        <w:t xml:space="preserve">-    </w:t>
      </w:r>
      <w:r w:rsidRPr="00453771">
        <w:t>ления субсидии 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социальную поддержку отдельных категорий учащихся в виде предоставления двухразового питания в учебное время, на дополнительное финансовое обеспечение мероприятий по организации питания учащихся</w:t>
      </w:r>
      <w:r w:rsidRPr="0001758C">
        <w:t>»,</w:t>
      </w:r>
      <w:r>
        <w:t xml:space="preserve"> </w:t>
      </w:r>
      <w:r w:rsidRPr="0001758C">
        <w:t xml:space="preserve">от 01.06.2016 № 4027 </w:t>
      </w:r>
      <w:r>
        <w:t xml:space="preserve">            </w:t>
      </w:r>
      <w:r w:rsidRPr="0001758C">
        <w:t>«</w:t>
      </w:r>
      <w:r w:rsidRPr="00453771">
        <w:t xml:space="preserve">Об утверждении порядка определения объема и условий предоставления </w:t>
      </w:r>
      <w:r>
        <w:t xml:space="preserve">       </w:t>
      </w:r>
      <w:r w:rsidRPr="00453771">
        <w:t>субсидии на финансовое обеспечение (возмещение) затрат</w:t>
      </w:r>
      <w:r>
        <w:t xml:space="preserve"> </w:t>
      </w:r>
      <w:r w:rsidRPr="00453771">
        <w:t xml:space="preserve">по созданию условий для организации образовательного процесса, обеспечения безопасности </w:t>
      </w:r>
      <w:r>
        <w:t xml:space="preserve">             </w:t>
      </w:r>
      <w:r w:rsidRPr="00453771">
        <w:t>учащихся</w:t>
      </w:r>
      <w:r w:rsidRPr="0001758C">
        <w:t xml:space="preserve">», распоряжениями Администрации города от 30.12.2005 № 3686 </w:t>
      </w:r>
      <w:r>
        <w:t xml:space="preserve">     </w:t>
      </w:r>
      <w:r w:rsidRPr="0001758C">
        <w:t xml:space="preserve">«Об утверждении Регламента Администрации города», от 10.01.2017 № 01 </w:t>
      </w:r>
      <w:r>
        <w:t xml:space="preserve">        </w:t>
      </w:r>
      <w:r w:rsidRPr="0001758C">
        <w:t xml:space="preserve">«О передаче некоторых полномочий высшим должностным лицам </w:t>
      </w:r>
      <w:r>
        <w:t xml:space="preserve">                         </w:t>
      </w:r>
      <w:r w:rsidRPr="0001758C">
        <w:t>Администрации</w:t>
      </w:r>
      <w:r w:rsidR="00826221">
        <w:t xml:space="preserve"> города</w:t>
      </w:r>
      <w:r w:rsidRPr="0001758C">
        <w:t>»:</w:t>
      </w:r>
    </w:p>
    <w:p w:rsidR="005D1C2A" w:rsidRPr="0001758C" w:rsidRDefault="005D1C2A" w:rsidP="005D1C2A">
      <w:pPr>
        <w:tabs>
          <w:tab w:val="left" w:pos="0"/>
        </w:tabs>
        <w:ind w:firstLine="567"/>
        <w:jc w:val="both"/>
        <w:rPr>
          <w:szCs w:val="28"/>
        </w:rPr>
      </w:pPr>
      <w:r w:rsidRPr="0001758C">
        <w:rPr>
          <w:szCs w:val="28"/>
        </w:rPr>
        <w:t>1. Утвердить:</w:t>
      </w:r>
    </w:p>
    <w:p w:rsidR="005D1C2A" w:rsidRPr="00BB1D71" w:rsidRDefault="005D1C2A" w:rsidP="005D1C2A">
      <w:pPr>
        <w:tabs>
          <w:tab w:val="left" w:pos="0"/>
        </w:tabs>
        <w:ind w:firstLine="567"/>
        <w:jc w:val="both"/>
        <w:rPr>
          <w:szCs w:val="28"/>
        </w:rPr>
      </w:pPr>
      <w:r w:rsidRPr="00BB1D71">
        <w:rPr>
          <w:szCs w:val="28"/>
        </w:rPr>
        <w:t xml:space="preserve">1.1. Перечень некоммерческих организаций, не являющихся государственными (муниципальными) учреждениями, </w:t>
      </w:r>
      <w:r>
        <w:rPr>
          <w:szCs w:val="28"/>
        </w:rPr>
        <w:t>осуществляющих</w:t>
      </w:r>
      <w:r w:rsidRPr="005536E9">
        <w:rPr>
          <w:szCs w:val="28"/>
        </w:rPr>
        <w:t xml:space="preserve"> образовательную </w:t>
      </w:r>
      <w:r>
        <w:rPr>
          <w:szCs w:val="28"/>
        </w:rPr>
        <w:t xml:space="preserve"> </w:t>
      </w:r>
      <w:r w:rsidRPr="005536E9">
        <w:rPr>
          <w:szCs w:val="28"/>
        </w:rPr>
        <w:lastRenderedPageBreak/>
        <w:t>деятельность по имеющим государственную аккредитацию основным общеобразовательным программам</w:t>
      </w:r>
      <w:r w:rsidRPr="00BB1D71">
        <w:rPr>
          <w:szCs w:val="28"/>
        </w:rPr>
        <w:t xml:space="preserve">, – получателей субсидий </w:t>
      </w:r>
      <w:r w:rsidRPr="005536E9">
        <w:rPr>
          <w:szCs w:val="28"/>
        </w:rPr>
        <w:t xml:space="preserve">на возмещение затрат </w:t>
      </w:r>
      <w:r>
        <w:rPr>
          <w:szCs w:val="28"/>
        </w:rPr>
        <w:t xml:space="preserve">       </w:t>
      </w:r>
      <w:r w:rsidRPr="005536E9">
        <w:rPr>
          <w:szCs w:val="28"/>
        </w:rPr>
        <w:t>частным общеобразовательным организациям, осуществляющим образова</w:t>
      </w:r>
      <w:r>
        <w:rPr>
          <w:szCs w:val="28"/>
        </w:rPr>
        <w:t xml:space="preserve">-      </w:t>
      </w:r>
      <w:r w:rsidRPr="005536E9">
        <w:rPr>
          <w:szCs w:val="28"/>
        </w:rPr>
        <w:t>тельную деятельность по имеющим государственную аккредитацию основным общеобразовательным программам (включая расходы на оплату труда, приобретение учебников и учебных пособий, средств обучения, в том числе лицензионного программного обеспечения и (или) лицензии</w:t>
      </w:r>
      <w:r>
        <w:rPr>
          <w:szCs w:val="28"/>
        </w:rPr>
        <w:t xml:space="preserve"> </w:t>
      </w:r>
      <w:r w:rsidRPr="005536E9">
        <w:rPr>
          <w:szCs w:val="28"/>
        </w:rPr>
        <w:t>на программное обеспечение, расходных материалов, игр, игрушек, услуг связи в части</w:t>
      </w:r>
      <w:r>
        <w:rPr>
          <w:szCs w:val="28"/>
        </w:rPr>
        <w:t xml:space="preserve"> предоставления           доступа к сети «Интернет»</w:t>
      </w:r>
      <w:r w:rsidRPr="005536E9">
        <w:rPr>
          <w:szCs w:val="28"/>
        </w:rPr>
        <w:t xml:space="preserve">), на социальную поддержку отдельных категорий учащихся в виде предоставления двухразового питания в учебное время, </w:t>
      </w:r>
      <w:r>
        <w:rPr>
          <w:szCs w:val="28"/>
        </w:rPr>
        <w:t xml:space="preserve">              </w:t>
      </w:r>
      <w:r w:rsidRPr="005536E9">
        <w:rPr>
          <w:szCs w:val="28"/>
        </w:rPr>
        <w:t xml:space="preserve">на дополнительное финансовое обеспечение мероприятий по организации </w:t>
      </w:r>
      <w:r>
        <w:rPr>
          <w:szCs w:val="28"/>
        </w:rPr>
        <w:t xml:space="preserve">        </w:t>
      </w:r>
      <w:r w:rsidRPr="005536E9">
        <w:rPr>
          <w:szCs w:val="28"/>
        </w:rPr>
        <w:t>питания учащихся</w:t>
      </w:r>
      <w:r w:rsidRPr="00BB1D71">
        <w:rPr>
          <w:szCs w:val="28"/>
        </w:rPr>
        <w:t xml:space="preserve">, </w:t>
      </w:r>
      <w:r w:rsidRPr="005536E9">
        <w:rPr>
          <w:szCs w:val="28"/>
        </w:rPr>
        <w:t>на финансовое обеспечение (возмещение) затрат по созданию условий для организации образовательного процесса, обеспечения безопасности учащихся</w:t>
      </w:r>
      <w:r w:rsidRPr="00BB1D71">
        <w:rPr>
          <w:szCs w:val="28"/>
        </w:rPr>
        <w:t xml:space="preserve"> на 2018 год и плановый период</w:t>
      </w:r>
      <w:r>
        <w:rPr>
          <w:szCs w:val="28"/>
        </w:rPr>
        <w:t xml:space="preserve"> </w:t>
      </w:r>
      <w:r w:rsidRPr="00BB1D71">
        <w:rPr>
          <w:szCs w:val="28"/>
        </w:rPr>
        <w:t xml:space="preserve">2019, 2020 годов согласно </w:t>
      </w:r>
      <w:r>
        <w:rPr>
          <w:szCs w:val="28"/>
        </w:rPr>
        <w:t xml:space="preserve">                      </w:t>
      </w:r>
      <w:r w:rsidR="00826221">
        <w:rPr>
          <w:szCs w:val="28"/>
        </w:rPr>
        <w:t>приложению 1</w:t>
      </w:r>
      <w:r w:rsidRPr="00BB1D71">
        <w:rPr>
          <w:szCs w:val="28"/>
        </w:rPr>
        <w:t>.</w:t>
      </w:r>
    </w:p>
    <w:p w:rsidR="005D1C2A" w:rsidRPr="00BB1D71" w:rsidRDefault="005D1C2A" w:rsidP="005D1C2A">
      <w:pPr>
        <w:tabs>
          <w:tab w:val="left" w:pos="0"/>
        </w:tabs>
        <w:ind w:firstLine="567"/>
        <w:jc w:val="both"/>
        <w:rPr>
          <w:szCs w:val="28"/>
        </w:rPr>
      </w:pPr>
      <w:r w:rsidRPr="00BB1D71">
        <w:rPr>
          <w:szCs w:val="28"/>
        </w:rPr>
        <w:t xml:space="preserve">1.2. Объем субсидий </w:t>
      </w:r>
      <w:r w:rsidRPr="00F056DC">
        <w:rPr>
          <w:szCs w:val="28"/>
        </w:rPr>
        <w:t xml:space="preserve">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(включая расходы на оплату труда, приобретение учебников и учебных пособий, средств обучения, в том числе лицензионного программного обеспечения </w:t>
      </w:r>
      <w:r>
        <w:rPr>
          <w:szCs w:val="28"/>
        </w:rPr>
        <w:t xml:space="preserve">              </w:t>
      </w:r>
      <w:r w:rsidRPr="00F056DC">
        <w:rPr>
          <w:szCs w:val="28"/>
        </w:rPr>
        <w:t xml:space="preserve">и (или) лицензии на программное обеспечение, расходных материалов, игр, </w:t>
      </w:r>
      <w:r>
        <w:rPr>
          <w:szCs w:val="28"/>
        </w:rPr>
        <w:t xml:space="preserve">      </w:t>
      </w:r>
      <w:r w:rsidRPr="00F056DC">
        <w:rPr>
          <w:szCs w:val="28"/>
        </w:rPr>
        <w:t xml:space="preserve">игрушек, услуг связи в части предоставления доступа к сети «Интернет»), </w:t>
      </w:r>
      <w:r>
        <w:rPr>
          <w:szCs w:val="28"/>
        </w:rPr>
        <w:t xml:space="preserve">                </w:t>
      </w:r>
      <w:r w:rsidRPr="00F056DC">
        <w:rPr>
          <w:szCs w:val="28"/>
        </w:rPr>
        <w:t>на социальную поддержку отдельных категорий учащихся в виде предостав</w:t>
      </w:r>
      <w:r>
        <w:rPr>
          <w:szCs w:val="28"/>
        </w:rPr>
        <w:t xml:space="preserve">-    </w:t>
      </w:r>
      <w:r w:rsidRPr="00F056DC">
        <w:rPr>
          <w:szCs w:val="28"/>
        </w:rPr>
        <w:t>ления двухразового питания в учебное время, на дополнительное финансовое обеспечение мероприятий по организации питания учащихся, на финансовое обеспечение (возмещение) затрат по созданию условий для организации образовательного процесса, обеспечения безопасности учащихся</w:t>
      </w:r>
      <w:r w:rsidRPr="00BB1D71">
        <w:rPr>
          <w:szCs w:val="28"/>
        </w:rPr>
        <w:t xml:space="preserve"> на 2018 год </w:t>
      </w:r>
      <w:r>
        <w:rPr>
          <w:szCs w:val="28"/>
        </w:rPr>
        <w:t xml:space="preserve">                              </w:t>
      </w:r>
      <w:r w:rsidRPr="00BB1D71">
        <w:rPr>
          <w:szCs w:val="28"/>
        </w:rPr>
        <w:t xml:space="preserve">и плановый период 2019, 2020 годов согласно </w:t>
      </w:r>
      <w:hyperlink w:anchor="sub_1000" w:history="1">
        <w:r w:rsidRPr="00BB1D71">
          <w:rPr>
            <w:szCs w:val="28"/>
          </w:rPr>
          <w:t>приложению</w:t>
        </w:r>
      </w:hyperlink>
      <w:r w:rsidR="00826221">
        <w:rPr>
          <w:szCs w:val="28"/>
        </w:rPr>
        <w:t xml:space="preserve"> 2</w:t>
      </w:r>
      <w:r w:rsidRPr="00BB1D71">
        <w:rPr>
          <w:szCs w:val="28"/>
        </w:rPr>
        <w:t>.</w:t>
      </w:r>
    </w:p>
    <w:p w:rsidR="00C34623" w:rsidRDefault="005D1C2A" w:rsidP="005D1C2A">
      <w:pPr>
        <w:tabs>
          <w:tab w:val="left" w:pos="0"/>
        </w:tabs>
        <w:ind w:firstLine="567"/>
        <w:jc w:val="both"/>
        <w:rPr>
          <w:szCs w:val="28"/>
        </w:rPr>
      </w:pPr>
      <w:r w:rsidRPr="00BB1D71">
        <w:rPr>
          <w:szCs w:val="28"/>
        </w:rPr>
        <w:t xml:space="preserve">2. Департаменту образования предоставить некоммерческим организациям,     не являющимся государственными (муниципальными) учреждениями, </w:t>
      </w:r>
      <w:r>
        <w:rPr>
          <w:szCs w:val="28"/>
        </w:rPr>
        <w:t xml:space="preserve">                 </w:t>
      </w:r>
      <w:r w:rsidRPr="009033DE">
        <w:rPr>
          <w:szCs w:val="28"/>
        </w:rPr>
        <w:t>осуществляющим образовательную деятельность по имеющим государственную аккредитацию основным общеобразовательным программам</w:t>
      </w:r>
      <w:r w:rsidRPr="00BB1D71">
        <w:rPr>
          <w:szCs w:val="28"/>
        </w:rPr>
        <w:t>, субсидии</w:t>
      </w:r>
      <w:r>
        <w:rPr>
          <w:szCs w:val="28"/>
        </w:rPr>
        <w:t xml:space="preserve">                 </w:t>
      </w:r>
      <w:r w:rsidRPr="009033DE">
        <w:rPr>
          <w:szCs w:val="28"/>
        </w:rPr>
        <w:t xml:space="preserve">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(включая расходы </w:t>
      </w:r>
      <w:r>
        <w:rPr>
          <w:szCs w:val="28"/>
        </w:rPr>
        <w:t xml:space="preserve">                </w:t>
      </w:r>
      <w:r w:rsidRPr="009033DE">
        <w:rPr>
          <w:szCs w:val="28"/>
        </w:rPr>
        <w:t>на оплату труда, приобретение учебников и учебных пособий, средств обучения, в том числе лицензионного программного обеспечения и (или) лицензии</w:t>
      </w:r>
      <w:r>
        <w:rPr>
          <w:szCs w:val="28"/>
        </w:rPr>
        <w:t xml:space="preserve">                 </w:t>
      </w:r>
      <w:r w:rsidRPr="009033DE">
        <w:rPr>
          <w:szCs w:val="28"/>
        </w:rPr>
        <w:t>на программное обеспечение, расходных материалов, игр, игрушек, услуг связи в части предоставления доступа к сети «Интернет»), на социальную поддержку отдельных категорий учащихся в виде предоставления двухразового питания</w:t>
      </w:r>
      <w:r>
        <w:rPr>
          <w:szCs w:val="28"/>
        </w:rPr>
        <w:t xml:space="preserve">       </w:t>
      </w:r>
      <w:r w:rsidRPr="009033DE">
        <w:rPr>
          <w:szCs w:val="28"/>
        </w:rPr>
        <w:t xml:space="preserve">в учебное время, на дополнительное финансовое обеспечение мероприятий </w:t>
      </w:r>
      <w:r>
        <w:rPr>
          <w:szCs w:val="28"/>
        </w:rPr>
        <w:t xml:space="preserve">       </w:t>
      </w:r>
      <w:r w:rsidRPr="009033DE">
        <w:rPr>
          <w:szCs w:val="28"/>
        </w:rPr>
        <w:t>по организации питания учащихся, на финансовое обеспечение (возмещение)</w:t>
      </w:r>
      <w:r w:rsidR="00C34623">
        <w:rPr>
          <w:szCs w:val="28"/>
        </w:rPr>
        <w:br/>
      </w:r>
    </w:p>
    <w:p w:rsidR="005D1C2A" w:rsidRDefault="005D1C2A" w:rsidP="00C34623">
      <w:pPr>
        <w:tabs>
          <w:tab w:val="left" w:pos="0"/>
        </w:tabs>
        <w:jc w:val="both"/>
        <w:rPr>
          <w:szCs w:val="28"/>
        </w:rPr>
      </w:pPr>
      <w:r w:rsidRPr="009033DE">
        <w:rPr>
          <w:szCs w:val="28"/>
        </w:rPr>
        <w:lastRenderedPageBreak/>
        <w:t xml:space="preserve">затрат по созданию условий для организации образовательного процесса, </w:t>
      </w:r>
      <w:r w:rsidR="00C34623">
        <w:rPr>
          <w:szCs w:val="28"/>
        </w:rPr>
        <w:t xml:space="preserve">                  </w:t>
      </w:r>
      <w:r w:rsidRPr="009033DE">
        <w:rPr>
          <w:szCs w:val="28"/>
        </w:rPr>
        <w:t>обеспечения безопасности учащихся</w:t>
      </w:r>
      <w:r w:rsidRPr="00BB1D71">
        <w:rPr>
          <w:szCs w:val="28"/>
        </w:rPr>
        <w:t>.</w:t>
      </w:r>
    </w:p>
    <w:p w:rsidR="00275D7D" w:rsidRPr="003F3D72" w:rsidRDefault="00275D7D" w:rsidP="00275D7D">
      <w:pPr>
        <w:tabs>
          <w:tab w:val="left" w:pos="0"/>
        </w:tabs>
        <w:ind w:firstLine="567"/>
        <w:jc w:val="both"/>
        <w:rPr>
          <w:szCs w:val="28"/>
        </w:rPr>
      </w:pPr>
      <w:r>
        <w:rPr>
          <w:bCs/>
          <w:szCs w:val="28"/>
          <w:lang w:eastAsia="x-none"/>
        </w:rPr>
        <w:t>3</w:t>
      </w:r>
      <w:r w:rsidRPr="003F3D72">
        <w:rPr>
          <w:bCs/>
          <w:szCs w:val="28"/>
          <w:lang w:eastAsia="x-none"/>
        </w:rPr>
        <w:t xml:space="preserve">. </w:t>
      </w:r>
      <w:r w:rsidRPr="003F3D72">
        <w:rPr>
          <w:bCs/>
          <w:szCs w:val="28"/>
          <w:lang w:val="x-none" w:eastAsia="x-none"/>
        </w:rPr>
        <w:t xml:space="preserve">Управлению по связям с общественностью и средствами массовой информации разместить </w:t>
      </w:r>
      <w:r w:rsidRPr="003F3D72">
        <w:rPr>
          <w:bCs/>
          <w:szCs w:val="28"/>
          <w:lang w:eastAsia="x-none"/>
        </w:rPr>
        <w:t xml:space="preserve">настоящее постановление </w:t>
      </w:r>
      <w:r w:rsidRPr="003F3D72">
        <w:rPr>
          <w:bCs/>
          <w:szCs w:val="28"/>
          <w:lang w:val="x-none" w:eastAsia="x-none"/>
        </w:rPr>
        <w:t xml:space="preserve">на официальном </w:t>
      </w:r>
      <w:r w:rsidRPr="003F3D72">
        <w:rPr>
          <w:bCs/>
          <w:szCs w:val="28"/>
          <w:lang w:eastAsia="x-none"/>
        </w:rPr>
        <w:t>портале</w:t>
      </w:r>
      <w:r w:rsidRPr="003F3D72">
        <w:rPr>
          <w:bCs/>
          <w:szCs w:val="28"/>
          <w:lang w:val="x-none" w:eastAsia="x-none"/>
        </w:rPr>
        <w:t xml:space="preserve"> Администрации города</w:t>
      </w:r>
      <w:r w:rsidRPr="003F3D72">
        <w:rPr>
          <w:szCs w:val="28"/>
        </w:rPr>
        <w:t>.</w:t>
      </w:r>
    </w:p>
    <w:p w:rsidR="005D1C2A" w:rsidRPr="003F3D72" w:rsidRDefault="00275D7D" w:rsidP="005D1C2A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4</w:t>
      </w:r>
      <w:r w:rsidR="005D1C2A" w:rsidRPr="003F3D72">
        <w:rPr>
          <w:szCs w:val="28"/>
        </w:rPr>
        <w:t>. Действие настоящего постановления распростран</w:t>
      </w:r>
      <w:r w:rsidR="005D1C2A">
        <w:rPr>
          <w:szCs w:val="28"/>
        </w:rPr>
        <w:t>яе</w:t>
      </w:r>
      <w:r w:rsidR="005D1C2A" w:rsidRPr="003F3D72">
        <w:rPr>
          <w:szCs w:val="28"/>
        </w:rPr>
        <w:t>т</w:t>
      </w:r>
      <w:r w:rsidR="005D1C2A">
        <w:rPr>
          <w:szCs w:val="28"/>
        </w:rPr>
        <w:t>ся</w:t>
      </w:r>
      <w:r w:rsidR="005D1C2A" w:rsidRPr="003F3D72">
        <w:rPr>
          <w:szCs w:val="28"/>
        </w:rPr>
        <w:t xml:space="preserve"> на правоотно</w:t>
      </w:r>
      <w:r w:rsidR="005D1C2A">
        <w:rPr>
          <w:szCs w:val="28"/>
        </w:rPr>
        <w:t xml:space="preserve">-   </w:t>
      </w:r>
      <w:r w:rsidR="005D1C2A" w:rsidRPr="003F3D72">
        <w:rPr>
          <w:szCs w:val="28"/>
        </w:rPr>
        <w:t>шения, возникшие с 01.01.2018.</w:t>
      </w:r>
    </w:p>
    <w:p w:rsidR="005D1C2A" w:rsidRPr="003F3D72" w:rsidRDefault="005D1C2A" w:rsidP="005D1C2A">
      <w:pPr>
        <w:tabs>
          <w:tab w:val="left" w:pos="0"/>
        </w:tabs>
        <w:ind w:firstLine="567"/>
        <w:jc w:val="both"/>
        <w:rPr>
          <w:szCs w:val="28"/>
        </w:rPr>
      </w:pPr>
      <w:r w:rsidRPr="003F3D72">
        <w:rPr>
          <w:szCs w:val="28"/>
        </w:rPr>
        <w:t>5. Контроль за выполнением постановления оставляю за собой.</w:t>
      </w:r>
    </w:p>
    <w:p w:rsidR="005D1C2A" w:rsidRDefault="005D1C2A" w:rsidP="005D1C2A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5D1C2A" w:rsidRDefault="005D1C2A" w:rsidP="005D1C2A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5D1C2A" w:rsidRPr="003F3D72" w:rsidRDefault="005D1C2A" w:rsidP="005D1C2A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5D1C2A" w:rsidRPr="000E3AF1" w:rsidRDefault="005D1C2A" w:rsidP="005D1C2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А.Р. Пелевин</w:t>
      </w:r>
    </w:p>
    <w:p w:rsidR="00672112" w:rsidRDefault="00672112" w:rsidP="005D1C2A"/>
    <w:p w:rsidR="005D1C2A" w:rsidRDefault="005D1C2A" w:rsidP="005D1C2A"/>
    <w:p w:rsidR="005D1C2A" w:rsidRDefault="005D1C2A" w:rsidP="005D1C2A"/>
    <w:p w:rsidR="005D1C2A" w:rsidRDefault="005D1C2A" w:rsidP="005D1C2A"/>
    <w:p w:rsidR="005D1C2A" w:rsidRDefault="005D1C2A" w:rsidP="005D1C2A"/>
    <w:p w:rsidR="005D1C2A" w:rsidRDefault="005D1C2A" w:rsidP="005D1C2A"/>
    <w:p w:rsidR="005D1C2A" w:rsidRDefault="005D1C2A" w:rsidP="005D1C2A"/>
    <w:p w:rsidR="005D1C2A" w:rsidRDefault="005D1C2A" w:rsidP="005D1C2A"/>
    <w:p w:rsidR="005D1C2A" w:rsidRDefault="005D1C2A" w:rsidP="005D1C2A"/>
    <w:p w:rsidR="005D1C2A" w:rsidRDefault="005D1C2A" w:rsidP="005D1C2A"/>
    <w:p w:rsidR="005D1C2A" w:rsidRDefault="005D1C2A" w:rsidP="005D1C2A"/>
    <w:p w:rsidR="005D1C2A" w:rsidRDefault="005D1C2A" w:rsidP="005D1C2A"/>
    <w:p w:rsidR="005D1C2A" w:rsidRDefault="005D1C2A" w:rsidP="005D1C2A"/>
    <w:p w:rsidR="005D1C2A" w:rsidRDefault="005D1C2A" w:rsidP="005D1C2A"/>
    <w:p w:rsidR="005D1C2A" w:rsidRDefault="005D1C2A" w:rsidP="005D1C2A"/>
    <w:p w:rsidR="005D1C2A" w:rsidRDefault="005D1C2A" w:rsidP="005D1C2A"/>
    <w:p w:rsidR="005D1C2A" w:rsidRDefault="005D1C2A" w:rsidP="005D1C2A"/>
    <w:p w:rsidR="005D1C2A" w:rsidRDefault="005D1C2A" w:rsidP="005D1C2A"/>
    <w:p w:rsidR="005D1C2A" w:rsidRDefault="005D1C2A" w:rsidP="005D1C2A"/>
    <w:p w:rsidR="005D1C2A" w:rsidRDefault="005D1C2A" w:rsidP="005D1C2A"/>
    <w:p w:rsidR="005D1C2A" w:rsidRDefault="005D1C2A" w:rsidP="005D1C2A"/>
    <w:p w:rsidR="005D1C2A" w:rsidRDefault="005D1C2A" w:rsidP="005D1C2A"/>
    <w:p w:rsidR="005D1C2A" w:rsidRDefault="005D1C2A" w:rsidP="005D1C2A"/>
    <w:p w:rsidR="005D1C2A" w:rsidRDefault="005D1C2A" w:rsidP="005D1C2A"/>
    <w:p w:rsidR="005D1C2A" w:rsidRDefault="005D1C2A" w:rsidP="005D1C2A"/>
    <w:p w:rsidR="005D1C2A" w:rsidRDefault="005D1C2A" w:rsidP="005D1C2A"/>
    <w:p w:rsidR="005D1C2A" w:rsidRDefault="005D1C2A" w:rsidP="005D1C2A"/>
    <w:p w:rsidR="005D1C2A" w:rsidRDefault="005D1C2A" w:rsidP="005D1C2A"/>
    <w:p w:rsidR="005D1C2A" w:rsidRDefault="005D1C2A" w:rsidP="005D1C2A"/>
    <w:p w:rsidR="005D1C2A" w:rsidRDefault="005D1C2A" w:rsidP="005D1C2A"/>
    <w:p w:rsidR="005D1C2A" w:rsidRDefault="005D1C2A" w:rsidP="005D1C2A"/>
    <w:p w:rsidR="005D1C2A" w:rsidRDefault="005D1C2A" w:rsidP="005D1C2A"/>
    <w:p w:rsidR="005D1C2A" w:rsidRPr="00585743" w:rsidRDefault="005D1C2A" w:rsidP="005D1C2A">
      <w:pPr>
        <w:ind w:left="5670"/>
        <w:rPr>
          <w:szCs w:val="28"/>
        </w:rPr>
      </w:pPr>
      <w:r w:rsidRPr="00585743">
        <w:rPr>
          <w:szCs w:val="28"/>
        </w:rPr>
        <w:t>Приложение 1</w:t>
      </w:r>
    </w:p>
    <w:p w:rsidR="005D1C2A" w:rsidRPr="00585743" w:rsidRDefault="005D1C2A" w:rsidP="005D1C2A">
      <w:pPr>
        <w:ind w:left="5670"/>
        <w:rPr>
          <w:szCs w:val="28"/>
        </w:rPr>
      </w:pPr>
      <w:r w:rsidRPr="00585743">
        <w:rPr>
          <w:szCs w:val="28"/>
        </w:rPr>
        <w:t>к постановлению</w:t>
      </w:r>
    </w:p>
    <w:p w:rsidR="005D1C2A" w:rsidRPr="00585743" w:rsidRDefault="005D1C2A" w:rsidP="005D1C2A">
      <w:pPr>
        <w:ind w:left="5670"/>
        <w:rPr>
          <w:szCs w:val="28"/>
        </w:rPr>
      </w:pPr>
      <w:r w:rsidRPr="00585743">
        <w:rPr>
          <w:szCs w:val="28"/>
        </w:rPr>
        <w:t>Администрации города</w:t>
      </w:r>
    </w:p>
    <w:p w:rsidR="005D1C2A" w:rsidRPr="00585743" w:rsidRDefault="005D1C2A" w:rsidP="005D1C2A">
      <w:pPr>
        <w:ind w:left="5670"/>
        <w:rPr>
          <w:szCs w:val="28"/>
        </w:rPr>
      </w:pPr>
      <w:r w:rsidRPr="00585743">
        <w:rPr>
          <w:szCs w:val="28"/>
        </w:rPr>
        <w:t>от _________</w:t>
      </w:r>
      <w:r>
        <w:rPr>
          <w:szCs w:val="28"/>
        </w:rPr>
        <w:t xml:space="preserve">___ </w:t>
      </w:r>
      <w:r w:rsidRPr="00585743">
        <w:rPr>
          <w:szCs w:val="28"/>
        </w:rPr>
        <w:t>№</w:t>
      </w:r>
      <w:r>
        <w:rPr>
          <w:szCs w:val="28"/>
        </w:rPr>
        <w:t xml:space="preserve"> ____</w:t>
      </w:r>
      <w:r w:rsidRPr="00585743">
        <w:rPr>
          <w:szCs w:val="28"/>
        </w:rPr>
        <w:t>_______</w:t>
      </w:r>
    </w:p>
    <w:p w:rsidR="005D1C2A" w:rsidRPr="005D1C2A" w:rsidRDefault="005D1C2A" w:rsidP="005D1C2A">
      <w:pPr>
        <w:ind w:left="6237"/>
        <w:rPr>
          <w:szCs w:val="28"/>
        </w:rPr>
      </w:pPr>
    </w:p>
    <w:p w:rsidR="005D1C2A" w:rsidRPr="005D1C2A" w:rsidRDefault="005D1C2A" w:rsidP="005D1C2A">
      <w:pPr>
        <w:ind w:left="6237"/>
        <w:rPr>
          <w:szCs w:val="28"/>
        </w:rPr>
      </w:pPr>
    </w:p>
    <w:p w:rsidR="005D1C2A" w:rsidRPr="005D1C2A" w:rsidRDefault="005D1C2A" w:rsidP="005D1C2A">
      <w:pPr>
        <w:jc w:val="center"/>
        <w:rPr>
          <w:bCs/>
          <w:szCs w:val="28"/>
        </w:rPr>
      </w:pPr>
      <w:r w:rsidRPr="005D1C2A">
        <w:rPr>
          <w:bCs/>
          <w:szCs w:val="28"/>
        </w:rPr>
        <w:t>Перечень</w:t>
      </w:r>
    </w:p>
    <w:p w:rsidR="00826221" w:rsidRDefault="005D1C2A" w:rsidP="005D1C2A">
      <w:pPr>
        <w:jc w:val="center"/>
        <w:rPr>
          <w:spacing w:val="-6"/>
          <w:szCs w:val="28"/>
        </w:rPr>
      </w:pPr>
      <w:r w:rsidRPr="005D1C2A">
        <w:rPr>
          <w:spacing w:val="-6"/>
          <w:szCs w:val="28"/>
        </w:rPr>
        <w:t xml:space="preserve">некоммерческих организаций, не являющихся государственными </w:t>
      </w:r>
    </w:p>
    <w:p w:rsidR="00826221" w:rsidRDefault="005D1C2A" w:rsidP="005D1C2A">
      <w:pPr>
        <w:jc w:val="center"/>
        <w:rPr>
          <w:spacing w:val="-6"/>
          <w:szCs w:val="28"/>
        </w:rPr>
      </w:pPr>
      <w:r w:rsidRPr="005D1C2A">
        <w:rPr>
          <w:spacing w:val="-6"/>
          <w:szCs w:val="28"/>
        </w:rPr>
        <w:t xml:space="preserve">(муниципальными) учреждениями, осуществляющих образовательную </w:t>
      </w:r>
    </w:p>
    <w:p w:rsidR="00826221" w:rsidRDefault="005D1C2A" w:rsidP="005D1C2A">
      <w:pPr>
        <w:jc w:val="center"/>
        <w:rPr>
          <w:spacing w:val="-6"/>
          <w:szCs w:val="28"/>
        </w:rPr>
      </w:pPr>
      <w:r w:rsidRPr="005D1C2A">
        <w:rPr>
          <w:spacing w:val="-6"/>
          <w:szCs w:val="28"/>
        </w:rPr>
        <w:t xml:space="preserve">деятельность по имеющим государственную аккредитацию основным </w:t>
      </w:r>
    </w:p>
    <w:p w:rsidR="00826221" w:rsidRDefault="005D1C2A" w:rsidP="005D1C2A">
      <w:pPr>
        <w:jc w:val="center"/>
        <w:rPr>
          <w:spacing w:val="-6"/>
          <w:szCs w:val="28"/>
        </w:rPr>
      </w:pPr>
      <w:r w:rsidRPr="005D1C2A">
        <w:rPr>
          <w:spacing w:val="-6"/>
          <w:szCs w:val="28"/>
        </w:rPr>
        <w:t xml:space="preserve">общеобразовательным программам, – получателей субсидий 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</w:t>
      </w:r>
    </w:p>
    <w:p w:rsidR="00826221" w:rsidRDefault="005D1C2A" w:rsidP="005D1C2A">
      <w:pPr>
        <w:jc w:val="center"/>
        <w:rPr>
          <w:spacing w:val="-6"/>
          <w:szCs w:val="28"/>
        </w:rPr>
      </w:pPr>
      <w:r w:rsidRPr="005D1C2A">
        <w:rPr>
          <w:spacing w:val="-6"/>
          <w:szCs w:val="28"/>
        </w:rPr>
        <w:t xml:space="preserve">общеобразовательным программам (включая расходы на оплату труда, </w:t>
      </w:r>
    </w:p>
    <w:p w:rsidR="00826221" w:rsidRDefault="005D1C2A" w:rsidP="005D1C2A">
      <w:pPr>
        <w:jc w:val="center"/>
        <w:rPr>
          <w:spacing w:val="-6"/>
          <w:szCs w:val="28"/>
        </w:rPr>
      </w:pPr>
      <w:r w:rsidRPr="005D1C2A">
        <w:rPr>
          <w:spacing w:val="-6"/>
          <w:szCs w:val="28"/>
        </w:rPr>
        <w:t xml:space="preserve">приобретение учебников и учебных пособий, средств обучения, в том числе </w:t>
      </w:r>
    </w:p>
    <w:p w:rsidR="00826221" w:rsidRDefault="005D1C2A" w:rsidP="005D1C2A">
      <w:pPr>
        <w:jc w:val="center"/>
        <w:rPr>
          <w:spacing w:val="-6"/>
          <w:szCs w:val="28"/>
        </w:rPr>
      </w:pPr>
      <w:r w:rsidRPr="005D1C2A">
        <w:rPr>
          <w:spacing w:val="-6"/>
          <w:szCs w:val="28"/>
        </w:rPr>
        <w:t xml:space="preserve">лицензионного программного обеспечения и (или) лицензии на программное </w:t>
      </w:r>
    </w:p>
    <w:p w:rsidR="00826221" w:rsidRDefault="005D1C2A" w:rsidP="005D1C2A">
      <w:pPr>
        <w:jc w:val="center"/>
        <w:rPr>
          <w:spacing w:val="-6"/>
          <w:szCs w:val="28"/>
        </w:rPr>
      </w:pPr>
      <w:r w:rsidRPr="005D1C2A">
        <w:rPr>
          <w:spacing w:val="-6"/>
          <w:szCs w:val="28"/>
        </w:rPr>
        <w:t>обеспечение, расходных материалов, игр, игрушек, услуг связи в част</w:t>
      </w:r>
      <w:r w:rsidR="00826221">
        <w:rPr>
          <w:spacing w:val="-6"/>
          <w:szCs w:val="28"/>
        </w:rPr>
        <w:t xml:space="preserve">и </w:t>
      </w:r>
    </w:p>
    <w:p w:rsidR="005D1C2A" w:rsidRPr="00E7333D" w:rsidRDefault="00826221" w:rsidP="005D1C2A">
      <w:pPr>
        <w:jc w:val="center"/>
        <w:rPr>
          <w:spacing w:val="-6"/>
          <w:sz w:val="26"/>
          <w:szCs w:val="26"/>
        </w:rPr>
      </w:pPr>
      <w:r>
        <w:rPr>
          <w:spacing w:val="-6"/>
          <w:szCs w:val="28"/>
        </w:rPr>
        <w:t>предоставления доступа к сети</w:t>
      </w:r>
      <w:r w:rsidR="005D1C2A">
        <w:rPr>
          <w:spacing w:val="-6"/>
          <w:szCs w:val="28"/>
        </w:rPr>
        <w:t xml:space="preserve"> </w:t>
      </w:r>
      <w:r w:rsidR="005D1C2A" w:rsidRPr="005D1C2A">
        <w:rPr>
          <w:spacing w:val="-6"/>
          <w:szCs w:val="28"/>
        </w:rPr>
        <w:t>«Интернет»), на социальную поддержку отдельных</w:t>
      </w:r>
      <w:r>
        <w:rPr>
          <w:spacing w:val="-6"/>
          <w:szCs w:val="28"/>
        </w:rPr>
        <w:t xml:space="preserve"> </w:t>
      </w:r>
      <w:r w:rsidR="005D1C2A" w:rsidRPr="005D1C2A">
        <w:rPr>
          <w:spacing w:val="-6"/>
          <w:szCs w:val="28"/>
        </w:rPr>
        <w:t>категорий учащихся в виде предоставления двухразового питания в учебное время, на дополнительное финансовое обеспечение мероприятий по организации питания учащихся, на финансовое обеспечение (возмещение) затрат по созданию условий для организации образовательного процесса, обеспечения безопасности учащихся на 2018 год и плановый период 2019, 2020 годов</w:t>
      </w:r>
    </w:p>
    <w:p w:rsidR="005D1C2A" w:rsidRPr="00E7333D" w:rsidRDefault="005D1C2A" w:rsidP="005D1C2A">
      <w:pPr>
        <w:tabs>
          <w:tab w:val="left" w:pos="0"/>
        </w:tabs>
        <w:rPr>
          <w:sz w:val="26"/>
          <w:szCs w:val="26"/>
          <w:highlight w:val="yellow"/>
        </w:rPr>
      </w:pPr>
    </w:p>
    <w:p w:rsidR="005D1C2A" w:rsidRPr="00826221" w:rsidRDefault="005D1C2A" w:rsidP="005D1C2A">
      <w:pPr>
        <w:tabs>
          <w:tab w:val="left" w:pos="0"/>
        </w:tabs>
        <w:ind w:firstLine="567"/>
        <w:jc w:val="both"/>
        <w:rPr>
          <w:spacing w:val="-4"/>
          <w:szCs w:val="28"/>
        </w:rPr>
      </w:pPr>
      <w:r w:rsidRPr="00826221">
        <w:rPr>
          <w:bCs/>
          <w:spacing w:val="-4"/>
          <w:szCs w:val="28"/>
        </w:rPr>
        <w:t>1. Перечень некоммерческих организаций, не являющихся государственными (муниципальными) учреждениями, осуществляющих образовательную деятельность по имеющим государственную аккредитацию основным общеобразова</w:t>
      </w:r>
      <w:r w:rsidR="00826221">
        <w:rPr>
          <w:bCs/>
          <w:spacing w:val="-4"/>
          <w:szCs w:val="28"/>
        </w:rPr>
        <w:t xml:space="preserve">-  </w:t>
      </w:r>
      <w:r w:rsidRPr="00826221">
        <w:rPr>
          <w:bCs/>
          <w:spacing w:val="-4"/>
          <w:szCs w:val="28"/>
        </w:rPr>
        <w:t xml:space="preserve">тельным программам, – получателей субсидии на возмещение затрат частным </w:t>
      </w:r>
      <w:r w:rsidR="00826221">
        <w:rPr>
          <w:bCs/>
          <w:spacing w:val="-4"/>
          <w:szCs w:val="28"/>
        </w:rPr>
        <w:t xml:space="preserve">      </w:t>
      </w:r>
      <w:r w:rsidRPr="00826221">
        <w:rPr>
          <w:bCs/>
          <w:spacing w:val="-4"/>
          <w:szCs w:val="28"/>
        </w:rPr>
        <w:t>общеобразовательным организациям, осуществляющим образовательную деятельность по имеющим государственную аккредитацию основным общеобразова</w:t>
      </w:r>
      <w:r w:rsidR="00826221">
        <w:rPr>
          <w:bCs/>
          <w:spacing w:val="-4"/>
          <w:szCs w:val="28"/>
        </w:rPr>
        <w:t xml:space="preserve">-  </w:t>
      </w:r>
      <w:r w:rsidRPr="00826221">
        <w:rPr>
          <w:bCs/>
          <w:spacing w:val="-4"/>
          <w:szCs w:val="28"/>
        </w:rPr>
        <w:t>тельным программам (включая расходы на оплату труда, приобретение учебников и учебных пособий, средств обучения, в том числе лицензионного программного обеспечения и (или) лицензии на программное обеспечение, расходных мате</w:t>
      </w:r>
      <w:r w:rsidR="00826221">
        <w:rPr>
          <w:bCs/>
          <w:spacing w:val="-4"/>
          <w:szCs w:val="28"/>
        </w:rPr>
        <w:t xml:space="preserve">-          </w:t>
      </w:r>
      <w:r w:rsidRPr="00826221">
        <w:rPr>
          <w:bCs/>
          <w:spacing w:val="-4"/>
          <w:szCs w:val="28"/>
        </w:rPr>
        <w:t xml:space="preserve">риалов, игр, игрушек, услуг связи в части предоставления доступа к сети </w:t>
      </w:r>
      <w:r w:rsidR="00826221">
        <w:rPr>
          <w:bCs/>
          <w:spacing w:val="-4"/>
          <w:szCs w:val="28"/>
        </w:rPr>
        <w:t xml:space="preserve">                </w:t>
      </w:r>
      <w:r w:rsidRPr="00826221">
        <w:rPr>
          <w:bCs/>
          <w:spacing w:val="-4"/>
          <w:szCs w:val="28"/>
        </w:rPr>
        <w:t>«Интернет»), на социальную поддержку отдельных категорий учащихся в виде предоставления двухразового питания в учебное время, на дополнительное финансовое обеспечение мероприятий по организации питания учащихся на 2018 год</w:t>
      </w:r>
      <w:r w:rsidRPr="00826221">
        <w:rPr>
          <w:spacing w:val="-4"/>
          <w:szCs w:val="28"/>
        </w:rPr>
        <w:t xml:space="preserve"> </w:t>
      </w:r>
      <w:r w:rsidR="00826221">
        <w:rPr>
          <w:spacing w:val="-4"/>
          <w:szCs w:val="28"/>
        </w:rPr>
        <w:t xml:space="preserve">           </w:t>
      </w:r>
      <w:r w:rsidRPr="00826221">
        <w:rPr>
          <w:bCs/>
          <w:spacing w:val="-4"/>
          <w:szCs w:val="28"/>
        </w:rPr>
        <w:t>и плановый период 2019, 2020 годов:</w:t>
      </w:r>
    </w:p>
    <w:p w:rsidR="005D1C2A" w:rsidRPr="00826221" w:rsidRDefault="00826221" w:rsidP="005D1C2A">
      <w:pPr>
        <w:tabs>
          <w:tab w:val="left" w:pos="0"/>
          <w:tab w:val="left" w:pos="567"/>
          <w:tab w:val="left" w:pos="993"/>
        </w:tabs>
        <w:ind w:firstLine="567"/>
        <w:jc w:val="both"/>
        <w:rPr>
          <w:szCs w:val="28"/>
        </w:rPr>
      </w:pPr>
      <w:r w:rsidRPr="00826221">
        <w:rPr>
          <w:bCs/>
          <w:szCs w:val="28"/>
        </w:rPr>
        <w:t>ч</w:t>
      </w:r>
      <w:r w:rsidR="005D1C2A" w:rsidRPr="00826221">
        <w:rPr>
          <w:bCs/>
          <w:szCs w:val="28"/>
        </w:rPr>
        <w:t xml:space="preserve">астное общеобразовательное учреждение гимназия во имя Святителя </w:t>
      </w:r>
      <w:r w:rsidRPr="00826221">
        <w:rPr>
          <w:bCs/>
          <w:szCs w:val="28"/>
        </w:rPr>
        <w:t xml:space="preserve">              </w:t>
      </w:r>
      <w:r w:rsidR="005D1C2A" w:rsidRPr="00826221">
        <w:rPr>
          <w:bCs/>
          <w:szCs w:val="28"/>
        </w:rPr>
        <w:t>Николая Чудотворца</w:t>
      </w:r>
      <w:r w:rsidR="005D1C2A" w:rsidRPr="00826221">
        <w:rPr>
          <w:szCs w:val="28"/>
        </w:rPr>
        <w:t>.</w:t>
      </w:r>
    </w:p>
    <w:p w:rsidR="005D1C2A" w:rsidRPr="00826221" w:rsidRDefault="005D1C2A" w:rsidP="005D1C2A">
      <w:pPr>
        <w:tabs>
          <w:tab w:val="left" w:pos="0"/>
        </w:tabs>
        <w:ind w:firstLine="567"/>
        <w:jc w:val="both"/>
        <w:rPr>
          <w:spacing w:val="-4"/>
          <w:szCs w:val="28"/>
        </w:rPr>
      </w:pPr>
      <w:r w:rsidRPr="00826221">
        <w:rPr>
          <w:bCs/>
          <w:spacing w:val="-4"/>
          <w:szCs w:val="28"/>
        </w:rPr>
        <w:t>2. Перечень некоммерческих организаций, не являющихся государственными (муниципальными) учреждениями, осуществляющих образовательную деятельность по имеющим государственную аккредитацию основным общеобразова</w:t>
      </w:r>
      <w:r w:rsidR="00826221">
        <w:rPr>
          <w:bCs/>
          <w:spacing w:val="-4"/>
          <w:szCs w:val="28"/>
        </w:rPr>
        <w:t xml:space="preserve">-          </w:t>
      </w:r>
      <w:r w:rsidRPr="00826221">
        <w:rPr>
          <w:bCs/>
          <w:spacing w:val="-4"/>
          <w:szCs w:val="28"/>
        </w:rPr>
        <w:t>тельным программам, – получателей субсидии на финансовое обеспечение (возмещение) затрат по созданию условий для организации образовательного процесса, обеспечения безопасности учащихся на 2018 год</w:t>
      </w:r>
      <w:r w:rsidRPr="00826221">
        <w:rPr>
          <w:spacing w:val="-4"/>
          <w:szCs w:val="28"/>
        </w:rPr>
        <w:t xml:space="preserve"> </w:t>
      </w:r>
      <w:r w:rsidRPr="00826221">
        <w:rPr>
          <w:bCs/>
          <w:spacing w:val="-4"/>
          <w:szCs w:val="28"/>
        </w:rPr>
        <w:t>и плановый период</w:t>
      </w:r>
      <w:r w:rsidR="00FE6774">
        <w:rPr>
          <w:bCs/>
          <w:spacing w:val="-4"/>
          <w:szCs w:val="28"/>
        </w:rPr>
        <w:t xml:space="preserve"> </w:t>
      </w:r>
      <w:r w:rsidRPr="00826221">
        <w:rPr>
          <w:bCs/>
          <w:spacing w:val="-4"/>
          <w:szCs w:val="28"/>
        </w:rPr>
        <w:t xml:space="preserve">2019, </w:t>
      </w:r>
      <w:r w:rsidR="00FE6774">
        <w:rPr>
          <w:bCs/>
          <w:spacing w:val="-4"/>
          <w:szCs w:val="28"/>
        </w:rPr>
        <w:t xml:space="preserve">                                </w:t>
      </w:r>
      <w:r w:rsidRPr="00826221">
        <w:rPr>
          <w:bCs/>
          <w:spacing w:val="-4"/>
          <w:szCs w:val="28"/>
        </w:rPr>
        <w:t>2020 годов:</w:t>
      </w:r>
    </w:p>
    <w:p w:rsidR="005D1C2A" w:rsidRDefault="00826221" w:rsidP="00826221">
      <w:pPr>
        <w:tabs>
          <w:tab w:val="left" w:pos="0"/>
          <w:tab w:val="left" w:pos="993"/>
        </w:tabs>
        <w:ind w:firstLine="567"/>
        <w:jc w:val="both"/>
        <w:rPr>
          <w:bCs/>
          <w:szCs w:val="28"/>
        </w:rPr>
      </w:pPr>
      <w:r w:rsidRPr="00826221">
        <w:rPr>
          <w:bCs/>
          <w:szCs w:val="28"/>
        </w:rPr>
        <w:t>ч</w:t>
      </w:r>
      <w:r w:rsidR="005D1C2A" w:rsidRPr="00826221">
        <w:rPr>
          <w:bCs/>
          <w:szCs w:val="28"/>
        </w:rPr>
        <w:t xml:space="preserve">астное общеобразовательное учреждение гимназия во имя Святителя </w:t>
      </w:r>
      <w:r w:rsidRPr="00826221">
        <w:rPr>
          <w:bCs/>
          <w:szCs w:val="28"/>
        </w:rPr>
        <w:t xml:space="preserve">             </w:t>
      </w:r>
      <w:r w:rsidR="005D1C2A" w:rsidRPr="00826221">
        <w:rPr>
          <w:bCs/>
          <w:szCs w:val="28"/>
        </w:rPr>
        <w:t>Николая Чудотворца.</w:t>
      </w:r>
    </w:p>
    <w:p w:rsidR="00826221" w:rsidRDefault="00826221" w:rsidP="00826221">
      <w:pPr>
        <w:tabs>
          <w:tab w:val="left" w:pos="0"/>
          <w:tab w:val="left" w:pos="993"/>
        </w:tabs>
        <w:ind w:firstLine="567"/>
        <w:jc w:val="both"/>
      </w:pPr>
    </w:p>
    <w:p w:rsidR="005D1C2A" w:rsidRDefault="005D1C2A" w:rsidP="005D1C2A">
      <w:pPr>
        <w:sectPr w:rsidR="005D1C2A" w:rsidSect="00826221">
          <w:headerReference w:type="default" r:id="rId7"/>
          <w:pgSz w:w="11906" w:h="16838"/>
          <w:pgMar w:top="1134" w:right="567" w:bottom="1135" w:left="1701" w:header="709" w:footer="709" w:gutter="0"/>
          <w:cols w:space="708"/>
          <w:titlePg/>
          <w:docGrid w:linePitch="381"/>
        </w:sectPr>
      </w:pPr>
    </w:p>
    <w:p w:rsidR="005D1C2A" w:rsidRPr="00290989" w:rsidRDefault="005D1C2A" w:rsidP="005D1C2A">
      <w:pPr>
        <w:ind w:left="11340"/>
        <w:rPr>
          <w:szCs w:val="28"/>
        </w:rPr>
      </w:pPr>
      <w:r w:rsidRPr="00290989">
        <w:rPr>
          <w:szCs w:val="28"/>
        </w:rPr>
        <w:t>Приложение 2</w:t>
      </w:r>
    </w:p>
    <w:p w:rsidR="005D1C2A" w:rsidRPr="00290989" w:rsidRDefault="005D1C2A" w:rsidP="005D1C2A">
      <w:pPr>
        <w:ind w:left="11340"/>
        <w:rPr>
          <w:szCs w:val="28"/>
        </w:rPr>
      </w:pPr>
      <w:r w:rsidRPr="00290989">
        <w:rPr>
          <w:szCs w:val="28"/>
        </w:rPr>
        <w:t>к постановлению</w:t>
      </w:r>
    </w:p>
    <w:p w:rsidR="005D1C2A" w:rsidRPr="00290989" w:rsidRDefault="005D1C2A" w:rsidP="005D1C2A">
      <w:pPr>
        <w:ind w:left="11340"/>
        <w:rPr>
          <w:szCs w:val="28"/>
        </w:rPr>
      </w:pPr>
      <w:r w:rsidRPr="00290989">
        <w:rPr>
          <w:szCs w:val="28"/>
        </w:rPr>
        <w:t>Администрации города</w:t>
      </w:r>
    </w:p>
    <w:p w:rsidR="005D1C2A" w:rsidRDefault="005D1C2A" w:rsidP="005D1C2A">
      <w:pPr>
        <w:ind w:left="11340"/>
        <w:rPr>
          <w:szCs w:val="28"/>
        </w:rPr>
      </w:pPr>
      <w:r w:rsidRPr="00290989">
        <w:rPr>
          <w:szCs w:val="28"/>
        </w:rPr>
        <w:t>от _________</w:t>
      </w:r>
      <w:r>
        <w:rPr>
          <w:szCs w:val="28"/>
        </w:rPr>
        <w:t xml:space="preserve">___ </w:t>
      </w:r>
      <w:r w:rsidRPr="00290989">
        <w:rPr>
          <w:szCs w:val="28"/>
        </w:rPr>
        <w:t>№</w:t>
      </w:r>
      <w:r>
        <w:rPr>
          <w:szCs w:val="28"/>
        </w:rPr>
        <w:t xml:space="preserve"> </w:t>
      </w:r>
      <w:r w:rsidRPr="00290989">
        <w:rPr>
          <w:szCs w:val="28"/>
        </w:rPr>
        <w:t>_____</w:t>
      </w:r>
    </w:p>
    <w:p w:rsidR="005D1C2A" w:rsidRPr="005D1C2A" w:rsidRDefault="005D1C2A" w:rsidP="005D1C2A">
      <w:pPr>
        <w:ind w:left="11340"/>
        <w:rPr>
          <w:sz w:val="24"/>
          <w:szCs w:val="24"/>
        </w:rPr>
      </w:pPr>
    </w:p>
    <w:p w:rsidR="005D1C2A" w:rsidRPr="005D1C2A" w:rsidRDefault="005D1C2A" w:rsidP="005D1C2A">
      <w:pPr>
        <w:rPr>
          <w:sz w:val="24"/>
          <w:szCs w:val="24"/>
        </w:rPr>
      </w:pPr>
    </w:p>
    <w:p w:rsidR="005D1C2A" w:rsidRPr="005D1C2A" w:rsidRDefault="005D1C2A" w:rsidP="005D1C2A">
      <w:pPr>
        <w:jc w:val="center"/>
        <w:rPr>
          <w:bCs/>
          <w:szCs w:val="28"/>
        </w:rPr>
      </w:pPr>
      <w:r w:rsidRPr="005D1C2A">
        <w:rPr>
          <w:bCs/>
          <w:szCs w:val="28"/>
        </w:rPr>
        <w:t>Объем субсидий</w:t>
      </w:r>
    </w:p>
    <w:p w:rsidR="00826221" w:rsidRDefault="005D1C2A" w:rsidP="005D1C2A">
      <w:pPr>
        <w:jc w:val="center"/>
        <w:rPr>
          <w:bCs/>
          <w:szCs w:val="28"/>
        </w:rPr>
      </w:pPr>
      <w:r w:rsidRPr="005D1C2A">
        <w:rPr>
          <w:bCs/>
          <w:szCs w:val="28"/>
        </w:rPr>
        <w:t xml:space="preserve">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(включая расходы на оплату труда, приобретение учебников и учебных пособий, средств обучения, в том числе лицензионного программного </w:t>
      </w:r>
    </w:p>
    <w:p w:rsidR="00826221" w:rsidRDefault="005D1C2A" w:rsidP="005D1C2A">
      <w:pPr>
        <w:jc w:val="center"/>
        <w:rPr>
          <w:bCs/>
          <w:szCs w:val="28"/>
        </w:rPr>
      </w:pPr>
      <w:r w:rsidRPr="005D1C2A">
        <w:rPr>
          <w:bCs/>
          <w:szCs w:val="28"/>
        </w:rPr>
        <w:t xml:space="preserve">обеспечения и (или) лицензии на программное обеспечение, расходных материалов, игр, игрушек, услуг связи в части предоставления доступа к сети «Интернет»), на социальную поддержку отдельных категорий учащихся в виде </w:t>
      </w:r>
    </w:p>
    <w:p w:rsidR="00826221" w:rsidRDefault="005D1C2A" w:rsidP="005D1C2A">
      <w:pPr>
        <w:jc w:val="center"/>
        <w:rPr>
          <w:bCs/>
          <w:szCs w:val="28"/>
        </w:rPr>
      </w:pPr>
      <w:r w:rsidRPr="005D1C2A">
        <w:rPr>
          <w:bCs/>
          <w:szCs w:val="28"/>
        </w:rPr>
        <w:t xml:space="preserve">предоставления двухразового питания в учебное время, на дополнительное финансовое обеспечение мероприятий </w:t>
      </w:r>
    </w:p>
    <w:p w:rsidR="00826221" w:rsidRDefault="00826221" w:rsidP="005D1C2A">
      <w:pPr>
        <w:jc w:val="center"/>
        <w:rPr>
          <w:bCs/>
          <w:szCs w:val="28"/>
        </w:rPr>
      </w:pPr>
      <w:r>
        <w:rPr>
          <w:bCs/>
          <w:szCs w:val="28"/>
        </w:rPr>
        <w:t>по организации</w:t>
      </w:r>
      <w:r w:rsidR="005D1C2A">
        <w:rPr>
          <w:bCs/>
          <w:szCs w:val="28"/>
        </w:rPr>
        <w:t xml:space="preserve"> </w:t>
      </w:r>
      <w:r w:rsidR="005D1C2A" w:rsidRPr="005D1C2A">
        <w:rPr>
          <w:bCs/>
          <w:szCs w:val="28"/>
        </w:rPr>
        <w:t xml:space="preserve">питания учащихся, на финансовое обеспечение (возмещение) затрат по созданию условий </w:t>
      </w:r>
    </w:p>
    <w:p w:rsidR="005D1C2A" w:rsidRPr="005D1C2A" w:rsidRDefault="005D1C2A" w:rsidP="005D1C2A">
      <w:pPr>
        <w:jc w:val="center"/>
        <w:rPr>
          <w:bCs/>
          <w:szCs w:val="28"/>
        </w:rPr>
      </w:pPr>
      <w:r w:rsidRPr="005D1C2A">
        <w:rPr>
          <w:bCs/>
          <w:szCs w:val="28"/>
        </w:rPr>
        <w:t>для организации образовательного процесса, обеспечения безопасности учащихся</w:t>
      </w:r>
    </w:p>
    <w:p w:rsidR="005D1C2A" w:rsidRDefault="005D1C2A" w:rsidP="005D1C2A">
      <w:pPr>
        <w:jc w:val="center"/>
        <w:rPr>
          <w:bCs/>
          <w:szCs w:val="28"/>
        </w:rPr>
      </w:pPr>
      <w:r w:rsidRPr="005D1C2A">
        <w:rPr>
          <w:bCs/>
          <w:szCs w:val="28"/>
        </w:rPr>
        <w:t>на 2018 год</w:t>
      </w:r>
      <w:r w:rsidRPr="005D1C2A">
        <w:rPr>
          <w:szCs w:val="28"/>
        </w:rPr>
        <w:t xml:space="preserve"> </w:t>
      </w:r>
      <w:r w:rsidRPr="005D1C2A">
        <w:rPr>
          <w:bCs/>
          <w:szCs w:val="28"/>
        </w:rPr>
        <w:t>и плановый период 2019, 2020 годов</w:t>
      </w:r>
      <w:r>
        <w:rPr>
          <w:bCs/>
          <w:szCs w:val="28"/>
        </w:rPr>
        <w:t xml:space="preserve"> </w:t>
      </w:r>
    </w:p>
    <w:p w:rsidR="005D1C2A" w:rsidRPr="005D1C2A" w:rsidRDefault="005D1C2A" w:rsidP="005D1C2A">
      <w:pPr>
        <w:jc w:val="center"/>
        <w:rPr>
          <w:bCs/>
          <w:spacing w:val="-4"/>
          <w:sz w:val="24"/>
          <w:szCs w:val="24"/>
        </w:rPr>
      </w:pPr>
    </w:p>
    <w:p w:rsidR="005D1C2A" w:rsidRPr="00D2210C" w:rsidRDefault="005D1C2A" w:rsidP="00826221">
      <w:pPr>
        <w:ind w:right="-172" w:firstLine="13750"/>
        <w:rPr>
          <w:sz w:val="26"/>
          <w:szCs w:val="26"/>
        </w:rPr>
      </w:pPr>
      <w:r>
        <w:rPr>
          <w:sz w:val="26"/>
          <w:szCs w:val="26"/>
        </w:rPr>
        <w:t>(р</w:t>
      </w:r>
      <w:r w:rsidRPr="00D2210C">
        <w:rPr>
          <w:sz w:val="26"/>
          <w:szCs w:val="26"/>
        </w:rPr>
        <w:t>уб</w:t>
      </w:r>
      <w:r w:rsidR="00826221">
        <w:rPr>
          <w:sz w:val="26"/>
          <w:szCs w:val="26"/>
        </w:rPr>
        <w:t>лей</w:t>
      </w:r>
      <w:r w:rsidRPr="00D2210C">
        <w:rPr>
          <w:sz w:val="26"/>
          <w:szCs w:val="26"/>
        </w:rPr>
        <w:t>)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2"/>
        <w:gridCol w:w="1701"/>
        <w:gridCol w:w="1560"/>
        <w:gridCol w:w="1559"/>
        <w:gridCol w:w="1417"/>
      </w:tblGrid>
      <w:tr w:rsidR="005D1C2A" w:rsidRPr="005D1C2A" w:rsidTr="005D1C2A">
        <w:trPr>
          <w:trHeight w:val="395"/>
        </w:trPr>
        <w:tc>
          <w:tcPr>
            <w:tcW w:w="8392" w:type="dxa"/>
            <w:vMerge w:val="restart"/>
            <w:shd w:val="clear" w:color="auto" w:fill="auto"/>
            <w:hideMark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Наименование субсидии, направления расходов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 xml:space="preserve">Частное общеобразовательное учреждение гимназия 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 w:rsidRPr="005D1C2A">
              <w:rPr>
                <w:color w:val="000000"/>
                <w:sz w:val="24"/>
                <w:szCs w:val="24"/>
              </w:rPr>
              <w:t>во имя Святителя Николая Чудотворца</w:t>
            </w:r>
          </w:p>
        </w:tc>
      </w:tr>
      <w:tr w:rsidR="005D1C2A" w:rsidRPr="005D1C2A" w:rsidTr="005D1C2A">
        <w:trPr>
          <w:trHeight w:val="416"/>
        </w:trPr>
        <w:tc>
          <w:tcPr>
            <w:tcW w:w="8392" w:type="dxa"/>
            <w:vMerge/>
            <w:shd w:val="clear" w:color="auto" w:fill="auto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D1C2A" w:rsidRDefault="005D1C2A" w:rsidP="00575B5A">
            <w:pPr>
              <w:jc w:val="center"/>
              <w:rPr>
                <w:sz w:val="24"/>
                <w:szCs w:val="24"/>
              </w:rPr>
            </w:pPr>
            <w:r w:rsidRPr="005D1C2A">
              <w:rPr>
                <w:sz w:val="24"/>
                <w:szCs w:val="24"/>
              </w:rPr>
              <w:t xml:space="preserve">объем </w:t>
            </w:r>
          </w:p>
          <w:p w:rsidR="005D1C2A" w:rsidRPr="005D1C2A" w:rsidRDefault="005D1C2A" w:rsidP="00575B5A">
            <w:pPr>
              <w:jc w:val="center"/>
              <w:rPr>
                <w:sz w:val="24"/>
                <w:szCs w:val="24"/>
              </w:rPr>
            </w:pPr>
            <w:r w:rsidRPr="005D1C2A">
              <w:rPr>
                <w:sz w:val="24"/>
                <w:szCs w:val="24"/>
              </w:rPr>
              <w:t>субсидии, всего</w:t>
            </w:r>
          </w:p>
        </w:tc>
        <w:tc>
          <w:tcPr>
            <w:tcW w:w="4536" w:type="dxa"/>
            <w:gridSpan w:val="3"/>
          </w:tcPr>
          <w:p w:rsidR="005D1C2A" w:rsidRPr="005D1C2A" w:rsidRDefault="00826221" w:rsidP="00575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5D1C2A" w:rsidRPr="005D1C2A" w:rsidTr="005D1C2A">
        <w:trPr>
          <w:trHeight w:val="315"/>
        </w:trPr>
        <w:tc>
          <w:tcPr>
            <w:tcW w:w="8392" w:type="dxa"/>
            <w:vMerge/>
            <w:shd w:val="clear" w:color="auto" w:fill="auto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2020 год</w:t>
            </w:r>
          </w:p>
        </w:tc>
      </w:tr>
      <w:tr w:rsidR="005D1C2A" w:rsidRPr="005D1C2A" w:rsidTr="005D1C2A">
        <w:trPr>
          <w:trHeight w:val="703"/>
        </w:trPr>
        <w:tc>
          <w:tcPr>
            <w:tcW w:w="839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D1C2A" w:rsidRPr="005D1C2A" w:rsidRDefault="005D1C2A" w:rsidP="00575B5A">
            <w:pPr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 xml:space="preserve">1. Субсидия 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</w:t>
            </w:r>
            <w:r>
              <w:rPr>
                <w:color w:val="000000"/>
                <w:sz w:val="24"/>
                <w:szCs w:val="24"/>
              </w:rPr>
              <w:t xml:space="preserve">         </w:t>
            </w:r>
            <w:r w:rsidRPr="005D1C2A">
              <w:rPr>
                <w:color w:val="000000"/>
                <w:sz w:val="24"/>
                <w:szCs w:val="24"/>
              </w:rPr>
              <w:t xml:space="preserve">(включая расходы на оплату труда, приобретение учебников и учебных </w:t>
            </w:r>
            <w:r>
              <w:rPr>
                <w:color w:val="000000"/>
                <w:sz w:val="24"/>
                <w:szCs w:val="24"/>
              </w:rPr>
              <w:t xml:space="preserve">        </w:t>
            </w:r>
            <w:r w:rsidRPr="005D1C2A">
              <w:rPr>
                <w:color w:val="000000"/>
                <w:sz w:val="24"/>
                <w:szCs w:val="24"/>
              </w:rPr>
              <w:t>пособий, средств обучения, в том числе лицензионного программного обеспечения и (или) лицензии на программное обеспечение, расходных материалов, игр, игрушек, услуг связи в части предоставления доступа к сети «Интернет»), на социальную поддержку отдельных категорий учащихся в виде предостав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 w:rsidRPr="005D1C2A">
              <w:rPr>
                <w:color w:val="000000"/>
                <w:sz w:val="24"/>
                <w:szCs w:val="24"/>
              </w:rPr>
              <w:t>ления двухразового питания в учебное время, на дополнительное финансовое обеспечение мероприятий по организации питания учащихся,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155 145 005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49 867 713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52 633 916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52 643 376</w:t>
            </w:r>
          </w:p>
        </w:tc>
      </w:tr>
      <w:tr w:rsidR="005D1C2A" w:rsidRPr="005D1C2A" w:rsidTr="005D1C2A">
        <w:trPr>
          <w:trHeight w:val="423"/>
        </w:trPr>
        <w:tc>
          <w:tcPr>
            <w:tcW w:w="839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D1C2A" w:rsidRPr="005D1C2A" w:rsidRDefault="005D1C2A" w:rsidP="00575B5A">
            <w:pPr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1.1. Заработная плата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101 749 724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32 536 824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34 606 450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34 606 450</w:t>
            </w:r>
          </w:p>
        </w:tc>
      </w:tr>
      <w:tr w:rsidR="005D1C2A" w:rsidRPr="005D1C2A" w:rsidTr="005D1C2A">
        <w:trPr>
          <w:trHeight w:val="406"/>
        </w:trPr>
        <w:tc>
          <w:tcPr>
            <w:tcW w:w="839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D1C2A" w:rsidRPr="005D1C2A" w:rsidRDefault="005D1C2A" w:rsidP="00575B5A">
            <w:pPr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1.2. Начисления на выплаты по оплате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30 423 168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9 728 510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10 347 329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10 347 329</w:t>
            </w:r>
          </w:p>
        </w:tc>
      </w:tr>
      <w:tr w:rsidR="005D1C2A" w:rsidRPr="005D1C2A" w:rsidTr="005D1C2A">
        <w:trPr>
          <w:trHeight w:val="388"/>
        </w:trPr>
        <w:tc>
          <w:tcPr>
            <w:tcW w:w="839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D1C2A" w:rsidRPr="005D1C2A" w:rsidRDefault="005D1C2A" w:rsidP="00575B5A">
            <w:pPr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1.3. Учебные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4 229 533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1 352 491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1 438 521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1 438 521</w:t>
            </w:r>
          </w:p>
        </w:tc>
      </w:tr>
      <w:tr w:rsidR="005D1C2A" w:rsidRPr="005D1C2A" w:rsidTr="005D1C2A">
        <w:trPr>
          <w:trHeight w:val="388"/>
        </w:trPr>
        <w:tc>
          <w:tcPr>
            <w:tcW w:w="8392" w:type="dxa"/>
            <w:tcBorders>
              <w:right w:val="single" w:sz="4" w:space="0" w:color="auto"/>
            </w:tcBorders>
            <w:shd w:val="clear" w:color="auto" w:fill="auto"/>
          </w:tcPr>
          <w:p w:rsidR="005D1C2A" w:rsidRPr="005D1C2A" w:rsidRDefault="005D1C2A" w:rsidP="00575B5A">
            <w:pPr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1.4. Социальная поддержка отдельных категорий учащихся в виде предоставления двухразового питания в учебное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12 676 608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4 225 536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4 225 536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4 225 536</w:t>
            </w:r>
          </w:p>
        </w:tc>
      </w:tr>
      <w:tr w:rsidR="005D1C2A" w:rsidRPr="005D1C2A" w:rsidTr="005D1C2A">
        <w:trPr>
          <w:trHeight w:val="388"/>
        </w:trPr>
        <w:tc>
          <w:tcPr>
            <w:tcW w:w="8392" w:type="dxa"/>
            <w:tcBorders>
              <w:right w:val="single" w:sz="4" w:space="0" w:color="auto"/>
            </w:tcBorders>
            <w:shd w:val="clear" w:color="auto" w:fill="auto"/>
          </w:tcPr>
          <w:p w:rsidR="005D1C2A" w:rsidRPr="005D1C2A" w:rsidRDefault="005D1C2A" w:rsidP="00575B5A">
            <w:pPr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1.5. Дополнительное финансовое обеспечение мероприятий по организации питания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6 065 972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2 024 352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2 016 080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2 025 540</w:t>
            </w:r>
          </w:p>
        </w:tc>
      </w:tr>
      <w:tr w:rsidR="005D1C2A" w:rsidRPr="005D1C2A" w:rsidTr="005D1C2A">
        <w:trPr>
          <w:trHeight w:val="918"/>
        </w:trPr>
        <w:tc>
          <w:tcPr>
            <w:tcW w:w="8392" w:type="dxa"/>
            <w:tcBorders>
              <w:right w:val="single" w:sz="4" w:space="0" w:color="auto"/>
            </w:tcBorders>
            <w:shd w:val="clear" w:color="auto" w:fill="auto"/>
          </w:tcPr>
          <w:p w:rsidR="005D1C2A" w:rsidRPr="005D1C2A" w:rsidRDefault="005D1C2A" w:rsidP="00575B5A">
            <w:pPr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2. Субсидия на финансовое обеспечение (возмещение) затрат по созданию условий для организации образовательного процесса, обеспечения безопас</w:t>
            </w:r>
            <w:r>
              <w:rPr>
                <w:color w:val="000000"/>
                <w:sz w:val="24"/>
                <w:szCs w:val="24"/>
              </w:rPr>
              <w:t xml:space="preserve">-  </w:t>
            </w:r>
            <w:r w:rsidRPr="005D1C2A">
              <w:rPr>
                <w:color w:val="000000"/>
                <w:sz w:val="24"/>
                <w:szCs w:val="24"/>
              </w:rPr>
              <w:t>ности учащихся,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5 640 702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1 880 234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1 880 234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1 880 234</w:t>
            </w:r>
          </w:p>
        </w:tc>
      </w:tr>
      <w:tr w:rsidR="005D1C2A" w:rsidRPr="005D1C2A" w:rsidTr="005D1C2A">
        <w:trPr>
          <w:trHeight w:val="544"/>
        </w:trPr>
        <w:tc>
          <w:tcPr>
            <w:tcW w:w="8392" w:type="dxa"/>
            <w:tcBorders>
              <w:right w:val="single" w:sz="4" w:space="0" w:color="auto"/>
            </w:tcBorders>
            <w:shd w:val="clear" w:color="auto" w:fill="auto"/>
          </w:tcPr>
          <w:p w:rsidR="005D1C2A" w:rsidRPr="005D1C2A" w:rsidRDefault="005D1C2A" w:rsidP="00575B5A">
            <w:pPr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2.1. Потребление теплоэнергии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2 542 848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847 616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847 616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847 616</w:t>
            </w:r>
          </w:p>
        </w:tc>
      </w:tr>
      <w:tr w:rsidR="005D1C2A" w:rsidRPr="005D1C2A" w:rsidTr="005D1C2A">
        <w:trPr>
          <w:trHeight w:val="410"/>
        </w:trPr>
        <w:tc>
          <w:tcPr>
            <w:tcW w:w="8392" w:type="dxa"/>
            <w:tcBorders>
              <w:right w:val="single" w:sz="4" w:space="0" w:color="auto"/>
            </w:tcBorders>
            <w:shd w:val="clear" w:color="auto" w:fill="auto"/>
          </w:tcPr>
          <w:p w:rsidR="005D1C2A" w:rsidRPr="005D1C2A" w:rsidRDefault="005D1C2A" w:rsidP="00575B5A">
            <w:pPr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2.2. Потребление электроэнергии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2 026 704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675 568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675 568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675 568</w:t>
            </w:r>
          </w:p>
        </w:tc>
      </w:tr>
      <w:tr w:rsidR="005D1C2A" w:rsidRPr="005D1C2A" w:rsidTr="005D1C2A">
        <w:trPr>
          <w:trHeight w:val="480"/>
        </w:trPr>
        <w:tc>
          <w:tcPr>
            <w:tcW w:w="8392" w:type="dxa"/>
            <w:tcBorders>
              <w:right w:val="single" w:sz="4" w:space="0" w:color="auto"/>
            </w:tcBorders>
            <w:shd w:val="clear" w:color="auto" w:fill="auto"/>
          </w:tcPr>
          <w:p w:rsidR="005D1C2A" w:rsidRPr="005D1C2A" w:rsidRDefault="005D1C2A" w:rsidP="00575B5A">
            <w:pPr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2.3. Техническое обслуживание охранно-пожарной сигнализации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374 004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124 668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124 668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124 668</w:t>
            </w:r>
          </w:p>
        </w:tc>
      </w:tr>
      <w:tr w:rsidR="005D1C2A" w:rsidRPr="005D1C2A" w:rsidTr="005D1C2A">
        <w:trPr>
          <w:trHeight w:val="480"/>
        </w:trPr>
        <w:tc>
          <w:tcPr>
            <w:tcW w:w="8392" w:type="dxa"/>
            <w:tcBorders>
              <w:right w:val="single" w:sz="4" w:space="0" w:color="auto"/>
            </w:tcBorders>
            <w:shd w:val="clear" w:color="auto" w:fill="auto"/>
          </w:tcPr>
          <w:p w:rsidR="005D1C2A" w:rsidRPr="005D1C2A" w:rsidRDefault="005D1C2A" w:rsidP="00575B5A">
            <w:pPr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2.4. Техническое обслуживание кнопки тревожной сигнализации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5 400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1 800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1 800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1 800</w:t>
            </w:r>
          </w:p>
        </w:tc>
      </w:tr>
      <w:tr w:rsidR="005D1C2A" w:rsidRPr="005D1C2A" w:rsidTr="005D1C2A">
        <w:trPr>
          <w:trHeight w:val="480"/>
        </w:trPr>
        <w:tc>
          <w:tcPr>
            <w:tcW w:w="8392" w:type="dxa"/>
            <w:tcBorders>
              <w:right w:val="single" w:sz="4" w:space="0" w:color="auto"/>
            </w:tcBorders>
            <w:shd w:val="clear" w:color="auto" w:fill="auto"/>
          </w:tcPr>
          <w:p w:rsidR="005D1C2A" w:rsidRPr="005D1C2A" w:rsidRDefault="005D1C2A" w:rsidP="00575B5A">
            <w:pPr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2.5. Услуги вневедомственной охраны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289 080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96 360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96 360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96 360</w:t>
            </w:r>
          </w:p>
        </w:tc>
      </w:tr>
      <w:tr w:rsidR="005D1C2A" w:rsidRPr="005D1C2A" w:rsidTr="005D1C2A">
        <w:trPr>
          <w:trHeight w:val="337"/>
        </w:trPr>
        <w:tc>
          <w:tcPr>
            <w:tcW w:w="8392" w:type="dxa"/>
            <w:tcBorders>
              <w:right w:val="single" w:sz="4" w:space="0" w:color="auto"/>
            </w:tcBorders>
            <w:shd w:val="clear" w:color="auto" w:fill="auto"/>
          </w:tcPr>
          <w:p w:rsidR="005D1C2A" w:rsidRPr="005D1C2A" w:rsidRDefault="005D1C2A" w:rsidP="00575B5A">
            <w:pPr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2.6. Услуги по обслуживанию видеокамер наружного и внутреннего наблю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 w:rsidRPr="005D1C2A">
              <w:rPr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296 136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98 712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98 712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98 712</w:t>
            </w:r>
          </w:p>
        </w:tc>
      </w:tr>
      <w:tr w:rsidR="005D1C2A" w:rsidRPr="005D1C2A" w:rsidTr="005D1C2A">
        <w:trPr>
          <w:trHeight w:val="411"/>
        </w:trPr>
        <w:tc>
          <w:tcPr>
            <w:tcW w:w="8392" w:type="dxa"/>
            <w:tcBorders>
              <w:right w:val="single" w:sz="4" w:space="0" w:color="auto"/>
            </w:tcBorders>
            <w:shd w:val="clear" w:color="auto" w:fill="auto"/>
          </w:tcPr>
          <w:p w:rsidR="005D1C2A" w:rsidRPr="005D1C2A" w:rsidRDefault="005D1C2A" w:rsidP="00575B5A">
            <w:pPr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2.7. Техническое освидетельствование и перезарядка огнетушителей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43 170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14 390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14 390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14 390</w:t>
            </w:r>
          </w:p>
        </w:tc>
      </w:tr>
      <w:tr w:rsidR="005D1C2A" w:rsidRPr="005D1C2A" w:rsidTr="005D1C2A">
        <w:trPr>
          <w:trHeight w:val="417"/>
        </w:trPr>
        <w:tc>
          <w:tcPr>
            <w:tcW w:w="8392" w:type="dxa"/>
            <w:tcBorders>
              <w:right w:val="single" w:sz="4" w:space="0" w:color="auto"/>
            </w:tcBorders>
            <w:shd w:val="clear" w:color="auto" w:fill="auto"/>
          </w:tcPr>
          <w:p w:rsidR="005D1C2A" w:rsidRPr="005D1C2A" w:rsidRDefault="005D1C2A" w:rsidP="00575B5A">
            <w:pPr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2.8. Испытание на работоспособность и водоотдачу внутреннего противопожарного водопровода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63 360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21 120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21 120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2A" w:rsidRPr="005D1C2A" w:rsidRDefault="005D1C2A" w:rsidP="00575B5A">
            <w:pPr>
              <w:jc w:val="center"/>
              <w:rPr>
                <w:color w:val="000000"/>
                <w:sz w:val="24"/>
                <w:szCs w:val="24"/>
              </w:rPr>
            </w:pPr>
            <w:r w:rsidRPr="005D1C2A">
              <w:rPr>
                <w:color w:val="000000"/>
                <w:sz w:val="24"/>
                <w:szCs w:val="24"/>
              </w:rPr>
              <w:t>21 120</w:t>
            </w:r>
          </w:p>
        </w:tc>
      </w:tr>
    </w:tbl>
    <w:p w:rsidR="005D1C2A" w:rsidRPr="005D1C2A" w:rsidRDefault="005D1C2A" w:rsidP="005D1C2A"/>
    <w:sectPr w:rsidR="005D1C2A" w:rsidRPr="005D1C2A" w:rsidSect="005D1C2A">
      <w:pgSz w:w="16838" w:h="11906" w:orient="landscape"/>
      <w:pgMar w:top="1701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24D" w:rsidRDefault="004B624D" w:rsidP="005D1C2A">
      <w:r>
        <w:separator/>
      </w:r>
    </w:p>
  </w:endnote>
  <w:endnote w:type="continuationSeparator" w:id="0">
    <w:p w:rsidR="004B624D" w:rsidRDefault="004B624D" w:rsidP="005D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24D" w:rsidRDefault="004B624D" w:rsidP="005D1C2A">
      <w:r>
        <w:separator/>
      </w:r>
    </w:p>
  </w:footnote>
  <w:footnote w:type="continuationSeparator" w:id="0">
    <w:p w:rsidR="004B624D" w:rsidRDefault="004B624D" w:rsidP="005D1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179778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D1C2A" w:rsidRPr="005D1C2A" w:rsidRDefault="005D1C2A">
        <w:pPr>
          <w:pStyle w:val="a4"/>
          <w:jc w:val="center"/>
          <w:rPr>
            <w:sz w:val="20"/>
            <w:szCs w:val="20"/>
          </w:rPr>
        </w:pPr>
        <w:r w:rsidRPr="005D1C2A">
          <w:rPr>
            <w:sz w:val="20"/>
            <w:szCs w:val="20"/>
          </w:rPr>
          <w:fldChar w:fldCharType="begin"/>
        </w:r>
        <w:r w:rsidRPr="005D1C2A">
          <w:rPr>
            <w:sz w:val="20"/>
            <w:szCs w:val="20"/>
          </w:rPr>
          <w:instrText>PAGE   \* MERGEFORMAT</w:instrText>
        </w:r>
        <w:r w:rsidRPr="005D1C2A">
          <w:rPr>
            <w:sz w:val="20"/>
            <w:szCs w:val="20"/>
          </w:rPr>
          <w:fldChar w:fldCharType="separate"/>
        </w:r>
        <w:r w:rsidR="00864633">
          <w:rPr>
            <w:noProof/>
            <w:sz w:val="20"/>
            <w:szCs w:val="20"/>
          </w:rPr>
          <w:t>2</w:t>
        </w:r>
        <w:r w:rsidRPr="005D1C2A">
          <w:rPr>
            <w:sz w:val="20"/>
            <w:szCs w:val="20"/>
          </w:rPr>
          <w:fldChar w:fldCharType="end"/>
        </w:r>
      </w:p>
    </w:sdtContent>
  </w:sdt>
  <w:p w:rsidR="005D1C2A" w:rsidRDefault="005D1C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2A"/>
    <w:rsid w:val="00124584"/>
    <w:rsid w:val="00275D7D"/>
    <w:rsid w:val="002A72ED"/>
    <w:rsid w:val="003B46E0"/>
    <w:rsid w:val="004B624D"/>
    <w:rsid w:val="005D1C2A"/>
    <w:rsid w:val="00672112"/>
    <w:rsid w:val="006F003A"/>
    <w:rsid w:val="00786A00"/>
    <w:rsid w:val="00826221"/>
    <w:rsid w:val="00864633"/>
    <w:rsid w:val="009A1341"/>
    <w:rsid w:val="00A50A37"/>
    <w:rsid w:val="00C03EF0"/>
    <w:rsid w:val="00C34623"/>
    <w:rsid w:val="00D26F16"/>
    <w:rsid w:val="00FD5087"/>
    <w:rsid w:val="00FE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B634D42-FA04-43F2-B86E-CC6CA37F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1C2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D1C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D1C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1C2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D1C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1C2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4AF0B-5456-4688-B6DC-83775A28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1735</Words>
  <Characters>9893</Characters>
  <Application>Microsoft Office Word</Application>
  <DocSecurity>0</DocSecurity>
  <Lines>82</Lines>
  <Paragraphs>23</Paragraphs>
  <ScaleCrop>false</ScaleCrop>
  <Company/>
  <LinksUpToDate>false</LinksUpToDate>
  <CharactersWithSpaces>11605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2018-02-28T08:52:00Z</cp:lastPrinted>
  <dcterms:created xsi:type="dcterms:W3CDTF">2018-03-05T07:10:00Z</dcterms:created>
  <dcterms:modified xsi:type="dcterms:W3CDTF">2018-03-05T07:11:00Z</dcterms:modified>
</cp:coreProperties>
</file>