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BE4FC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BE4FC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BE4FC5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EF627A" w:rsidRPr="00972D3D" w:rsidRDefault="001F05A6" w:rsidP="00972D3D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1F05A6">
        <w:rPr>
          <w:i/>
        </w:rPr>
        <w:t>проект</w:t>
      </w:r>
      <w:proofErr w:type="gramEnd"/>
      <w:r w:rsidRPr="001F05A6">
        <w:rPr>
          <w:i/>
        </w:rPr>
        <w:t xml:space="preserve">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</w:t>
      </w:r>
      <w:r w:rsidRPr="00953FCC">
        <w:rPr>
          <w:bCs/>
          <w:i/>
        </w:rPr>
        <w:t xml:space="preserve">от </w:t>
      </w:r>
      <w:r w:rsidR="00953FCC" w:rsidRPr="00953FCC">
        <w:rPr>
          <w:i/>
          <w:szCs w:val="28"/>
        </w:rPr>
        <w:t>12.07.2017 № 6042 «О порядке предоставления субсидии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4B2B" w:rsidRDefault="00BE4FC5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2E4B2B" w:rsidRPr="002E4B2B">
        <w:rPr>
          <w:rFonts w:eastAsia="Times New Roman" w:cs="Times New Roman"/>
          <w:i/>
          <w:szCs w:val="28"/>
          <w:lang w:eastAsia="ru-RU"/>
        </w:rPr>
        <w:t>Бюджетный кодекс РФ (в редакции от 18.07.2017 № 178-ФЗ)</w:t>
      </w:r>
    </w:p>
    <w:p w:rsidR="00704649" w:rsidRDefault="00BE4FC5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</w:t>
      </w:r>
      <w:r w:rsidR="00704649">
        <w:rPr>
          <w:rFonts w:eastAsia="Times New Roman" w:cs="Times New Roman"/>
          <w:i/>
          <w:szCs w:val="28"/>
          <w:lang w:eastAsia="ru-RU"/>
        </w:rPr>
        <w:t>бсидий юридическим лицам (за ис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ключением субсидий государственным (</w:t>
      </w:r>
      <w:r w:rsidR="00704649">
        <w:rPr>
          <w:rFonts w:eastAsia="Times New Roman" w:cs="Times New Roman"/>
          <w:i/>
          <w:szCs w:val="28"/>
          <w:lang w:eastAsia="ru-RU"/>
        </w:rPr>
        <w:t>муниципальным) учреждениям), ин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дивидуальным предпринимателям, а так</w:t>
      </w:r>
      <w:r w:rsidR="00704649">
        <w:rPr>
          <w:rFonts w:eastAsia="Times New Roman" w:cs="Times New Roman"/>
          <w:i/>
          <w:szCs w:val="28"/>
          <w:lang w:eastAsia="ru-RU"/>
        </w:rPr>
        <w:t>же физическим лицам – производи</w:t>
      </w:r>
      <w:r w:rsidR="00704649" w:rsidRPr="00704649">
        <w:rPr>
          <w:rFonts w:eastAsia="Times New Roman" w:cs="Times New Roman"/>
          <w:i/>
          <w:szCs w:val="28"/>
          <w:lang w:eastAsia="ru-RU"/>
        </w:rPr>
        <w:t>телям товаров, работ, услуг» (далее – Общие требования № 887 от 06.09.2016)</w:t>
      </w:r>
    </w:p>
    <w:p w:rsidR="00BE4FC5" w:rsidRPr="00BA322F" w:rsidRDefault="00BE4FC5" w:rsidP="00BE4FC5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2E4B2B" w:rsidRPr="002E4B2B" w:rsidRDefault="0079418C" w:rsidP="002E4B2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>1. Решение Думы от 23.12.2016 № 46-VI ДГ «О бюджете городского округа город Сургут на 2017 год и плановый период 2018-2019 годов».</w:t>
      </w:r>
    </w:p>
    <w:p w:rsidR="00BA3E66" w:rsidRPr="00972D3D" w:rsidRDefault="002E4B2B" w:rsidP="00972D3D">
      <w:pPr>
        <w:autoSpaceDE w:val="0"/>
        <w:autoSpaceDN w:val="0"/>
        <w:adjustRightInd w:val="0"/>
        <w:jc w:val="both"/>
        <w:rPr>
          <w:bCs/>
          <w:i/>
        </w:rPr>
      </w:pPr>
      <w:r>
        <w:rPr>
          <w:rFonts w:cs="Times New Roman"/>
          <w:i/>
          <w:szCs w:val="28"/>
        </w:rPr>
        <w:tab/>
      </w:r>
      <w:r w:rsidRPr="002E4B2B">
        <w:rPr>
          <w:rFonts w:cs="Times New Roman"/>
          <w:i/>
          <w:szCs w:val="28"/>
        </w:rPr>
        <w:t>2. Постановление Администрации города от</w:t>
      </w:r>
      <w:r w:rsidR="00972D3D">
        <w:rPr>
          <w:rFonts w:cs="Times New Roman"/>
          <w:i/>
          <w:szCs w:val="28"/>
        </w:rPr>
        <w:t xml:space="preserve"> </w:t>
      </w:r>
      <w:r w:rsidR="00953FCC" w:rsidRPr="00953FCC">
        <w:rPr>
          <w:i/>
          <w:szCs w:val="28"/>
        </w:rPr>
        <w:t>12.07.2017 № 6042 «О порядке предоставления субсидии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фонде»</w:t>
      </w:r>
    </w:p>
    <w:p w:rsidR="00BA3E66" w:rsidRPr="008016AB" w:rsidRDefault="00816DE4" w:rsidP="00BE4FC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</w:p>
    <w:p w:rsidR="00BA3E66" w:rsidRPr="0036302F" w:rsidRDefault="00816DE4" w:rsidP="00BE4FC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BE4FC5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BE4FC5">
        <w:rPr>
          <w:rFonts w:eastAsia="Times New Roman" w:cs="Times New Roman"/>
          <w:i/>
          <w:szCs w:val="28"/>
          <w:lang w:eastAsia="ru-RU"/>
        </w:rPr>
        <w:t>«</w:t>
      </w:r>
      <w:r w:rsidR="00953FCC">
        <w:rPr>
          <w:rFonts w:eastAsia="Times New Roman" w:cs="Times New Roman"/>
          <w:i/>
          <w:szCs w:val="28"/>
          <w:lang w:eastAsia="ru-RU"/>
        </w:rPr>
        <w:t>31</w:t>
      </w:r>
      <w:r w:rsidR="00BB6CA8" w:rsidRPr="00BE4FC5">
        <w:rPr>
          <w:rFonts w:eastAsia="Times New Roman" w:cs="Times New Roman"/>
          <w:i/>
          <w:szCs w:val="28"/>
          <w:lang w:eastAsia="ru-RU"/>
        </w:rPr>
        <w:t xml:space="preserve">» октября </w:t>
      </w:r>
      <w:r w:rsidRPr="00BE4FC5">
        <w:rPr>
          <w:rFonts w:eastAsia="Times New Roman" w:cs="Times New Roman"/>
          <w:i/>
          <w:szCs w:val="28"/>
          <w:lang w:eastAsia="ru-RU"/>
        </w:rPr>
        <w:t>20</w:t>
      </w:r>
      <w:r w:rsidR="00BB6CA8" w:rsidRPr="00BE4FC5">
        <w:rPr>
          <w:rFonts w:eastAsia="Times New Roman" w:cs="Times New Roman"/>
          <w:i/>
          <w:szCs w:val="28"/>
          <w:lang w:eastAsia="ru-RU"/>
        </w:rPr>
        <w:t>17</w:t>
      </w:r>
      <w:r w:rsidR="00BE4FC5" w:rsidRPr="00BE4FC5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 xml:space="preserve">. </w:t>
      </w:r>
      <w:r w:rsidRPr="00394E47">
        <w:rPr>
          <w:rFonts w:eastAsia="Times New Roman" w:cs="Times New Roman"/>
          <w:szCs w:val="28"/>
          <w:lang w:eastAsia="ru-RU"/>
        </w:rPr>
        <w:br/>
      </w:r>
      <w:r w:rsidRPr="00394E47">
        <w:rPr>
          <w:rFonts w:eastAsia="Times New Roman" w:cs="Times New Roman"/>
          <w:szCs w:val="28"/>
          <w:lang w:eastAsia="ru-RU"/>
        </w:rPr>
        <w:lastRenderedPageBreak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BE4FC5">
        <w:rPr>
          <w:rFonts w:eastAsia="Times New Roman" w:cs="Times New Roman"/>
          <w:i/>
          <w:szCs w:val="28"/>
          <w:lang w:eastAsia="ru-RU"/>
        </w:rPr>
        <w:t>«</w:t>
      </w:r>
      <w:r w:rsidR="00953FCC">
        <w:rPr>
          <w:rFonts w:eastAsia="Times New Roman" w:cs="Times New Roman"/>
          <w:i/>
          <w:szCs w:val="28"/>
          <w:lang w:eastAsia="ru-RU"/>
        </w:rPr>
        <w:t>31</w:t>
      </w:r>
      <w:r w:rsidRPr="00BE4FC5">
        <w:rPr>
          <w:rFonts w:eastAsia="Times New Roman" w:cs="Times New Roman"/>
          <w:i/>
          <w:szCs w:val="28"/>
          <w:lang w:eastAsia="ru-RU"/>
        </w:rPr>
        <w:t>»</w:t>
      </w:r>
      <w:r w:rsidR="00477F1E" w:rsidRPr="00BE4FC5">
        <w:rPr>
          <w:rFonts w:eastAsia="Times New Roman" w:cs="Times New Roman"/>
          <w:i/>
          <w:szCs w:val="28"/>
          <w:lang w:eastAsia="ru-RU"/>
        </w:rPr>
        <w:t xml:space="preserve"> октября </w:t>
      </w:r>
      <w:r w:rsidRPr="00BE4FC5">
        <w:rPr>
          <w:rFonts w:eastAsia="Times New Roman" w:cs="Times New Roman"/>
          <w:i/>
          <w:szCs w:val="28"/>
          <w:lang w:eastAsia="ru-RU"/>
        </w:rPr>
        <w:t>20</w:t>
      </w:r>
      <w:r w:rsidR="00477F1E" w:rsidRPr="00BE4FC5">
        <w:rPr>
          <w:rFonts w:eastAsia="Times New Roman" w:cs="Times New Roman"/>
          <w:i/>
          <w:szCs w:val="28"/>
          <w:lang w:eastAsia="ru-RU"/>
        </w:rPr>
        <w:t>17</w:t>
      </w:r>
      <w:r w:rsidR="00BE4FC5" w:rsidRPr="00BE4FC5">
        <w:rPr>
          <w:rFonts w:eastAsia="Times New Roman" w:cs="Times New Roman"/>
          <w:i/>
          <w:szCs w:val="28"/>
          <w:lang w:eastAsia="ru-RU"/>
        </w:rPr>
        <w:t>г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BE4FC5">
        <w:rPr>
          <w:rFonts w:eastAsia="Times New Roman" w:cs="Times New Roman"/>
          <w:i/>
          <w:szCs w:val="28"/>
          <w:lang w:eastAsia="ru-RU"/>
        </w:rPr>
        <w:t>«</w:t>
      </w:r>
      <w:r w:rsidR="00953FCC">
        <w:rPr>
          <w:rFonts w:eastAsia="Times New Roman" w:cs="Times New Roman"/>
          <w:i/>
          <w:szCs w:val="28"/>
          <w:lang w:eastAsia="ru-RU"/>
        </w:rPr>
        <w:t>14</w:t>
      </w:r>
      <w:r w:rsidRPr="00BE4FC5">
        <w:rPr>
          <w:rFonts w:eastAsia="Times New Roman" w:cs="Times New Roman"/>
          <w:i/>
          <w:szCs w:val="28"/>
          <w:lang w:eastAsia="ru-RU"/>
        </w:rPr>
        <w:t>»</w:t>
      </w:r>
      <w:r w:rsidR="006E30BE" w:rsidRPr="00BE4FC5">
        <w:rPr>
          <w:rFonts w:eastAsia="Times New Roman" w:cs="Times New Roman"/>
          <w:i/>
          <w:szCs w:val="28"/>
          <w:lang w:eastAsia="ru-RU"/>
        </w:rPr>
        <w:t xml:space="preserve"> </w:t>
      </w:r>
      <w:r w:rsidR="00953FCC">
        <w:rPr>
          <w:rFonts w:eastAsia="Times New Roman" w:cs="Times New Roman"/>
          <w:i/>
          <w:szCs w:val="28"/>
          <w:lang w:eastAsia="ru-RU"/>
        </w:rPr>
        <w:t>но</w:t>
      </w:r>
      <w:r w:rsidR="00477F1E" w:rsidRPr="00BE4FC5">
        <w:rPr>
          <w:rFonts w:eastAsia="Times New Roman" w:cs="Times New Roman"/>
          <w:i/>
          <w:szCs w:val="28"/>
          <w:lang w:eastAsia="ru-RU"/>
        </w:rPr>
        <w:t>ября 2017</w:t>
      </w:r>
      <w:r w:rsidRPr="00BE4FC5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BE4FC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BE4FC5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proofErr w:type="gramStart"/>
      <w:r w:rsidR="00D8404F" w:rsidRPr="00BE4FC5">
        <w:rPr>
          <w:rFonts w:eastAsia="Times New Roman" w:cs="Times New Roman"/>
          <w:i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BE4FC5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D8404F" w:rsidRPr="00BE4FC5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BE4FC5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D8404F" w:rsidRPr="00BE4FC5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BE4FC5" w:rsidRPr="00394E47" w:rsidRDefault="00BE4FC5" w:rsidP="00BE4FC5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>Получено 2 отзыва от участников публичных консультаций, в которых замечания и (или) предложения отсутствуют.</w:t>
      </w:r>
    </w:p>
    <w:p w:rsidR="00816DE4" w:rsidRPr="00394E47" w:rsidRDefault="00816DE4" w:rsidP="00BE4FC5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BE4FC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BE4FC5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BE4FC5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BE4FC5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BE4FC5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BE4FC5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BE4FC5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dmitrieva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_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na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BE4FC5" w:rsidRDefault="00BE4FC5" w:rsidP="00BE4FC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BE4FC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BE4FC5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972D3D" w:rsidRDefault="00D8404F" w:rsidP="00972D3D">
      <w:pPr>
        <w:autoSpaceDE w:val="0"/>
        <w:autoSpaceDN w:val="0"/>
        <w:adjustRightInd w:val="0"/>
        <w:jc w:val="both"/>
        <w:rPr>
          <w:bCs/>
          <w:i/>
        </w:rPr>
      </w:pPr>
      <w:r w:rsidRPr="00D8404F">
        <w:rPr>
          <w:rFonts w:eastAsia="Times New Roman" w:cs="Times New Roman"/>
          <w:i/>
          <w:szCs w:val="20"/>
          <w:lang w:eastAsia="ru-RU"/>
        </w:rPr>
        <w:t>Проект постановления Администрации го</w:t>
      </w:r>
      <w:r>
        <w:rPr>
          <w:rFonts w:eastAsia="Times New Roman" w:cs="Times New Roman"/>
          <w:i/>
          <w:szCs w:val="20"/>
          <w:lang w:eastAsia="ru-RU"/>
        </w:rPr>
        <w:t>рода «О внесении изменений в по</w:t>
      </w:r>
      <w:r w:rsidRPr="00D8404F">
        <w:rPr>
          <w:rFonts w:eastAsia="Times New Roman" w:cs="Times New Roman"/>
          <w:i/>
          <w:szCs w:val="20"/>
          <w:lang w:eastAsia="ru-RU"/>
        </w:rPr>
        <w:t xml:space="preserve">становление Администрации города от </w:t>
      </w:r>
      <w:r w:rsidR="00953FCC" w:rsidRPr="00953FCC">
        <w:rPr>
          <w:i/>
          <w:szCs w:val="28"/>
        </w:rPr>
        <w:t>12.07.2017 № 6042 «О порядке предоставления субсидии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фонде»</w:t>
      </w:r>
      <w:r w:rsidR="00B34AFD">
        <w:rPr>
          <w:rFonts w:eastAsia="Times New Roman" w:cs="Times New Roman"/>
          <w:i/>
          <w:szCs w:val="20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 xml:space="preserve">содержит положения, </w:t>
      </w:r>
      <w:r w:rsidR="00BE4FC5" w:rsidRPr="008739F8">
        <w:rPr>
          <w:rFonts w:eastAsia="Times New Roman" w:cs="Times New Roman"/>
          <w:i/>
          <w:szCs w:val="20"/>
          <w:lang w:eastAsia="ru-RU"/>
        </w:rPr>
        <w:t>которые изменяют ранее предусмотренные обязанности, запреты и ограничения для субъектов предпринимательской деятельности.</w:t>
      </w:r>
    </w:p>
    <w:p w:rsidR="00BE4FC5" w:rsidRDefault="00BE4FC5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953FCC" w:rsidRPr="00D534E1" w:rsidRDefault="00953FCC" w:rsidP="00953FCC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 xml:space="preserve">Порядком определена дата, на которую получатели субсидии должны соответствовать требованиям, 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(пункт 1.1 проекта).</w:t>
      </w:r>
    </w:p>
    <w:p w:rsidR="00953FCC" w:rsidRPr="00F502F8" w:rsidRDefault="00953FCC" w:rsidP="00953FCC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502F8">
        <w:rPr>
          <w:rFonts w:ascii="Times New Roman" w:hAnsi="Times New Roman"/>
          <w:i/>
          <w:sz w:val="28"/>
          <w:szCs w:val="28"/>
        </w:rPr>
        <w:t xml:space="preserve">В связи с введением конкретной даты, на которую получатели субсидии должны соответствовать требованиям, пункт </w:t>
      </w:r>
      <w:r>
        <w:rPr>
          <w:rFonts w:ascii="Times New Roman" w:hAnsi="Times New Roman"/>
          <w:i/>
          <w:sz w:val="28"/>
          <w:szCs w:val="28"/>
        </w:rPr>
        <w:t>5</w:t>
      </w:r>
      <w:r w:rsidRPr="00F502F8">
        <w:rPr>
          <w:rFonts w:ascii="Times New Roman" w:hAnsi="Times New Roman"/>
          <w:i/>
          <w:sz w:val="28"/>
          <w:szCs w:val="28"/>
        </w:rPr>
        <w:t xml:space="preserve"> Порядка о рассмотрении документов, представленных получателем, дополняется осуществлением запросов и получением ответов об отсутствии задолженности получателей субсидии, рассмотрением документов на соответствие их требованиям (пункт 1.</w:t>
      </w:r>
      <w:r>
        <w:rPr>
          <w:rFonts w:ascii="Times New Roman" w:hAnsi="Times New Roman"/>
          <w:i/>
          <w:sz w:val="28"/>
          <w:szCs w:val="28"/>
        </w:rPr>
        <w:t>2</w:t>
      </w:r>
      <w:r w:rsidRPr="00F502F8">
        <w:rPr>
          <w:rFonts w:ascii="Times New Roman" w:hAnsi="Times New Roman"/>
          <w:i/>
          <w:sz w:val="28"/>
          <w:szCs w:val="28"/>
        </w:rPr>
        <w:t xml:space="preserve"> проекта). Введение дополнительных действий департамента обусловлено также приведением в соответствие основанию для отказа в получении субсидии (</w:t>
      </w:r>
      <w:r>
        <w:rPr>
          <w:rFonts w:ascii="Times New Roman" w:hAnsi="Times New Roman"/>
          <w:i/>
          <w:sz w:val="28"/>
          <w:szCs w:val="28"/>
        </w:rPr>
        <w:t>абзац 4</w:t>
      </w:r>
      <w:r w:rsidRPr="00F502F8">
        <w:rPr>
          <w:rFonts w:ascii="Times New Roman" w:hAnsi="Times New Roman"/>
          <w:i/>
          <w:sz w:val="28"/>
          <w:szCs w:val="28"/>
        </w:rPr>
        <w:t xml:space="preserve"> пункта </w:t>
      </w:r>
      <w:r>
        <w:rPr>
          <w:rFonts w:ascii="Times New Roman" w:hAnsi="Times New Roman"/>
          <w:i/>
          <w:sz w:val="28"/>
          <w:szCs w:val="28"/>
        </w:rPr>
        <w:t>6</w:t>
      </w:r>
      <w:r w:rsidRPr="00F502F8">
        <w:rPr>
          <w:rFonts w:ascii="Times New Roman" w:hAnsi="Times New Roman"/>
          <w:i/>
          <w:sz w:val="28"/>
          <w:szCs w:val="28"/>
        </w:rPr>
        <w:t xml:space="preserve"> Порядка) – несоответствие требованиям.</w:t>
      </w:r>
    </w:p>
    <w:p w:rsidR="00953FCC" w:rsidRPr="00F502F8" w:rsidRDefault="00953FCC" w:rsidP="00953FCC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502F8">
        <w:rPr>
          <w:rFonts w:ascii="Times New Roman" w:hAnsi="Times New Roman"/>
          <w:i/>
          <w:sz w:val="28"/>
          <w:szCs w:val="28"/>
        </w:rPr>
        <w:t xml:space="preserve">Осуществление запросов соответственно исключается из пунктов 9, 10 Порядка в связи с переносом этих действий в пункт </w:t>
      </w:r>
      <w:r>
        <w:rPr>
          <w:rFonts w:ascii="Times New Roman" w:hAnsi="Times New Roman"/>
          <w:i/>
          <w:sz w:val="28"/>
          <w:szCs w:val="28"/>
        </w:rPr>
        <w:t>5</w:t>
      </w:r>
      <w:r w:rsidRPr="00F502F8">
        <w:rPr>
          <w:rFonts w:ascii="Times New Roman" w:hAnsi="Times New Roman"/>
          <w:i/>
          <w:sz w:val="28"/>
          <w:szCs w:val="28"/>
        </w:rPr>
        <w:t xml:space="preserve"> Порядка (пункты 1.</w:t>
      </w:r>
      <w:r>
        <w:rPr>
          <w:rFonts w:ascii="Times New Roman" w:hAnsi="Times New Roman"/>
          <w:i/>
          <w:sz w:val="28"/>
          <w:szCs w:val="28"/>
        </w:rPr>
        <w:t>3</w:t>
      </w:r>
      <w:r w:rsidRPr="00F502F8">
        <w:rPr>
          <w:rFonts w:ascii="Times New Roman" w:hAnsi="Times New Roman"/>
          <w:i/>
          <w:sz w:val="28"/>
          <w:szCs w:val="28"/>
        </w:rPr>
        <w:t>, 1.</w:t>
      </w:r>
      <w:r>
        <w:rPr>
          <w:rFonts w:ascii="Times New Roman" w:hAnsi="Times New Roman"/>
          <w:i/>
          <w:sz w:val="28"/>
          <w:szCs w:val="28"/>
        </w:rPr>
        <w:t>4</w:t>
      </w:r>
      <w:r w:rsidRPr="00F502F8">
        <w:rPr>
          <w:rFonts w:ascii="Times New Roman" w:hAnsi="Times New Roman"/>
          <w:i/>
          <w:sz w:val="28"/>
          <w:szCs w:val="28"/>
        </w:rPr>
        <w:t xml:space="preserve"> проекта).</w:t>
      </w:r>
    </w:p>
    <w:p w:rsidR="00953FCC" w:rsidRPr="00D927B8" w:rsidRDefault="00953FCC" w:rsidP="00953FCC">
      <w:pPr>
        <w:pStyle w:val="ConsPlusNormal"/>
        <w:numPr>
          <w:ilvl w:val="0"/>
          <w:numId w:val="14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от 18.07.2017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№ 178-ФЗ).</w:t>
      </w:r>
    </w:p>
    <w:p w:rsidR="00953FCC" w:rsidRPr="001604C9" w:rsidRDefault="00953FCC" w:rsidP="00953FCC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4C9">
        <w:rPr>
          <w:rFonts w:ascii="Times New Roman" w:hAnsi="Times New Roman" w:cs="Times New Roman"/>
          <w:i/>
          <w:sz w:val="28"/>
          <w:szCs w:val="28"/>
        </w:rPr>
        <w:t>Федеральным законом от 18.07.2017 № 178-ФЗ в подпункт</w:t>
      </w:r>
      <w:r>
        <w:rPr>
          <w:rFonts w:ascii="Times New Roman" w:hAnsi="Times New Roman" w:cs="Times New Roman"/>
          <w:i/>
          <w:sz w:val="28"/>
          <w:szCs w:val="28"/>
        </w:rPr>
        <w:t xml:space="preserve"> 4) пункта 3 статьи 78 БК РФ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внесены изменения: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затрат. </w:t>
      </w:r>
      <w:r>
        <w:rPr>
          <w:rFonts w:ascii="Times New Roman" w:hAnsi="Times New Roman" w:cs="Times New Roman"/>
          <w:i/>
          <w:sz w:val="28"/>
          <w:szCs w:val="28"/>
        </w:rPr>
        <w:t>Общими требованиями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от 06.09.2017 № 887 для правовых актов, регулирующих предоставление субсидии на возмещение затрат, случай возврата остатков субсидий не установлен. Данное требование так же не предусмотрено типовой формой соглашения.</w:t>
      </w:r>
    </w:p>
    <w:p w:rsidR="00953FCC" w:rsidRPr="001604C9" w:rsidRDefault="00953FCC" w:rsidP="00953FC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Подпункт 1.1 раздела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Порядка </w:t>
      </w:r>
      <w:r w:rsidRPr="001604C9">
        <w:rPr>
          <w:rFonts w:ascii="Times New Roman" w:hAnsi="Times New Roman" w:cs="Times New Roman"/>
          <w:i/>
          <w:sz w:val="28"/>
          <w:szCs w:val="28"/>
        </w:rPr>
        <w:t>исключается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 (пункт 1.7 проекта).</w:t>
      </w:r>
    </w:p>
    <w:p w:rsidR="00BA3E66" w:rsidRPr="00930716" w:rsidRDefault="00816DE4" w:rsidP="00BE4FC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BE4FC5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972D3D" w:rsidRPr="00972D3D" w:rsidRDefault="00FF270F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Постановление Администрации города Нижневартовска от 25.07.2013 № 1491 «об утверждении Положения 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в жилищном фонде»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E4FC5" w:rsidRDefault="00BE4FC5" w:rsidP="00BE4FC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BE4FC5" w:rsidRDefault="00BE4FC5" w:rsidP="00BE4FC5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BE4FC5" w:rsidRDefault="00BE4FC5" w:rsidP="00BE4FC5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816DE4" w:rsidRDefault="00816DE4" w:rsidP="00FF270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E4FC5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BE4FC5" w:rsidRPr="00137DB0" w:rsidRDefault="00BE4FC5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BE4FC5" w:rsidRPr="00137DB0" w:rsidSect="00583180">
          <w:headerReference w:type="default" r:id="rId7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137DB0" w:rsidTr="0004220A">
        <w:tc>
          <w:tcPr>
            <w:tcW w:w="7225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  <w:gridSpan w:val="2"/>
          </w:tcPr>
          <w:p w:rsidR="00816DE4" w:rsidRPr="00A37C70" w:rsidRDefault="00E030CB" w:rsidP="006A189A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 в соответствие </w:t>
            </w:r>
            <w:r w:rsidR="00452ECF">
              <w:rPr>
                <w:rFonts w:cs="Times New Roman"/>
                <w:i/>
                <w:szCs w:val="28"/>
              </w:rPr>
              <w:t>бюджетному законодательству</w:t>
            </w:r>
          </w:p>
        </w:tc>
        <w:tc>
          <w:tcPr>
            <w:tcW w:w="3402" w:type="dxa"/>
            <w:gridSpan w:val="2"/>
          </w:tcPr>
          <w:p w:rsidR="00816DE4" w:rsidRPr="00E030CB" w:rsidRDefault="00452ECF" w:rsidP="00452EC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После</w:t>
            </w:r>
            <w:r w:rsidR="00E51358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официального </w:t>
            </w:r>
            <w:r w:rsidR="00E51358">
              <w:rPr>
                <w:rFonts w:eastAsia="Times New Roman" w:cs="Times New Roman"/>
                <w:i/>
                <w:szCs w:val="28"/>
                <w:lang w:eastAsia="ru-RU"/>
              </w:rPr>
              <w:t xml:space="preserve">опубликования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в средствах массовой информации</w:t>
            </w:r>
          </w:p>
        </w:tc>
        <w:tc>
          <w:tcPr>
            <w:tcW w:w="4110" w:type="dxa"/>
            <w:gridSpan w:val="2"/>
          </w:tcPr>
          <w:p w:rsidR="00BE4FC5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816DE4" w:rsidRPr="00E030CB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  <w:gridSpan w:val="2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Pr="00A37C70" w:rsidRDefault="0008606E" w:rsidP="00452ECF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452ECF">
              <w:rPr>
                <w:rFonts w:cs="Times New Roman"/>
                <w:i/>
                <w:szCs w:val="28"/>
              </w:rPr>
              <w:t>бюджетному законодательству</w:t>
            </w:r>
          </w:p>
        </w:tc>
        <w:tc>
          <w:tcPr>
            <w:tcW w:w="5076" w:type="dxa"/>
            <w:gridSpan w:val="2"/>
          </w:tcPr>
          <w:p w:rsidR="009E7913" w:rsidRPr="009E7913" w:rsidRDefault="009E7913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="00BE4FC5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BE4FC5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  <w:gridSpan w:val="2"/>
          </w:tcPr>
          <w:p w:rsidR="009E7913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BE4FC5" w:rsidRPr="005E3F53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816DE4" w:rsidRPr="00972D3D" w:rsidRDefault="00953FCC" w:rsidP="00972D3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BA322F">
              <w:rPr>
                <w:i/>
              </w:rPr>
              <w:lastRenderedPageBreak/>
              <w:t>юридические</w:t>
            </w:r>
            <w:proofErr w:type="gramEnd"/>
            <w:r w:rsidRPr="00BA322F">
              <w:rPr>
                <w:i/>
              </w:rPr>
              <w:t xml:space="preserve">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>
              <w:rPr>
                <w:i/>
              </w:rPr>
              <w:t>осуществляющие деятельность в системах коммунальной инфраструктуры и в жилищном фонде на территории горда Сургута, имеющие инвестиционный проект, соответствующий критериям, и кредитный договор и (или) соглашения, заключенные с кредитной организацией в размере, необходимом для реализации инвестиционного проекта по энергосбережению и повышению энергетической эффективности в системах коммунальной инфраструктуры и в жилищном фонде</w:t>
            </w:r>
          </w:p>
        </w:tc>
        <w:tc>
          <w:tcPr>
            <w:tcW w:w="3685" w:type="dxa"/>
          </w:tcPr>
          <w:p w:rsidR="00816DE4" w:rsidRDefault="000A3F5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BE4FC5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</w:t>
            </w:r>
            <w:r w:rsidR="00953FCC">
              <w:rPr>
                <w:rFonts w:eastAsia="Times New Roman" w:cs="Times New Roman"/>
                <w:i/>
                <w:szCs w:val="28"/>
                <w:lang w:eastAsia="ru-RU"/>
              </w:rPr>
              <w:t xml:space="preserve"> (2017г.)</w:t>
            </w:r>
          </w:p>
          <w:p w:rsidR="006654D6" w:rsidRPr="003B08EC" w:rsidRDefault="006654D6" w:rsidP="006654D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F165F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Потенциальными адресатами предлагаемого правового регулирования являются 7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8</w:t>
            </w:r>
            <w:r w:rsidRPr="00FF165F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субъект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ов</w:t>
            </w:r>
            <w:r w:rsidRPr="00FF165F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(41 управляющая компания и 32 товарищества собственников жилья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, 5 </w:t>
            </w:r>
            <w:proofErr w:type="spellStart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ресурсоснабжающих</w:t>
            </w:r>
            <w:proofErr w:type="spellEnd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организаций</w:t>
            </w:r>
            <w:r w:rsidRPr="00FF165F">
              <w:rPr>
                <w:rFonts w:eastAsia="Times New Roman" w:cs="Times New Roman"/>
                <w:i/>
                <w:iCs/>
                <w:szCs w:val="28"/>
                <w:lang w:eastAsia="ru-RU"/>
              </w:rPr>
              <w:t>)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, соответствующих критериям отбора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BE4FC5" w:rsidRPr="00137DB0" w:rsidTr="000D0E2C">
        <w:trPr>
          <w:cantSplit/>
        </w:trPr>
        <w:tc>
          <w:tcPr>
            <w:tcW w:w="3397" w:type="dxa"/>
            <w:vMerge w:val="restart"/>
          </w:tcPr>
          <w:p w:rsidR="00BE4FC5" w:rsidRPr="00972D3D" w:rsidRDefault="00953FCC" w:rsidP="00D644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>
              <w:rPr>
                <w:i/>
              </w:rPr>
              <w:t xml:space="preserve">осуществляющие деятельность в системах коммунальной инфраструктуры и в жилищном фонде </w:t>
            </w:r>
            <w:r>
              <w:rPr>
                <w:i/>
              </w:rPr>
              <w:lastRenderedPageBreak/>
              <w:t>на территории го</w:t>
            </w:r>
            <w:r w:rsidR="00D64481">
              <w:rPr>
                <w:i/>
              </w:rPr>
              <w:t>ро</w:t>
            </w:r>
            <w:r>
              <w:rPr>
                <w:i/>
              </w:rPr>
              <w:t>да Сургута, имеющие инвестиционный проект, соответствующий критериям, и кредитный договор и (или) соглашения, заключенные с кредитной организацией в размере, необходимом для реализации инвестиционного проекта по энергосбережению и повышению энергетической эффективности в системах коммунальной инфраструктуры и в жилищном фонде</w:t>
            </w:r>
          </w:p>
        </w:tc>
        <w:tc>
          <w:tcPr>
            <w:tcW w:w="4820" w:type="dxa"/>
          </w:tcPr>
          <w:p w:rsidR="00BE4FC5" w:rsidRPr="00137DB0" w:rsidRDefault="00BE4FC5" w:rsidP="00953FC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П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роектом </w:t>
            </w:r>
            <w:r w:rsidRPr="00954691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измен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>яется дата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, на которую получатели субсидии должны соответствовать установленным требованиям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– «на первое число месяца, в котором представлены документы» (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пункт 1.1 проекта)</w:t>
            </w:r>
          </w:p>
        </w:tc>
        <w:tc>
          <w:tcPr>
            <w:tcW w:w="2410" w:type="dxa"/>
          </w:tcPr>
          <w:p w:rsidR="00BE4FC5" w:rsidRPr="002F4C27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BE4FC5" w:rsidRPr="002F4C27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BE4FC5" w:rsidRPr="002F4C27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BE4FC5" w:rsidRPr="00137DB0" w:rsidTr="00BE4FC5">
        <w:trPr>
          <w:cantSplit/>
          <w:trHeight w:val="1456"/>
        </w:trPr>
        <w:tc>
          <w:tcPr>
            <w:tcW w:w="3397" w:type="dxa"/>
            <w:vMerge/>
          </w:tcPr>
          <w:p w:rsidR="00BE4FC5" w:rsidRPr="00A37C70" w:rsidRDefault="00BE4FC5" w:rsidP="00BE4FC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BE4FC5" w:rsidRDefault="00BE4FC5" w:rsidP="00FF270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исключается случай возврата в местный бюджет неиспользованного остатка субсидии в отчетном финансовом году (пункт 1.</w:t>
            </w:r>
            <w:r w:rsidR="00FF270F">
              <w:rPr>
                <w:rFonts w:eastAsia="Times New Roman" w:cs="Times New Roman"/>
                <w:i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проекта)</w:t>
            </w:r>
          </w:p>
        </w:tc>
        <w:tc>
          <w:tcPr>
            <w:tcW w:w="2410" w:type="dxa"/>
          </w:tcPr>
          <w:p w:rsidR="00BE4FC5" w:rsidRPr="002F4C27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BE4FC5" w:rsidRPr="002F4C27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BE4FC5" w:rsidRPr="002F4C27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827"/>
        <w:gridCol w:w="3828"/>
        <w:gridCol w:w="3827"/>
      </w:tblGrid>
      <w:tr w:rsidR="00816DE4" w:rsidRPr="00137DB0" w:rsidTr="00BE4FC5">
        <w:trPr>
          <w:cantSplit/>
          <w:trHeight w:val="361"/>
        </w:trPr>
        <w:tc>
          <w:tcPr>
            <w:tcW w:w="3539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существующее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8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предлагаемое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иной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E6575F" w:rsidRPr="00137DB0" w:rsidTr="00BE4FC5">
        <w:tc>
          <w:tcPr>
            <w:tcW w:w="3539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827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6575F" w:rsidRPr="00B30120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827" w:type="dxa"/>
          </w:tcPr>
          <w:p w:rsidR="00E6575F" w:rsidRPr="00A37C7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4FC5" w:rsidRPr="005039E5" w:rsidTr="00BE4FC5">
        <w:tc>
          <w:tcPr>
            <w:tcW w:w="3539" w:type="dxa"/>
          </w:tcPr>
          <w:p w:rsidR="00BE4FC5" w:rsidRPr="005039E5" w:rsidRDefault="00BE4FC5" w:rsidP="00FF270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первый пункта </w:t>
            </w:r>
            <w:r w:rsidR="00FF270F">
              <w:rPr>
                <w:rFonts w:eastAsia="Times New Roman" w:cs="Times New Roman"/>
                <w:i/>
                <w:iCs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5039E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BE4FC5" w:rsidRPr="005039E5" w:rsidRDefault="00BE4FC5" w:rsidP="00FF270F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дату представления документов</w:t>
            </w:r>
            <w:r w:rsidRPr="005039E5">
              <w:rPr>
                <w:i/>
              </w:rPr>
              <w:t xml:space="preserve">, </w:t>
            </w:r>
            <w:r>
              <w:rPr>
                <w:i/>
              </w:rPr>
              <w:t>указанных в</w:t>
            </w:r>
            <w:r w:rsidRPr="005039E5">
              <w:rPr>
                <w:i/>
              </w:rPr>
              <w:t xml:space="preserve">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</w:t>
              </w:r>
              <w:r>
                <w:rPr>
                  <w:rStyle w:val="a5"/>
                  <w:rFonts w:cs="Arial"/>
                  <w:b w:val="0"/>
                  <w:i/>
                  <w:color w:val="auto"/>
                </w:rPr>
                <w:t>е</w:t>
              </w:r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</w:t>
              </w:r>
              <w:r w:rsidR="00FF270F">
                <w:rPr>
                  <w:rStyle w:val="a5"/>
                  <w:rFonts w:cs="Arial"/>
                  <w:b w:val="0"/>
                  <w:i/>
                  <w:color w:val="auto"/>
                </w:rPr>
                <w:t>4</w:t>
              </w:r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8" w:type="dxa"/>
          </w:tcPr>
          <w:p w:rsidR="00BE4FC5" w:rsidRPr="005039E5" w:rsidRDefault="00BE4FC5" w:rsidP="00FF270F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первое число месяца, в котором представлены документы</w:t>
            </w:r>
            <w:r w:rsidRPr="005039E5">
              <w:rPr>
                <w:i/>
              </w:rPr>
              <w:t xml:space="preserve">, указанные в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пункте </w:t>
              </w:r>
              <w:r w:rsidR="00FF270F">
                <w:rPr>
                  <w:rStyle w:val="a5"/>
                  <w:rFonts w:cs="Arial"/>
                  <w:b w:val="0"/>
                  <w:i/>
                  <w:color w:val="auto"/>
                </w:rPr>
                <w:t>4</w:t>
              </w:r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7" w:type="dxa"/>
          </w:tcPr>
          <w:p w:rsidR="00BE4FC5" w:rsidRPr="004608EA" w:rsidRDefault="00BE4FC5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>котором планируется заключение соглашения о представлении субсидии</w:t>
            </w:r>
          </w:p>
        </w:tc>
      </w:tr>
      <w:tr w:rsidR="00BE4FC5" w:rsidRPr="005039E5" w:rsidTr="00BE4FC5">
        <w:tc>
          <w:tcPr>
            <w:tcW w:w="3539" w:type="dxa"/>
          </w:tcPr>
          <w:p w:rsidR="00BE4FC5" w:rsidRPr="00FF270F" w:rsidRDefault="00FF270F" w:rsidP="00B72F5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второй пункта 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BE4FC5" w:rsidRPr="00D64481" w:rsidRDefault="00D64481" w:rsidP="00BE4FC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64481">
              <w:rPr>
                <w:i/>
              </w:rPr>
              <w:t>- получает выписки из Единого государственного реестра юридических лиц</w:t>
            </w:r>
          </w:p>
        </w:tc>
        <w:tc>
          <w:tcPr>
            <w:tcW w:w="3828" w:type="dxa"/>
          </w:tcPr>
          <w:p w:rsidR="00BE4FC5" w:rsidRPr="00D64481" w:rsidRDefault="00D64481" w:rsidP="00BE4FC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64481">
              <w:rPr>
                <w:i/>
                <w:szCs w:val="28"/>
              </w:rPr>
              <w:t>- осуществляет запросы в управление бюджетного учета и отчетности, департамент архитектуры и градостроительства Администрации города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 и ответы на запросы</w:t>
            </w:r>
          </w:p>
        </w:tc>
        <w:tc>
          <w:tcPr>
            <w:tcW w:w="3827" w:type="dxa"/>
          </w:tcPr>
          <w:p w:rsidR="00BE4FC5" w:rsidRPr="005039E5" w:rsidRDefault="00D64481" w:rsidP="00B72F5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64481" w:rsidRPr="000A06D0" w:rsidTr="00BE4FC5">
        <w:tc>
          <w:tcPr>
            <w:tcW w:w="3539" w:type="dxa"/>
          </w:tcPr>
          <w:p w:rsidR="00D64481" w:rsidRPr="000A06D0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четвертый пункта 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D64481" w:rsidRPr="00D64481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64481">
              <w:rPr>
                <w:i/>
              </w:rPr>
              <w:t xml:space="preserve">- осуществляет проверку представленных документов на соответствие получателей субсидии критериям, установленным </w:t>
            </w:r>
            <w:hyperlink w:anchor="sub_1014" w:history="1">
              <w:r w:rsidRPr="00D64481">
                <w:rPr>
                  <w:rStyle w:val="a5"/>
                  <w:rFonts w:cs="Arial"/>
                  <w:b w:val="0"/>
                  <w:i/>
                  <w:color w:val="auto"/>
                </w:rPr>
                <w:t>пунктом 4 раздела I</w:t>
              </w:r>
            </w:hyperlink>
            <w:r w:rsidRPr="00D64481">
              <w:rPr>
                <w:b/>
                <w:i/>
              </w:rPr>
              <w:t xml:space="preserve"> </w:t>
            </w:r>
            <w:r w:rsidRPr="00D64481">
              <w:rPr>
                <w:i/>
              </w:rPr>
              <w:t>настоящего порядка</w:t>
            </w:r>
          </w:p>
        </w:tc>
        <w:tc>
          <w:tcPr>
            <w:tcW w:w="3828" w:type="dxa"/>
          </w:tcPr>
          <w:p w:rsidR="00D64481" w:rsidRPr="00D64481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64481">
              <w:rPr>
                <w:i/>
              </w:rPr>
              <w:t xml:space="preserve">- осуществляет проверку представленных документов на соответствие получателей субсидии критериям, установленным </w:t>
            </w:r>
            <w:hyperlink w:anchor="sub_1014" w:history="1">
              <w:r w:rsidRPr="00D64481">
                <w:rPr>
                  <w:rStyle w:val="a5"/>
                  <w:rFonts w:cs="Arial"/>
                  <w:b w:val="0"/>
                  <w:i/>
                  <w:color w:val="auto"/>
                </w:rPr>
                <w:t>пунктом 4 раздела I</w:t>
              </w:r>
            </w:hyperlink>
            <w:r w:rsidRPr="00D64481">
              <w:rPr>
                <w:b/>
                <w:i/>
              </w:rPr>
              <w:t xml:space="preserve"> </w:t>
            </w:r>
            <w:r w:rsidRPr="00D64481">
              <w:rPr>
                <w:i/>
              </w:rPr>
              <w:t>настоящего порядка</w:t>
            </w:r>
            <w:r w:rsidRPr="00D64481">
              <w:rPr>
                <w:b/>
                <w:i/>
              </w:rPr>
              <w:t xml:space="preserve">, и требованиям, указанным в пункте 3 раздела </w:t>
            </w:r>
            <w:r w:rsidRPr="00D64481">
              <w:rPr>
                <w:b/>
                <w:i/>
                <w:lang w:val="en-US"/>
              </w:rPr>
              <w:t>II</w:t>
            </w:r>
            <w:r w:rsidRPr="00D64481">
              <w:rPr>
                <w:b/>
                <w:i/>
              </w:rPr>
              <w:t xml:space="preserve"> настоящего порядка</w:t>
            </w:r>
          </w:p>
        </w:tc>
        <w:tc>
          <w:tcPr>
            <w:tcW w:w="3827" w:type="dxa"/>
          </w:tcPr>
          <w:p w:rsidR="00D64481" w:rsidRPr="000A06D0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D64481" w:rsidRPr="005039E5" w:rsidTr="00B72F5C">
        <w:tc>
          <w:tcPr>
            <w:tcW w:w="3539" w:type="dxa"/>
          </w:tcPr>
          <w:p w:rsidR="00D64481" w:rsidRPr="00FF270F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9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D64481" w:rsidRPr="00D64481" w:rsidRDefault="00D64481" w:rsidP="00D64481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bookmarkStart w:id="2" w:name="sub_1029"/>
            <w:r w:rsidRPr="00D64481">
              <w:rPr>
                <w:i/>
              </w:rPr>
              <w:t xml:space="preserve">9. Департамент в течение трех рабочих дней после получения от Департамента ХМАО - Югры проекта соглашения о частичном погашении процентных ставок, с целью подтверждения соответствия </w:t>
            </w:r>
            <w:r w:rsidRPr="00D64481">
              <w:rPr>
                <w:i/>
              </w:rPr>
              <w:lastRenderedPageBreak/>
              <w:t xml:space="preserve">получателей субсидии требованиям, указанным в </w:t>
            </w:r>
            <w:hyperlink w:anchor="sub_1023" w:history="1">
              <w:r w:rsidRPr="00D64481">
                <w:rPr>
                  <w:rStyle w:val="a5"/>
                  <w:rFonts w:cs="Arial"/>
                  <w:b w:val="0"/>
                  <w:i/>
                  <w:color w:val="auto"/>
                </w:rPr>
                <w:t>пункте 3 раздела II</w:t>
              </w:r>
            </w:hyperlink>
            <w:r w:rsidRPr="00D64481">
              <w:rPr>
                <w:i/>
              </w:rPr>
      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      </w:r>
            <w:bookmarkEnd w:id="2"/>
          </w:p>
        </w:tc>
        <w:tc>
          <w:tcPr>
            <w:tcW w:w="3828" w:type="dxa"/>
          </w:tcPr>
          <w:p w:rsidR="00D64481" w:rsidRPr="00D64481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 w:rsidRPr="00D64481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исключить</w:t>
            </w:r>
            <w:proofErr w:type="gramEnd"/>
          </w:p>
        </w:tc>
        <w:tc>
          <w:tcPr>
            <w:tcW w:w="3827" w:type="dxa"/>
          </w:tcPr>
          <w:p w:rsidR="00D64481" w:rsidRPr="005039E5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D64481" w:rsidRPr="005039E5" w:rsidTr="00B72F5C">
        <w:tc>
          <w:tcPr>
            <w:tcW w:w="3539" w:type="dxa"/>
          </w:tcPr>
          <w:p w:rsidR="00D64481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Пункт 10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D64481" w:rsidRPr="00D64481" w:rsidRDefault="00D64481" w:rsidP="00D64481">
            <w:pPr>
              <w:jc w:val="both"/>
              <w:rPr>
                <w:i/>
              </w:rPr>
            </w:pPr>
            <w:bookmarkStart w:id="3" w:name="sub_1030"/>
            <w:r w:rsidRPr="00D64481">
              <w:rPr>
                <w:i/>
              </w:rPr>
              <w:t xml:space="preserve">10. Департамент в течение пяти рабочих дней со дня получения документов, указанных в </w:t>
            </w:r>
            <w:hyperlink w:anchor="sub_1029" w:history="1">
              <w:r w:rsidRPr="00D64481">
                <w:rPr>
                  <w:rStyle w:val="a5"/>
                  <w:rFonts w:cs="Arial"/>
                  <w:b w:val="0"/>
                  <w:i/>
                  <w:color w:val="auto"/>
                </w:rPr>
                <w:t>пункте 9 раздела II</w:t>
              </w:r>
            </w:hyperlink>
            <w:r w:rsidRPr="00D64481">
              <w:rPr>
                <w:i/>
              </w:rPr>
              <w:t xml:space="preserve"> настоящего порядка:</w:t>
            </w:r>
          </w:p>
          <w:bookmarkEnd w:id="3"/>
          <w:p w:rsidR="00D64481" w:rsidRPr="00D64481" w:rsidRDefault="00D64481" w:rsidP="00D64481">
            <w:pPr>
              <w:jc w:val="both"/>
              <w:rPr>
                <w:i/>
              </w:rPr>
            </w:pPr>
            <w:r w:rsidRPr="00D64481">
              <w:rPr>
                <w:i/>
              </w:rPr>
              <w:t xml:space="preserve">- осуществляет проверку представленных документов на соответствие получателей субсидии требованиям, установленным </w:t>
            </w:r>
            <w:hyperlink w:anchor="sub_1023" w:history="1">
              <w:r w:rsidRPr="00D64481">
                <w:rPr>
                  <w:rStyle w:val="a5"/>
                  <w:rFonts w:cs="Arial"/>
                  <w:b w:val="0"/>
                  <w:i/>
                  <w:color w:val="auto"/>
                </w:rPr>
                <w:t>пунктом 3 раздела II</w:t>
              </w:r>
            </w:hyperlink>
            <w:r w:rsidRPr="00D64481">
              <w:rPr>
                <w:i/>
              </w:rPr>
              <w:t xml:space="preserve"> настоящего порядка;</w:t>
            </w:r>
          </w:p>
          <w:p w:rsidR="00D64481" w:rsidRPr="00D64481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64481">
              <w:rPr>
                <w:i/>
              </w:rPr>
              <w:t>- при наличии утвержденных лимитов бюджетных обязательств готовит проект рас</w:t>
            </w:r>
            <w:r w:rsidRPr="00D64481">
              <w:rPr>
                <w:i/>
              </w:rPr>
              <w:lastRenderedPageBreak/>
              <w:t xml:space="preserve">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      </w:r>
            <w:hyperlink r:id="rId8" w:history="1">
              <w:r w:rsidRPr="00D64481">
                <w:rPr>
                  <w:rStyle w:val="a5"/>
                  <w:rFonts w:cs="Arial"/>
                  <w:b w:val="0"/>
                  <w:i/>
                  <w:color w:val="auto"/>
                </w:rPr>
                <w:t>Регламентом</w:t>
              </w:r>
            </w:hyperlink>
            <w:r w:rsidRPr="00D64481">
              <w:rPr>
                <w:i/>
              </w:rPr>
              <w:t xml:space="preserve"> Администрации города, утвержденным </w:t>
            </w:r>
            <w:hyperlink r:id="rId9" w:history="1">
              <w:r w:rsidRPr="00D64481">
                <w:rPr>
                  <w:rStyle w:val="a5"/>
                  <w:rFonts w:cs="Arial"/>
                  <w:b w:val="0"/>
                  <w:i/>
                  <w:color w:val="auto"/>
                </w:rPr>
                <w:t>распоряжением</w:t>
              </w:r>
            </w:hyperlink>
            <w:r w:rsidRPr="00D64481">
              <w:rPr>
                <w:b/>
                <w:i/>
              </w:rPr>
              <w:t xml:space="preserve"> </w:t>
            </w:r>
            <w:r w:rsidRPr="00D64481">
              <w:rPr>
                <w:i/>
              </w:rPr>
              <w:t>Администрации города от 30.12.2005 № 3686.</w:t>
            </w:r>
          </w:p>
        </w:tc>
        <w:tc>
          <w:tcPr>
            <w:tcW w:w="3828" w:type="dxa"/>
          </w:tcPr>
          <w:p w:rsidR="00D64481" w:rsidRPr="00D64481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64481">
              <w:rPr>
                <w:i/>
                <w:szCs w:val="28"/>
              </w:rPr>
              <w:lastRenderedPageBreak/>
              <w:t>10. Департамент в течение пяти рабочих дней после получения от департамента ХМАО-Югры проекта соглашения о частичном погашении процентных ставок, при наличии утвержденных лимитов бюджетных обязательств,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</w:t>
            </w:r>
            <w:r w:rsidRPr="00D64481">
              <w:rPr>
                <w:i/>
                <w:szCs w:val="28"/>
              </w:rPr>
              <w:lastRenderedPageBreak/>
              <w:t xml:space="preserve">ние и подпись в порядке, установленном </w:t>
            </w:r>
            <w:hyperlink r:id="rId10" w:history="1">
              <w:r w:rsidRPr="00D64481">
                <w:rPr>
                  <w:rStyle w:val="a5"/>
                  <w:b w:val="0"/>
                  <w:i/>
                  <w:color w:val="auto"/>
                  <w:szCs w:val="28"/>
                </w:rPr>
                <w:t>Регламентом</w:t>
              </w:r>
            </w:hyperlink>
            <w:r w:rsidRPr="00D64481">
              <w:rPr>
                <w:i/>
                <w:szCs w:val="28"/>
              </w:rPr>
              <w:t xml:space="preserve"> Администрации города, утвержденным распоряжением Администрации города от 30.12.2005 № 3686</w:t>
            </w:r>
          </w:p>
        </w:tc>
        <w:tc>
          <w:tcPr>
            <w:tcW w:w="3827" w:type="dxa"/>
          </w:tcPr>
          <w:p w:rsidR="00D64481" w:rsidRPr="005039E5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D64481" w:rsidRPr="005039E5" w:rsidTr="00B72F5C">
        <w:tc>
          <w:tcPr>
            <w:tcW w:w="3539" w:type="dxa"/>
          </w:tcPr>
          <w:p w:rsidR="00D64481" w:rsidRPr="00CA31EC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Подпункт 1.1 пункта 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D64481" w:rsidRPr="00D64481" w:rsidRDefault="00D64481" w:rsidP="00D64481">
            <w:pPr>
              <w:autoSpaceDE w:val="0"/>
              <w:autoSpaceDN w:val="0"/>
              <w:jc w:val="both"/>
              <w:rPr>
                <w:i/>
              </w:rPr>
            </w:pPr>
            <w:r w:rsidRPr="00D64481">
              <w:rPr>
                <w:i/>
              </w:rPr>
              <w:t xml:space="preserve">1.1. Неиспользования в отчетном финансовом году. </w:t>
            </w:r>
          </w:p>
          <w:p w:rsidR="00D64481" w:rsidRPr="00D64481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64481">
              <w:rPr>
                <w:i/>
              </w:rPr>
              <w:t>В течение 10-и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</w:t>
            </w:r>
          </w:p>
        </w:tc>
        <w:tc>
          <w:tcPr>
            <w:tcW w:w="3828" w:type="dxa"/>
          </w:tcPr>
          <w:p w:rsidR="00D64481" w:rsidRPr="00D64481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 w:rsidRPr="00D64481">
              <w:rPr>
                <w:i/>
              </w:rPr>
              <w:t>исключить</w:t>
            </w:r>
            <w:proofErr w:type="gramEnd"/>
          </w:p>
        </w:tc>
        <w:tc>
          <w:tcPr>
            <w:tcW w:w="3827" w:type="dxa"/>
          </w:tcPr>
          <w:p w:rsidR="00D64481" w:rsidRPr="00CA31EC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D64481" w:rsidRPr="00137DB0" w:rsidTr="00BE4FC5">
        <w:tc>
          <w:tcPr>
            <w:tcW w:w="3539" w:type="dxa"/>
          </w:tcPr>
          <w:p w:rsidR="00D64481" w:rsidRPr="00A37C70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Качественная характеристика и оценка динамики численности потенциальных адресатов предлагаемого правового регулирования в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среднесрочном периоде (1 – 3 года)</w:t>
            </w:r>
          </w:p>
        </w:tc>
        <w:tc>
          <w:tcPr>
            <w:tcW w:w="3827" w:type="dxa"/>
          </w:tcPr>
          <w:p w:rsidR="00D64481" w:rsidRPr="00D64481" w:rsidRDefault="00D64481" w:rsidP="00D644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>
              <w:rPr>
                <w:i/>
              </w:rPr>
              <w:t xml:space="preserve">осуществляющие деятельность в системах коммунальной инфраструктуры и в жилищном фонде на территории города </w:t>
            </w:r>
            <w:r>
              <w:rPr>
                <w:i/>
              </w:rPr>
              <w:lastRenderedPageBreak/>
              <w:t>Сургута, имеющие инвестиционный проект, соответствующий критериям, и кредитный договор и (или) соглашения, заключенные с кредитной организацией в размере, необходимом для реализации инвестиционного проекта по энергосбережению и повышению энергетической эффективности в системах коммунальной инфраструктуры и в жилищном фонде</w:t>
            </w:r>
            <w:r w:rsidR="00123DAE">
              <w:rPr>
                <w:i/>
              </w:rPr>
              <w:t xml:space="preserve"> (2017г. – 1 адресат, 2018г. – 1 адресат)</w:t>
            </w:r>
          </w:p>
        </w:tc>
        <w:tc>
          <w:tcPr>
            <w:tcW w:w="3828" w:type="dxa"/>
          </w:tcPr>
          <w:p w:rsidR="00D64481" w:rsidRPr="00D64481" w:rsidRDefault="00D64481" w:rsidP="00D644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>
              <w:rPr>
                <w:i/>
              </w:rPr>
              <w:t xml:space="preserve">осуществляющие деятельность в системах коммунальной инфраструктуры и в жилищном фонде на территории города </w:t>
            </w:r>
            <w:r>
              <w:rPr>
                <w:i/>
              </w:rPr>
              <w:lastRenderedPageBreak/>
              <w:t>Сургута, имеющие инвестиционный проект, соответствующий критериям, и кредитный договор и (или) соглашения, заключенные с кредитной организацией в размере, необходимом для реализации инвестиционного проекта по энергосбережению и повышению энергетической эффективности в системах коммунальной инфраструктуры и в жилищном фонде</w:t>
            </w:r>
            <w:r w:rsidR="000016B1">
              <w:rPr>
                <w:i/>
              </w:rPr>
              <w:t xml:space="preserve"> </w:t>
            </w:r>
            <w:r w:rsidR="000016B1">
              <w:rPr>
                <w:i/>
              </w:rPr>
              <w:t>(2017г. – 1 адресат, 2018г. – 1 адресат)</w:t>
            </w:r>
          </w:p>
        </w:tc>
        <w:tc>
          <w:tcPr>
            <w:tcW w:w="3827" w:type="dxa"/>
          </w:tcPr>
          <w:p w:rsidR="00D64481" w:rsidRPr="00B30120" w:rsidRDefault="00D64481" w:rsidP="00D644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>
              <w:rPr>
                <w:i/>
              </w:rPr>
              <w:t xml:space="preserve">осуществляющие деятельность в системах коммунальной инфраструктуры и в жилищном фонде на территории города </w:t>
            </w:r>
            <w:r>
              <w:rPr>
                <w:i/>
              </w:rPr>
              <w:lastRenderedPageBreak/>
              <w:t>Сургута, имеющие инвестиционный проект, соответствующий критериям, и кредитный договор и (или) соглашения, заключенные с кредитной организацией в размере, необходимом для реализации инвестиционного проекта по энергосбережению и повышению энергетической эффективности в системах коммунальной инфраструктуры и в жилищном фонде</w:t>
            </w:r>
            <w:r w:rsidR="000016B1">
              <w:rPr>
                <w:i/>
              </w:rPr>
              <w:t xml:space="preserve"> </w:t>
            </w:r>
            <w:r w:rsidR="000016B1">
              <w:rPr>
                <w:i/>
              </w:rPr>
              <w:t>(2017г. – 1 адресат, 2018г. – 1 адресат)</w:t>
            </w:r>
            <w:bookmarkStart w:id="4" w:name="_GoBack"/>
            <w:bookmarkEnd w:id="4"/>
          </w:p>
        </w:tc>
      </w:tr>
      <w:tr w:rsidR="00D64481" w:rsidRPr="00137DB0" w:rsidTr="00BE4FC5">
        <w:tc>
          <w:tcPr>
            <w:tcW w:w="3539" w:type="dxa"/>
          </w:tcPr>
          <w:p w:rsidR="00D64481" w:rsidRPr="00A37C70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D64481" w:rsidRPr="00D64481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64481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D64481" w:rsidRPr="00D64481" w:rsidRDefault="00D64481" w:rsidP="00D644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64481">
              <w:rPr>
                <w:i/>
              </w:rPr>
              <w:t xml:space="preserve">Внесение изменений в Порядок предоставления субсидии не устанавливает дополнительных расходов </w:t>
            </w:r>
          </w:p>
        </w:tc>
        <w:tc>
          <w:tcPr>
            <w:tcW w:w="3827" w:type="dxa"/>
          </w:tcPr>
          <w:p w:rsidR="00D64481" w:rsidRPr="00137DB0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64481" w:rsidRPr="00137DB0" w:rsidTr="00BE4FC5">
        <w:tc>
          <w:tcPr>
            <w:tcW w:w="3539" w:type="dxa"/>
          </w:tcPr>
          <w:p w:rsidR="00D64481" w:rsidRPr="00A37C70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D64481" w:rsidRPr="00D64481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64481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D64481" w:rsidRPr="00D64481" w:rsidRDefault="00D64481" w:rsidP="00D6448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64481"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827" w:type="dxa"/>
          </w:tcPr>
          <w:p w:rsidR="00D64481" w:rsidRPr="00137DB0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64481" w:rsidRPr="00137DB0" w:rsidTr="00BE4FC5">
        <w:tc>
          <w:tcPr>
            <w:tcW w:w="3539" w:type="dxa"/>
          </w:tcPr>
          <w:p w:rsidR="00D64481" w:rsidRPr="00E6575F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8.5. Оценка воз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можности дости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ения заявленных целей предлагае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ого правового регулирования по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 xml:space="preserve">средством </w:t>
            </w:r>
          </w:p>
          <w:p w:rsidR="00D64481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применения рассматриваемых ва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риантов предлагаемого правового регулирования</w:t>
            </w:r>
          </w:p>
        </w:tc>
        <w:tc>
          <w:tcPr>
            <w:tcW w:w="3827" w:type="dxa"/>
          </w:tcPr>
          <w:p w:rsidR="00D64481" w:rsidRPr="00D64481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64481" w:rsidRPr="00D64481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64481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3827" w:type="dxa"/>
          </w:tcPr>
          <w:p w:rsidR="00D64481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D64481" w:rsidRPr="00137DB0" w:rsidTr="00BE4FC5">
        <w:tc>
          <w:tcPr>
            <w:tcW w:w="3539" w:type="dxa"/>
          </w:tcPr>
          <w:p w:rsidR="00D64481" w:rsidRPr="00A37C70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827" w:type="dxa"/>
          </w:tcPr>
          <w:p w:rsidR="00D64481" w:rsidRPr="004235CE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828" w:type="dxa"/>
          </w:tcPr>
          <w:p w:rsidR="00D64481" w:rsidRPr="0073019A" w:rsidRDefault="00D64481" w:rsidP="00D6448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827" w:type="dxa"/>
          </w:tcPr>
          <w:p w:rsidR="00D64481" w:rsidRPr="0073019A" w:rsidRDefault="00D64481" w:rsidP="00D6448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так как 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0A06D0">
      <w:pPr>
        <w:autoSpaceDE w:val="0"/>
        <w:autoSpaceDN w:val="0"/>
      </w:pPr>
      <w:r>
        <w:rPr>
          <w:rFonts w:eastAsia="Times New Roman" w:cs="Times New Roman"/>
          <w:szCs w:val="28"/>
          <w:lang w:eastAsia="ru-RU"/>
        </w:rPr>
        <w:t>8.</w:t>
      </w:r>
      <w:r w:rsidR="00427F43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427F43" w:rsidRPr="00427F43">
        <w:t xml:space="preserve"> </w:t>
      </w:r>
    </w:p>
    <w:p w:rsidR="000A06D0" w:rsidRDefault="000A06D0" w:rsidP="000A06D0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 xml:space="preserve">явленной цели правового регулирования, а также </w:t>
      </w:r>
      <w:r w:rsidRPr="00F653D4">
        <w:rPr>
          <w:i/>
        </w:rPr>
        <w:t>направлен</w:t>
      </w:r>
      <w:r>
        <w:rPr>
          <w:i/>
        </w:rPr>
        <w:t xml:space="preserve"> на снижение административных барьеров для получателей субсидии</w:t>
      </w:r>
    </w:p>
    <w:p w:rsidR="000A06D0" w:rsidRPr="00A37C70" w:rsidRDefault="000A06D0" w:rsidP="000A06D0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816DE4" w:rsidRDefault="00816DE4" w:rsidP="000A06D0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  <w:r w:rsidRPr="00B07A22">
        <w:rPr>
          <w:rFonts w:eastAsia="Times New Roman" w:cs="Times New Roman"/>
          <w:szCs w:val="28"/>
          <w:lang w:eastAsia="ru-RU"/>
        </w:rPr>
        <w:t xml:space="preserve"> Свод</w:t>
      </w:r>
      <w:proofErr w:type="gramEnd"/>
      <w:r w:rsidRPr="00B07A22">
        <w:rPr>
          <w:rFonts w:eastAsia="Times New Roman" w:cs="Times New Roman"/>
          <w:szCs w:val="28"/>
          <w:lang w:eastAsia="ru-RU"/>
        </w:rPr>
        <w:t xml:space="preserve"> предложений о результатах публичных консультаций.</w:t>
      </w:r>
      <w:bookmarkEnd w:id="0"/>
      <w:bookmarkEnd w:id="1"/>
    </w:p>
    <w:p w:rsid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427F43" w:rsidRDefault="00427F43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F8502C" w:rsidRPr="00E93355" w:rsidRDefault="006A189A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Дмитриева Наталья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Александровна  (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3462) 52-45-35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DB" w:rsidRDefault="00C818DB" w:rsidP="00920526">
      <w:r>
        <w:separator/>
      </w:r>
    </w:p>
  </w:endnote>
  <w:endnote w:type="continuationSeparator" w:id="0">
    <w:p w:rsidR="00C818DB" w:rsidRDefault="00C818DB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DB" w:rsidRDefault="00C818DB" w:rsidP="00920526">
      <w:r>
        <w:separator/>
      </w:r>
    </w:p>
  </w:footnote>
  <w:footnote w:type="continuationSeparator" w:id="0">
    <w:p w:rsidR="00C818DB" w:rsidRDefault="00C818DB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16B1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16B1"/>
    <w:rsid w:val="00012CFE"/>
    <w:rsid w:val="000220A9"/>
    <w:rsid w:val="00032B5B"/>
    <w:rsid w:val="00035014"/>
    <w:rsid w:val="00066C05"/>
    <w:rsid w:val="000811FE"/>
    <w:rsid w:val="0008606E"/>
    <w:rsid w:val="000A06D0"/>
    <w:rsid w:val="000A3F59"/>
    <w:rsid w:val="000D0E2C"/>
    <w:rsid w:val="000D2CD9"/>
    <w:rsid w:val="00123DAE"/>
    <w:rsid w:val="001242F0"/>
    <w:rsid w:val="00137DB0"/>
    <w:rsid w:val="00167346"/>
    <w:rsid w:val="0018150E"/>
    <w:rsid w:val="001A63D9"/>
    <w:rsid w:val="001F05A6"/>
    <w:rsid w:val="001F2F17"/>
    <w:rsid w:val="0020654D"/>
    <w:rsid w:val="00232470"/>
    <w:rsid w:val="00277B88"/>
    <w:rsid w:val="002B2247"/>
    <w:rsid w:val="002B59B3"/>
    <w:rsid w:val="002D7E5B"/>
    <w:rsid w:val="002E4B2B"/>
    <w:rsid w:val="002F1761"/>
    <w:rsid w:val="002F35CB"/>
    <w:rsid w:val="002F4C27"/>
    <w:rsid w:val="002F615C"/>
    <w:rsid w:val="00337E21"/>
    <w:rsid w:val="0036302F"/>
    <w:rsid w:val="00391B9F"/>
    <w:rsid w:val="00394E47"/>
    <w:rsid w:val="00397000"/>
    <w:rsid w:val="003B08EC"/>
    <w:rsid w:val="00401A91"/>
    <w:rsid w:val="00427F43"/>
    <w:rsid w:val="004326D5"/>
    <w:rsid w:val="00452ECF"/>
    <w:rsid w:val="0045463B"/>
    <w:rsid w:val="00477F1E"/>
    <w:rsid w:val="004839CD"/>
    <w:rsid w:val="004C577C"/>
    <w:rsid w:val="004E72A7"/>
    <w:rsid w:val="00530229"/>
    <w:rsid w:val="00560952"/>
    <w:rsid w:val="00576396"/>
    <w:rsid w:val="00583180"/>
    <w:rsid w:val="00590602"/>
    <w:rsid w:val="005A48F4"/>
    <w:rsid w:val="005B41CD"/>
    <w:rsid w:val="005E314F"/>
    <w:rsid w:val="005E331A"/>
    <w:rsid w:val="005E3F53"/>
    <w:rsid w:val="00622F51"/>
    <w:rsid w:val="006654D6"/>
    <w:rsid w:val="00691BC6"/>
    <w:rsid w:val="006A189A"/>
    <w:rsid w:val="006B51D9"/>
    <w:rsid w:val="006C4397"/>
    <w:rsid w:val="006E30BE"/>
    <w:rsid w:val="00700C63"/>
    <w:rsid w:val="00704649"/>
    <w:rsid w:val="00722F8C"/>
    <w:rsid w:val="0073019A"/>
    <w:rsid w:val="00754306"/>
    <w:rsid w:val="00761BC9"/>
    <w:rsid w:val="0079418C"/>
    <w:rsid w:val="00794F66"/>
    <w:rsid w:val="007C2952"/>
    <w:rsid w:val="007F436E"/>
    <w:rsid w:val="008016AB"/>
    <w:rsid w:val="008052F1"/>
    <w:rsid w:val="00816DE4"/>
    <w:rsid w:val="008356CA"/>
    <w:rsid w:val="008566DE"/>
    <w:rsid w:val="00887223"/>
    <w:rsid w:val="0089361D"/>
    <w:rsid w:val="008944F1"/>
    <w:rsid w:val="00920526"/>
    <w:rsid w:val="00930716"/>
    <w:rsid w:val="00953FCC"/>
    <w:rsid w:val="00954691"/>
    <w:rsid w:val="00972D3D"/>
    <w:rsid w:val="009D7DAB"/>
    <w:rsid w:val="009E7913"/>
    <w:rsid w:val="009F133B"/>
    <w:rsid w:val="00A14A67"/>
    <w:rsid w:val="00A37C70"/>
    <w:rsid w:val="00A439B0"/>
    <w:rsid w:val="00A4605B"/>
    <w:rsid w:val="00A72E5E"/>
    <w:rsid w:val="00A9160C"/>
    <w:rsid w:val="00AB10C9"/>
    <w:rsid w:val="00AD2596"/>
    <w:rsid w:val="00AE59E5"/>
    <w:rsid w:val="00AF2CC5"/>
    <w:rsid w:val="00AF687E"/>
    <w:rsid w:val="00B14BBB"/>
    <w:rsid w:val="00B34AFD"/>
    <w:rsid w:val="00B42711"/>
    <w:rsid w:val="00B836E8"/>
    <w:rsid w:val="00BA0B22"/>
    <w:rsid w:val="00BA3E66"/>
    <w:rsid w:val="00BB6CA8"/>
    <w:rsid w:val="00BD5C2A"/>
    <w:rsid w:val="00BE4FC5"/>
    <w:rsid w:val="00C01CF0"/>
    <w:rsid w:val="00C64627"/>
    <w:rsid w:val="00C67205"/>
    <w:rsid w:val="00C818DB"/>
    <w:rsid w:val="00C96A55"/>
    <w:rsid w:val="00CE6834"/>
    <w:rsid w:val="00D26DBA"/>
    <w:rsid w:val="00D40013"/>
    <w:rsid w:val="00D64481"/>
    <w:rsid w:val="00D71243"/>
    <w:rsid w:val="00D8404F"/>
    <w:rsid w:val="00D87F32"/>
    <w:rsid w:val="00DE196C"/>
    <w:rsid w:val="00E030CB"/>
    <w:rsid w:val="00E51358"/>
    <w:rsid w:val="00E6575F"/>
    <w:rsid w:val="00E7568D"/>
    <w:rsid w:val="00E93355"/>
    <w:rsid w:val="00E956DA"/>
    <w:rsid w:val="00EA0146"/>
    <w:rsid w:val="00EA12B7"/>
    <w:rsid w:val="00EB40FE"/>
    <w:rsid w:val="00EE1F5C"/>
    <w:rsid w:val="00EF1C97"/>
    <w:rsid w:val="00EF627A"/>
    <w:rsid w:val="00F0204D"/>
    <w:rsid w:val="00F10A47"/>
    <w:rsid w:val="00F8502C"/>
    <w:rsid w:val="00F85855"/>
    <w:rsid w:val="00FB697D"/>
    <w:rsid w:val="00FC3556"/>
    <w:rsid w:val="00FE1B94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100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900940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12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51</cp:revision>
  <cp:lastPrinted>2017-11-15T08:02:00Z</cp:lastPrinted>
  <dcterms:created xsi:type="dcterms:W3CDTF">2017-10-18T09:15:00Z</dcterms:created>
  <dcterms:modified xsi:type="dcterms:W3CDTF">2017-11-16T13:58:00Z</dcterms:modified>
</cp:coreProperties>
</file>