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132223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EA12B7">
        <w:rPr>
          <w:rFonts w:eastAsia="Times New Roman" w:cs="Times New Roman"/>
          <w:i/>
          <w:szCs w:val="28"/>
          <w:lang w:eastAsia="ru-RU"/>
        </w:rPr>
        <w:t>Администрация города Сургута департамент городского хозяйства</w:t>
      </w:r>
    </w:p>
    <w:p w:rsidR="00BA3E66" w:rsidRPr="00EA12B7" w:rsidRDefault="00816DE4" w:rsidP="00132223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="002E4B2B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в разработке проекта муниципального нормативного правового акта:</w:t>
      </w:r>
      <w:r w:rsidR="00132223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A74CC4" w:rsidRPr="001D22F1" w:rsidRDefault="001F05A6" w:rsidP="00A74CC4">
      <w:pPr>
        <w:autoSpaceDE w:val="0"/>
        <w:autoSpaceDN w:val="0"/>
        <w:adjustRightInd w:val="0"/>
        <w:jc w:val="both"/>
        <w:rPr>
          <w:bCs/>
          <w:i/>
        </w:rPr>
      </w:pPr>
      <w:proofErr w:type="gramStart"/>
      <w:r w:rsidRPr="001F05A6">
        <w:rPr>
          <w:i/>
        </w:rPr>
        <w:t>проект</w:t>
      </w:r>
      <w:proofErr w:type="gramEnd"/>
      <w:r w:rsidRPr="001F05A6">
        <w:rPr>
          <w:i/>
        </w:rPr>
        <w:t xml:space="preserve"> </w:t>
      </w:r>
      <w:r w:rsidRPr="00BA322F">
        <w:rPr>
          <w:i/>
        </w:rPr>
        <w:t>постановления Администрации города «</w:t>
      </w:r>
      <w:r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A74CC4" w:rsidRPr="001D22F1">
        <w:rPr>
          <w:i/>
        </w:rPr>
        <w:t>11.02.2014 № 981«О порядке предоставления из местного бюджета субсидии на возмещение недополученных доходов в связи с оказанием услуг теплоснабжения населению, проживающему во временных поселках»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2E4B2B" w:rsidRDefault="00132223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2E4B2B" w:rsidRPr="002E4B2B">
        <w:rPr>
          <w:rFonts w:eastAsia="Times New Roman" w:cs="Times New Roman"/>
          <w:i/>
          <w:szCs w:val="28"/>
          <w:lang w:eastAsia="ru-RU"/>
        </w:rPr>
        <w:t>Бюджетный кодекс РФ (в редакции от 18.07.2017 № 178-ФЗ)</w:t>
      </w:r>
    </w:p>
    <w:p w:rsidR="00704649" w:rsidRDefault="00132223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Постановление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</w:t>
      </w:r>
      <w:r w:rsidR="00704649">
        <w:rPr>
          <w:rFonts w:eastAsia="Times New Roman" w:cs="Times New Roman"/>
          <w:i/>
          <w:szCs w:val="28"/>
          <w:lang w:eastAsia="ru-RU"/>
        </w:rPr>
        <w:t>бсидий юридическим лицам (за ис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ключением субсидий государственным (</w:t>
      </w:r>
      <w:r w:rsidR="00704649">
        <w:rPr>
          <w:rFonts w:eastAsia="Times New Roman" w:cs="Times New Roman"/>
          <w:i/>
          <w:szCs w:val="28"/>
          <w:lang w:eastAsia="ru-RU"/>
        </w:rPr>
        <w:t>муниципальным) учреждениям), ин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дивидуальным предпринимателям, а так</w:t>
      </w:r>
      <w:r w:rsidR="00704649">
        <w:rPr>
          <w:rFonts w:eastAsia="Times New Roman" w:cs="Times New Roman"/>
          <w:i/>
          <w:szCs w:val="28"/>
          <w:lang w:eastAsia="ru-RU"/>
        </w:rPr>
        <w:t>же физическим лицам – производи</w:t>
      </w:r>
      <w:r w:rsidR="00704649" w:rsidRPr="00704649">
        <w:rPr>
          <w:rFonts w:eastAsia="Times New Roman" w:cs="Times New Roman"/>
          <w:i/>
          <w:szCs w:val="28"/>
          <w:lang w:eastAsia="ru-RU"/>
        </w:rPr>
        <w:t>телям товаров, работ, услуг» (далее – Общие требования № 887 от 06.09.2016)</w:t>
      </w:r>
    </w:p>
    <w:p w:rsidR="00132223" w:rsidRPr="00BA322F" w:rsidRDefault="00132223" w:rsidP="00132223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Распоряжение Администрации города </w:t>
      </w:r>
      <w:r w:rsidRPr="00077C12">
        <w:rPr>
          <w:rFonts w:ascii="Times New Roman" w:hAnsi="Times New Roman"/>
          <w:i/>
          <w:sz w:val="27"/>
          <w:szCs w:val="27"/>
        </w:rPr>
        <w:t>от 30.12.2005 № 3686 «Об утверждении Регламента Администрации города»</w:t>
      </w:r>
    </w:p>
    <w:p w:rsidR="00816DE4" w:rsidRPr="0079418C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79418C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79418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</w:p>
    <w:p w:rsidR="002E4B2B" w:rsidRPr="002E4B2B" w:rsidRDefault="0079418C" w:rsidP="002E4B2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E4B2B" w:rsidRPr="002E4B2B">
        <w:rPr>
          <w:rFonts w:ascii="Times New Roman" w:hAnsi="Times New Roman" w:cs="Times New Roman"/>
          <w:i/>
          <w:sz w:val="28"/>
          <w:szCs w:val="28"/>
        </w:rPr>
        <w:t>1. Решение Думы от 23.12.2016 № 46-VI ДГ «О бюджете городского округа город Сургут на 2017 год и плановый период 2018-2019 годов».</w:t>
      </w:r>
    </w:p>
    <w:p w:rsidR="00BA3E66" w:rsidRPr="00972D3D" w:rsidRDefault="002E4B2B" w:rsidP="00972D3D">
      <w:pPr>
        <w:autoSpaceDE w:val="0"/>
        <w:autoSpaceDN w:val="0"/>
        <w:adjustRightInd w:val="0"/>
        <w:jc w:val="both"/>
        <w:rPr>
          <w:bCs/>
          <w:i/>
        </w:rPr>
      </w:pPr>
      <w:r>
        <w:rPr>
          <w:rFonts w:cs="Times New Roman"/>
          <w:i/>
          <w:szCs w:val="28"/>
        </w:rPr>
        <w:tab/>
      </w:r>
      <w:r w:rsidRPr="002E4B2B">
        <w:rPr>
          <w:rFonts w:cs="Times New Roman"/>
          <w:i/>
          <w:szCs w:val="28"/>
        </w:rPr>
        <w:t>2. Постановление Администрации города от</w:t>
      </w:r>
      <w:r w:rsidR="00972D3D">
        <w:rPr>
          <w:rFonts w:cs="Times New Roman"/>
          <w:i/>
          <w:szCs w:val="28"/>
        </w:rPr>
        <w:t xml:space="preserve"> </w:t>
      </w:r>
      <w:r w:rsidR="00A74CC4" w:rsidRPr="001D22F1">
        <w:rPr>
          <w:i/>
        </w:rPr>
        <w:t>11.02.2014 № 981«О порядке предоставления из местного бюджета субсидии на возмещение недополученных доходов в связи с оказанием услуг теплоснабжения населению, проживающему во временных поселках»</w:t>
      </w:r>
    </w:p>
    <w:p w:rsidR="00BA3E66" w:rsidRPr="008016AB" w:rsidRDefault="00816DE4" w:rsidP="00132223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8016AB">
        <w:rPr>
          <w:rFonts w:eastAsia="Times New Roman" w:cs="Times New Roman"/>
          <w:i/>
          <w:szCs w:val="20"/>
          <w:lang w:eastAsia="ru-RU"/>
        </w:rPr>
        <w:t xml:space="preserve">после официального опубликования </w:t>
      </w:r>
    </w:p>
    <w:p w:rsidR="00A74CC4" w:rsidRDefault="00816DE4" w:rsidP="00132223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132223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D8404F">
        <w:rPr>
          <w:rFonts w:eastAsia="Times New Roman" w:cs="Times New Roman"/>
          <w:szCs w:val="28"/>
          <w:lang w:eastAsia="ru-RU"/>
        </w:rPr>
        <w:t xml:space="preserve">о акта: </w:t>
      </w:r>
      <w:r w:rsidR="00D8404F" w:rsidRPr="00132223">
        <w:rPr>
          <w:rFonts w:eastAsia="Times New Roman" w:cs="Times New Roman"/>
          <w:i/>
          <w:szCs w:val="28"/>
          <w:lang w:eastAsia="ru-RU"/>
        </w:rPr>
        <w:t>«1</w:t>
      </w:r>
      <w:r w:rsidR="001F05A6" w:rsidRPr="00132223">
        <w:rPr>
          <w:rFonts w:eastAsia="Times New Roman" w:cs="Times New Roman"/>
          <w:i/>
          <w:szCs w:val="28"/>
          <w:lang w:eastAsia="ru-RU"/>
        </w:rPr>
        <w:t>6</w:t>
      </w:r>
      <w:r w:rsidR="00BB6CA8" w:rsidRPr="00132223">
        <w:rPr>
          <w:rFonts w:eastAsia="Times New Roman" w:cs="Times New Roman"/>
          <w:i/>
          <w:szCs w:val="28"/>
          <w:lang w:eastAsia="ru-RU"/>
        </w:rPr>
        <w:t xml:space="preserve">» октября </w:t>
      </w:r>
      <w:r w:rsidRPr="00132223">
        <w:rPr>
          <w:rFonts w:eastAsia="Times New Roman" w:cs="Times New Roman"/>
          <w:i/>
          <w:szCs w:val="28"/>
          <w:lang w:eastAsia="ru-RU"/>
        </w:rPr>
        <w:t>20</w:t>
      </w:r>
      <w:r w:rsidR="00BB6CA8" w:rsidRPr="00132223">
        <w:rPr>
          <w:rFonts w:eastAsia="Times New Roman" w:cs="Times New Roman"/>
          <w:i/>
          <w:szCs w:val="28"/>
          <w:lang w:eastAsia="ru-RU"/>
        </w:rPr>
        <w:t>17</w:t>
      </w:r>
      <w:r w:rsidR="00132223" w:rsidRPr="00132223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 xml:space="preserve">. </w:t>
      </w:r>
      <w:r w:rsidRPr="00394E47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Pr="00132223">
        <w:rPr>
          <w:rFonts w:eastAsia="Times New Roman" w:cs="Times New Roman"/>
          <w:i/>
          <w:szCs w:val="28"/>
          <w:lang w:eastAsia="ru-RU"/>
        </w:rPr>
        <w:t>«</w:t>
      </w:r>
      <w:r w:rsidR="00D8404F" w:rsidRPr="00132223">
        <w:rPr>
          <w:rFonts w:eastAsia="Times New Roman" w:cs="Times New Roman"/>
          <w:i/>
          <w:szCs w:val="28"/>
          <w:lang w:eastAsia="ru-RU"/>
        </w:rPr>
        <w:t>1</w:t>
      </w:r>
      <w:r w:rsidR="001F05A6" w:rsidRPr="00132223">
        <w:rPr>
          <w:rFonts w:eastAsia="Times New Roman" w:cs="Times New Roman"/>
          <w:i/>
          <w:szCs w:val="28"/>
          <w:lang w:eastAsia="ru-RU"/>
        </w:rPr>
        <w:t>6</w:t>
      </w:r>
      <w:r w:rsidRPr="00132223">
        <w:rPr>
          <w:rFonts w:eastAsia="Times New Roman" w:cs="Times New Roman"/>
          <w:i/>
          <w:szCs w:val="28"/>
          <w:lang w:eastAsia="ru-RU"/>
        </w:rPr>
        <w:t>»</w:t>
      </w:r>
      <w:r w:rsidR="00477F1E" w:rsidRPr="00132223">
        <w:rPr>
          <w:rFonts w:eastAsia="Times New Roman" w:cs="Times New Roman"/>
          <w:i/>
          <w:szCs w:val="28"/>
          <w:lang w:eastAsia="ru-RU"/>
        </w:rPr>
        <w:t xml:space="preserve"> октября </w:t>
      </w:r>
      <w:r w:rsidRPr="00132223">
        <w:rPr>
          <w:rFonts w:eastAsia="Times New Roman" w:cs="Times New Roman"/>
          <w:i/>
          <w:szCs w:val="28"/>
          <w:lang w:eastAsia="ru-RU"/>
        </w:rPr>
        <w:t>20</w:t>
      </w:r>
      <w:r w:rsidR="00477F1E" w:rsidRPr="00132223">
        <w:rPr>
          <w:rFonts w:eastAsia="Times New Roman" w:cs="Times New Roman"/>
          <w:i/>
          <w:szCs w:val="28"/>
          <w:lang w:eastAsia="ru-RU"/>
        </w:rPr>
        <w:t>17</w:t>
      </w:r>
      <w:r w:rsidR="00132223" w:rsidRPr="00132223">
        <w:rPr>
          <w:rFonts w:eastAsia="Times New Roman" w:cs="Times New Roman"/>
          <w:i/>
          <w:szCs w:val="28"/>
          <w:lang w:eastAsia="ru-RU"/>
        </w:rPr>
        <w:t>г</w:t>
      </w:r>
      <w:r w:rsidR="00477F1E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132223">
        <w:rPr>
          <w:rFonts w:eastAsia="Times New Roman" w:cs="Times New Roman"/>
          <w:i/>
          <w:szCs w:val="28"/>
          <w:lang w:eastAsia="ru-RU"/>
        </w:rPr>
        <w:t>«2</w:t>
      </w:r>
      <w:r w:rsidR="001F05A6" w:rsidRPr="00132223">
        <w:rPr>
          <w:rFonts w:eastAsia="Times New Roman" w:cs="Times New Roman"/>
          <w:i/>
          <w:szCs w:val="28"/>
          <w:lang w:eastAsia="ru-RU"/>
        </w:rPr>
        <w:t>7</w:t>
      </w:r>
      <w:r w:rsidRPr="00132223">
        <w:rPr>
          <w:rFonts w:eastAsia="Times New Roman" w:cs="Times New Roman"/>
          <w:i/>
          <w:szCs w:val="28"/>
          <w:lang w:eastAsia="ru-RU"/>
        </w:rPr>
        <w:t>»</w:t>
      </w:r>
      <w:r w:rsidR="006E30BE" w:rsidRPr="00132223">
        <w:rPr>
          <w:rFonts w:eastAsia="Times New Roman" w:cs="Times New Roman"/>
          <w:i/>
          <w:szCs w:val="28"/>
          <w:lang w:eastAsia="ru-RU"/>
        </w:rPr>
        <w:t xml:space="preserve"> </w:t>
      </w:r>
      <w:r w:rsidR="00477F1E" w:rsidRPr="00132223">
        <w:rPr>
          <w:rFonts w:eastAsia="Times New Roman" w:cs="Times New Roman"/>
          <w:i/>
          <w:szCs w:val="28"/>
          <w:lang w:eastAsia="ru-RU"/>
        </w:rPr>
        <w:t>октября 2017</w:t>
      </w:r>
      <w:r w:rsidRPr="00132223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132223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394E47" w:rsidRDefault="00583180" w:rsidP="00132223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Всего замечаний и предложений: </w:t>
      </w:r>
      <w:proofErr w:type="gramStart"/>
      <w:r w:rsidR="00D8404F" w:rsidRPr="00132223">
        <w:rPr>
          <w:rFonts w:eastAsia="Times New Roman" w:cs="Times New Roman"/>
          <w:i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="00816DE4" w:rsidRPr="00394E47">
        <w:rPr>
          <w:rFonts w:eastAsia="Times New Roman" w:cs="Times New Roman"/>
          <w:szCs w:val="28"/>
          <w:lang w:eastAsia="ru-RU"/>
        </w:rPr>
        <w:t xml:space="preserve"> из них:</w:t>
      </w:r>
    </w:p>
    <w:p w:rsidR="00816DE4" w:rsidRDefault="00816DE4" w:rsidP="00132223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94E47">
        <w:rPr>
          <w:rFonts w:eastAsia="Times New Roman" w:cs="Times New Roman"/>
          <w:szCs w:val="28"/>
          <w:lang w:eastAsia="ru-RU"/>
        </w:rPr>
        <w:t>учтено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полностью: </w:t>
      </w:r>
      <w:r w:rsidR="00D8404F" w:rsidRPr="00132223">
        <w:rPr>
          <w:rFonts w:eastAsia="Times New Roman" w:cs="Times New Roman"/>
          <w:i/>
          <w:szCs w:val="28"/>
          <w:lang w:eastAsia="ru-RU"/>
        </w:rPr>
        <w:t>0</w:t>
      </w:r>
      <w:r w:rsidR="00583180" w:rsidRPr="00132223">
        <w:rPr>
          <w:rFonts w:eastAsia="Times New Roman" w:cs="Times New Roman"/>
          <w:i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583180" w:rsidRPr="00132223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D8404F" w:rsidRPr="00132223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132223" w:rsidRPr="00394E47" w:rsidRDefault="00132223" w:rsidP="00132223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  <w:r w:rsidRPr="00077C12">
        <w:rPr>
          <w:rFonts w:eastAsia="Times New Roman" w:cs="Times New Roman"/>
          <w:i/>
          <w:szCs w:val="28"/>
          <w:lang w:eastAsia="ru-RU"/>
        </w:rPr>
        <w:t>Получено 2 отзыва от участников публичных консультаций, в которых замечания и (или) предложения отсутствуют.</w:t>
      </w:r>
    </w:p>
    <w:p w:rsidR="00816DE4" w:rsidRPr="00394E47" w:rsidRDefault="00816DE4" w:rsidP="00132223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13222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816DE4" w:rsidRPr="00394E47" w:rsidRDefault="006E30BE" w:rsidP="0013222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>
        <w:rPr>
          <w:rFonts w:eastAsia="Times New Roman" w:cs="Times New Roman"/>
          <w:i/>
          <w:szCs w:val="28"/>
          <w:lang w:eastAsia="ru-RU"/>
        </w:rPr>
        <w:t>Дмитриева Наталья Александровна</w:t>
      </w:r>
    </w:p>
    <w:p w:rsidR="00816DE4" w:rsidRDefault="006E30BE" w:rsidP="00132223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>
        <w:rPr>
          <w:rFonts w:eastAsia="Times New Roman" w:cs="Times New Roman"/>
          <w:i/>
          <w:szCs w:val="28"/>
          <w:lang w:eastAsia="ru-RU"/>
        </w:rPr>
        <w:t>заместитель начальника отдела финансово-экономического планирования департамента городского хозяйства Администрации города Сургута</w:t>
      </w:r>
    </w:p>
    <w:p w:rsidR="006E30BE" w:rsidRPr="006E30BE" w:rsidRDefault="006E30BE" w:rsidP="00132223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132223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132223">
            <w:pPr>
              <w:autoSpaceDE w:val="0"/>
              <w:autoSpaceDN w:val="0"/>
              <w:ind w:left="85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8(3462)52-45-35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6E30BE" w:rsidRDefault="006E30BE" w:rsidP="00132223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dmitrieva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_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na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2</w:t>
      </w:r>
      <w:r w:rsidR="00590602" w:rsidRPr="00590602">
        <w:rPr>
          <w:rFonts w:eastAsia="Times New Roman" w:cs="Times New Roman"/>
          <w:i/>
          <w:szCs w:val="28"/>
          <w:lang w:eastAsia="ru-RU"/>
        </w:rPr>
        <w:t>@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admsurgut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.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ru</w:t>
      </w:r>
      <w:proofErr w:type="spellEnd"/>
    </w:p>
    <w:p w:rsidR="00132223" w:rsidRDefault="00132223" w:rsidP="0013222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132223" w:rsidP="0013222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</w:t>
      </w:r>
      <w:r w:rsidR="00816DE4" w:rsidRPr="00394E47">
        <w:rPr>
          <w:rFonts w:eastAsia="Times New Roman" w:cs="Times New Roman"/>
          <w:bCs/>
          <w:szCs w:val="28"/>
          <w:lang w:eastAsia="ru-RU"/>
        </w:rPr>
        <w:t>. Степень регулирующего воздействия проекта муниципального нормативного правового акта</w:t>
      </w:r>
      <w:r w:rsidR="00816DE4"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BA0B22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132223">
        <w:rPr>
          <w:rFonts w:eastAsia="Times New Roman" w:cs="Times New Roman"/>
          <w:bCs/>
          <w:szCs w:val="28"/>
          <w:lang w:eastAsia="ru-RU"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>высокая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BA0B22" w:rsidRPr="00972D3D" w:rsidRDefault="00D8404F" w:rsidP="00972D3D">
      <w:pPr>
        <w:autoSpaceDE w:val="0"/>
        <w:autoSpaceDN w:val="0"/>
        <w:adjustRightInd w:val="0"/>
        <w:jc w:val="both"/>
        <w:rPr>
          <w:bCs/>
          <w:i/>
        </w:rPr>
      </w:pPr>
      <w:r w:rsidRPr="00D8404F">
        <w:rPr>
          <w:rFonts w:eastAsia="Times New Roman" w:cs="Times New Roman"/>
          <w:i/>
          <w:szCs w:val="20"/>
          <w:lang w:eastAsia="ru-RU"/>
        </w:rPr>
        <w:t>Проект постановления Администрации го</w:t>
      </w:r>
      <w:r>
        <w:rPr>
          <w:rFonts w:eastAsia="Times New Roman" w:cs="Times New Roman"/>
          <w:i/>
          <w:szCs w:val="20"/>
          <w:lang w:eastAsia="ru-RU"/>
        </w:rPr>
        <w:t>рода «О внесении изменений в по</w:t>
      </w:r>
      <w:r w:rsidRPr="00D8404F">
        <w:rPr>
          <w:rFonts w:eastAsia="Times New Roman" w:cs="Times New Roman"/>
          <w:i/>
          <w:szCs w:val="20"/>
          <w:lang w:eastAsia="ru-RU"/>
        </w:rPr>
        <w:t>становление Администрации города от</w:t>
      </w:r>
      <w:r w:rsidR="00A74CC4">
        <w:rPr>
          <w:rFonts w:eastAsia="Times New Roman" w:cs="Times New Roman"/>
          <w:i/>
          <w:szCs w:val="20"/>
          <w:lang w:eastAsia="ru-RU"/>
        </w:rPr>
        <w:t xml:space="preserve"> </w:t>
      </w:r>
      <w:r w:rsidR="00A74CC4" w:rsidRPr="001D22F1">
        <w:rPr>
          <w:i/>
        </w:rPr>
        <w:t>11.02.2014 № 981«О порядке предоставления из местного бюджета субсидии на возмещение недополученных доходов в связи с оказанием услуг теплоснабжения населению, проживающему во временных поселках»</w:t>
      </w:r>
      <w:r w:rsidR="00A74CC4">
        <w:rPr>
          <w:i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 xml:space="preserve">содержит положения, </w:t>
      </w:r>
      <w:r w:rsidR="00132223" w:rsidRPr="008739F8">
        <w:rPr>
          <w:rFonts w:eastAsia="Times New Roman" w:cs="Times New Roman"/>
          <w:i/>
          <w:szCs w:val="20"/>
          <w:lang w:eastAsia="ru-RU"/>
        </w:rPr>
        <w:t>которые изменяют ранее предусмотренные обязанности, запреты и ограничения, а также устанавливает новое ранее не предусмотренное муниципальным правовым актом ограничение</w:t>
      </w:r>
      <w:r w:rsidR="00A11CF8">
        <w:rPr>
          <w:rFonts w:eastAsia="Times New Roman" w:cs="Times New Roman"/>
          <w:i/>
          <w:szCs w:val="20"/>
          <w:lang w:eastAsia="ru-RU"/>
        </w:rPr>
        <w:t xml:space="preserve"> и обязанность</w:t>
      </w:r>
      <w:r w:rsidR="00132223" w:rsidRPr="008739F8">
        <w:rPr>
          <w:rFonts w:eastAsia="Times New Roman" w:cs="Times New Roman"/>
          <w:i/>
          <w:szCs w:val="20"/>
          <w:lang w:eastAsia="ru-RU"/>
        </w:rPr>
        <w:t xml:space="preserve"> для субъектов предпринимательской деятельности</w:t>
      </w:r>
      <w:r w:rsidR="00132223">
        <w:rPr>
          <w:rFonts w:eastAsia="Times New Roman" w:cs="Times New Roman"/>
          <w:i/>
          <w:szCs w:val="20"/>
          <w:lang w:eastAsia="ru-RU"/>
        </w:rPr>
        <w:t xml:space="preserve"> и положения, приводящие к возникновению ранее не предусмотренных муниципальным правовым актом расходов субъектов предпринимательской деятельности.</w:t>
      </w:r>
    </w:p>
    <w:p w:rsidR="00132223" w:rsidRDefault="00132223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A74CC4" w:rsidRPr="00D534E1" w:rsidRDefault="00A74CC4" w:rsidP="00A74CC4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34E1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</w:t>
      </w:r>
      <w:r>
        <w:rPr>
          <w:rFonts w:ascii="Times New Roman" w:hAnsi="Times New Roman" w:cs="Times New Roman"/>
          <w:i/>
          <w:sz w:val="27"/>
          <w:szCs w:val="27"/>
        </w:rPr>
        <w:t>47</w:t>
      </w:r>
      <w:r w:rsidRPr="00D534E1">
        <w:rPr>
          <w:rFonts w:ascii="Times New Roman" w:hAnsi="Times New Roman" w:cs="Times New Roman"/>
          <w:i/>
          <w:sz w:val="27"/>
          <w:szCs w:val="27"/>
        </w:rPr>
        <w:t xml:space="preserve">) определена дата, </w:t>
      </w:r>
      <w:r w:rsidRPr="00D534E1">
        <w:rPr>
          <w:rFonts w:ascii="Times New Roman" w:hAnsi="Times New Roman" w:cs="Times New Roman"/>
          <w:i/>
          <w:sz w:val="27"/>
          <w:szCs w:val="27"/>
        </w:rPr>
        <w:br/>
        <w:t xml:space="preserve">на которую получатели субсидии должны соответствовать требованиям, установленным Общими требованиями № 887 от 06.09.2016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</w:t>
      </w:r>
      <w:r w:rsidRPr="00D534E1">
        <w:rPr>
          <w:rFonts w:ascii="Times New Roman" w:hAnsi="Times New Roman" w:cs="Times New Roman"/>
          <w:i/>
          <w:sz w:val="27"/>
          <w:szCs w:val="27"/>
        </w:rPr>
        <w:lastRenderedPageBreak/>
        <w:t>проектом определяется иная дата – «</w:t>
      </w:r>
      <w:r w:rsidRPr="00D534E1">
        <w:rPr>
          <w:rFonts w:ascii="Times New Roman" w:hAnsi="Times New Roman"/>
          <w:i/>
          <w:sz w:val="28"/>
          <w:szCs w:val="28"/>
        </w:rPr>
        <w:t>на первое число месяца, в котором представлены документы» (пункт 1.1 проекта).</w:t>
      </w:r>
    </w:p>
    <w:p w:rsidR="00A74CC4" w:rsidRPr="00A3563D" w:rsidRDefault="00A74CC4" w:rsidP="00A74CC4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Исключен срок обращения «</w:t>
      </w:r>
      <w:r w:rsidRPr="001D22F1">
        <w:rPr>
          <w:rFonts w:ascii="Times New Roman" w:hAnsi="Times New Roman" w:cs="Times New Roman"/>
          <w:i/>
          <w:sz w:val="28"/>
          <w:szCs w:val="28"/>
        </w:rPr>
        <w:t xml:space="preserve">до 15 мая и 01 сентября» (пункт 5 раздела </w:t>
      </w:r>
      <w:r w:rsidRPr="001D22F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1D22F1">
        <w:rPr>
          <w:rFonts w:ascii="Times New Roman" w:hAnsi="Times New Roman" w:cs="Times New Roman"/>
          <w:i/>
          <w:sz w:val="28"/>
          <w:szCs w:val="28"/>
        </w:rPr>
        <w:t xml:space="preserve"> Порядка). В связи с тем, что критериями отбора получателей субсидии является управление жилыми домами и предоставление услуги теплоснабжения населению пос.Кедровый-1 и Лесной, то срок обращения не влияет на объем оказываемых услуг и размер субсидии в</w:t>
      </w:r>
      <w:r>
        <w:rPr>
          <w:rFonts w:ascii="Times New Roman" w:hAnsi="Times New Roman" w:cs="Times New Roman"/>
          <w:i/>
          <w:sz w:val="28"/>
          <w:szCs w:val="28"/>
        </w:rPr>
        <w:t xml:space="preserve"> текущем финансовом году</w:t>
      </w:r>
      <w:r w:rsidRPr="001D22F1">
        <w:rPr>
          <w:rFonts w:ascii="Times New Roman" w:hAnsi="Times New Roman" w:cs="Times New Roman"/>
          <w:i/>
          <w:sz w:val="28"/>
          <w:szCs w:val="28"/>
        </w:rPr>
        <w:t xml:space="preserve"> (пункт 1.4 проекта)</w:t>
      </w:r>
      <w:r w:rsidRPr="00A3563D">
        <w:rPr>
          <w:rFonts w:ascii="Times New Roman" w:hAnsi="Times New Roman" w:cs="Times New Roman"/>
          <w:i/>
          <w:sz w:val="27"/>
          <w:szCs w:val="27"/>
        </w:rPr>
        <w:t>.</w:t>
      </w:r>
    </w:p>
    <w:p w:rsidR="00A74CC4" w:rsidRDefault="00A74CC4" w:rsidP="00A74CC4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В связи с исключением срока обращения получателя субсидии исключается основание для отказа в предоставлении субсидии - предоставление документов позднее срока при первичном и повторном обращении, в случае получения отказа (абзац второй пункта </w:t>
      </w:r>
      <w:r>
        <w:rPr>
          <w:rFonts w:ascii="Times New Roman" w:hAnsi="Times New Roman" w:cs="Times New Roman"/>
          <w:i/>
          <w:sz w:val="27"/>
          <w:szCs w:val="27"/>
        </w:rPr>
        <w:t>7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 (пункт 1.</w:t>
      </w:r>
      <w:r>
        <w:rPr>
          <w:rFonts w:ascii="Times New Roman" w:hAnsi="Times New Roman" w:cs="Times New Roman"/>
          <w:i/>
          <w:sz w:val="27"/>
          <w:szCs w:val="27"/>
        </w:rPr>
        <w:t>6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проекта).</w:t>
      </w:r>
    </w:p>
    <w:p w:rsidR="00A74CC4" w:rsidRPr="00F90F04" w:rsidRDefault="00A74CC4" w:rsidP="00A74CC4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Так же в связи с исключением срока первичного обращения получателя субсидии п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редварительный расчет размера субсидии, представляемый при первичном обращении (заявке) получателя субсидии, дополняется временным периодом, на который запланирован объем субсидии – </w:t>
      </w:r>
      <w:r>
        <w:rPr>
          <w:rFonts w:ascii="Times New Roman" w:hAnsi="Times New Roman"/>
          <w:i/>
          <w:sz w:val="28"/>
          <w:szCs w:val="28"/>
        </w:rPr>
        <w:t>«за второе полугодие отчетного года и (или) за первое полугодие текущего года</w:t>
      </w:r>
      <w:r w:rsidRPr="00D927B8">
        <w:rPr>
          <w:rFonts w:ascii="Times New Roman" w:hAnsi="Times New Roman"/>
          <w:i/>
          <w:sz w:val="28"/>
          <w:szCs w:val="28"/>
        </w:rPr>
        <w:t xml:space="preserve">» (абзац </w:t>
      </w:r>
      <w:r>
        <w:rPr>
          <w:rFonts w:ascii="Times New Roman" w:hAnsi="Times New Roman"/>
          <w:i/>
          <w:sz w:val="28"/>
          <w:szCs w:val="28"/>
        </w:rPr>
        <w:t xml:space="preserve">второй пункта 1.3 </w:t>
      </w:r>
      <w:r w:rsidRPr="00D927B8">
        <w:rPr>
          <w:rFonts w:ascii="Times New Roman" w:hAnsi="Times New Roman"/>
          <w:i/>
          <w:sz w:val="28"/>
          <w:szCs w:val="28"/>
        </w:rPr>
        <w:t>проекта)</w:t>
      </w:r>
      <w:r>
        <w:rPr>
          <w:rFonts w:ascii="Times New Roman" w:hAnsi="Times New Roman"/>
          <w:i/>
          <w:sz w:val="28"/>
          <w:szCs w:val="28"/>
        </w:rPr>
        <w:t xml:space="preserve"> с целью приведения в соответствие утвержденным лимитам бюджетных обязательств в текущем финансовом году и понятию «субсидии».</w:t>
      </w:r>
    </w:p>
    <w:p w:rsidR="00A74CC4" w:rsidRDefault="00A74CC4" w:rsidP="00A74CC4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Одним из оснований для отказа получателю субсидии в предоставлении субсидии является превышение предварительного расчета объема субсидии утвержденных лимитов бюджетных обязательств (абзац шестой пункта </w:t>
      </w:r>
      <w:r>
        <w:rPr>
          <w:rFonts w:ascii="Times New Roman" w:hAnsi="Times New Roman" w:cs="Times New Roman"/>
          <w:i/>
          <w:sz w:val="27"/>
          <w:szCs w:val="27"/>
        </w:rPr>
        <w:t>7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Порядка). Предварительный объем субсидии, рассчитанный получателем субсидии, может быть больше утвержденных лимитов, но заключить соглашение возможно только на сумму, предусмотренную бюджетом. Если отказывать по этой причине, то получатель субсидии в течение 5 рабочих дней устраняет замечания и повторно обращается за субсидией (пункт </w:t>
      </w:r>
      <w:r>
        <w:rPr>
          <w:rFonts w:ascii="Times New Roman" w:hAnsi="Times New Roman" w:cs="Times New Roman"/>
          <w:i/>
          <w:sz w:val="27"/>
          <w:szCs w:val="27"/>
        </w:rPr>
        <w:t>8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Порядка), что ведет к увеличению сроков заключения соглашений. С целью устранения данной ситуации проектом исключается указанное основание для отказа в предоставлении субсидии (пункт 1.</w:t>
      </w:r>
      <w:r>
        <w:rPr>
          <w:rFonts w:ascii="Times New Roman" w:hAnsi="Times New Roman" w:cs="Times New Roman"/>
          <w:i/>
          <w:sz w:val="27"/>
          <w:szCs w:val="27"/>
        </w:rPr>
        <w:t>6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проекта) и уведомление получателей субсидии о принятии положительного решения о предоставлении субсидии дополняется словами «в пределах утвержденных лимитов бюджетных обязательств на текущий финансовый год» (пункт 1.</w:t>
      </w:r>
      <w:r>
        <w:rPr>
          <w:rFonts w:ascii="Times New Roman" w:hAnsi="Times New Roman" w:cs="Times New Roman"/>
          <w:i/>
          <w:sz w:val="27"/>
          <w:szCs w:val="27"/>
        </w:rPr>
        <w:t>5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проекта).</w:t>
      </w:r>
    </w:p>
    <w:p w:rsidR="00A74CC4" w:rsidRDefault="00A74CC4" w:rsidP="00A74CC4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Уточняется перечень документов, представляемых получателем субсидии при первичном обращении. Получатель субсидии представляет копии документов, а не оригиналы, как предусмотрено действующим Порядком (абзацы пятый, шестой, седьмой, девятый пункта 4 Порядка) (абзацы третий, четвертый, пятый пункта 1.3 проекта).</w:t>
      </w:r>
    </w:p>
    <w:p w:rsidR="00A74CC4" w:rsidRPr="00841743" w:rsidRDefault="00A74CC4" w:rsidP="00A74CC4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1743">
        <w:rPr>
          <w:rFonts w:ascii="Times New Roman" w:hAnsi="Times New Roman" w:cs="Times New Roman"/>
          <w:i/>
          <w:sz w:val="27"/>
          <w:szCs w:val="27"/>
        </w:rPr>
        <w:t>Порядко</w:t>
      </w:r>
      <w:r>
        <w:rPr>
          <w:rFonts w:ascii="Times New Roman" w:hAnsi="Times New Roman" w:cs="Times New Roman"/>
          <w:i/>
          <w:sz w:val="27"/>
          <w:szCs w:val="27"/>
        </w:rPr>
        <w:t>м (в редакции от 01.08.2017 № 6847</w:t>
      </w:r>
      <w:r w:rsidRPr="00841743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дается право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получателю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t>на п</w:t>
      </w:r>
      <w:r>
        <w:rPr>
          <w:rFonts w:ascii="Times New Roman" w:hAnsi="Times New Roman" w:cs="Times New Roman"/>
          <w:i/>
          <w:sz w:val="28"/>
          <w:szCs w:val="28"/>
        </w:rPr>
        <w:t>олучени</w:t>
      </w:r>
      <w:r w:rsidRPr="00841743">
        <w:rPr>
          <w:rFonts w:ascii="Times New Roman" w:hAnsi="Times New Roman" w:cs="Times New Roman"/>
          <w:i/>
          <w:sz w:val="28"/>
          <w:szCs w:val="28"/>
        </w:rPr>
        <w:t>е субсидии при условии наличия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графика погашения просроченной задолженности перед местным бюджетом, согласованного Администрацией города (абзац второй пункта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Порядка). Проектом уточняется ответственное лицо Администрации города – главный администратор доходов бюджета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с целью приведения в соответствие БК РФ </w:t>
      </w:r>
      <w:r w:rsidRPr="00841743">
        <w:rPr>
          <w:rFonts w:ascii="Times New Roman" w:hAnsi="Times New Roman" w:cs="Times New Roman"/>
          <w:i/>
          <w:sz w:val="28"/>
          <w:szCs w:val="28"/>
        </w:rPr>
        <w:t>(п</w:t>
      </w:r>
      <w:r>
        <w:rPr>
          <w:rFonts w:ascii="Times New Roman" w:hAnsi="Times New Roman" w:cs="Times New Roman"/>
          <w:i/>
          <w:sz w:val="28"/>
          <w:szCs w:val="28"/>
        </w:rPr>
        <w:t>ункта 1.2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A74CC4" w:rsidRPr="00841743" w:rsidRDefault="00A74CC4" w:rsidP="00A74CC4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43">
        <w:rPr>
          <w:rFonts w:ascii="Times New Roman" w:hAnsi="Times New Roman" w:cs="Times New Roman"/>
          <w:i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</w:t>
      </w:r>
      <w:r>
        <w:rPr>
          <w:rFonts w:ascii="Times New Roman" w:hAnsi="Times New Roman" w:cs="Times New Roman"/>
          <w:i/>
          <w:sz w:val="28"/>
          <w:szCs w:val="28"/>
        </w:rPr>
        <w:t>повышением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ответственности получателя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пункт об основаниях в отказе предоставления субсидии по факту оказания услуги (пункт 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раздела </w:t>
      </w:r>
      <w:r w:rsidRPr="008417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41743">
        <w:rPr>
          <w:rFonts w:ascii="Times New Roman" w:hAnsi="Times New Roman" w:cs="Times New Roman"/>
          <w:i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A74CC4" w:rsidRPr="00D927B8" w:rsidRDefault="00A74CC4" w:rsidP="00A74CC4">
      <w:pPr>
        <w:pStyle w:val="ConsPlusNormal"/>
        <w:numPr>
          <w:ilvl w:val="0"/>
          <w:numId w:val="14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D927B8">
        <w:rPr>
          <w:rFonts w:ascii="Times New Roman" w:hAnsi="Times New Roman" w:cs="Times New Roman"/>
          <w:i/>
          <w:sz w:val="27"/>
          <w:szCs w:val="27"/>
        </w:rPr>
        <w:t>По результатам правового мониторинга установлено, что Порядок предоставления субсидии не соответствуют требованиям БК РФ (в редакции от 18.07.2017</w:t>
      </w:r>
      <w:r w:rsidR="00132223"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№ 178-ФЗ).</w:t>
      </w:r>
    </w:p>
    <w:p w:rsidR="00A74CC4" w:rsidRPr="001604C9" w:rsidRDefault="00A74CC4" w:rsidP="00A74CC4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4C9">
        <w:rPr>
          <w:rFonts w:ascii="Times New Roman" w:hAnsi="Times New Roman" w:cs="Times New Roman"/>
          <w:i/>
          <w:sz w:val="28"/>
          <w:szCs w:val="28"/>
        </w:rPr>
        <w:t>Федеральным законом от 18.07.2017 № 178-ФЗ в подпункт</w:t>
      </w:r>
      <w:r>
        <w:rPr>
          <w:rFonts w:ascii="Times New Roman" w:hAnsi="Times New Roman" w:cs="Times New Roman"/>
          <w:i/>
          <w:sz w:val="28"/>
          <w:szCs w:val="28"/>
        </w:rPr>
        <w:t xml:space="preserve"> 4) пункта 3 статьи 78 БК РФ</w:t>
      </w:r>
      <w:r w:rsidRPr="001604C9">
        <w:rPr>
          <w:rFonts w:ascii="Times New Roman" w:hAnsi="Times New Roman" w:cs="Times New Roman"/>
          <w:i/>
          <w:sz w:val="28"/>
          <w:szCs w:val="28"/>
        </w:rPr>
        <w:t xml:space="preserve"> внесены изменения: случаи и порядок возврата неиспользованных остатков субсидий предусматриваются только в Порядках предоставления субсидий на финансовое обеспечение затрат. </w:t>
      </w:r>
      <w:r>
        <w:rPr>
          <w:rFonts w:ascii="Times New Roman" w:hAnsi="Times New Roman" w:cs="Times New Roman"/>
          <w:i/>
          <w:sz w:val="28"/>
          <w:szCs w:val="28"/>
        </w:rPr>
        <w:t>Общими требованиями</w:t>
      </w:r>
      <w:r w:rsidRPr="001604C9">
        <w:rPr>
          <w:rFonts w:ascii="Times New Roman" w:hAnsi="Times New Roman" w:cs="Times New Roman"/>
          <w:i/>
          <w:sz w:val="28"/>
          <w:szCs w:val="28"/>
        </w:rPr>
        <w:t xml:space="preserve"> от 06.09.2017 № 887 для правовых актов, регулирующих предоставление субсидии на возмещение затрат, случай возврата остатков субсидий не установлен. Данное требование так же не предусмотрено типовой формой соглашения.</w:t>
      </w:r>
    </w:p>
    <w:p w:rsidR="00A74CC4" w:rsidRPr="001604C9" w:rsidRDefault="00A74CC4" w:rsidP="00A74CC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Подпункт 1.1 раздела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 xml:space="preserve"> Порядка </w:t>
      </w:r>
      <w:r w:rsidRPr="001604C9">
        <w:rPr>
          <w:rFonts w:ascii="Times New Roman" w:hAnsi="Times New Roman" w:cs="Times New Roman"/>
          <w:i/>
          <w:sz w:val="28"/>
          <w:szCs w:val="28"/>
        </w:rPr>
        <w:t>исключается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№ 08-ПО-15/17-0 (пункт 1.7 проекта).</w:t>
      </w:r>
    </w:p>
    <w:p w:rsidR="00BA3E66" w:rsidRPr="00930716" w:rsidRDefault="00816DE4" w:rsidP="00132223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132223">
        <w:rPr>
          <w:rFonts w:eastAsia="Times New Roman" w:cs="Times New Roman"/>
          <w:szCs w:val="28"/>
          <w:lang w:eastAsia="ru-RU"/>
        </w:rPr>
        <w:t xml:space="preserve"> </w:t>
      </w:r>
      <w:r w:rsidR="00930716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9CD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972D3D" w:rsidRDefault="00972D3D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72D3D">
        <w:rPr>
          <w:rFonts w:eastAsia="Times New Roman" w:cs="Times New Roman"/>
          <w:i/>
          <w:szCs w:val="28"/>
          <w:lang w:eastAsia="ru-RU"/>
        </w:rPr>
        <w:t>Постановление Администрации</w:t>
      </w:r>
      <w:r w:rsidR="00A74CC4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 w:rsidR="00A74CC4">
        <w:rPr>
          <w:rFonts w:eastAsia="Times New Roman" w:cs="Times New Roman"/>
          <w:i/>
          <w:szCs w:val="28"/>
          <w:lang w:eastAsia="ru-RU"/>
        </w:rPr>
        <w:t>Сургутского</w:t>
      </w:r>
      <w:proofErr w:type="spellEnd"/>
      <w:r w:rsidR="00A74CC4">
        <w:rPr>
          <w:rFonts w:eastAsia="Times New Roman" w:cs="Times New Roman"/>
          <w:i/>
          <w:szCs w:val="28"/>
          <w:lang w:eastAsia="ru-RU"/>
        </w:rPr>
        <w:t xml:space="preserve"> района от 05.06.2017 №1682-нпа «Об утверждении Порядка предоставления субсидии в целях возмещения недополученных доходов организациям, предоставляющим населению услуги теплоснабжения по тарифам, не обеспечивающим возмещение издержек и признании утратившими силу постановлений Администрации </w:t>
      </w:r>
      <w:proofErr w:type="spellStart"/>
      <w:r w:rsidR="00A74CC4">
        <w:rPr>
          <w:rFonts w:eastAsia="Times New Roman" w:cs="Times New Roman"/>
          <w:i/>
          <w:szCs w:val="28"/>
          <w:lang w:eastAsia="ru-RU"/>
        </w:rPr>
        <w:t>Сургутского</w:t>
      </w:r>
      <w:proofErr w:type="spellEnd"/>
      <w:r w:rsidR="00A74CC4">
        <w:rPr>
          <w:rFonts w:eastAsia="Times New Roman" w:cs="Times New Roman"/>
          <w:i/>
          <w:szCs w:val="28"/>
          <w:lang w:eastAsia="ru-RU"/>
        </w:rPr>
        <w:t xml:space="preserve"> района</w:t>
      </w:r>
      <w:r>
        <w:rPr>
          <w:rFonts w:eastAsia="Times New Roman" w:cs="Times New Roman"/>
          <w:i/>
          <w:szCs w:val="28"/>
          <w:lang w:eastAsia="ru-RU"/>
        </w:rPr>
        <w:t>»</w:t>
      </w:r>
      <w:r w:rsidR="00A74CC4">
        <w:rPr>
          <w:rFonts w:eastAsia="Times New Roman" w:cs="Times New Roman"/>
          <w:i/>
          <w:szCs w:val="28"/>
          <w:lang w:eastAsia="ru-RU"/>
        </w:rPr>
        <w:t>.</w:t>
      </w:r>
    </w:p>
    <w:p w:rsidR="00A74CC4" w:rsidRPr="00972D3D" w:rsidRDefault="00A74CC4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Кондинского</w:t>
      </w:r>
      <w:proofErr w:type="spellEnd"/>
      <w:r>
        <w:rPr>
          <w:rFonts w:eastAsia="Times New Roman" w:cs="Times New Roman"/>
          <w:i/>
          <w:szCs w:val="28"/>
          <w:lang w:eastAsia="ru-RU"/>
        </w:rPr>
        <w:t xml:space="preserve"> района от 18.07.2014 № 1447 «Об утверждении Порядка предоставления субсидии в целях возмещения недополученных доходов организациям, предоставляющим потребителям услуги теплоснабжения»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9CD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132223" w:rsidRDefault="00132223" w:rsidP="00132223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 w:rsidRPr="00A03C56">
        <w:rPr>
          <w:rFonts w:eastAsia="Times New Roman" w:cs="Times New Roman"/>
          <w:i/>
          <w:szCs w:val="28"/>
          <w:lang w:eastAsia="ru-RU"/>
        </w:rPr>
        <w:t>социальная</w:t>
      </w:r>
      <w:proofErr w:type="gramEnd"/>
      <w:r w:rsidRPr="00A03C56">
        <w:rPr>
          <w:rFonts w:eastAsia="Times New Roman" w:cs="Times New Roman"/>
          <w:i/>
          <w:szCs w:val="28"/>
          <w:lang w:eastAsia="ru-RU"/>
        </w:rPr>
        <w:t xml:space="preserve"> сеть Интернет</w:t>
      </w:r>
    </w:p>
    <w:p w:rsidR="00132223" w:rsidRDefault="00132223" w:rsidP="00132223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132223" w:rsidRDefault="00132223" w:rsidP="00132223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>
        <w:rPr>
          <w:rFonts w:eastAsia="Times New Roman" w:cs="Times New Roman"/>
          <w:i/>
          <w:szCs w:val="28"/>
          <w:lang w:eastAsia="ru-RU"/>
        </w:rPr>
        <w:t>»</w:t>
      </w:r>
    </w:p>
    <w:p w:rsidR="00BA3E66" w:rsidRPr="0079418C" w:rsidRDefault="00816DE4" w:rsidP="00132223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132223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132223" w:rsidRPr="00137DB0" w:rsidRDefault="00132223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132223" w:rsidRPr="00137DB0" w:rsidSect="00583180">
          <w:headerReference w:type="default" r:id="rId8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1B661D" w:rsidRDefault="001B661D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228"/>
        <w:gridCol w:w="1848"/>
        <w:gridCol w:w="1554"/>
        <w:gridCol w:w="850"/>
        <w:gridCol w:w="3260"/>
      </w:tblGrid>
      <w:tr w:rsidR="00816DE4" w:rsidRPr="00137DB0" w:rsidTr="0004220A">
        <w:tc>
          <w:tcPr>
            <w:tcW w:w="7225" w:type="dxa"/>
            <w:gridSpan w:val="2"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  <w:gridSpan w:val="2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4.2. Сроки достижения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4110" w:type="dxa"/>
            <w:gridSpan w:val="2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816DE4" w:rsidRPr="00137DB0" w:rsidTr="0004220A">
        <w:tc>
          <w:tcPr>
            <w:tcW w:w="7225" w:type="dxa"/>
            <w:gridSpan w:val="2"/>
          </w:tcPr>
          <w:p w:rsidR="00816DE4" w:rsidRPr="00A37C70" w:rsidRDefault="00E030CB" w:rsidP="006A189A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 в соответствие </w:t>
            </w:r>
            <w:r w:rsidR="00452ECF">
              <w:rPr>
                <w:rFonts w:cs="Times New Roman"/>
                <w:i/>
                <w:szCs w:val="28"/>
              </w:rPr>
              <w:t>бюджетному законодательству</w:t>
            </w:r>
          </w:p>
        </w:tc>
        <w:tc>
          <w:tcPr>
            <w:tcW w:w="3402" w:type="dxa"/>
            <w:gridSpan w:val="2"/>
          </w:tcPr>
          <w:p w:rsidR="00816DE4" w:rsidRPr="00E030CB" w:rsidRDefault="00452ECF" w:rsidP="00452EC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После</w:t>
            </w:r>
            <w:r w:rsidR="00E51358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официального </w:t>
            </w:r>
            <w:r w:rsidR="00E51358">
              <w:rPr>
                <w:rFonts w:eastAsia="Times New Roman" w:cs="Times New Roman"/>
                <w:i/>
                <w:szCs w:val="28"/>
                <w:lang w:eastAsia="ru-RU"/>
              </w:rPr>
              <w:t xml:space="preserve">опубликования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в средствах массовой информации</w:t>
            </w:r>
          </w:p>
        </w:tc>
        <w:tc>
          <w:tcPr>
            <w:tcW w:w="4110" w:type="dxa"/>
            <w:gridSpan w:val="2"/>
          </w:tcPr>
          <w:p w:rsidR="00132223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  <w:p w:rsidR="00816DE4" w:rsidRPr="00E030CB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случае выделения бюджетных ассигнований на предоставление субсидии)</w:t>
            </w:r>
          </w:p>
        </w:tc>
      </w:tr>
      <w:tr w:rsidR="00816DE4" w:rsidRPr="00137DB0" w:rsidTr="0004220A">
        <w:tc>
          <w:tcPr>
            <w:tcW w:w="39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4.4. Цели предлагаемого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(в соответствии с п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4.1 сводного отчета)</w:t>
            </w:r>
          </w:p>
        </w:tc>
        <w:tc>
          <w:tcPr>
            <w:tcW w:w="5076" w:type="dxa"/>
            <w:gridSpan w:val="2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4.5. Наименование показателей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ед. изм.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04" w:type="dxa"/>
            <w:gridSpan w:val="2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4.6. Значения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260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4.7. Источники данных для расчета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</w:p>
        </w:tc>
      </w:tr>
      <w:tr w:rsidR="00816DE4" w:rsidRPr="00137DB0" w:rsidTr="0004220A">
        <w:tc>
          <w:tcPr>
            <w:tcW w:w="3997" w:type="dxa"/>
          </w:tcPr>
          <w:p w:rsidR="00816DE4" w:rsidRPr="00A37C70" w:rsidRDefault="0008606E" w:rsidP="00452ECF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      </w:r>
            <w:r w:rsidR="00452ECF">
              <w:rPr>
                <w:rFonts w:cs="Times New Roman"/>
                <w:i/>
                <w:szCs w:val="28"/>
              </w:rPr>
              <w:t>бюджетному законодательству</w:t>
            </w:r>
          </w:p>
        </w:tc>
        <w:tc>
          <w:tcPr>
            <w:tcW w:w="5076" w:type="dxa"/>
            <w:gridSpan w:val="2"/>
          </w:tcPr>
          <w:p w:rsidR="009E7913" w:rsidRPr="009E7913" w:rsidRDefault="009E7913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-</w:t>
            </w:r>
            <w:r w:rsidR="00132223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выявленных нарушений законодательства по результатам правового мониторинга, антикоррупционных экспертиз и др.</w:t>
            </w:r>
            <w:r w:rsidR="00132223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ед.</w:t>
            </w:r>
          </w:p>
        </w:tc>
        <w:tc>
          <w:tcPr>
            <w:tcW w:w="2404" w:type="dxa"/>
            <w:gridSpan w:val="2"/>
          </w:tcPr>
          <w:p w:rsidR="009E7913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0 ед.</w:t>
            </w:r>
          </w:p>
          <w:p w:rsidR="00132223" w:rsidRPr="005E3F53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  <w:proofErr w:type="gramEnd"/>
          </w:p>
        </w:tc>
        <w:tc>
          <w:tcPr>
            <w:tcW w:w="3260" w:type="dxa"/>
          </w:tcPr>
          <w:p w:rsidR="009E7913" w:rsidRPr="005E3F53" w:rsidRDefault="00A72E5E" w:rsidP="009E791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Отчетные 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>данные контролирующих ор</w:t>
            </w: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>ганов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9E7913" w:rsidRPr="005E3F53">
              <w:rPr>
                <w:rFonts w:eastAsia="Times New Roman" w:cs="Times New Roman"/>
                <w:i/>
                <w:szCs w:val="28"/>
                <w:lang w:eastAsia="ru-RU"/>
              </w:rPr>
              <w:t>по результатам правового мониторинга, а</w:t>
            </w:r>
            <w:r w:rsidR="007F436E" w:rsidRPr="005E3F53">
              <w:rPr>
                <w:rFonts w:eastAsia="Times New Roman" w:cs="Times New Roman"/>
                <w:i/>
                <w:szCs w:val="28"/>
                <w:lang w:eastAsia="ru-RU"/>
              </w:rPr>
              <w:t>нтикоррупционных экспертиз и др.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1B661D" w:rsidRDefault="001B661D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1B661D" w:rsidRDefault="001B661D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04220A">
        <w:trPr>
          <w:cantSplit/>
        </w:trPr>
        <w:tc>
          <w:tcPr>
            <w:tcW w:w="6747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04220A">
        <w:trPr>
          <w:cantSplit/>
        </w:trPr>
        <w:tc>
          <w:tcPr>
            <w:tcW w:w="6747" w:type="dxa"/>
          </w:tcPr>
          <w:p w:rsidR="00816DE4" w:rsidRPr="00972D3D" w:rsidRDefault="00132223" w:rsidP="00A74C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>Ю</w:t>
            </w:r>
            <w:r w:rsidR="00A74CC4" w:rsidRPr="00BA322F">
              <w:rPr>
                <w:i/>
              </w:rPr>
              <w:t>ридические лица</w:t>
            </w:r>
            <w:r w:rsidR="00A74CC4">
              <w:rPr>
                <w:i/>
              </w:rPr>
              <w:t>,</w:t>
            </w:r>
            <w:r w:rsidR="00A74CC4" w:rsidRPr="00BA322F">
              <w:rPr>
                <w:i/>
              </w:rPr>
              <w:t xml:space="preserve"> индивидуальные предприниматели,</w:t>
            </w:r>
            <w:r w:rsidR="00A74CC4" w:rsidRPr="00943675">
              <w:rPr>
                <w:i/>
              </w:rPr>
              <w:t xml:space="preserve"> </w:t>
            </w:r>
            <w:r w:rsidR="00A74CC4" w:rsidRPr="00BA322F">
              <w:rPr>
                <w:i/>
              </w:rPr>
              <w:t xml:space="preserve">осуществляющие деятельность </w:t>
            </w:r>
            <w:r w:rsidR="00A74CC4">
              <w:rPr>
                <w:i/>
              </w:rPr>
              <w:t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предоставляющие услуги теплоснабжения населению, проживающему во временных поселках Кедровый-1 и Лесной</w:t>
            </w:r>
          </w:p>
        </w:tc>
        <w:tc>
          <w:tcPr>
            <w:tcW w:w="3685" w:type="dxa"/>
          </w:tcPr>
          <w:p w:rsidR="00816DE4" w:rsidRPr="003B08EC" w:rsidRDefault="000A3F59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1</w:t>
            </w:r>
            <w:r w:rsidR="00132223">
              <w:rPr>
                <w:rFonts w:eastAsia="Times New Roman" w:cs="Times New Roman"/>
                <w:i/>
                <w:szCs w:val="28"/>
                <w:lang w:eastAsia="ru-RU"/>
              </w:rPr>
              <w:t xml:space="preserve"> участник</w:t>
            </w:r>
          </w:p>
        </w:tc>
        <w:tc>
          <w:tcPr>
            <w:tcW w:w="4305" w:type="dxa"/>
          </w:tcPr>
          <w:p w:rsidR="00816DE4" w:rsidRPr="003B08EC" w:rsidRDefault="003B08EC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 Администрации города</w:t>
            </w:r>
          </w:p>
        </w:tc>
      </w:tr>
    </w:tbl>
    <w:p w:rsidR="001B661D" w:rsidRDefault="001B661D" w:rsidP="001B661D">
      <w:pPr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36302F" w:rsidRDefault="00816DE4" w:rsidP="001B661D">
      <w:pPr>
        <w:autoSpaceDE w:val="0"/>
        <w:autoSpaceDN w:val="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  <w:r w:rsidR="0036302F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04220A">
        <w:tc>
          <w:tcPr>
            <w:tcW w:w="2405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04220A">
        <w:trPr>
          <w:cantSplit/>
        </w:trPr>
        <w:tc>
          <w:tcPr>
            <w:tcW w:w="12044" w:type="dxa"/>
            <w:gridSpan w:val="4"/>
          </w:tcPr>
          <w:p w:rsidR="00816DE4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04220A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за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693" w:type="dxa"/>
          </w:tcPr>
          <w:p w:rsidR="00816DE4" w:rsidRPr="00137DB0" w:rsidRDefault="00816DE4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</w:tcPr>
          <w:p w:rsidR="00816DE4" w:rsidRPr="00137DB0" w:rsidRDefault="00816DE4" w:rsidP="001B661D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</w:tc>
        <w:tc>
          <w:tcPr>
            <w:tcW w:w="2551" w:type="dxa"/>
          </w:tcPr>
          <w:p w:rsidR="00816DE4" w:rsidRPr="00137DB0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1B661D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B661D" w:rsidRDefault="001B661D" w:rsidP="001B661D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Default="00816DE4" w:rsidP="001B661D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1B661D" w:rsidRPr="00137DB0" w:rsidRDefault="001B661D" w:rsidP="001B661D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4820"/>
        <w:gridCol w:w="2410"/>
        <w:gridCol w:w="2531"/>
        <w:gridCol w:w="1863"/>
      </w:tblGrid>
      <w:tr w:rsidR="00816DE4" w:rsidRPr="00137DB0" w:rsidTr="000D0E2C">
        <w:tc>
          <w:tcPr>
            <w:tcW w:w="33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04220A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82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расходов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proofErr w:type="spellStart"/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жных</w:t>
            </w:r>
            <w:proofErr w:type="spell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доходов,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531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132223" w:rsidRPr="00137DB0" w:rsidTr="000D0E2C">
        <w:trPr>
          <w:cantSplit/>
        </w:trPr>
        <w:tc>
          <w:tcPr>
            <w:tcW w:w="3397" w:type="dxa"/>
            <w:vMerge w:val="restart"/>
          </w:tcPr>
          <w:p w:rsidR="00132223" w:rsidRPr="00972D3D" w:rsidRDefault="00132223" w:rsidP="0013222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 w:rsidRPr="00BA322F">
              <w:rPr>
                <w:i/>
              </w:rPr>
              <w:t xml:space="preserve">осуществляющие деятельность </w:t>
            </w:r>
            <w:r>
              <w:rPr>
                <w:i/>
              </w:rPr>
              <w:t xml:space="preserve">по управлению многоквартирными домами </w:t>
            </w:r>
            <w:r>
              <w:rPr>
                <w:i/>
              </w:rPr>
              <w:lastRenderedPageBreak/>
              <w:t>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предоставляющие услуги теплоснабжения населению, проживающему во временных поселках Кедровый-1 и Лесной</w:t>
            </w:r>
          </w:p>
        </w:tc>
        <w:tc>
          <w:tcPr>
            <w:tcW w:w="4820" w:type="dxa"/>
          </w:tcPr>
          <w:p w:rsidR="00132223" w:rsidRPr="00137DB0" w:rsidRDefault="00132223" w:rsidP="0013222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П</w:t>
            </w:r>
            <w:r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роектом </w:t>
            </w:r>
            <w:r w:rsidRPr="00954691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измен</w:t>
            </w:r>
            <w:r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>яется дата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, на которую получатели субсидии должны соответствовать установленным требованиям</w:t>
            </w:r>
            <w:r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– «на первое число месяца, в котором представлены документы» (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пункт 1.1 проекта)</w:t>
            </w:r>
          </w:p>
        </w:tc>
        <w:tc>
          <w:tcPr>
            <w:tcW w:w="2410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32223" w:rsidRPr="00137DB0" w:rsidTr="000D0E2C">
        <w:trPr>
          <w:cantSplit/>
        </w:trPr>
        <w:tc>
          <w:tcPr>
            <w:tcW w:w="3397" w:type="dxa"/>
            <w:vMerge/>
          </w:tcPr>
          <w:p w:rsidR="00132223" w:rsidRDefault="00132223" w:rsidP="0013222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32223" w:rsidRPr="00954691" w:rsidRDefault="00132223" w:rsidP="0013222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54691">
              <w:rPr>
                <w:rFonts w:cs="Times New Roman"/>
                <w:i/>
                <w:szCs w:val="28"/>
              </w:rPr>
              <w:t xml:space="preserve">Проектом </w:t>
            </w:r>
            <w:r>
              <w:rPr>
                <w:rFonts w:cs="Times New Roman"/>
                <w:i/>
                <w:szCs w:val="28"/>
              </w:rPr>
              <w:t>уточняется</w:t>
            </w:r>
            <w:r w:rsidRPr="00954691">
              <w:rPr>
                <w:rFonts w:cs="Times New Roman"/>
                <w:i/>
                <w:szCs w:val="28"/>
              </w:rPr>
              <w:t xml:space="preserve"> ответственное лицо Администрации города</w:t>
            </w:r>
            <w:r>
              <w:rPr>
                <w:rFonts w:cs="Times New Roman"/>
                <w:i/>
                <w:szCs w:val="28"/>
              </w:rPr>
              <w:t>, согласовывающее график погашения просроченной задолженности перед местным бюджетом</w:t>
            </w:r>
            <w:r w:rsidRPr="00954691">
              <w:rPr>
                <w:rFonts w:cs="Times New Roman"/>
                <w:i/>
                <w:szCs w:val="28"/>
              </w:rPr>
              <w:t xml:space="preserve"> – главный администратор доходов бюджета (</w:t>
            </w:r>
            <w:r>
              <w:rPr>
                <w:rFonts w:cs="Times New Roman"/>
                <w:i/>
                <w:szCs w:val="28"/>
              </w:rPr>
              <w:t xml:space="preserve">абзац второй </w:t>
            </w:r>
            <w:r w:rsidRPr="00954691">
              <w:rPr>
                <w:rFonts w:cs="Times New Roman"/>
                <w:i/>
                <w:szCs w:val="28"/>
              </w:rPr>
              <w:t>пункта 1.</w:t>
            </w:r>
            <w:r>
              <w:rPr>
                <w:rFonts w:cs="Times New Roman"/>
                <w:i/>
                <w:szCs w:val="28"/>
              </w:rPr>
              <w:t>2</w:t>
            </w:r>
            <w:r w:rsidRPr="00954691">
              <w:rPr>
                <w:rFonts w:cs="Times New Roman"/>
                <w:i/>
                <w:szCs w:val="28"/>
              </w:rPr>
              <w:t xml:space="preserve"> проекта)</w:t>
            </w:r>
          </w:p>
        </w:tc>
        <w:tc>
          <w:tcPr>
            <w:tcW w:w="2410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32223" w:rsidRPr="00137DB0" w:rsidTr="000D0E2C">
        <w:trPr>
          <w:cantSplit/>
        </w:trPr>
        <w:tc>
          <w:tcPr>
            <w:tcW w:w="3397" w:type="dxa"/>
            <w:vMerge/>
          </w:tcPr>
          <w:p w:rsidR="00132223" w:rsidRDefault="00132223" w:rsidP="0013222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32223" w:rsidRPr="007630BB" w:rsidRDefault="00132223" w:rsidP="00132223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 w:val="27"/>
                <w:szCs w:val="27"/>
              </w:rPr>
              <w:t xml:space="preserve">Проектом уточняется период, на возмещение которого претендует </w:t>
            </w:r>
            <w:proofErr w:type="gramStart"/>
            <w:r>
              <w:rPr>
                <w:rFonts w:cs="Times New Roman"/>
                <w:i/>
                <w:sz w:val="27"/>
                <w:szCs w:val="27"/>
              </w:rPr>
              <w:t>получатель  субсидии</w:t>
            </w:r>
            <w:proofErr w:type="gramEnd"/>
            <w:r>
              <w:rPr>
                <w:rFonts w:cs="Times New Roman"/>
                <w:i/>
                <w:sz w:val="27"/>
                <w:szCs w:val="27"/>
              </w:rPr>
              <w:t xml:space="preserve"> - п</w:t>
            </w:r>
            <w:r w:rsidRPr="007630BB">
              <w:rPr>
                <w:rFonts w:cs="Times New Roman"/>
                <w:i/>
                <w:sz w:val="27"/>
                <w:szCs w:val="27"/>
              </w:rPr>
              <w:t xml:space="preserve">редварительный расчет размера субсидии, представляемый </w:t>
            </w:r>
            <w:r w:rsidRPr="007630BB">
              <w:rPr>
                <w:rFonts w:cs="Times New Roman"/>
                <w:i/>
                <w:sz w:val="27"/>
                <w:szCs w:val="27"/>
              </w:rPr>
              <w:br/>
              <w:t xml:space="preserve">получателем субсидии при первичном обращении, дополняется временным периодом, на который выполнен расчет субсидии – </w:t>
            </w:r>
            <w:r w:rsidRPr="007630BB">
              <w:rPr>
                <w:i/>
                <w:szCs w:val="28"/>
              </w:rPr>
              <w:t>«за второе полугодие отчетного отчета и (или) за первое полугодие текущего года»</w:t>
            </w:r>
            <w:r>
              <w:rPr>
                <w:i/>
                <w:szCs w:val="28"/>
              </w:rPr>
              <w:t xml:space="preserve"> (абзац второй пункта 1.3 проекта)</w:t>
            </w:r>
          </w:p>
        </w:tc>
        <w:tc>
          <w:tcPr>
            <w:tcW w:w="2410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32223" w:rsidRPr="00137DB0" w:rsidTr="000D0E2C">
        <w:trPr>
          <w:cantSplit/>
        </w:trPr>
        <w:tc>
          <w:tcPr>
            <w:tcW w:w="3397" w:type="dxa"/>
            <w:vMerge/>
          </w:tcPr>
          <w:p w:rsidR="00132223" w:rsidRDefault="00132223" w:rsidP="0013222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32223" w:rsidRPr="007C2952" w:rsidRDefault="00132223" w:rsidP="00132223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Проектом у</w:t>
            </w:r>
            <w:r w:rsidRPr="007630BB">
              <w:rPr>
                <w:rFonts w:cs="Times New Roman"/>
                <w:i/>
                <w:szCs w:val="28"/>
              </w:rPr>
              <w:t>точняется перечень документов, представляемых получателем субсидии при первичном обращении за предоставлением субсидии – копии документов</w:t>
            </w:r>
            <w:r>
              <w:rPr>
                <w:rFonts w:cs="Times New Roman"/>
                <w:i/>
                <w:szCs w:val="28"/>
              </w:rPr>
              <w:t xml:space="preserve"> (абзацы третий - пятый пункта 1.3 проекта)</w:t>
            </w:r>
          </w:p>
        </w:tc>
        <w:tc>
          <w:tcPr>
            <w:tcW w:w="2410" w:type="dxa"/>
          </w:tcPr>
          <w:p w:rsidR="00132223" w:rsidRDefault="00A47FFC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и</w:t>
            </w:r>
            <w:r w:rsidR="00132223">
              <w:rPr>
                <w:rFonts w:eastAsia="Times New Roman" w:cs="Times New Roman"/>
                <w:i/>
                <w:szCs w:val="28"/>
                <w:lang w:eastAsia="ru-RU"/>
              </w:rPr>
              <w:t>зготовление</w:t>
            </w:r>
            <w:proofErr w:type="gramEnd"/>
          </w:p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копий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документов</w:t>
            </w:r>
          </w:p>
        </w:tc>
        <w:tc>
          <w:tcPr>
            <w:tcW w:w="2531" w:type="dxa"/>
          </w:tcPr>
          <w:p w:rsidR="00132223" w:rsidRPr="002F4C27" w:rsidRDefault="00A47FFC" w:rsidP="00A47FF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для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двукратного обращения одного получателя субсидии </w:t>
            </w:r>
            <w:r w:rsidR="00132223">
              <w:rPr>
                <w:rFonts w:eastAsia="Times New Roman" w:cs="Times New Roman"/>
                <w:i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 800,74</w:t>
            </w:r>
            <w:r w:rsidR="00132223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</w:t>
            </w:r>
          </w:p>
        </w:tc>
        <w:tc>
          <w:tcPr>
            <w:tcW w:w="1863" w:type="dxa"/>
          </w:tcPr>
          <w:p w:rsidR="00A47FFC" w:rsidRDefault="00A47FFC" w:rsidP="00A47FFC">
            <w:pPr>
              <w:autoSpaceDE w:val="0"/>
              <w:autoSpaceDN w:val="0"/>
              <w:jc w:val="center"/>
              <w:rPr>
                <w:i/>
              </w:rPr>
            </w:pPr>
            <w:proofErr w:type="gramStart"/>
            <w:r w:rsidRPr="002E63D5">
              <w:rPr>
                <w:i/>
              </w:rPr>
              <w:t>из</w:t>
            </w:r>
            <w:proofErr w:type="gramEnd"/>
            <w:r w:rsidRPr="002E63D5">
              <w:rPr>
                <w:i/>
              </w:rPr>
              <w:t xml:space="preserve"> сети </w:t>
            </w:r>
          </w:p>
          <w:p w:rsidR="00132223" w:rsidRPr="002F4C27" w:rsidRDefault="00A47FFC" w:rsidP="00A47FF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И</w:t>
            </w:r>
            <w:r w:rsidRPr="002E63D5">
              <w:rPr>
                <w:i/>
              </w:rPr>
              <w:t xml:space="preserve">нтернет, </w:t>
            </w:r>
            <w:r>
              <w:rPr>
                <w:i/>
              </w:rPr>
              <w:br/>
            </w:r>
            <w:r w:rsidRPr="002E63D5">
              <w:rPr>
                <w:i/>
              </w:rPr>
              <w:t>с официальных сайтов предприятий продажи</w:t>
            </w:r>
          </w:p>
        </w:tc>
      </w:tr>
      <w:tr w:rsidR="00132223" w:rsidRPr="00137DB0" w:rsidTr="000D0E2C">
        <w:trPr>
          <w:cantSplit/>
        </w:trPr>
        <w:tc>
          <w:tcPr>
            <w:tcW w:w="3397" w:type="dxa"/>
            <w:vMerge/>
          </w:tcPr>
          <w:p w:rsidR="00132223" w:rsidRDefault="00132223" w:rsidP="0013222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32223" w:rsidRDefault="00132223" w:rsidP="00132223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Проектом исключается первичный срок обращения получателя субсидии (пункт 1.4 проекта)</w:t>
            </w:r>
          </w:p>
        </w:tc>
        <w:tc>
          <w:tcPr>
            <w:tcW w:w="2410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32223" w:rsidRPr="00137DB0" w:rsidTr="000D0E2C">
        <w:trPr>
          <w:cantSplit/>
        </w:trPr>
        <w:tc>
          <w:tcPr>
            <w:tcW w:w="3397" w:type="dxa"/>
            <w:vMerge/>
          </w:tcPr>
          <w:p w:rsidR="00132223" w:rsidRDefault="00132223" w:rsidP="0013222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32223" w:rsidRDefault="00132223" w:rsidP="00132223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Проектом исключаются 2 основания для отказа в предоставлении субсидии при первичном обращении: предоставление документов позднее установленного срока и превышение предварительного расчета объема субсидии утвержденных лимитов бюджетных обязательств (пункт 1.6 проекта)</w:t>
            </w:r>
          </w:p>
        </w:tc>
        <w:tc>
          <w:tcPr>
            <w:tcW w:w="2410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32223" w:rsidRPr="00137DB0" w:rsidTr="00035014">
        <w:trPr>
          <w:cantSplit/>
          <w:trHeight w:val="1688"/>
        </w:trPr>
        <w:tc>
          <w:tcPr>
            <w:tcW w:w="3397" w:type="dxa"/>
            <w:vMerge/>
          </w:tcPr>
          <w:p w:rsidR="00132223" w:rsidRPr="00A37C70" w:rsidRDefault="00132223" w:rsidP="0013222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32223" w:rsidRPr="00D26DBA" w:rsidRDefault="00132223" w:rsidP="0013222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Проектом вводится дополнительное основание для отказа предоставления субсидии по факту оказания услуги </w:t>
            </w: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t>– отсутствие оплаты по графику погашения просроченной задолженности перед местным бюджетом (пункт 1.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7</w:t>
            </w: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t xml:space="preserve"> проекта).</w:t>
            </w:r>
          </w:p>
        </w:tc>
        <w:tc>
          <w:tcPr>
            <w:tcW w:w="2410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32223" w:rsidRPr="00137DB0" w:rsidTr="00A47FFC">
        <w:trPr>
          <w:cantSplit/>
          <w:trHeight w:val="1435"/>
        </w:trPr>
        <w:tc>
          <w:tcPr>
            <w:tcW w:w="3397" w:type="dxa"/>
            <w:vMerge/>
          </w:tcPr>
          <w:p w:rsidR="00132223" w:rsidRPr="00A37C70" w:rsidRDefault="00132223" w:rsidP="0013222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32223" w:rsidRDefault="00132223" w:rsidP="0013222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Проектом исключается случай возврата в местный бюджет неиспользованного остатка субсидии в отчетном финансовом году (пункт 1.8 проекта)</w:t>
            </w:r>
          </w:p>
        </w:tc>
        <w:tc>
          <w:tcPr>
            <w:tcW w:w="2410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132223" w:rsidRPr="002F4C27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p w:rsidR="001B661D" w:rsidRDefault="001B661D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3827"/>
        <w:gridCol w:w="3828"/>
        <w:gridCol w:w="3827"/>
      </w:tblGrid>
      <w:tr w:rsidR="00816DE4" w:rsidRPr="00137DB0" w:rsidTr="00A47FFC">
        <w:trPr>
          <w:cantSplit/>
          <w:trHeight w:val="361"/>
        </w:trPr>
        <w:tc>
          <w:tcPr>
            <w:tcW w:w="3539" w:type="dxa"/>
          </w:tcPr>
          <w:p w:rsidR="00816DE4" w:rsidRPr="00137DB0" w:rsidRDefault="001B661D" w:rsidP="0004220A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Н</w:t>
            </w:r>
            <w:r w:rsidR="00816DE4" w:rsidRPr="00137DB0">
              <w:rPr>
                <w:rFonts w:eastAsia="Times New Roman" w:cs="Times New Roman"/>
                <w:iCs/>
                <w:szCs w:val="28"/>
                <w:lang w:eastAsia="ru-RU"/>
              </w:rPr>
              <w:t>аименование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существующее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828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предлагаемое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иной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вариант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E6575F" w:rsidRPr="00137DB0" w:rsidTr="00A47FFC">
        <w:tc>
          <w:tcPr>
            <w:tcW w:w="3539" w:type="dxa"/>
          </w:tcPr>
          <w:p w:rsidR="00E6575F" w:rsidRPr="00A37C70" w:rsidRDefault="00E6575F" w:rsidP="00E6575F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827" w:type="dxa"/>
          </w:tcPr>
          <w:p w:rsidR="00E6575F" w:rsidRPr="00137DB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6575F" w:rsidRPr="00B30120" w:rsidRDefault="00E6575F" w:rsidP="00E6575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827" w:type="dxa"/>
          </w:tcPr>
          <w:p w:rsidR="00E6575F" w:rsidRPr="00A37C7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47FFC" w:rsidRPr="005039E5" w:rsidTr="00B72F5C">
        <w:tc>
          <w:tcPr>
            <w:tcW w:w="3539" w:type="dxa"/>
          </w:tcPr>
          <w:p w:rsidR="00A47FFC" w:rsidRPr="005039E5" w:rsidRDefault="00A47FFC" w:rsidP="00B72F5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Абзац первый пункта 3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5039E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A47FFC" w:rsidRPr="005039E5" w:rsidRDefault="00A47FFC" w:rsidP="00A47FFC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3</w:t>
            </w:r>
            <w:r w:rsidRPr="005039E5">
              <w:rPr>
                <w:i/>
              </w:rPr>
              <w:t xml:space="preserve">. Требования, которым должны соответствовать получатели субсидии </w:t>
            </w:r>
            <w:r w:rsidRPr="005039E5">
              <w:rPr>
                <w:b/>
                <w:i/>
              </w:rPr>
              <w:t>на дату представления документов</w:t>
            </w:r>
            <w:r w:rsidRPr="005039E5">
              <w:rPr>
                <w:i/>
              </w:rPr>
              <w:t xml:space="preserve">, </w:t>
            </w:r>
            <w:r>
              <w:rPr>
                <w:i/>
              </w:rPr>
              <w:t>установленных в</w:t>
            </w:r>
            <w:r w:rsidRPr="005039E5">
              <w:rPr>
                <w:i/>
              </w:rPr>
              <w:t xml:space="preserve"> </w:t>
            </w:r>
            <w:hyperlink w:anchor="sub_1025" w:history="1"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>пункт</w:t>
              </w:r>
              <w:r>
                <w:rPr>
                  <w:rStyle w:val="a5"/>
                  <w:rFonts w:cs="Arial"/>
                  <w:b w:val="0"/>
                  <w:i/>
                  <w:color w:val="auto"/>
                </w:rPr>
                <w:t>е</w:t>
              </w:r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 xml:space="preserve"> </w:t>
              </w:r>
              <w:r>
                <w:rPr>
                  <w:rStyle w:val="a5"/>
                  <w:rFonts w:cs="Arial"/>
                  <w:b w:val="0"/>
                  <w:i/>
                  <w:color w:val="auto"/>
                </w:rPr>
                <w:t>4</w:t>
              </w:r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 xml:space="preserve"> раздела II</w:t>
              </w:r>
            </w:hyperlink>
            <w:r w:rsidRPr="005039E5">
              <w:rPr>
                <w:i/>
              </w:rPr>
              <w:t xml:space="preserve"> настоящего порядка:</w:t>
            </w:r>
          </w:p>
        </w:tc>
        <w:tc>
          <w:tcPr>
            <w:tcW w:w="3828" w:type="dxa"/>
          </w:tcPr>
          <w:p w:rsidR="00A47FFC" w:rsidRPr="005039E5" w:rsidRDefault="00A47FFC" w:rsidP="00B72F5C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 xml:space="preserve">4. Требования, которым должны соответствовать получатели субсидии </w:t>
            </w:r>
            <w:r w:rsidRPr="005039E5">
              <w:rPr>
                <w:b/>
                <w:i/>
              </w:rPr>
              <w:t>на первое число месяца, в котором представлены документы</w:t>
            </w:r>
            <w:r w:rsidRPr="005039E5">
              <w:rPr>
                <w:i/>
              </w:rPr>
              <w:t xml:space="preserve">, указанные в </w:t>
            </w:r>
            <w:hyperlink w:anchor="sub_1025" w:history="1"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 xml:space="preserve">пункте </w:t>
              </w:r>
              <w:r>
                <w:rPr>
                  <w:rStyle w:val="a5"/>
                  <w:rFonts w:cs="Arial"/>
                  <w:b w:val="0"/>
                  <w:i/>
                  <w:color w:val="auto"/>
                </w:rPr>
                <w:t>4</w:t>
              </w:r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 xml:space="preserve"> раздела II</w:t>
              </w:r>
            </w:hyperlink>
            <w:r w:rsidRPr="005039E5">
              <w:rPr>
                <w:i/>
              </w:rPr>
              <w:t xml:space="preserve"> настоящего порядка:</w:t>
            </w:r>
          </w:p>
        </w:tc>
        <w:tc>
          <w:tcPr>
            <w:tcW w:w="3827" w:type="dxa"/>
          </w:tcPr>
          <w:p w:rsidR="00A47FFC" w:rsidRPr="004608EA" w:rsidRDefault="00A47FFC" w:rsidP="00B72F5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608EA">
              <w:rPr>
                <w:i/>
                <w:szCs w:val="28"/>
              </w:rPr>
              <w:t xml:space="preserve">Требования, которым должны соответствовать получатели субсидии </w:t>
            </w:r>
            <w:r w:rsidRPr="004608EA">
              <w:rPr>
                <w:b/>
                <w:i/>
                <w:szCs w:val="28"/>
              </w:rPr>
              <w:t xml:space="preserve">на первое число месяца, в котором </w:t>
            </w:r>
            <w:r w:rsidRPr="00850908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Pr="00CA31EC">
              <w:rPr>
                <w:rFonts w:eastAsia="Times New Roman" w:cs="Times New Roman"/>
                <w:b/>
                <w:i/>
                <w:szCs w:val="28"/>
                <w:lang w:eastAsia="ru-RU"/>
              </w:rPr>
              <w:t>котором планируется заключение соглашения о представлении субсидии</w:t>
            </w:r>
          </w:p>
        </w:tc>
      </w:tr>
      <w:tr w:rsidR="00A47FFC" w:rsidRPr="005039E5" w:rsidTr="00B72F5C">
        <w:tc>
          <w:tcPr>
            <w:tcW w:w="3539" w:type="dxa"/>
          </w:tcPr>
          <w:p w:rsidR="00A47FFC" w:rsidRPr="005039E5" w:rsidRDefault="00A47FFC" w:rsidP="00B72F5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второй пункта 3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A47FFC" w:rsidRPr="005039E5" w:rsidRDefault="00A47FFC" w:rsidP="00B72F5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-</w:t>
            </w:r>
            <w:r w:rsidRPr="005039E5">
              <w:rPr>
                <w:i/>
              </w:rPr>
              <w:t xml:space="preserve"> </w:t>
            </w:r>
            <w:r>
              <w:rPr>
                <w:i/>
              </w:rPr>
              <w:t>н</w:t>
            </w:r>
            <w:r w:rsidRPr="005039E5">
              <w:rPr>
                <w:i/>
              </w:rPr>
              <w:t xml:space="preserve">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</w:t>
            </w:r>
            <w:r w:rsidRPr="005039E5">
              <w:rPr>
                <w:b/>
                <w:i/>
              </w:rPr>
              <w:t>Администрацией города</w:t>
            </w:r>
            <w:r w:rsidRPr="005039E5">
              <w:rPr>
                <w:i/>
              </w:rPr>
              <w:t>;</w:t>
            </w:r>
          </w:p>
        </w:tc>
        <w:tc>
          <w:tcPr>
            <w:tcW w:w="3828" w:type="dxa"/>
          </w:tcPr>
          <w:p w:rsidR="00A47FFC" w:rsidRPr="005039E5" w:rsidRDefault="00A47FFC" w:rsidP="00B72F5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-</w:t>
            </w:r>
            <w:r w:rsidRPr="005039E5">
              <w:rPr>
                <w:i/>
              </w:rPr>
              <w:t xml:space="preserve"> </w:t>
            </w:r>
            <w:r>
              <w:rPr>
                <w:i/>
              </w:rPr>
              <w:t>н</w:t>
            </w:r>
            <w:r w:rsidRPr="005039E5">
              <w:rPr>
                <w:i/>
              </w:rPr>
              <w:t xml:space="preserve">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</w:t>
            </w:r>
            <w:r>
              <w:rPr>
                <w:b/>
                <w:i/>
              </w:rPr>
              <w:t>главным администратором доходов бюджета</w:t>
            </w:r>
            <w:r w:rsidRPr="005039E5">
              <w:rPr>
                <w:i/>
              </w:rPr>
              <w:t>;</w:t>
            </w:r>
          </w:p>
        </w:tc>
        <w:tc>
          <w:tcPr>
            <w:tcW w:w="3827" w:type="dxa"/>
          </w:tcPr>
          <w:p w:rsidR="00A47FFC" w:rsidRPr="005039E5" w:rsidRDefault="00A47FFC" w:rsidP="00B72F5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A47FFC" w:rsidRPr="005039E5" w:rsidTr="00B72F5C">
        <w:tc>
          <w:tcPr>
            <w:tcW w:w="3539" w:type="dxa"/>
          </w:tcPr>
          <w:p w:rsidR="00A47FFC" w:rsidRPr="007A6026" w:rsidRDefault="00A47FFC" w:rsidP="00B72F5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третий пункта 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A47FFC" w:rsidRPr="007A6026" w:rsidRDefault="00A47FFC" w:rsidP="00B72F5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- предвари</w:t>
            </w:r>
            <w:r>
              <w:rPr>
                <w:i/>
              </w:rPr>
              <w:t>тельный расчет размера субсидии</w:t>
            </w:r>
          </w:p>
        </w:tc>
        <w:tc>
          <w:tcPr>
            <w:tcW w:w="3828" w:type="dxa"/>
          </w:tcPr>
          <w:p w:rsidR="00A47FFC" w:rsidRPr="007A6026" w:rsidRDefault="00A47FFC" w:rsidP="006A5D8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- предварительный расчет размера субсидии</w:t>
            </w:r>
            <w:r>
              <w:rPr>
                <w:i/>
              </w:rPr>
              <w:t xml:space="preserve"> </w:t>
            </w:r>
            <w:r w:rsidR="006A5D8B">
              <w:rPr>
                <w:b/>
                <w:i/>
                <w:szCs w:val="28"/>
              </w:rPr>
              <w:t>за второе полугодие отчетного года и (или) за первое полугодие текущего года</w:t>
            </w:r>
          </w:p>
        </w:tc>
        <w:tc>
          <w:tcPr>
            <w:tcW w:w="3827" w:type="dxa"/>
          </w:tcPr>
          <w:p w:rsidR="00A47FFC" w:rsidRPr="005039E5" w:rsidRDefault="00A47FFC" w:rsidP="00B72F5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3A5C2C" w:rsidRPr="005039E5" w:rsidTr="00B72F5C">
        <w:tc>
          <w:tcPr>
            <w:tcW w:w="3539" w:type="dxa"/>
          </w:tcPr>
          <w:p w:rsidR="003A5C2C" w:rsidRPr="00D12531" w:rsidRDefault="003A5C2C" w:rsidP="003A5C2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Абзац пятый пункта 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3A5C2C" w:rsidRPr="003A5C2C" w:rsidRDefault="003A5C2C" w:rsidP="003A5C2C">
            <w:pPr>
              <w:autoSpaceDE w:val="0"/>
              <w:autoSpaceDN w:val="0"/>
              <w:jc w:val="both"/>
              <w:rPr>
                <w:i/>
              </w:rPr>
            </w:pPr>
            <w:r w:rsidRPr="003A5C2C">
              <w:rPr>
                <w:i/>
              </w:rPr>
              <w:t xml:space="preserve">- </w:t>
            </w:r>
            <w:r w:rsidRPr="003A5C2C">
              <w:rPr>
                <w:b/>
                <w:i/>
              </w:rPr>
              <w:t>договоры</w:t>
            </w:r>
            <w:r w:rsidRPr="003A5C2C">
              <w:rPr>
                <w:i/>
              </w:rPr>
              <w:t xml:space="preserve">, заключенные с </w:t>
            </w:r>
            <w:proofErr w:type="spellStart"/>
            <w:r w:rsidRPr="003A5C2C">
              <w:rPr>
                <w:i/>
              </w:rPr>
              <w:t>ресурсоснабжающими</w:t>
            </w:r>
            <w:proofErr w:type="spellEnd"/>
            <w:r w:rsidRPr="003A5C2C">
              <w:rPr>
                <w:i/>
              </w:rPr>
              <w:t xml:space="preserve"> организациями, предоставившими услуги теплоснабжения</w:t>
            </w:r>
          </w:p>
        </w:tc>
        <w:tc>
          <w:tcPr>
            <w:tcW w:w="3828" w:type="dxa"/>
          </w:tcPr>
          <w:p w:rsidR="003A5C2C" w:rsidRPr="003A5C2C" w:rsidRDefault="003A5C2C" w:rsidP="003A5C2C">
            <w:pPr>
              <w:autoSpaceDE w:val="0"/>
              <w:autoSpaceDN w:val="0"/>
              <w:jc w:val="both"/>
              <w:rPr>
                <w:i/>
              </w:rPr>
            </w:pPr>
            <w:r w:rsidRPr="003A5C2C">
              <w:rPr>
                <w:i/>
              </w:rPr>
              <w:t xml:space="preserve">- </w:t>
            </w:r>
            <w:r w:rsidRPr="003A5C2C">
              <w:rPr>
                <w:b/>
                <w:i/>
              </w:rPr>
              <w:t>копии договоров</w:t>
            </w:r>
            <w:r w:rsidRPr="003A5C2C">
              <w:rPr>
                <w:i/>
              </w:rPr>
              <w:t xml:space="preserve">, заключенные с </w:t>
            </w:r>
            <w:proofErr w:type="spellStart"/>
            <w:r w:rsidRPr="003A5C2C">
              <w:rPr>
                <w:i/>
              </w:rPr>
              <w:t>ресурсоснабжающими</w:t>
            </w:r>
            <w:proofErr w:type="spellEnd"/>
            <w:r w:rsidRPr="003A5C2C">
              <w:rPr>
                <w:i/>
              </w:rPr>
              <w:t xml:space="preserve"> организациями, предоставившими услуги теплоснабжения</w:t>
            </w:r>
          </w:p>
        </w:tc>
        <w:tc>
          <w:tcPr>
            <w:tcW w:w="3827" w:type="dxa"/>
          </w:tcPr>
          <w:p w:rsidR="003A5C2C" w:rsidRDefault="003A5C2C" w:rsidP="003A5C2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FD4D01" w:rsidRPr="005039E5" w:rsidTr="00B72F5C">
        <w:tc>
          <w:tcPr>
            <w:tcW w:w="3539" w:type="dxa"/>
          </w:tcPr>
          <w:p w:rsidR="00FD4D01" w:rsidRPr="00D12531" w:rsidRDefault="00FD4D01" w:rsidP="00FD4D0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</w:t>
            </w:r>
            <w:r w:rsidRPr="00D12531">
              <w:rPr>
                <w:rFonts w:eastAsia="Times New Roman" w:cs="Times New Roman"/>
                <w:i/>
                <w:iCs/>
                <w:szCs w:val="28"/>
                <w:lang w:eastAsia="ru-RU"/>
              </w:rPr>
              <w:t>шестой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пункта 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FD4D01" w:rsidRPr="00FD4D01" w:rsidRDefault="00FD4D01" w:rsidP="00FD4D01">
            <w:pPr>
              <w:rPr>
                <w:i/>
              </w:rPr>
            </w:pPr>
            <w:r w:rsidRPr="00FD4D01">
              <w:rPr>
                <w:i/>
              </w:rPr>
              <w:t xml:space="preserve">- </w:t>
            </w:r>
            <w:r w:rsidRPr="00FD4D01">
              <w:rPr>
                <w:b/>
                <w:i/>
              </w:rPr>
              <w:t>документы</w:t>
            </w:r>
            <w:r w:rsidRPr="00FD4D01">
              <w:rPr>
                <w:i/>
              </w:rPr>
              <w:t>, подтверждающие фактически отпущенный объем услуги теплоснабжения населению за отчетный период</w:t>
            </w:r>
          </w:p>
        </w:tc>
        <w:tc>
          <w:tcPr>
            <w:tcW w:w="3828" w:type="dxa"/>
          </w:tcPr>
          <w:p w:rsidR="00FD4D01" w:rsidRPr="00FD4D01" w:rsidRDefault="00FD4D01" w:rsidP="00FD4D01">
            <w:pPr>
              <w:rPr>
                <w:i/>
              </w:rPr>
            </w:pPr>
            <w:r w:rsidRPr="00FD4D01">
              <w:rPr>
                <w:i/>
              </w:rPr>
              <w:t xml:space="preserve">- </w:t>
            </w:r>
            <w:r w:rsidRPr="00FD4D01">
              <w:rPr>
                <w:b/>
                <w:i/>
              </w:rPr>
              <w:t>копии документ</w:t>
            </w:r>
            <w:r>
              <w:rPr>
                <w:b/>
                <w:i/>
              </w:rPr>
              <w:t>ов</w:t>
            </w:r>
            <w:r w:rsidRPr="00FD4D01">
              <w:rPr>
                <w:i/>
              </w:rPr>
              <w:t>, подтверждающие фактически отпущенный объем услуги теплоснабжения населению за отчетный период</w:t>
            </w:r>
          </w:p>
        </w:tc>
        <w:tc>
          <w:tcPr>
            <w:tcW w:w="3827" w:type="dxa"/>
          </w:tcPr>
          <w:p w:rsidR="00FD4D01" w:rsidRDefault="00FD4D01" w:rsidP="00FD4D0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FD4D01" w:rsidRPr="005039E5" w:rsidTr="00B72F5C">
        <w:tc>
          <w:tcPr>
            <w:tcW w:w="3539" w:type="dxa"/>
          </w:tcPr>
          <w:p w:rsidR="00FD4D01" w:rsidRPr="00D12531" w:rsidRDefault="00FD4D01" w:rsidP="00FD4D0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седьмой пункта 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FD4D01" w:rsidRPr="00FD4D01" w:rsidRDefault="00FD4D01" w:rsidP="00FD4D01">
            <w:pPr>
              <w:autoSpaceDE w:val="0"/>
              <w:autoSpaceDN w:val="0"/>
              <w:jc w:val="both"/>
              <w:rPr>
                <w:i/>
              </w:rPr>
            </w:pPr>
            <w:r w:rsidRPr="00FD4D01">
              <w:rPr>
                <w:i/>
              </w:rPr>
              <w:t xml:space="preserve">- </w:t>
            </w:r>
            <w:r w:rsidRPr="00FD4D01">
              <w:rPr>
                <w:b/>
                <w:i/>
              </w:rPr>
              <w:t>протоколы</w:t>
            </w:r>
            <w:r w:rsidRPr="00FD4D01">
              <w:rPr>
                <w:i/>
              </w:rPr>
              <w:t xml:space="preserve"> общих собраний собственников помещений в многоквартирных домах по выбору способа управления и управляющей организации</w:t>
            </w:r>
          </w:p>
        </w:tc>
        <w:tc>
          <w:tcPr>
            <w:tcW w:w="3828" w:type="dxa"/>
          </w:tcPr>
          <w:p w:rsidR="00FD4D01" w:rsidRPr="00FD4D01" w:rsidRDefault="00FD4D01" w:rsidP="00FD4D01">
            <w:pPr>
              <w:autoSpaceDE w:val="0"/>
              <w:autoSpaceDN w:val="0"/>
              <w:jc w:val="both"/>
              <w:rPr>
                <w:i/>
              </w:rPr>
            </w:pPr>
            <w:r w:rsidRPr="00FD4D01">
              <w:rPr>
                <w:i/>
              </w:rPr>
              <w:t xml:space="preserve">- </w:t>
            </w:r>
            <w:r>
              <w:rPr>
                <w:b/>
                <w:i/>
              </w:rPr>
              <w:t xml:space="preserve">копии </w:t>
            </w:r>
            <w:r w:rsidRPr="00FD4D01">
              <w:rPr>
                <w:b/>
                <w:i/>
              </w:rPr>
              <w:t>протокол</w:t>
            </w:r>
            <w:r>
              <w:rPr>
                <w:b/>
                <w:i/>
              </w:rPr>
              <w:t>ов</w:t>
            </w:r>
            <w:r w:rsidRPr="00FD4D01">
              <w:rPr>
                <w:i/>
              </w:rPr>
              <w:t xml:space="preserve"> общих собраний собственников помещений в многоквартирных домах по выбору способа управления и управляющей организации</w:t>
            </w:r>
          </w:p>
        </w:tc>
        <w:tc>
          <w:tcPr>
            <w:tcW w:w="3827" w:type="dxa"/>
          </w:tcPr>
          <w:p w:rsidR="00FD4D01" w:rsidRDefault="00FD4D01" w:rsidP="00FD4D0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FD4D01" w:rsidRPr="005039E5" w:rsidTr="00B72F5C">
        <w:tc>
          <w:tcPr>
            <w:tcW w:w="3539" w:type="dxa"/>
          </w:tcPr>
          <w:p w:rsidR="00FD4D01" w:rsidRPr="00D12531" w:rsidRDefault="00FD4D01" w:rsidP="00FD4D0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девятый пункта 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FD4D01" w:rsidRPr="00FD4D01" w:rsidRDefault="00FD4D01" w:rsidP="00FD4D01">
            <w:pPr>
              <w:autoSpaceDE w:val="0"/>
              <w:autoSpaceDN w:val="0"/>
              <w:jc w:val="both"/>
              <w:rPr>
                <w:i/>
              </w:rPr>
            </w:pPr>
            <w:r w:rsidRPr="00FD4D01">
              <w:rPr>
                <w:i/>
              </w:rPr>
              <w:t xml:space="preserve">- </w:t>
            </w:r>
            <w:r w:rsidRPr="00FD4D01">
              <w:rPr>
                <w:b/>
                <w:i/>
              </w:rPr>
              <w:t>договоры</w:t>
            </w:r>
            <w:r w:rsidRPr="00FD4D01">
              <w:rPr>
                <w:i/>
              </w:rPr>
              <w:t xml:space="preserve"> управления, подтверждающие правомерность управления </w:t>
            </w:r>
            <w:proofErr w:type="gramStart"/>
            <w:r w:rsidRPr="00FD4D01">
              <w:rPr>
                <w:i/>
              </w:rPr>
              <w:t>одно-квартирными</w:t>
            </w:r>
            <w:proofErr w:type="gramEnd"/>
            <w:r w:rsidRPr="00FD4D01">
              <w:rPr>
                <w:i/>
              </w:rPr>
              <w:t xml:space="preserve"> домами (строениями)</w:t>
            </w:r>
          </w:p>
        </w:tc>
        <w:tc>
          <w:tcPr>
            <w:tcW w:w="3828" w:type="dxa"/>
          </w:tcPr>
          <w:p w:rsidR="00FD4D01" w:rsidRPr="00FD4D01" w:rsidRDefault="00FD4D01" w:rsidP="00FD4D01">
            <w:pPr>
              <w:autoSpaceDE w:val="0"/>
              <w:autoSpaceDN w:val="0"/>
              <w:jc w:val="both"/>
              <w:rPr>
                <w:i/>
              </w:rPr>
            </w:pPr>
            <w:r w:rsidRPr="00FD4D01">
              <w:rPr>
                <w:i/>
              </w:rPr>
              <w:t xml:space="preserve">- </w:t>
            </w:r>
            <w:r>
              <w:rPr>
                <w:b/>
                <w:i/>
              </w:rPr>
              <w:t>копии договоров</w:t>
            </w:r>
            <w:r w:rsidRPr="00FD4D01">
              <w:rPr>
                <w:i/>
              </w:rPr>
              <w:t xml:space="preserve"> управления, подтверждающие правомерность управления </w:t>
            </w:r>
            <w:proofErr w:type="gramStart"/>
            <w:r w:rsidRPr="00FD4D01">
              <w:rPr>
                <w:i/>
              </w:rPr>
              <w:t>одно-квартирными</w:t>
            </w:r>
            <w:proofErr w:type="gramEnd"/>
            <w:r w:rsidRPr="00FD4D01">
              <w:rPr>
                <w:i/>
              </w:rPr>
              <w:t xml:space="preserve"> домами (строениями)</w:t>
            </w:r>
          </w:p>
        </w:tc>
        <w:tc>
          <w:tcPr>
            <w:tcW w:w="3827" w:type="dxa"/>
          </w:tcPr>
          <w:p w:rsidR="00FD4D01" w:rsidRDefault="00FD4D01" w:rsidP="00FD4D0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FD4D01" w:rsidRPr="005039E5" w:rsidTr="00B72F5C">
        <w:tc>
          <w:tcPr>
            <w:tcW w:w="3539" w:type="dxa"/>
          </w:tcPr>
          <w:p w:rsidR="00FD4D01" w:rsidRPr="00FD4D01" w:rsidRDefault="00FD4D01" w:rsidP="00FD4D0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Пункт 5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 xml:space="preserve">II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FD4D01" w:rsidRPr="00FD4D01" w:rsidRDefault="00FD4D01" w:rsidP="00FD4D01">
            <w:pPr>
              <w:rPr>
                <w:i/>
              </w:rPr>
            </w:pPr>
            <w:bookmarkStart w:id="2" w:name="sub_1025"/>
            <w:r w:rsidRPr="00FD4D01">
              <w:rPr>
                <w:i/>
              </w:rPr>
              <w:t xml:space="preserve">5. Сроки представления документов, указанных в </w:t>
            </w:r>
            <w:hyperlink w:anchor="sub_1024" w:history="1">
              <w:r w:rsidRPr="00FD4D01">
                <w:rPr>
                  <w:rStyle w:val="a5"/>
                  <w:rFonts w:cs="Arial"/>
                  <w:b w:val="0"/>
                  <w:i/>
                  <w:color w:val="auto"/>
                </w:rPr>
                <w:t>пункте 4 раздела II</w:t>
              </w:r>
            </w:hyperlink>
            <w:r w:rsidRPr="00FD4D01">
              <w:rPr>
                <w:b/>
                <w:i/>
              </w:rPr>
              <w:t xml:space="preserve"> </w:t>
            </w:r>
            <w:r w:rsidRPr="00FD4D01">
              <w:rPr>
                <w:i/>
              </w:rPr>
              <w:t>настоящего порядка:</w:t>
            </w:r>
          </w:p>
          <w:bookmarkEnd w:id="2"/>
          <w:p w:rsidR="00FD4D01" w:rsidRPr="00FD4D01" w:rsidRDefault="00FD4D01" w:rsidP="00FD4D01">
            <w:pPr>
              <w:rPr>
                <w:i/>
              </w:rPr>
            </w:pPr>
            <w:r w:rsidRPr="00FD4D01">
              <w:rPr>
                <w:i/>
              </w:rPr>
              <w:t>- за второе полугодие отчетного года - до 15 мая текущего года;</w:t>
            </w:r>
          </w:p>
          <w:p w:rsidR="00FD4D01" w:rsidRPr="00FD4D01" w:rsidRDefault="00FD4D01" w:rsidP="00FD4D01">
            <w:pPr>
              <w:autoSpaceDE w:val="0"/>
              <w:autoSpaceDN w:val="0"/>
              <w:jc w:val="both"/>
              <w:rPr>
                <w:i/>
              </w:rPr>
            </w:pPr>
            <w:r w:rsidRPr="00FD4D01">
              <w:rPr>
                <w:i/>
              </w:rPr>
              <w:t>- за первое полугодие текущего года - до 01 сентября текущего года.</w:t>
            </w:r>
          </w:p>
        </w:tc>
        <w:tc>
          <w:tcPr>
            <w:tcW w:w="3828" w:type="dxa"/>
          </w:tcPr>
          <w:p w:rsidR="00FD4D01" w:rsidRPr="00FD4D01" w:rsidRDefault="00FD4D01" w:rsidP="00FD4D01">
            <w:pPr>
              <w:autoSpaceDE w:val="0"/>
              <w:autoSpaceDN w:val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исключить</w:t>
            </w:r>
            <w:proofErr w:type="gramEnd"/>
          </w:p>
        </w:tc>
        <w:tc>
          <w:tcPr>
            <w:tcW w:w="3827" w:type="dxa"/>
          </w:tcPr>
          <w:p w:rsidR="00FD4D01" w:rsidRDefault="00FD4D01" w:rsidP="00FD4D0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FD4D01" w:rsidRPr="005039E5" w:rsidTr="00B72F5C">
        <w:tc>
          <w:tcPr>
            <w:tcW w:w="3539" w:type="dxa"/>
          </w:tcPr>
          <w:p w:rsidR="00FD4D01" w:rsidRPr="007A6026" w:rsidRDefault="00FD4D01" w:rsidP="00FD4D0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Абзац пятый пункта 6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FD4D01" w:rsidRPr="007A6026" w:rsidRDefault="00FD4D01" w:rsidP="00FD4D01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 xml:space="preserve">- </w:t>
            </w:r>
            <w:r>
              <w:rPr>
                <w:i/>
              </w:rPr>
              <w:t>направляет</w:t>
            </w:r>
            <w:r w:rsidRPr="007A6026">
              <w:rPr>
                <w:i/>
              </w:rPr>
              <w:t xml:space="preserve"> письменны</w:t>
            </w:r>
            <w:r>
              <w:rPr>
                <w:i/>
              </w:rPr>
              <w:t>е</w:t>
            </w:r>
            <w:r w:rsidRPr="007A6026">
              <w:rPr>
                <w:i/>
              </w:rPr>
              <w:t xml:space="preserve"> уведомлени</w:t>
            </w:r>
            <w:r>
              <w:rPr>
                <w:i/>
              </w:rPr>
              <w:t>я</w:t>
            </w:r>
            <w:r w:rsidRPr="007A6026">
              <w:rPr>
                <w:i/>
              </w:rPr>
              <w:t xml:space="preserve"> получателям субсидии о принятии положительного решения о предоставлении субсидии либо об отказе в предоставлении субсидии</w:t>
            </w:r>
          </w:p>
        </w:tc>
        <w:tc>
          <w:tcPr>
            <w:tcW w:w="3828" w:type="dxa"/>
          </w:tcPr>
          <w:p w:rsidR="00FD4D01" w:rsidRPr="007A6026" w:rsidRDefault="00FD4D01" w:rsidP="00FD4D01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 xml:space="preserve">- </w:t>
            </w:r>
            <w:r>
              <w:rPr>
                <w:i/>
              </w:rPr>
              <w:t>направляет</w:t>
            </w:r>
            <w:r w:rsidRPr="007A6026">
              <w:rPr>
                <w:i/>
              </w:rPr>
              <w:t xml:space="preserve"> письменны</w:t>
            </w:r>
            <w:r>
              <w:rPr>
                <w:i/>
              </w:rPr>
              <w:t>е уведомления</w:t>
            </w:r>
            <w:r w:rsidRPr="007A6026">
              <w:rPr>
                <w:i/>
              </w:rPr>
              <w:t xml:space="preserve"> получателям субсидии о принятии положительного решения о предоставлении субсидии</w:t>
            </w:r>
            <w:r>
              <w:rPr>
                <w:i/>
              </w:rPr>
              <w:t xml:space="preserve"> </w:t>
            </w:r>
            <w:r w:rsidRPr="007A6026">
              <w:rPr>
                <w:b/>
                <w:i/>
                <w:szCs w:val="28"/>
              </w:rPr>
              <w:t>в пределах утвержденных лимитов бюджетных обязательств на текущий финансовый год</w:t>
            </w:r>
            <w:r w:rsidRPr="007A6026">
              <w:rPr>
                <w:i/>
              </w:rPr>
              <w:t xml:space="preserve"> либо об отказе в предоставлении субсидии</w:t>
            </w:r>
          </w:p>
        </w:tc>
        <w:tc>
          <w:tcPr>
            <w:tcW w:w="3827" w:type="dxa"/>
          </w:tcPr>
          <w:p w:rsidR="00FD4D01" w:rsidRPr="005039E5" w:rsidRDefault="00FD4D01" w:rsidP="00FD4D0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FD4D01" w:rsidRPr="005039E5" w:rsidTr="00B72F5C">
        <w:tc>
          <w:tcPr>
            <w:tcW w:w="3539" w:type="dxa"/>
          </w:tcPr>
          <w:p w:rsidR="00FD4D01" w:rsidRPr="007A6026" w:rsidRDefault="00FD4D01" w:rsidP="00BA695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второй пункта </w:t>
            </w:r>
            <w:r w:rsidR="00BA6951">
              <w:rPr>
                <w:rFonts w:eastAsia="Times New Roman" w:cs="Times New Roman"/>
                <w:i/>
                <w:iCs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FD4D01" w:rsidRPr="007A6026" w:rsidRDefault="00FD4D01" w:rsidP="00BA6951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 xml:space="preserve">- предоставление документов позднее срока, установленного в </w:t>
            </w:r>
            <w:hyperlink w:anchor="sub_1025" w:history="1">
              <w:r w:rsidRPr="007A6026">
                <w:rPr>
                  <w:rStyle w:val="a5"/>
                  <w:rFonts w:cs="Arial"/>
                  <w:b w:val="0"/>
                  <w:i/>
                  <w:color w:val="auto"/>
                </w:rPr>
                <w:t xml:space="preserve">пунктах </w:t>
              </w:r>
            </w:hyperlink>
            <w:r w:rsidR="00BA6951">
              <w:rPr>
                <w:rStyle w:val="a5"/>
                <w:rFonts w:cs="Arial"/>
                <w:b w:val="0"/>
                <w:i/>
                <w:color w:val="auto"/>
              </w:rPr>
              <w:t>5</w:t>
            </w:r>
            <w:r w:rsidRPr="00D12531">
              <w:rPr>
                <w:i/>
              </w:rPr>
              <w:t xml:space="preserve">, </w:t>
            </w:r>
            <w:r w:rsidR="00BA6951">
              <w:rPr>
                <w:i/>
              </w:rPr>
              <w:t>8</w:t>
            </w:r>
            <w:r>
              <w:rPr>
                <w:i/>
              </w:rPr>
              <w:t>настоящего порядка</w:t>
            </w:r>
          </w:p>
        </w:tc>
        <w:tc>
          <w:tcPr>
            <w:tcW w:w="3828" w:type="dxa"/>
          </w:tcPr>
          <w:p w:rsidR="00FD4D01" w:rsidRPr="005039E5" w:rsidRDefault="00FD4D01" w:rsidP="00FD4D0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исключить</w:t>
            </w:r>
            <w:proofErr w:type="gramEnd"/>
          </w:p>
        </w:tc>
        <w:tc>
          <w:tcPr>
            <w:tcW w:w="3827" w:type="dxa"/>
          </w:tcPr>
          <w:p w:rsidR="00FD4D01" w:rsidRPr="005039E5" w:rsidRDefault="00FD4D01" w:rsidP="00FD4D0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FD4D01" w:rsidRPr="005039E5" w:rsidTr="00B72F5C">
        <w:tc>
          <w:tcPr>
            <w:tcW w:w="3539" w:type="dxa"/>
          </w:tcPr>
          <w:p w:rsidR="00FD4D01" w:rsidRPr="007A6026" w:rsidRDefault="00FD4D01" w:rsidP="00BA695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шестой пункта </w:t>
            </w:r>
            <w:r w:rsidR="00BA6951">
              <w:rPr>
                <w:rFonts w:eastAsia="Times New Roman" w:cs="Times New Roman"/>
                <w:i/>
                <w:iCs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FD4D01" w:rsidRPr="007A6026" w:rsidRDefault="00FD4D01" w:rsidP="00FD4D01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- превышение предварительного расчета объема субсидии утвержденных</w:t>
            </w:r>
            <w:r>
              <w:rPr>
                <w:i/>
              </w:rPr>
              <w:t xml:space="preserve"> лимитов бюджетных обязательств</w:t>
            </w:r>
          </w:p>
        </w:tc>
        <w:tc>
          <w:tcPr>
            <w:tcW w:w="3828" w:type="dxa"/>
          </w:tcPr>
          <w:p w:rsidR="00FD4D01" w:rsidRPr="005039E5" w:rsidRDefault="00FD4D01" w:rsidP="00FD4D0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исключить</w:t>
            </w:r>
            <w:proofErr w:type="gramEnd"/>
          </w:p>
        </w:tc>
        <w:tc>
          <w:tcPr>
            <w:tcW w:w="3827" w:type="dxa"/>
          </w:tcPr>
          <w:p w:rsidR="00FD4D01" w:rsidRPr="005039E5" w:rsidRDefault="00FD4D01" w:rsidP="00FD4D0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FD4D01" w:rsidRPr="005039E5" w:rsidTr="00B72F5C">
        <w:tc>
          <w:tcPr>
            <w:tcW w:w="3539" w:type="dxa"/>
          </w:tcPr>
          <w:p w:rsidR="00FD4D01" w:rsidRPr="007A6026" w:rsidRDefault="00FD4D01" w:rsidP="00FD4D0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Пункт 15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FD4D01" w:rsidRPr="005039E5" w:rsidRDefault="00FD4D01" w:rsidP="00FD4D0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828" w:type="dxa"/>
          </w:tcPr>
          <w:p w:rsidR="00FD4D01" w:rsidRPr="007A6026" w:rsidRDefault="00FD4D01" w:rsidP="00FD4D0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>-</w:t>
            </w:r>
            <w:r w:rsidRPr="007A602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>о</w:t>
            </w:r>
            <w:r w:rsidRPr="007A6026">
              <w:rPr>
                <w:rFonts w:cs="Times New Roman"/>
                <w:i/>
                <w:szCs w:val="28"/>
              </w:rPr>
              <w:t>тсутствие оплаты по графику погашения просроченной задолженности перед местным бюджетом</w:t>
            </w:r>
          </w:p>
        </w:tc>
        <w:tc>
          <w:tcPr>
            <w:tcW w:w="3827" w:type="dxa"/>
          </w:tcPr>
          <w:p w:rsidR="00FD4D01" w:rsidRPr="005039E5" w:rsidRDefault="00FD4D01" w:rsidP="00FD4D0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FD4D01" w:rsidRPr="005039E5" w:rsidTr="00B72F5C">
        <w:tc>
          <w:tcPr>
            <w:tcW w:w="3539" w:type="dxa"/>
          </w:tcPr>
          <w:p w:rsidR="00FD4D01" w:rsidRPr="00CA31EC" w:rsidRDefault="00FD4D01" w:rsidP="00FD4D0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Подпункт 1.1 пункта 1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FD4D01" w:rsidRDefault="00FD4D01" w:rsidP="00FD4D01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 xml:space="preserve">1.1. </w:t>
            </w:r>
            <w:r w:rsidRPr="003832B4">
              <w:rPr>
                <w:i/>
              </w:rPr>
              <w:t>Неиспользования в отчетном финансовом году.</w:t>
            </w:r>
            <w:r>
              <w:rPr>
                <w:i/>
              </w:rPr>
              <w:t xml:space="preserve"> </w:t>
            </w:r>
          </w:p>
          <w:p w:rsidR="00FD4D01" w:rsidRPr="004235CE" w:rsidRDefault="00FD4D01" w:rsidP="00FD4D0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i/>
              </w:rPr>
              <w:t>В течение 10-и банковских дней с момента получения уведомления, направленного д</w:t>
            </w:r>
            <w:r>
              <w:rPr>
                <w:i/>
              </w:rPr>
              <w:t>епартаментом</w:t>
            </w:r>
            <w:r w:rsidRPr="004235CE">
              <w:rPr>
                <w:i/>
              </w:rPr>
              <w:t xml:space="preserve">, получатель субсидии </w:t>
            </w:r>
            <w:r w:rsidRPr="004235CE">
              <w:rPr>
                <w:i/>
              </w:rPr>
              <w:lastRenderedPageBreak/>
              <w:t>осуществляет возврат остатков субсидии, не использованной в отчетном финансовом году</w:t>
            </w:r>
            <w:r w:rsidRPr="00886F86">
              <w:rPr>
                <w:i/>
              </w:rPr>
              <w:t>, в случаях, предусмотренных соглашением о предоставлении субсидии</w:t>
            </w:r>
          </w:p>
        </w:tc>
        <w:tc>
          <w:tcPr>
            <w:tcW w:w="3828" w:type="dxa"/>
          </w:tcPr>
          <w:p w:rsidR="00FD4D01" w:rsidRPr="00CA31EC" w:rsidRDefault="00FD4D01" w:rsidP="00FD4D0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i/>
              </w:rPr>
              <w:lastRenderedPageBreak/>
              <w:t>исключить</w:t>
            </w:r>
            <w:proofErr w:type="gramEnd"/>
          </w:p>
        </w:tc>
        <w:tc>
          <w:tcPr>
            <w:tcW w:w="3827" w:type="dxa"/>
          </w:tcPr>
          <w:p w:rsidR="00FD4D01" w:rsidRPr="00CA31EC" w:rsidRDefault="00FD4D01" w:rsidP="00FD4D0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BA6951" w:rsidRPr="00137DB0" w:rsidTr="00A47FFC">
        <w:tc>
          <w:tcPr>
            <w:tcW w:w="3539" w:type="dxa"/>
          </w:tcPr>
          <w:p w:rsidR="00BA6951" w:rsidRPr="00A37C70" w:rsidRDefault="00BA6951" w:rsidP="00BA6951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827" w:type="dxa"/>
          </w:tcPr>
          <w:p w:rsidR="00BA6951" w:rsidRPr="00B30120" w:rsidRDefault="00BA6951" w:rsidP="00BA69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 w:rsidRPr="00BA322F">
              <w:rPr>
                <w:i/>
              </w:rPr>
              <w:t xml:space="preserve">осуществляющие деятельность </w:t>
            </w:r>
            <w:r>
              <w:rPr>
                <w:i/>
              </w:rPr>
              <w:t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предоставляющие услуги теплоснабжения населению, проживающему во временных поселках Кедровый-1 и Лесной (2017-2020г.г. – 1 адресат)</w:t>
            </w:r>
          </w:p>
        </w:tc>
        <w:tc>
          <w:tcPr>
            <w:tcW w:w="3828" w:type="dxa"/>
          </w:tcPr>
          <w:p w:rsidR="00BA6951" w:rsidRPr="00B30120" w:rsidRDefault="00BA6951" w:rsidP="00BA69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 w:rsidRPr="00BA322F">
              <w:rPr>
                <w:i/>
              </w:rPr>
              <w:t xml:space="preserve">осуществляющие деятельность </w:t>
            </w:r>
            <w:r>
              <w:rPr>
                <w:i/>
              </w:rPr>
              <w:t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предоставляющие услуги теплоснабжения населению, проживающему во временных поселках Кедровый-1 и Лесной (2017-2020г.г. – 1 адресат)</w:t>
            </w:r>
          </w:p>
        </w:tc>
        <w:tc>
          <w:tcPr>
            <w:tcW w:w="3827" w:type="dxa"/>
          </w:tcPr>
          <w:p w:rsidR="00BA6951" w:rsidRPr="00B30120" w:rsidRDefault="00BA6951" w:rsidP="00BA69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 w:rsidRPr="00BA322F">
              <w:rPr>
                <w:i/>
              </w:rPr>
              <w:t xml:space="preserve">осуществляющие деятельность </w:t>
            </w:r>
            <w:r>
              <w:rPr>
                <w:i/>
              </w:rPr>
              <w:t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предоставляющие услуги теплоснабжения населению, проживающему во временных поселках Кедровый-1 и Лесной (2017-2020г.г. – 1 адресат)</w:t>
            </w:r>
          </w:p>
        </w:tc>
      </w:tr>
      <w:tr w:rsidR="00BA6951" w:rsidRPr="00137DB0" w:rsidTr="00A47FFC">
        <w:tc>
          <w:tcPr>
            <w:tcW w:w="3539" w:type="dxa"/>
          </w:tcPr>
          <w:p w:rsidR="00BA6951" w:rsidRPr="00A37C70" w:rsidRDefault="00BA6951" w:rsidP="00BA6951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тов регулирования,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BA6951" w:rsidRPr="00137DB0" w:rsidRDefault="00BA6951" w:rsidP="00BA695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3828" w:type="dxa"/>
          </w:tcPr>
          <w:p w:rsidR="00BA6951" w:rsidRPr="0063180D" w:rsidRDefault="00BA6951" w:rsidP="00BA695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Расходы по изготовлению копий документов составят 1 800,74 руб.</w:t>
            </w:r>
            <w:r w:rsidRPr="0063180D">
              <w:rPr>
                <w:i/>
              </w:rPr>
              <w:t xml:space="preserve"> </w:t>
            </w:r>
            <w:r>
              <w:rPr>
                <w:i/>
              </w:rPr>
              <w:t xml:space="preserve">в год (расчет </w:t>
            </w:r>
            <w:r>
              <w:rPr>
                <w:i/>
              </w:rPr>
              <w:lastRenderedPageBreak/>
              <w:t>прилагается)</w:t>
            </w:r>
          </w:p>
        </w:tc>
        <w:tc>
          <w:tcPr>
            <w:tcW w:w="3827" w:type="dxa"/>
          </w:tcPr>
          <w:p w:rsidR="00BA6951" w:rsidRPr="00137DB0" w:rsidRDefault="00BA6951" w:rsidP="00BA695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</w:tr>
      <w:tr w:rsidR="00BA6951" w:rsidRPr="00137DB0" w:rsidTr="00A47FFC">
        <w:tc>
          <w:tcPr>
            <w:tcW w:w="3539" w:type="dxa"/>
          </w:tcPr>
          <w:p w:rsidR="00BA6951" w:rsidRPr="00A37C70" w:rsidRDefault="00BA6951" w:rsidP="00BA6951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BA6951" w:rsidRPr="00137DB0" w:rsidRDefault="00BA6951" w:rsidP="00BA695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828" w:type="dxa"/>
          </w:tcPr>
          <w:p w:rsidR="00BA6951" w:rsidRPr="0063180D" w:rsidRDefault="00BA6951" w:rsidP="00BA695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3827" w:type="dxa"/>
          </w:tcPr>
          <w:p w:rsidR="00BA6951" w:rsidRPr="00137DB0" w:rsidRDefault="00BA6951" w:rsidP="00BA695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A6951" w:rsidRPr="00137DB0" w:rsidTr="00A47FFC">
        <w:tc>
          <w:tcPr>
            <w:tcW w:w="3539" w:type="dxa"/>
          </w:tcPr>
          <w:p w:rsidR="00BA6951" w:rsidRPr="00E6575F" w:rsidRDefault="00BA6951" w:rsidP="00BA6951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8.5. Оценка воз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можности дости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ж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ения заявленных целей предлагае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м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ого правового регулирования по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 xml:space="preserve">средством </w:t>
            </w:r>
          </w:p>
          <w:p w:rsidR="00BA6951" w:rsidRDefault="00BA6951" w:rsidP="00BA6951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применения рассматриваемых ва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риантов предлагаемого правового регулирования</w:t>
            </w:r>
          </w:p>
        </w:tc>
        <w:tc>
          <w:tcPr>
            <w:tcW w:w="3827" w:type="dxa"/>
          </w:tcPr>
          <w:p w:rsidR="00BA6951" w:rsidRDefault="00BA6951" w:rsidP="00BA695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A6951" w:rsidRPr="0073019A" w:rsidRDefault="00BA6951" w:rsidP="00BA695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t>Нормативное регулирование Порядка предоставления субсидии обеспечит достижение заявленной цели</w:t>
            </w:r>
          </w:p>
        </w:tc>
        <w:tc>
          <w:tcPr>
            <w:tcW w:w="3827" w:type="dxa"/>
          </w:tcPr>
          <w:p w:rsidR="00BA6951" w:rsidRDefault="00BA6951" w:rsidP="00BA695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BA6951" w:rsidRPr="00137DB0" w:rsidTr="00A47FFC">
        <w:tc>
          <w:tcPr>
            <w:tcW w:w="3539" w:type="dxa"/>
          </w:tcPr>
          <w:p w:rsidR="00BA6951" w:rsidRPr="00A37C70" w:rsidRDefault="00BA6951" w:rsidP="00BA6951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8.6.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827" w:type="dxa"/>
          </w:tcPr>
          <w:p w:rsidR="00BA6951" w:rsidRPr="004235CE" w:rsidRDefault="00BA6951" w:rsidP="00BA695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Нарушение бюджетного законодательства</w:t>
            </w:r>
          </w:p>
        </w:tc>
        <w:tc>
          <w:tcPr>
            <w:tcW w:w="3828" w:type="dxa"/>
          </w:tcPr>
          <w:p w:rsidR="00BA6951" w:rsidRPr="0073019A" w:rsidRDefault="00BA6951" w:rsidP="00BA695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отсутствует</w:t>
            </w:r>
            <w:proofErr w:type="gramEnd"/>
          </w:p>
        </w:tc>
        <w:tc>
          <w:tcPr>
            <w:tcW w:w="3827" w:type="dxa"/>
          </w:tcPr>
          <w:p w:rsidR="00BA6951" w:rsidRPr="0073019A" w:rsidRDefault="00BA6951" w:rsidP="001B661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Риск в получении отказа в предоставлении субсидии, </w:t>
            </w: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так как дата, на которую планируется заключение соглашения, является прогнозируемой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1B661D" w:rsidRDefault="001B661D" w:rsidP="00BA6951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816DE4" w:rsidRDefault="00816DE4" w:rsidP="00BA6951">
      <w:pPr>
        <w:autoSpaceDE w:val="0"/>
        <w:autoSpaceDN w:val="0"/>
      </w:pPr>
      <w:r>
        <w:rPr>
          <w:rFonts w:eastAsia="Times New Roman" w:cs="Times New Roman"/>
          <w:szCs w:val="28"/>
          <w:lang w:eastAsia="ru-RU"/>
        </w:rPr>
        <w:t>8.</w:t>
      </w:r>
      <w:r w:rsidR="00427F43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37DB0">
        <w:rPr>
          <w:rFonts w:eastAsia="Times New Roman" w:cs="Times New Roman"/>
          <w:szCs w:val="28"/>
          <w:lang w:eastAsia="ru-RU"/>
        </w:rPr>
        <w:t>Обоснование выбора предпочтительного варианта решения выявленной проблемы:</w:t>
      </w:r>
      <w:r w:rsidR="00427F43" w:rsidRPr="00427F43">
        <w:t xml:space="preserve"> </w:t>
      </w:r>
    </w:p>
    <w:p w:rsidR="00BA6951" w:rsidRDefault="00BA6951" w:rsidP="00BA6951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Pr="00804CB2">
        <w:rPr>
          <w:i/>
        </w:rPr>
        <w:t xml:space="preserve"> решения проблемы отвечает положениям </w:t>
      </w:r>
      <w:r>
        <w:rPr>
          <w:i/>
        </w:rPr>
        <w:t>действующего</w:t>
      </w:r>
      <w:r w:rsidRPr="00804CB2">
        <w:rPr>
          <w:i/>
        </w:rPr>
        <w:t xml:space="preserve"> </w:t>
      </w:r>
      <w:r>
        <w:rPr>
          <w:i/>
        </w:rPr>
        <w:t xml:space="preserve">бюджетного </w:t>
      </w:r>
      <w:r w:rsidRPr="00804CB2">
        <w:rPr>
          <w:i/>
        </w:rPr>
        <w:t>законодательства и полностью обеспечивают достижение за</w:t>
      </w:r>
      <w:r>
        <w:rPr>
          <w:i/>
        </w:rPr>
        <w:t xml:space="preserve">явленной цели правового регулирования, а также </w:t>
      </w:r>
      <w:r w:rsidRPr="00F653D4">
        <w:rPr>
          <w:i/>
        </w:rPr>
        <w:t>направлен</w:t>
      </w:r>
      <w:r>
        <w:rPr>
          <w:i/>
        </w:rPr>
        <w:t xml:space="preserve"> на снижение административных барьеров для получателей субсидии</w:t>
      </w:r>
    </w:p>
    <w:p w:rsidR="00BA6951" w:rsidRPr="00A37C70" w:rsidRDefault="00BA6951" w:rsidP="00BA6951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BA6951" w:rsidRDefault="00816DE4" w:rsidP="00BA6951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137DB0">
        <w:rPr>
          <w:rFonts w:eastAsia="Times New Roman" w:cs="Times New Roman"/>
          <w:szCs w:val="28"/>
          <w:lang w:eastAsia="ru-RU"/>
        </w:rPr>
        <w:t>: </w:t>
      </w:r>
    </w:p>
    <w:p w:rsidR="002B5C5A" w:rsidRDefault="002B5C5A" w:rsidP="00BA6951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1. </w:t>
      </w:r>
      <w:r w:rsidR="00A11CF8">
        <w:rPr>
          <w:rFonts w:eastAsia="Times New Roman" w:cs="Times New Roman"/>
          <w:szCs w:val="28"/>
          <w:lang w:eastAsia="ru-RU"/>
        </w:rPr>
        <w:t>Расчет</w:t>
      </w:r>
      <w:bookmarkStart w:id="3" w:name="_GoBack"/>
      <w:bookmarkEnd w:id="3"/>
      <w:r>
        <w:rPr>
          <w:rFonts w:eastAsia="Times New Roman" w:cs="Times New Roman"/>
          <w:szCs w:val="28"/>
          <w:lang w:eastAsia="ru-RU"/>
        </w:rPr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обязанностей.</w:t>
      </w:r>
    </w:p>
    <w:p w:rsidR="00816DE4" w:rsidRDefault="002B5C5A" w:rsidP="00BA6951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816DE4" w:rsidRPr="00B07A22">
        <w:rPr>
          <w:rFonts w:eastAsia="Times New Roman" w:cs="Times New Roman"/>
          <w:szCs w:val="28"/>
          <w:lang w:eastAsia="ru-RU"/>
        </w:rPr>
        <w:t>. Свод предложений о результатах публичных консультаций.</w:t>
      </w:r>
      <w:bookmarkEnd w:id="0"/>
      <w:bookmarkEnd w:id="1"/>
    </w:p>
    <w:p w:rsidR="00BA6951" w:rsidRDefault="00BA6951" w:rsidP="00BA6951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BA6951" w:rsidRDefault="00BA6951" w:rsidP="00BA6951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BA6951" w:rsidRDefault="00BA6951" w:rsidP="00BA6951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BA6951" w:rsidRDefault="00BA6951" w:rsidP="00BA6951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BA6951" w:rsidRDefault="00BA6951" w:rsidP="00BA6951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BA6951" w:rsidRDefault="00BA6951" w:rsidP="00BA6951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BA6951" w:rsidRDefault="00BA6951" w:rsidP="00BA6951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BA6951" w:rsidRDefault="00BA6951" w:rsidP="00BA6951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BA6951" w:rsidRDefault="00BA6951" w:rsidP="00BA6951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BA6951" w:rsidRDefault="00BA6951" w:rsidP="00BA6951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BA6951" w:rsidRDefault="00BA6951" w:rsidP="00BA6951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BA6951" w:rsidRDefault="00BA6951" w:rsidP="00BA6951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BA6951" w:rsidRDefault="00BA6951" w:rsidP="00BA6951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BA6951" w:rsidRDefault="00BA6951" w:rsidP="00BA6951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F8502C" w:rsidRPr="00E93355" w:rsidRDefault="006A189A" w:rsidP="00BA6951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Дмитриева Наталья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Александровна  (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>3462) 52-45-35</w:t>
      </w:r>
    </w:p>
    <w:sectPr w:rsidR="00F8502C" w:rsidRPr="00E93355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4F" w:rsidRDefault="00BF3D4F" w:rsidP="00920526">
      <w:r>
        <w:separator/>
      </w:r>
    </w:p>
  </w:endnote>
  <w:endnote w:type="continuationSeparator" w:id="0">
    <w:p w:rsidR="00BF3D4F" w:rsidRDefault="00BF3D4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4F" w:rsidRDefault="00BF3D4F" w:rsidP="00920526">
      <w:r>
        <w:separator/>
      </w:r>
    </w:p>
  </w:footnote>
  <w:footnote w:type="continuationSeparator" w:id="0">
    <w:p w:rsidR="00BF3D4F" w:rsidRDefault="00BF3D4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41030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1CF8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2CFE"/>
    <w:rsid w:val="000220A9"/>
    <w:rsid w:val="00032B5B"/>
    <w:rsid w:val="00035014"/>
    <w:rsid w:val="00066C05"/>
    <w:rsid w:val="000811FE"/>
    <w:rsid w:val="0008606E"/>
    <w:rsid w:val="000A3F59"/>
    <w:rsid w:val="000D0E2C"/>
    <w:rsid w:val="000D2CD9"/>
    <w:rsid w:val="001242F0"/>
    <w:rsid w:val="00132223"/>
    <w:rsid w:val="00137DB0"/>
    <w:rsid w:val="00167346"/>
    <w:rsid w:val="0018150E"/>
    <w:rsid w:val="001B661D"/>
    <w:rsid w:val="001F05A6"/>
    <w:rsid w:val="001F2F17"/>
    <w:rsid w:val="0020654D"/>
    <w:rsid w:val="00277B88"/>
    <w:rsid w:val="002B2247"/>
    <w:rsid w:val="002B59B3"/>
    <w:rsid w:val="002B5C5A"/>
    <w:rsid w:val="002D7E5B"/>
    <w:rsid w:val="002E4B2B"/>
    <w:rsid w:val="002F1761"/>
    <w:rsid w:val="002F35CB"/>
    <w:rsid w:val="002F4C27"/>
    <w:rsid w:val="002F615C"/>
    <w:rsid w:val="00336D6F"/>
    <w:rsid w:val="00337E21"/>
    <w:rsid w:val="0036302F"/>
    <w:rsid w:val="00391B9F"/>
    <w:rsid w:val="00394E47"/>
    <w:rsid w:val="00397000"/>
    <w:rsid w:val="003A5C2C"/>
    <w:rsid w:val="003B08EC"/>
    <w:rsid w:val="00401A91"/>
    <w:rsid w:val="00427F43"/>
    <w:rsid w:val="004326D5"/>
    <w:rsid w:val="00452ECF"/>
    <w:rsid w:val="0045463B"/>
    <w:rsid w:val="00477F1E"/>
    <w:rsid w:val="004839CD"/>
    <w:rsid w:val="004C577C"/>
    <w:rsid w:val="004E72A7"/>
    <w:rsid w:val="00530229"/>
    <w:rsid w:val="00560952"/>
    <w:rsid w:val="00583180"/>
    <w:rsid w:val="00590602"/>
    <w:rsid w:val="005A48F4"/>
    <w:rsid w:val="005B41CD"/>
    <w:rsid w:val="005E3F53"/>
    <w:rsid w:val="00622F51"/>
    <w:rsid w:val="00691BC6"/>
    <w:rsid w:val="006A189A"/>
    <w:rsid w:val="006A5D8B"/>
    <w:rsid w:val="006B51D9"/>
    <w:rsid w:val="006C4397"/>
    <w:rsid w:val="006E30BE"/>
    <w:rsid w:val="00700C63"/>
    <w:rsid w:val="00704649"/>
    <w:rsid w:val="00722F8C"/>
    <w:rsid w:val="0073019A"/>
    <w:rsid w:val="00754306"/>
    <w:rsid w:val="00761BC9"/>
    <w:rsid w:val="007630BB"/>
    <w:rsid w:val="0079418C"/>
    <w:rsid w:val="00794F66"/>
    <w:rsid w:val="007C2952"/>
    <w:rsid w:val="007F436E"/>
    <w:rsid w:val="008016AB"/>
    <w:rsid w:val="008052F1"/>
    <w:rsid w:val="00816DE4"/>
    <w:rsid w:val="008356CA"/>
    <w:rsid w:val="008566DE"/>
    <w:rsid w:val="0089361D"/>
    <w:rsid w:val="008944F1"/>
    <w:rsid w:val="00920526"/>
    <w:rsid w:val="00930716"/>
    <w:rsid w:val="00954691"/>
    <w:rsid w:val="00972D3D"/>
    <w:rsid w:val="009D7DAB"/>
    <w:rsid w:val="009E7913"/>
    <w:rsid w:val="009F133B"/>
    <w:rsid w:val="00A11CF8"/>
    <w:rsid w:val="00A14A67"/>
    <w:rsid w:val="00A37C70"/>
    <w:rsid w:val="00A439B0"/>
    <w:rsid w:val="00A4605B"/>
    <w:rsid w:val="00A47FFC"/>
    <w:rsid w:val="00A72E5E"/>
    <w:rsid w:val="00A74CC4"/>
    <w:rsid w:val="00A9160C"/>
    <w:rsid w:val="00AB10C9"/>
    <w:rsid w:val="00AD2596"/>
    <w:rsid w:val="00AE59E5"/>
    <w:rsid w:val="00AF2CC5"/>
    <w:rsid w:val="00AF687E"/>
    <w:rsid w:val="00B14BBB"/>
    <w:rsid w:val="00B34AFD"/>
    <w:rsid w:val="00B42711"/>
    <w:rsid w:val="00B836E8"/>
    <w:rsid w:val="00BA0B22"/>
    <w:rsid w:val="00BA3E66"/>
    <w:rsid w:val="00BA6951"/>
    <w:rsid w:val="00BB6CA8"/>
    <w:rsid w:val="00BD5C2A"/>
    <w:rsid w:val="00BF3D4F"/>
    <w:rsid w:val="00C01CF0"/>
    <w:rsid w:val="00C64627"/>
    <w:rsid w:val="00C665A0"/>
    <w:rsid w:val="00C67205"/>
    <w:rsid w:val="00C96A55"/>
    <w:rsid w:val="00CC0C01"/>
    <w:rsid w:val="00CE6834"/>
    <w:rsid w:val="00D26838"/>
    <w:rsid w:val="00D26DBA"/>
    <w:rsid w:val="00D40013"/>
    <w:rsid w:val="00D71243"/>
    <w:rsid w:val="00D8404F"/>
    <w:rsid w:val="00D87F32"/>
    <w:rsid w:val="00DE196C"/>
    <w:rsid w:val="00E030CB"/>
    <w:rsid w:val="00E265A6"/>
    <w:rsid w:val="00E51358"/>
    <w:rsid w:val="00E6575F"/>
    <w:rsid w:val="00E93355"/>
    <w:rsid w:val="00E956DA"/>
    <w:rsid w:val="00EA0146"/>
    <w:rsid w:val="00EA12B7"/>
    <w:rsid w:val="00EB40FE"/>
    <w:rsid w:val="00EE1F5C"/>
    <w:rsid w:val="00EF627A"/>
    <w:rsid w:val="00F0204D"/>
    <w:rsid w:val="00F10A47"/>
    <w:rsid w:val="00F53D63"/>
    <w:rsid w:val="00F65CFE"/>
    <w:rsid w:val="00F8502C"/>
    <w:rsid w:val="00F85855"/>
    <w:rsid w:val="00FB697D"/>
    <w:rsid w:val="00FC3556"/>
    <w:rsid w:val="00FD4D01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BFBC-A8C8-40E8-BCD3-BD9818D3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15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51</cp:revision>
  <cp:lastPrinted>2017-11-01T12:50:00Z</cp:lastPrinted>
  <dcterms:created xsi:type="dcterms:W3CDTF">2017-10-18T09:15:00Z</dcterms:created>
  <dcterms:modified xsi:type="dcterms:W3CDTF">2017-11-16T05:08:00Z</dcterms:modified>
</cp:coreProperties>
</file>