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B3D" w:rsidRPr="00DF7246" w:rsidRDefault="00BA1B3D" w:rsidP="00DF7246">
      <w:pPr>
        <w:ind w:firstLine="5940"/>
      </w:pPr>
      <w:r w:rsidRPr="00DF7246">
        <w:t>Проект</w:t>
      </w:r>
    </w:p>
    <w:p w:rsidR="00BA1B3D" w:rsidRPr="00DF7246" w:rsidRDefault="00BA1B3D" w:rsidP="00DF7246">
      <w:pPr>
        <w:ind w:firstLine="5940"/>
      </w:pPr>
    </w:p>
    <w:p w:rsidR="00DF7246" w:rsidRDefault="00BA1B3D" w:rsidP="00DF7246">
      <w:pPr>
        <w:ind w:firstLine="5940"/>
      </w:pPr>
      <w:r w:rsidRPr="00DF7246">
        <w:t>подготовлен департаментом</w:t>
      </w:r>
    </w:p>
    <w:p w:rsidR="00BA1B3D" w:rsidRPr="00B413C5" w:rsidRDefault="00BA1B3D" w:rsidP="00DF7246">
      <w:pPr>
        <w:ind w:firstLine="5940"/>
        <w:rPr>
          <w:sz w:val="28"/>
          <w:szCs w:val="28"/>
        </w:rPr>
      </w:pPr>
      <w:r w:rsidRPr="00DF7246">
        <w:t>архитектуры и градостроительства</w:t>
      </w:r>
    </w:p>
    <w:p w:rsidR="00DF7246" w:rsidRDefault="00DF7246" w:rsidP="00DF7246">
      <w:pPr>
        <w:ind w:right="-1"/>
        <w:jc w:val="center"/>
        <w:rPr>
          <w:bCs/>
          <w:sz w:val="28"/>
        </w:rPr>
      </w:pPr>
    </w:p>
    <w:p w:rsidR="00DF7246" w:rsidRDefault="00DF7246" w:rsidP="00DF7246">
      <w:pPr>
        <w:ind w:right="-1"/>
        <w:jc w:val="center"/>
        <w:rPr>
          <w:bCs/>
          <w:sz w:val="28"/>
        </w:rPr>
      </w:pPr>
      <w:r>
        <w:rPr>
          <w:bCs/>
          <w:sz w:val="28"/>
        </w:rPr>
        <w:t>МУНИЦИПАЛЬНОЕ ОБРАЗОВАНИЕ</w:t>
      </w:r>
    </w:p>
    <w:p w:rsidR="00DF7246" w:rsidRDefault="00DF7246" w:rsidP="00DF7246">
      <w:pPr>
        <w:ind w:right="-1"/>
        <w:jc w:val="center"/>
        <w:rPr>
          <w:bCs/>
          <w:sz w:val="28"/>
        </w:rPr>
      </w:pPr>
      <w:r>
        <w:rPr>
          <w:bCs/>
          <w:sz w:val="28"/>
        </w:rPr>
        <w:t>ГОРОДСКОЙ ОКРУГ ГОРОД СУРГУТ</w:t>
      </w:r>
    </w:p>
    <w:p w:rsidR="00DF7246" w:rsidRDefault="00DF7246" w:rsidP="00DF7246">
      <w:pPr>
        <w:ind w:right="-1"/>
        <w:jc w:val="center"/>
        <w:rPr>
          <w:bCs/>
          <w:sz w:val="28"/>
        </w:rPr>
      </w:pPr>
    </w:p>
    <w:p w:rsidR="00DF7246" w:rsidRPr="00722363" w:rsidRDefault="00DF7246" w:rsidP="00DF7246">
      <w:pPr>
        <w:ind w:right="-365"/>
        <w:jc w:val="center"/>
        <w:rPr>
          <w:bCs/>
          <w:sz w:val="28"/>
        </w:rPr>
      </w:pPr>
      <w:r w:rsidRPr="00722363">
        <w:rPr>
          <w:bCs/>
          <w:sz w:val="28"/>
        </w:rPr>
        <w:t>АДМИНИСТРАЦИЯ ГОРОДА</w:t>
      </w:r>
    </w:p>
    <w:p w:rsidR="00E1706C" w:rsidRPr="00B413C5" w:rsidRDefault="00E1706C" w:rsidP="00E1706C">
      <w:pPr>
        <w:jc w:val="center"/>
        <w:rPr>
          <w:sz w:val="28"/>
          <w:szCs w:val="28"/>
        </w:rPr>
      </w:pPr>
    </w:p>
    <w:p w:rsidR="00E1706C" w:rsidRPr="00B413C5" w:rsidRDefault="00D01F1C" w:rsidP="00E1706C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E1706C" w:rsidRPr="00B413C5" w:rsidRDefault="00E1706C" w:rsidP="00E1706C">
      <w:pPr>
        <w:jc w:val="center"/>
        <w:rPr>
          <w:sz w:val="28"/>
          <w:szCs w:val="28"/>
        </w:rPr>
      </w:pPr>
    </w:p>
    <w:p w:rsidR="00D7537B" w:rsidRPr="00B413C5" w:rsidRDefault="00D7537B" w:rsidP="00DF7246">
      <w:pPr>
        <w:jc w:val="center"/>
        <w:rPr>
          <w:sz w:val="28"/>
          <w:szCs w:val="28"/>
        </w:rPr>
      </w:pPr>
    </w:p>
    <w:p w:rsidR="00F912C8" w:rsidRDefault="0041305A" w:rsidP="00F912C8">
      <w:pPr>
        <w:jc w:val="both"/>
        <w:rPr>
          <w:sz w:val="28"/>
          <w:szCs w:val="28"/>
        </w:rPr>
      </w:pPr>
      <w:r w:rsidRPr="0041305A">
        <w:rPr>
          <w:sz w:val="28"/>
          <w:szCs w:val="28"/>
        </w:rPr>
        <w:t xml:space="preserve">«Об утверждении </w:t>
      </w:r>
      <w:r w:rsidR="00F912C8" w:rsidRPr="00F912C8">
        <w:rPr>
          <w:sz w:val="28"/>
          <w:szCs w:val="28"/>
        </w:rPr>
        <w:t xml:space="preserve">порядка согласования </w:t>
      </w:r>
    </w:p>
    <w:p w:rsidR="00F912C8" w:rsidRDefault="00F912C8" w:rsidP="00F912C8">
      <w:pPr>
        <w:jc w:val="both"/>
        <w:rPr>
          <w:sz w:val="28"/>
          <w:szCs w:val="28"/>
        </w:rPr>
      </w:pPr>
      <w:r w:rsidRPr="00F912C8">
        <w:rPr>
          <w:sz w:val="28"/>
          <w:szCs w:val="28"/>
        </w:rPr>
        <w:t xml:space="preserve">проекта архитектурно-художественного </w:t>
      </w:r>
    </w:p>
    <w:p w:rsidR="00F912C8" w:rsidRDefault="00F912C8" w:rsidP="00F912C8">
      <w:pPr>
        <w:jc w:val="both"/>
        <w:rPr>
          <w:sz w:val="28"/>
          <w:szCs w:val="28"/>
        </w:rPr>
      </w:pPr>
      <w:r w:rsidRPr="00F912C8">
        <w:rPr>
          <w:sz w:val="28"/>
          <w:szCs w:val="28"/>
        </w:rPr>
        <w:t xml:space="preserve">решения летнего кафе при стационарных </w:t>
      </w:r>
    </w:p>
    <w:p w:rsidR="00F912C8" w:rsidRPr="00F912C8" w:rsidRDefault="00F912C8" w:rsidP="00F912C8">
      <w:pPr>
        <w:jc w:val="both"/>
        <w:rPr>
          <w:sz w:val="28"/>
          <w:szCs w:val="28"/>
        </w:rPr>
      </w:pPr>
      <w:r w:rsidRPr="00F912C8">
        <w:rPr>
          <w:sz w:val="28"/>
          <w:szCs w:val="28"/>
        </w:rPr>
        <w:t xml:space="preserve">предприятиях общественного питания </w:t>
      </w:r>
    </w:p>
    <w:p w:rsidR="008452EC" w:rsidRPr="0041305A" w:rsidRDefault="00F912C8" w:rsidP="00F912C8">
      <w:pPr>
        <w:jc w:val="both"/>
        <w:rPr>
          <w:sz w:val="28"/>
          <w:szCs w:val="28"/>
        </w:rPr>
      </w:pPr>
      <w:r w:rsidRPr="00F912C8">
        <w:rPr>
          <w:sz w:val="28"/>
          <w:szCs w:val="28"/>
        </w:rPr>
        <w:t>на территории города Сургута</w:t>
      </w:r>
      <w:r w:rsidR="0041305A" w:rsidRPr="0041305A">
        <w:rPr>
          <w:sz w:val="28"/>
          <w:szCs w:val="28"/>
        </w:rPr>
        <w:t>»</w:t>
      </w:r>
    </w:p>
    <w:p w:rsidR="008452EC" w:rsidRPr="00B413C5" w:rsidRDefault="008452EC" w:rsidP="008452EC">
      <w:pPr>
        <w:rPr>
          <w:sz w:val="28"/>
          <w:szCs w:val="28"/>
        </w:rPr>
      </w:pPr>
    </w:p>
    <w:p w:rsidR="00BC45B2" w:rsidRDefault="0070613C" w:rsidP="009F0D47">
      <w:pPr>
        <w:ind w:firstLine="567"/>
        <w:jc w:val="both"/>
        <w:rPr>
          <w:sz w:val="28"/>
          <w:szCs w:val="28"/>
        </w:rPr>
      </w:pPr>
      <w:r w:rsidRPr="0070613C">
        <w:rPr>
          <w:sz w:val="28"/>
          <w:szCs w:val="28"/>
        </w:rPr>
        <w:t xml:space="preserve">В соответствии с </w:t>
      </w:r>
      <w:r w:rsidR="00C841D2">
        <w:rPr>
          <w:sz w:val="28"/>
          <w:szCs w:val="28"/>
        </w:rPr>
        <w:t>Ф</w:t>
      </w:r>
      <w:r w:rsidRPr="0070613C">
        <w:rPr>
          <w:sz w:val="28"/>
          <w:szCs w:val="28"/>
        </w:rPr>
        <w:t>едеральным закон</w:t>
      </w:r>
      <w:r w:rsidR="009F0D47">
        <w:rPr>
          <w:sz w:val="28"/>
          <w:szCs w:val="28"/>
        </w:rPr>
        <w:t>ом</w:t>
      </w:r>
      <w:r w:rsidRPr="0070613C">
        <w:rPr>
          <w:sz w:val="28"/>
          <w:szCs w:val="28"/>
        </w:rPr>
        <w:t xml:space="preserve"> от 06.10.2003 № 131-ФЗ                           «Об общих принципах организации местного самоуправления в Российской                  Федерации», </w:t>
      </w:r>
      <w:r w:rsidR="009F0D47" w:rsidRPr="009F0D47">
        <w:rPr>
          <w:sz w:val="28"/>
          <w:szCs w:val="28"/>
        </w:rPr>
        <w:t>Уставом муниципального образования городской округ город Сургут</w:t>
      </w:r>
      <w:r w:rsidRPr="0070613C">
        <w:rPr>
          <w:sz w:val="28"/>
          <w:szCs w:val="28"/>
        </w:rPr>
        <w:t>,</w:t>
      </w:r>
      <w:r w:rsidR="009F0D47" w:rsidRPr="009F0D47">
        <w:t xml:space="preserve"> </w:t>
      </w:r>
      <w:r w:rsidR="009F0D47" w:rsidRPr="009F0D47">
        <w:rPr>
          <w:sz w:val="28"/>
          <w:szCs w:val="28"/>
        </w:rPr>
        <w:t>решени</w:t>
      </w:r>
      <w:r w:rsidR="009F0D47">
        <w:rPr>
          <w:sz w:val="28"/>
          <w:szCs w:val="28"/>
        </w:rPr>
        <w:t>ем</w:t>
      </w:r>
      <w:r w:rsidR="009F0D47" w:rsidRPr="009F0D47">
        <w:rPr>
          <w:sz w:val="28"/>
          <w:szCs w:val="28"/>
        </w:rPr>
        <w:t xml:space="preserve"> Думы города от 26.12.2017 № 206-VI ДГ «Об утверждении Правил благоустройства территории города Сургута»</w:t>
      </w:r>
      <w:r w:rsidR="00C07210">
        <w:rPr>
          <w:sz w:val="28"/>
          <w:szCs w:val="28"/>
        </w:rPr>
        <w:t xml:space="preserve">, распоряжением </w:t>
      </w:r>
      <w:r w:rsidR="00E52FFC">
        <w:rPr>
          <w:sz w:val="28"/>
          <w:szCs w:val="28"/>
        </w:rPr>
        <w:t>А</w:t>
      </w:r>
      <w:r w:rsidR="00C841D2">
        <w:rPr>
          <w:sz w:val="28"/>
          <w:szCs w:val="28"/>
        </w:rPr>
        <w:t>дминистрации города</w:t>
      </w:r>
      <w:r w:rsidR="00C07210">
        <w:rPr>
          <w:sz w:val="28"/>
          <w:szCs w:val="28"/>
        </w:rPr>
        <w:t xml:space="preserve"> от 09.02.2018 № 184 «Об исполнении решений Думы города </w:t>
      </w:r>
      <w:r w:rsidR="00C07210">
        <w:rPr>
          <w:sz w:val="28"/>
          <w:szCs w:val="28"/>
          <w:lang w:val="en-US"/>
        </w:rPr>
        <w:t>VI</w:t>
      </w:r>
      <w:r w:rsidR="00C07210">
        <w:rPr>
          <w:sz w:val="28"/>
          <w:szCs w:val="28"/>
        </w:rPr>
        <w:t xml:space="preserve"> созыва и присвоении кодов классификатора муниципальных правовых актов»</w:t>
      </w:r>
      <w:r w:rsidR="00BC45B2" w:rsidRPr="0070613C">
        <w:rPr>
          <w:sz w:val="28"/>
          <w:szCs w:val="28"/>
        </w:rPr>
        <w:t>:</w:t>
      </w:r>
    </w:p>
    <w:p w:rsidR="00BC45B2" w:rsidRPr="00100D9F" w:rsidRDefault="008A67D8" w:rsidP="00540744">
      <w:pPr>
        <w:numPr>
          <w:ilvl w:val="0"/>
          <w:numId w:val="3"/>
        </w:numPr>
        <w:tabs>
          <w:tab w:val="left" w:pos="567"/>
          <w:tab w:val="left" w:pos="709"/>
          <w:tab w:val="left" w:pos="993"/>
        </w:tabs>
        <w:ind w:left="0" w:firstLine="567"/>
        <w:jc w:val="both"/>
        <w:rPr>
          <w:sz w:val="28"/>
          <w:szCs w:val="28"/>
        </w:rPr>
      </w:pPr>
      <w:r w:rsidRPr="00100D9F">
        <w:rPr>
          <w:sz w:val="28"/>
          <w:szCs w:val="28"/>
        </w:rPr>
        <w:t xml:space="preserve">Утвердить </w:t>
      </w:r>
      <w:r w:rsidR="00100D9F" w:rsidRPr="00100D9F">
        <w:rPr>
          <w:sz w:val="28"/>
          <w:szCs w:val="28"/>
        </w:rPr>
        <w:t xml:space="preserve">Порядок согласования проекта архитектурно-художественного решения летнего кафе при стационарных предприятиях общественного питания на территории города Сургута </w:t>
      </w:r>
      <w:r w:rsidRPr="00100D9F">
        <w:rPr>
          <w:sz w:val="28"/>
          <w:szCs w:val="28"/>
        </w:rPr>
        <w:t>согласно приложению</w:t>
      </w:r>
      <w:r w:rsidR="00100D9F">
        <w:rPr>
          <w:sz w:val="28"/>
          <w:szCs w:val="28"/>
        </w:rPr>
        <w:t>.</w:t>
      </w:r>
    </w:p>
    <w:p w:rsidR="00BC45B2" w:rsidRPr="007130B9" w:rsidRDefault="00BC45B2" w:rsidP="008A67D8">
      <w:pPr>
        <w:ind w:firstLine="567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 </w:t>
      </w:r>
      <w:r w:rsidR="003052D6" w:rsidRPr="003052D6">
        <w:rPr>
          <w:rFonts w:ascii="Times New Roman CYR" w:hAnsi="Times New Roman CYR" w:cs="Times New Roman CYR"/>
          <w:sz w:val="28"/>
          <w:szCs w:val="28"/>
        </w:rPr>
        <w:t>Управлению по связям с общественностью и средствами массовой            информации опубликовать настоящее постановление в средствах массовой          информации и разместить на официальном портале Администрации города.</w:t>
      </w:r>
    </w:p>
    <w:p w:rsidR="00BC45B2" w:rsidRDefault="00BC45B2" w:rsidP="008A67D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3052D6" w:rsidRPr="003052D6">
        <w:rPr>
          <w:sz w:val="28"/>
          <w:szCs w:val="28"/>
        </w:rPr>
        <w:t>Контроль за выполнением постановления возложить на заместителя Главы города Меркулова Р.Е.</w:t>
      </w:r>
    </w:p>
    <w:p w:rsidR="00647E3C" w:rsidRDefault="00647E3C" w:rsidP="001937B5">
      <w:pPr>
        <w:ind w:firstLine="567"/>
        <w:jc w:val="both"/>
        <w:rPr>
          <w:sz w:val="28"/>
          <w:szCs w:val="28"/>
        </w:rPr>
      </w:pPr>
    </w:p>
    <w:p w:rsidR="00647E3C" w:rsidRPr="00B413C5" w:rsidRDefault="00647E3C">
      <w:pPr>
        <w:jc w:val="both"/>
        <w:rPr>
          <w:sz w:val="28"/>
          <w:szCs w:val="28"/>
        </w:rPr>
      </w:pPr>
    </w:p>
    <w:p w:rsidR="00D7537B" w:rsidRDefault="006445C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ab/>
        <w:t xml:space="preserve"> </w:t>
      </w:r>
      <w:r w:rsidR="00D7537B" w:rsidRPr="00B413C5">
        <w:rPr>
          <w:sz w:val="28"/>
          <w:szCs w:val="28"/>
        </w:rPr>
        <w:t xml:space="preserve"> </w:t>
      </w:r>
      <w:r>
        <w:rPr>
          <w:sz w:val="28"/>
          <w:szCs w:val="28"/>
        </w:rPr>
        <w:t>В.Н.</w:t>
      </w:r>
      <w:proofErr w:type="gramEnd"/>
      <w:r>
        <w:rPr>
          <w:sz w:val="28"/>
          <w:szCs w:val="28"/>
        </w:rPr>
        <w:t xml:space="preserve"> Шувалов</w:t>
      </w:r>
    </w:p>
    <w:p w:rsidR="007463F7" w:rsidRDefault="007463F7">
      <w:pPr>
        <w:jc w:val="both"/>
        <w:rPr>
          <w:sz w:val="28"/>
          <w:szCs w:val="28"/>
        </w:rPr>
      </w:pPr>
    </w:p>
    <w:p w:rsidR="007463F7" w:rsidRDefault="007463F7">
      <w:pPr>
        <w:jc w:val="both"/>
        <w:rPr>
          <w:sz w:val="28"/>
          <w:szCs w:val="28"/>
        </w:rPr>
      </w:pPr>
    </w:p>
    <w:p w:rsidR="00C841D2" w:rsidRDefault="00C841D2" w:rsidP="00C841D2">
      <w:r>
        <w:t xml:space="preserve">ведущий специалист отдела архитектуры, </w:t>
      </w:r>
    </w:p>
    <w:p w:rsidR="00C841D2" w:rsidRDefault="00C841D2" w:rsidP="00C841D2">
      <w:r>
        <w:t xml:space="preserve">художественного оформления и рекламы </w:t>
      </w:r>
    </w:p>
    <w:p w:rsidR="00C841D2" w:rsidRDefault="00C841D2" w:rsidP="00C841D2">
      <w:r>
        <w:t>департамента архитектуры и градостроительства</w:t>
      </w:r>
    </w:p>
    <w:p w:rsidR="00C841D2" w:rsidRDefault="00C841D2" w:rsidP="00C841D2">
      <w:r>
        <w:t>Администрации города</w:t>
      </w:r>
    </w:p>
    <w:p w:rsidR="00C841D2" w:rsidRDefault="00C841D2" w:rsidP="00C841D2">
      <w:proofErr w:type="spellStart"/>
      <w:r>
        <w:t>Беленец</w:t>
      </w:r>
      <w:proofErr w:type="spellEnd"/>
      <w:r>
        <w:t xml:space="preserve"> Оксана Викторовна</w:t>
      </w:r>
    </w:p>
    <w:p w:rsidR="00C841D2" w:rsidRDefault="00C841D2" w:rsidP="00C841D2">
      <w:r>
        <w:t>(3462) 52-82-95</w:t>
      </w:r>
    </w:p>
    <w:p w:rsidR="00C841D2" w:rsidRPr="00C841D2" w:rsidRDefault="00C841D2" w:rsidP="00C841D2">
      <w:pPr>
        <w:pStyle w:val="1"/>
        <w:spacing w:before="0" w:after="0"/>
        <w:ind w:left="5387"/>
        <w:jc w:val="left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 w:rsidRPr="00C841D2">
        <w:rPr>
          <w:rFonts w:ascii="Times New Roman" w:hAnsi="Times New Roman"/>
          <w:b w:val="0"/>
          <w:color w:val="000000" w:themeColor="text1"/>
          <w:sz w:val="28"/>
          <w:szCs w:val="28"/>
        </w:rPr>
        <w:lastRenderedPageBreak/>
        <w:t xml:space="preserve">Приложение </w:t>
      </w:r>
    </w:p>
    <w:p w:rsidR="00C841D2" w:rsidRPr="00C841D2" w:rsidRDefault="00C841D2" w:rsidP="00C841D2">
      <w:pPr>
        <w:pStyle w:val="1"/>
        <w:spacing w:before="0" w:after="0"/>
        <w:ind w:left="5387"/>
        <w:jc w:val="left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 w:rsidRPr="00C841D2">
        <w:rPr>
          <w:rFonts w:ascii="Times New Roman" w:hAnsi="Times New Roman"/>
          <w:b w:val="0"/>
          <w:color w:val="000000" w:themeColor="text1"/>
          <w:sz w:val="28"/>
          <w:szCs w:val="28"/>
        </w:rPr>
        <w:t>к постановлению Администрации города Сургута</w:t>
      </w:r>
    </w:p>
    <w:p w:rsidR="00C841D2" w:rsidRPr="00C841D2" w:rsidRDefault="00C841D2" w:rsidP="00C841D2">
      <w:pPr>
        <w:pStyle w:val="1"/>
        <w:spacing w:before="0" w:after="0"/>
        <w:ind w:left="5387"/>
        <w:jc w:val="left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 w:rsidRPr="00C841D2">
        <w:rPr>
          <w:rFonts w:ascii="Times New Roman" w:hAnsi="Times New Roman"/>
          <w:b w:val="0"/>
          <w:color w:val="000000" w:themeColor="text1"/>
          <w:sz w:val="28"/>
          <w:szCs w:val="28"/>
        </w:rPr>
        <w:t>от ___________ № _______</w:t>
      </w:r>
    </w:p>
    <w:p w:rsidR="00C841D2" w:rsidRPr="00C841D2" w:rsidRDefault="00C841D2" w:rsidP="00C841D2">
      <w:pPr>
        <w:pStyle w:val="1"/>
        <w:spacing w:before="0" w:after="0"/>
        <w:jc w:val="right"/>
        <w:rPr>
          <w:rFonts w:ascii="Times New Roman" w:hAnsi="Times New Roman"/>
          <w:b w:val="0"/>
          <w:color w:val="000000" w:themeColor="text1"/>
          <w:sz w:val="28"/>
          <w:szCs w:val="28"/>
        </w:rPr>
      </w:pPr>
    </w:p>
    <w:p w:rsidR="00C841D2" w:rsidRPr="00C841D2" w:rsidRDefault="00C841D2" w:rsidP="00C841D2">
      <w:pPr>
        <w:pStyle w:val="1"/>
        <w:spacing w:before="0" w:after="0"/>
        <w:rPr>
          <w:rFonts w:ascii="Times New Roman" w:hAnsi="Times New Roman"/>
          <w:b w:val="0"/>
          <w:color w:val="000000" w:themeColor="text1"/>
          <w:sz w:val="28"/>
          <w:szCs w:val="28"/>
        </w:rPr>
      </w:pPr>
    </w:p>
    <w:p w:rsidR="00C841D2" w:rsidRPr="00C841D2" w:rsidRDefault="00C841D2" w:rsidP="00C841D2">
      <w:pPr>
        <w:pStyle w:val="1"/>
        <w:spacing w:before="0" w:after="0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 w:rsidRPr="00C841D2">
        <w:rPr>
          <w:rFonts w:ascii="Times New Roman" w:hAnsi="Times New Roman"/>
          <w:b w:val="0"/>
          <w:color w:val="000000" w:themeColor="text1"/>
          <w:sz w:val="28"/>
          <w:szCs w:val="28"/>
        </w:rPr>
        <w:t>Порядок</w:t>
      </w:r>
    </w:p>
    <w:p w:rsidR="00C841D2" w:rsidRPr="00C841D2" w:rsidRDefault="00C841D2" w:rsidP="00C841D2">
      <w:pPr>
        <w:pStyle w:val="1"/>
        <w:spacing w:before="0" w:after="0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 w:rsidRPr="00C841D2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согласования проекта архитектурно-художественного решения </w:t>
      </w:r>
    </w:p>
    <w:p w:rsidR="00C841D2" w:rsidRPr="00C841D2" w:rsidRDefault="00C841D2" w:rsidP="00C841D2">
      <w:pPr>
        <w:pStyle w:val="1"/>
        <w:spacing w:before="0" w:after="0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 w:rsidRPr="00C841D2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летнего кафе при стационарных предприятиях общественного питания </w:t>
      </w:r>
    </w:p>
    <w:p w:rsidR="00C841D2" w:rsidRPr="00C841D2" w:rsidRDefault="00C841D2" w:rsidP="00C841D2">
      <w:pPr>
        <w:pStyle w:val="1"/>
        <w:spacing w:before="0" w:after="0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 w:rsidRPr="00C841D2">
        <w:rPr>
          <w:rFonts w:ascii="Times New Roman" w:hAnsi="Times New Roman"/>
          <w:b w:val="0"/>
          <w:color w:val="000000" w:themeColor="text1"/>
          <w:sz w:val="28"/>
          <w:szCs w:val="28"/>
        </w:rPr>
        <w:t>на территории города Сургута</w:t>
      </w:r>
    </w:p>
    <w:p w:rsidR="00C841D2" w:rsidRPr="00C841D2" w:rsidRDefault="00C841D2" w:rsidP="00C841D2">
      <w:pPr>
        <w:rPr>
          <w:color w:val="000000" w:themeColor="text1"/>
          <w:sz w:val="28"/>
          <w:szCs w:val="28"/>
        </w:rPr>
      </w:pPr>
    </w:p>
    <w:p w:rsidR="00C841D2" w:rsidRPr="00C841D2" w:rsidRDefault="00C841D2" w:rsidP="00C841D2">
      <w:pPr>
        <w:rPr>
          <w:color w:val="000000" w:themeColor="text1"/>
          <w:sz w:val="28"/>
          <w:szCs w:val="28"/>
        </w:rPr>
      </w:pPr>
    </w:p>
    <w:p w:rsidR="00C841D2" w:rsidRPr="00C841D2" w:rsidRDefault="00C841D2" w:rsidP="00C841D2">
      <w:pPr>
        <w:pStyle w:val="1"/>
        <w:spacing w:before="0" w:after="0"/>
        <w:ind w:firstLine="567"/>
        <w:jc w:val="left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 w:rsidRPr="00C841D2">
        <w:rPr>
          <w:rFonts w:ascii="Times New Roman" w:hAnsi="Times New Roman"/>
          <w:b w:val="0"/>
          <w:color w:val="000000" w:themeColor="text1"/>
          <w:sz w:val="28"/>
          <w:szCs w:val="28"/>
        </w:rPr>
        <w:t>1. Общие положения</w:t>
      </w:r>
    </w:p>
    <w:p w:rsidR="00C841D2" w:rsidRDefault="00C841D2" w:rsidP="00C841D2">
      <w:pPr>
        <w:ind w:firstLine="567"/>
        <w:jc w:val="both"/>
        <w:rPr>
          <w:sz w:val="28"/>
          <w:szCs w:val="28"/>
        </w:rPr>
      </w:pPr>
      <w:r w:rsidRPr="00C841D2">
        <w:rPr>
          <w:color w:val="000000" w:themeColor="text1"/>
          <w:sz w:val="28"/>
          <w:szCs w:val="28"/>
        </w:rPr>
        <w:t xml:space="preserve">1.1. Порядок согласования проекта архитектурно-художественного решения летнего кафе при стационарных предприятиях </w:t>
      </w:r>
      <w:r>
        <w:rPr>
          <w:sz w:val="28"/>
          <w:szCs w:val="28"/>
        </w:rPr>
        <w:t xml:space="preserve">общественного питания на территории города Сургута (далее – порядок) разработан в целях реализации решения Думы города от 26.12.2017 № 206-VI ДГ </w:t>
      </w:r>
      <w:r>
        <w:rPr>
          <w:sz w:val="28"/>
          <w:szCs w:val="28"/>
        </w:rPr>
        <w:br/>
        <w:t>«Об утверждении Правил благоустройства территории города Сургута»</w:t>
      </w:r>
      <w:r>
        <w:rPr>
          <w:sz w:val="28"/>
          <w:szCs w:val="28"/>
        </w:rPr>
        <w:br/>
        <w:t xml:space="preserve"> (далее - Правила благоустройства территории города Сургута)  </w:t>
      </w:r>
      <w:r>
        <w:rPr>
          <w:sz w:val="28"/>
          <w:szCs w:val="28"/>
        </w:rPr>
        <w:br/>
        <w:t>и устанавливает последовательность согласования проекта архитектурно-художественного решения летнего кафе при стационарных предприятиях общественного питания на территории города Сургута (далее - проект архитектурно-художественного решения летнего кафе).</w:t>
      </w:r>
    </w:p>
    <w:p w:rsidR="00C841D2" w:rsidRDefault="00C841D2" w:rsidP="00C841D2">
      <w:pPr>
        <w:tabs>
          <w:tab w:val="left" w:pos="1134"/>
          <w:tab w:val="left" w:pos="127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bookmarkStart w:id="0" w:name="sub_12"/>
      <w:r>
        <w:rPr>
          <w:sz w:val="28"/>
          <w:szCs w:val="28"/>
        </w:rPr>
        <w:t>Настоящий порядок распространяется на собственников, арендаторов и иных законных владельцев стационарных предприятий общественного питания</w:t>
      </w:r>
      <w:r>
        <w:rPr>
          <w:sz w:val="28"/>
          <w:szCs w:val="28"/>
        </w:rPr>
        <w:t>,</w:t>
      </w:r>
      <w:r>
        <w:rPr>
          <w:sz w:val="28"/>
          <w:szCs w:val="28"/>
        </w:rPr>
        <w:t xml:space="preserve"> при которых планируется расположение летних кафе. </w:t>
      </w:r>
    </w:p>
    <w:bookmarkEnd w:id="0"/>
    <w:p w:rsidR="00C841D2" w:rsidRDefault="00C841D2" w:rsidP="00C841D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Проект архитектурно-художественного решения летнего кафе согласовывает 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епартамент архитектуры и градостроительства Администрации города. </w:t>
      </w:r>
    </w:p>
    <w:p w:rsidR="00C841D2" w:rsidRDefault="00C841D2" w:rsidP="00C841D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Порядок согласования проекта архитектурно-художественного решения летнего кафе.</w:t>
      </w:r>
    </w:p>
    <w:p w:rsidR="00C841D2" w:rsidRDefault="00C841D2" w:rsidP="00C841D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Для согласования проекта архитектурно-художественного решения летнего кафе заявитель представляет в департамент архитектуры </w:t>
      </w:r>
      <w:r>
        <w:rPr>
          <w:sz w:val="28"/>
          <w:szCs w:val="28"/>
        </w:rPr>
        <w:br/>
        <w:t xml:space="preserve">и градостроительства (далее – </w:t>
      </w:r>
      <w:proofErr w:type="spellStart"/>
      <w:r>
        <w:rPr>
          <w:sz w:val="28"/>
          <w:szCs w:val="28"/>
        </w:rPr>
        <w:t>ДАиГ</w:t>
      </w:r>
      <w:proofErr w:type="spellEnd"/>
      <w:r>
        <w:rPr>
          <w:sz w:val="28"/>
          <w:szCs w:val="28"/>
        </w:rPr>
        <w:t>) следующие документы:</w:t>
      </w:r>
    </w:p>
    <w:p w:rsidR="00C841D2" w:rsidRDefault="00C841D2" w:rsidP="00C841D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2.1.1. Заявление </w:t>
      </w:r>
      <w:r>
        <w:rPr>
          <w:sz w:val="28"/>
          <w:szCs w:val="28"/>
        </w:rPr>
        <w:t>(в</w:t>
      </w:r>
      <w:r>
        <w:rPr>
          <w:sz w:val="28"/>
          <w:szCs w:val="28"/>
        </w:rPr>
        <w:t xml:space="preserve"> свободной форме</w:t>
      </w:r>
      <w:r>
        <w:rPr>
          <w:sz w:val="28"/>
          <w:szCs w:val="28"/>
        </w:rPr>
        <w:t>)</w:t>
      </w:r>
      <w:bookmarkStart w:id="1" w:name="_GoBack"/>
      <w:bookmarkEnd w:id="1"/>
      <w:r>
        <w:rPr>
          <w:sz w:val="28"/>
          <w:szCs w:val="28"/>
        </w:rPr>
        <w:t>.</w:t>
      </w:r>
    </w:p>
    <w:p w:rsidR="00C841D2" w:rsidRDefault="00C841D2" w:rsidP="00C841D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2.1.2. Проект архитектурно-художественного решения летнего кафе. </w:t>
      </w:r>
    </w:p>
    <w:p w:rsidR="00C841D2" w:rsidRDefault="00C841D2" w:rsidP="00C841D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Требования к проекту архитектурно-художественного решения летнего кафе. </w:t>
      </w:r>
    </w:p>
    <w:p w:rsidR="00C841D2" w:rsidRDefault="00C841D2" w:rsidP="00C841D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2.2.1. Проект архитектурно-художественного решения летнего кафе включает текстовые и графические материалы.</w:t>
      </w:r>
    </w:p>
    <w:p w:rsidR="00C841D2" w:rsidRDefault="00C841D2" w:rsidP="00C841D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Текстовые материалы оформляются в виде пояснительной записки </w:t>
      </w:r>
      <w:r>
        <w:rPr>
          <w:sz w:val="28"/>
          <w:szCs w:val="28"/>
        </w:rPr>
        <w:br/>
        <w:t xml:space="preserve">и включают описание основных архитектурных и конструктивных решений </w:t>
      </w:r>
      <w:r>
        <w:rPr>
          <w:sz w:val="28"/>
          <w:szCs w:val="28"/>
        </w:rPr>
        <w:br/>
        <w:t>с указанием габаритов объекта, материалов конструкции и цвета по системе RAL.</w:t>
      </w:r>
    </w:p>
    <w:p w:rsidR="00C841D2" w:rsidRDefault="00C841D2" w:rsidP="00C841D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 Графические материалы оформляются в виде буклета и включают: </w:t>
      </w:r>
    </w:p>
    <w:p w:rsidR="00C841D2" w:rsidRDefault="00C841D2" w:rsidP="00C841D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</w:t>
      </w:r>
      <w:proofErr w:type="spellStart"/>
      <w:r>
        <w:rPr>
          <w:sz w:val="28"/>
          <w:szCs w:val="28"/>
        </w:rPr>
        <w:t>Фотофиксацию</w:t>
      </w:r>
      <w:proofErr w:type="spellEnd"/>
      <w:r>
        <w:rPr>
          <w:sz w:val="28"/>
          <w:szCs w:val="28"/>
        </w:rPr>
        <w:t xml:space="preserve"> (фотографии) существующей ситуации без размещения сезонного кафе. Фотографии должны обеспечить в полном объеме четкую демонстрацию предполагаемого места размещения летнего кафе, а также </w:t>
      </w:r>
      <w:r>
        <w:rPr>
          <w:sz w:val="28"/>
          <w:szCs w:val="28"/>
        </w:rPr>
        <w:br/>
        <w:t xml:space="preserve">не содержать иных объектов, в том числе автомобильный транспорт, препятствующих указанной демонстрации. Фотографии должны быть выполнены не более чем за один месяц до обращения за получением государственной услуги в количестве не менее трех цветных фотографий </w:t>
      </w:r>
      <w:r>
        <w:rPr>
          <w:sz w:val="28"/>
          <w:szCs w:val="28"/>
        </w:rPr>
        <w:br/>
        <w:t xml:space="preserve">(в формате не менее 10 см на 15 см и не более 13 см на 18 см). Фотографии объекта должны быть напечатаны с разрешением не менее 300 </w:t>
      </w:r>
      <w:proofErr w:type="spellStart"/>
      <w:r>
        <w:rPr>
          <w:sz w:val="28"/>
          <w:szCs w:val="28"/>
        </w:rPr>
        <w:t>dpi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</w:rPr>
        <w:br/>
        <w:t xml:space="preserve">с соблюдением контрастности и цветопередачи. </w:t>
      </w:r>
    </w:p>
    <w:p w:rsidR="00C841D2" w:rsidRDefault="00C841D2" w:rsidP="00C841D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Чертежи (схема размещения летнего кафе с привязкой всех его элементов к капитальным объектам и объектам благоустройства, фасады, план с элементами обустройства, разрезов, основных конструктивных элементов, элементов крепления, элементов оборудования с указанием размеров) ортогональные, в масштабе 1:200 или 1:100, или 1:50. Выбор масштаба чертежей осуществляется в зависимости от габаритных размеров графически отображаемого объекта. Изображение фасадов должны быть выполнены </w:t>
      </w:r>
      <w:r>
        <w:rPr>
          <w:sz w:val="28"/>
          <w:szCs w:val="28"/>
        </w:rPr>
        <w:br/>
        <w:t>в цвете и отражать все элементы дизайн оформления, рекламы, информации.</w:t>
      </w:r>
    </w:p>
    <w:p w:rsidR="00C841D2" w:rsidRDefault="00C841D2" w:rsidP="00C841D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 использовании типового павильона или палатки летнего кафе, вместо чертежей может быть представлен паспорт павильона, если </w:t>
      </w:r>
      <w:r>
        <w:rPr>
          <w:sz w:val="28"/>
          <w:szCs w:val="28"/>
        </w:rPr>
        <w:br/>
        <w:t>он содержит все необходимые сведения об архитектурно-художественном облике объекта.</w:t>
      </w:r>
    </w:p>
    <w:p w:rsidR="00C841D2" w:rsidRDefault="00C841D2" w:rsidP="00C841D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Фотовизуализация</w:t>
      </w:r>
      <w:proofErr w:type="spellEnd"/>
      <w:r>
        <w:rPr>
          <w:sz w:val="28"/>
          <w:szCs w:val="28"/>
        </w:rPr>
        <w:t xml:space="preserve"> (графическая </w:t>
      </w:r>
      <w:proofErr w:type="spellStart"/>
      <w:r>
        <w:rPr>
          <w:sz w:val="28"/>
          <w:szCs w:val="28"/>
        </w:rPr>
        <w:t>врисовка</w:t>
      </w:r>
      <w:proofErr w:type="spellEnd"/>
      <w:r>
        <w:rPr>
          <w:sz w:val="28"/>
          <w:szCs w:val="28"/>
        </w:rPr>
        <w:t xml:space="preserve"> кафе в месте его предполагаемого размещения в существующую ситуацию). Выполняется </w:t>
      </w:r>
      <w:r>
        <w:rPr>
          <w:sz w:val="28"/>
          <w:szCs w:val="28"/>
        </w:rPr>
        <w:br/>
        <w:t xml:space="preserve">в виде компьютерной </w:t>
      </w:r>
      <w:proofErr w:type="spellStart"/>
      <w:r>
        <w:rPr>
          <w:sz w:val="28"/>
          <w:szCs w:val="28"/>
        </w:rPr>
        <w:t>врисовки</w:t>
      </w:r>
      <w:proofErr w:type="spellEnd"/>
      <w:r>
        <w:rPr>
          <w:sz w:val="28"/>
          <w:szCs w:val="28"/>
        </w:rPr>
        <w:t xml:space="preserve"> конструкции сезонного кафе на фотографии </w:t>
      </w:r>
      <w:r>
        <w:rPr>
          <w:sz w:val="28"/>
          <w:szCs w:val="28"/>
        </w:rPr>
        <w:br/>
        <w:t>с соблюдением пропорций размещаемого объекта.</w:t>
      </w:r>
    </w:p>
    <w:p w:rsidR="00C841D2" w:rsidRDefault="00C841D2" w:rsidP="00C841D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2.2.2. Требования к оформлению проекта архитектурно-художественного решения летнего кафе при стационарных предприятиях общественного питания, представляемому в электронной форме (далее - электронный документ): </w:t>
      </w:r>
    </w:p>
    <w:p w:rsidR="00C841D2" w:rsidRDefault="00C841D2" w:rsidP="00C841D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Формирование электронного документа должно осуществляться </w:t>
      </w:r>
      <w:r>
        <w:rPr>
          <w:sz w:val="28"/>
          <w:szCs w:val="28"/>
        </w:rPr>
        <w:br/>
        <w:t xml:space="preserve">с использованием единого файлового формата PDF. </w:t>
      </w:r>
    </w:p>
    <w:p w:rsidR="00C841D2" w:rsidRDefault="00C841D2" w:rsidP="00C841D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 Электронный документ готовится путем сохранения из векторных программ. </w:t>
      </w:r>
    </w:p>
    <w:p w:rsidR="00C841D2" w:rsidRDefault="00C841D2" w:rsidP="00C841D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 Состав материалов сформированного электронного документа и форма их представления (дизайн буклета и отдельных чертежей) должны быть такими, чтобы при их распечатке было обеспечено изготовление полной бумажной версии документа - без каких-либо дополнительных действий </w:t>
      </w:r>
      <w:r>
        <w:rPr>
          <w:sz w:val="28"/>
          <w:szCs w:val="28"/>
        </w:rPr>
        <w:br/>
        <w:t xml:space="preserve">со стороны пользователя. </w:t>
      </w:r>
    </w:p>
    <w:p w:rsidR="00C841D2" w:rsidRDefault="00C841D2" w:rsidP="00C841D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 Электронные образы сохраняются в цветном режиме с разрешением не менее 300 </w:t>
      </w:r>
      <w:proofErr w:type="spellStart"/>
      <w:r>
        <w:rPr>
          <w:sz w:val="28"/>
          <w:szCs w:val="28"/>
        </w:rPr>
        <w:t>dpi</w:t>
      </w:r>
      <w:proofErr w:type="spellEnd"/>
      <w:r>
        <w:rPr>
          <w:sz w:val="28"/>
          <w:szCs w:val="28"/>
        </w:rPr>
        <w:t xml:space="preserve">. </w:t>
      </w:r>
    </w:p>
    <w:p w:rsidR="00C841D2" w:rsidRDefault="00C841D2" w:rsidP="00C841D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сохраненном электронном образе должен отсутствовать эффект деформации изображения, следы заломов страниц. </w:t>
      </w:r>
    </w:p>
    <w:p w:rsidR="00C841D2" w:rsidRDefault="00C841D2" w:rsidP="00C841D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Поворот изображений производится до горизонтального уровня. Изображение очищается от мусора, выравнивается, убираются тени, проводится обрезка краев. </w:t>
      </w:r>
    </w:p>
    <w:p w:rsidR="00C841D2" w:rsidRDefault="00C841D2" w:rsidP="00C841D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7)  Количество электронных образов должно соответствовать количеству листов в исходном документе. Не допускается наличие на электронных образах черных полей по краям изображения шириной более 1 мм, полос, пятен, размытости изображения, влияющих на читаемость и отсутствующих на оригинале, нарушение порядка следования страниц документа.</w:t>
      </w:r>
    </w:p>
    <w:p w:rsidR="00C841D2" w:rsidRDefault="00C841D2" w:rsidP="00C841D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Летние кафе должны быть спроектированы, изготовлены </w:t>
      </w:r>
      <w:r>
        <w:rPr>
          <w:sz w:val="28"/>
          <w:szCs w:val="28"/>
        </w:rPr>
        <w:br/>
        <w:t xml:space="preserve">и установлены в соответствии с требованиями безопасности, технических регламентов, строительных норм и правил, государственных стандартов, </w:t>
      </w:r>
      <w:r>
        <w:rPr>
          <w:sz w:val="28"/>
          <w:szCs w:val="28"/>
        </w:rPr>
        <w:br/>
        <w:t xml:space="preserve">а также не нарушать внешний архитектурно-художественный облик города </w:t>
      </w:r>
      <w:r>
        <w:rPr>
          <w:sz w:val="28"/>
          <w:szCs w:val="28"/>
        </w:rPr>
        <w:br/>
        <w:t>и обеспечивать соответствие эстетических характеристик летних кафе стилистике здания, строения, сооружения, в котором размещено стационарное предприятие общественного питания.</w:t>
      </w:r>
    </w:p>
    <w:p w:rsidR="00C841D2" w:rsidRDefault="00C841D2" w:rsidP="00C841D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Размещение, обустройство и эксплуатация летних кафе осуществляется с соблюдением требований статьи 16 Правил благоустройства территории города Сургута. </w:t>
      </w:r>
    </w:p>
    <w:p w:rsidR="00C841D2" w:rsidRDefault="00C841D2" w:rsidP="00C841D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2.5. Критерии оценки проекта архитектурно-художественного решения летнего кафе на предмет соответствия внешнему архитектурно-художественному облику города являются:</w:t>
      </w:r>
    </w:p>
    <w:p w:rsidR="00C841D2" w:rsidRDefault="00C841D2" w:rsidP="00C841D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Обеспечение сохранности внешнего архитектурно-художественного облика города.</w:t>
      </w:r>
    </w:p>
    <w:p w:rsidR="00C841D2" w:rsidRDefault="00C841D2" w:rsidP="00C841D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Соответствие местоположения и эстетических характеристик летнего кафе (тип используемого оборудования, его форма, параметры (размеры), пропорции, колористическое решение, масштаб и другое) колористическому решению фасадов и стилистике объекта, в котором размещено стационарное предприятие общественного питания, а также архитектурно-градостроительному решению окружающей застройки и особенностям благоустройства прилегающей территории.</w:t>
      </w:r>
    </w:p>
    <w:p w:rsidR="00C841D2" w:rsidRDefault="00C841D2" w:rsidP="00C841D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Привязка размещаемого оборудования сезонного летнего кафе </w:t>
      </w:r>
      <w:r>
        <w:rPr>
          <w:sz w:val="28"/>
          <w:szCs w:val="28"/>
        </w:rPr>
        <w:br/>
        <w:t>к архитектурным элементам фасадов объекта, в котором размещено стационарное предприятие общественного питания.</w:t>
      </w:r>
    </w:p>
    <w:p w:rsidR="00C841D2" w:rsidRDefault="00C841D2" w:rsidP="00C841D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Соблюдение единой линии размещения крайних точек выступа элементов оборудования летних кафе относительно горизонтальной плоскости фасада.</w:t>
      </w:r>
    </w:p>
    <w:p w:rsidR="00C841D2" w:rsidRDefault="00C841D2" w:rsidP="00C841D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Обоснованность использования сборно-разборных (легковозводимых) конструкций при оборудовании летнего кафе. </w:t>
      </w:r>
    </w:p>
    <w:p w:rsidR="00C841D2" w:rsidRDefault="00C841D2" w:rsidP="00C841D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Отказ в согласовании проекта архитектурно-художественного решения летнего кафе.</w:t>
      </w:r>
    </w:p>
    <w:p w:rsidR="00C841D2" w:rsidRDefault="00C841D2" w:rsidP="00C841D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При отсутствии в проекте материалов, указанных в настоящем порядке, а также при невыполнении требований Правил благоустройства территории города Сургута, заявителю выдается обоснованный отказ </w:t>
      </w:r>
      <w:r>
        <w:rPr>
          <w:sz w:val="28"/>
          <w:szCs w:val="28"/>
        </w:rPr>
        <w:br/>
        <w:t xml:space="preserve">в согласовании проекта. </w:t>
      </w:r>
    </w:p>
    <w:p w:rsidR="00C841D2" w:rsidRDefault="00C841D2" w:rsidP="00C841D2">
      <w:pPr>
        <w:ind w:firstLine="567"/>
        <w:jc w:val="both"/>
        <w:rPr>
          <w:sz w:val="28"/>
          <w:szCs w:val="28"/>
        </w:rPr>
      </w:pPr>
    </w:p>
    <w:p w:rsidR="00C841D2" w:rsidRDefault="00C841D2" w:rsidP="00C841D2">
      <w:pPr>
        <w:ind w:firstLine="567"/>
        <w:jc w:val="both"/>
        <w:rPr>
          <w:sz w:val="28"/>
          <w:szCs w:val="28"/>
        </w:rPr>
      </w:pPr>
    </w:p>
    <w:sectPr w:rsidR="00C841D2" w:rsidSect="00BA1B3D">
      <w:pgSz w:w="11906" w:h="16838"/>
      <w:pgMar w:top="1134" w:right="567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F4979"/>
    <w:multiLevelType w:val="multilevel"/>
    <w:tmpl w:val="9A3C6F0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1" w15:restartNumberingAfterBreak="0">
    <w:nsid w:val="0BC23791"/>
    <w:multiLevelType w:val="hybridMultilevel"/>
    <w:tmpl w:val="1A7A3CC4"/>
    <w:lvl w:ilvl="0" w:tplc="C694AA6A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265A096F"/>
    <w:multiLevelType w:val="hybridMultilevel"/>
    <w:tmpl w:val="0FC8BDEE"/>
    <w:lvl w:ilvl="0" w:tplc="5448D8AE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741811BD"/>
    <w:multiLevelType w:val="hybridMultilevel"/>
    <w:tmpl w:val="9F6CA01A"/>
    <w:lvl w:ilvl="0" w:tplc="BA70EC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C4D"/>
    <w:rsid w:val="00032010"/>
    <w:rsid w:val="00056894"/>
    <w:rsid w:val="00061408"/>
    <w:rsid w:val="00080272"/>
    <w:rsid w:val="000E4F99"/>
    <w:rsid w:val="000F7D5B"/>
    <w:rsid w:val="00100D9F"/>
    <w:rsid w:val="00115DC9"/>
    <w:rsid w:val="00130F92"/>
    <w:rsid w:val="001603BE"/>
    <w:rsid w:val="001937B5"/>
    <w:rsid w:val="001A2097"/>
    <w:rsid w:val="001A6B77"/>
    <w:rsid w:val="001A6BF2"/>
    <w:rsid w:val="001B3F17"/>
    <w:rsid w:val="001B6E71"/>
    <w:rsid w:val="001C4A77"/>
    <w:rsid w:val="001D0EB9"/>
    <w:rsid w:val="00225499"/>
    <w:rsid w:val="00241E40"/>
    <w:rsid w:val="00243D58"/>
    <w:rsid w:val="00264DB3"/>
    <w:rsid w:val="00284E08"/>
    <w:rsid w:val="002C200B"/>
    <w:rsid w:val="00302567"/>
    <w:rsid w:val="003052D6"/>
    <w:rsid w:val="00332576"/>
    <w:rsid w:val="0038472D"/>
    <w:rsid w:val="003B1FF9"/>
    <w:rsid w:val="003C3BCB"/>
    <w:rsid w:val="003F37F4"/>
    <w:rsid w:val="0041305A"/>
    <w:rsid w:val="004702D7"/>
    <w:rsid w:val="004C2623"/>
    <w:rsid w:val="004C5670"/>
    <w:rsid w:val="004E4E2B"/>
    <w:rsid w:val="00540744"/>
    <w:rsid w:val="005B4A48"/>
    <w:rsid w:val="005B56A1"/>
    <w:rsid w:val="00616A92"/>
    <w:rsid w:val="00620C51"/>
    <w:rsid w:val="006254CE"/>
    <w:rsid w:val="00634E29"/>
    <w:rsid w:val="006373A7"/>
    <w:rsid w:val="00644424"/>
    <w:rsid w:val="006445C9"/>
    <w:rsid w:val="00647E3C"/>
    <w:rsid w:val="00662277"/>
    <w:rsid w:val="00667C4D"/>
    <w:rsid w:val="006721C8"/>
    <w:rsid w:val="00676C3E"/>
    <w:rsid w:val="00683046"/>
    <w:rsid w:val="00691328"/>
    <w:rsid w:val="006A2D47"/>
    <w:rsid w:val="006F70FC"/>
    <w:rsid w:val="0070613C"/>
    <w:rsid w:val="007130B9"/>
    <w:rsid w:val="00714C47"/>
    <w:rsid w:val="00727F75"/>
    <w:rsid w:val="007463F7"/>
    <w:rsid w:val="00791985"/>
    <w:rsid w:val="007C03E7"/>
    <w:rsid w:val="007C419E"/>
    <w:rsid w:val="007C71B4"/>
    <w:rsid w:val="007E2DCD"/>
    <w:rsid w:val="007F217D"/>
    <w:rsid w:val="0082424B"/>
    <w:rsid w:val="008452EC"/>
    <w:rsid w:val="008726DB"/>
    <w:rsid w:val="00875140"/>
    <w:rsid w:val="008A67D8"/>
    <w:rsid w:val="008E538E"/>
    <w:rsid w:val="0093131F"/>
    <w:rsid w:val="009370A8"/>
    <w:rsid w:val="009571B3"/>
    <w:rsid w:val="009862CE"/>
    <w:rsid w:val="009A65B8"/>
    <w:rsid w:val="009C4FC9"/>
    <w:rsid w:val="009F0D47"/>
    <w:rsid w:val="00A15843"/>
    <w:rsid w:val="00A42F0F"/>
    <w:rsid w:val="00A535DA"/>
    <w:rsid w:val="00A54344"/>
    <w:rsid w:val="00AB35B5"/>
    <w:rsid w:val="00AB56E7"/>
    <w:rsid w:val="00AB7C2F"/>
    <w:rsid w:val="00AC7A30"/>
    <w:rsid w:val="00B15B4A"/>
    <w:rsid w:val="00B26212"/>
    <w:rsid w:val="00B34D79"/>
    <w:rsid w:val="00B37FAD"/>
    <w:rsid w:val="00B413C5"/>
    <w:rsid w:val="00B42DE5"/>
    <w:rsid w:val="00B52766"/>
    <w:rsid w:val="00B63045"/>
    <w:rsid w:val="00B86902"/>
    <w:rsid w:val="00BA1B3D"/>
    <w:rsid w:val="00BA478F"/>
    <w:rsid w:val="00BC3074"/>
    <w:rsid w:val="00BC45B2"/>
    <w:rsid w:val="00BD6E13"/>
    <w:rsid w:val="00C07210"/>
    <w:rsid w:val="00C14C79"/>
    <w:rsid w:val="00C1753B"/>
    <w:rsid w:val="00C2060D"/>
    <w:rsid w:val="00C302D0"/>
    <w:rsid w:val="00C41CDA"/>
    <w:rsid w:val="00C42D96"/>
    <w:rsid w:val="00C56E1C"/>
    <w:rsid w:val="00C841D2"/>
    <w:rsid w:val="00CD1113"/>
    <w:rsid w:val="00CD2742"/>
    <w:rsid w:val="00CD51EB"/>
    <w:rsid w:val="00CD6B6C"/>
    <w:rsid w:val="00CF5DC8"/>
    <w:rsid w:val="00CF634C"/>
    <w:rsid w:val="00D01F1C"/>
    <w:rsid w:val="00D303AB"/>
    <w:rsid w:val="00D336B4"/>
    <w:rsid w:val="00D7537B"/>
    <w:rsid w:val="00D82E5E"/>
    <w:rsid w:val="00D928A3"/>
    <w:rsid w:val="00DA7809"/>
    <w:rsid w:val="00DF7246"/>
    <w:rsid w:val="00E1271A"/>
    <w:rsid w:val="00E16431"/>
    <w:rsid w:val="00E1706C"/>
    <w:rsid w:val="00E2698E"/>
    <w:rsid w:val="00E30398"/>
    <w:rsid w:val="00E3082D"/>
    <w:rsid w:val="00E30915"/>
    <w:rsid w:val="00E47D20"/>
    <w:rsid w:val="00E500B3"/>
    <w:rsid w:val="00E52FFC"/>
    <w:rsid w:val="00E949C4"/>
    <w:rsid w:val="00EB31EC"/>
    <w:rsid w:val="00ED66E7"/>
    <w:rsid w:val="00EE48AD"/>
    <w:rsid w:val="00F72B5B"/>
    <w:rsid w:val="00F912C8"/>
    <w:rsid w:val="00FB5F8D"/>
    <w:rsid w:val="00FE0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AF736A"/>
  <w15:chartTrackingRefBased/>
  <w15:docId w15:val="{D214CF1B-9B53-45A8-BEDA-533CEF0F3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Pr>
      <w:color w:val="008000"/>
      <w:szCs w:val="20"/>
      <w:u w:val="single"/>
    </w:rPr>
  </w:style>
  <w:style w:type="paragraph" w:styleId="a4">
    <w:name w:val="Body Text"/>
    <w:basedOn w:val="a"/>
    <w:link w:val="a5"/>
    <w:rPr>
      <w:sz w:val="28"/>
    </w:rPr>
  </w:style>
  <w:style w:type="paragraph" w:styleId="a6">
    <w:name w:val="Body Text Indent"/>
    <w:basedOn w:val="a"/>
    <w:pPr>
      <w:ind w:firstLine="708"/>
      <w:jc w:val="both"/>
    </w:pPr>
    <w:rPr>
      <w:sz w:val="28"/>
    </w:rPr>
  </w:style>
  <w:style w:type="paragraph" w:customStyle="1" w:styleId="a7">
    <w:name w:val="Знак"/>
    <w:basedOn w:val="a"/>
    <w:rsid w:val="00691328"/>
    <w:rPr>
      <w:rFonts w:ascii="Verdana" w:hAnsi="Verdana" w:cs="Verdana"/>
      <w:sz w:val="20"/>
      <w:szCs w:val="20"/>
      <w:lang w:val="en-US" w:eastAsia="en-US"/>
    </w:rPr>
  </w:style>
  <w:style w:type="paragraph" w:styleId="a8">
    <w:name w:val="Balloon Text"/>
    <w:basedOn w:val="a"/>
    <w:semiHidden/>
    <w:rsid w:val="00E1706C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15843"/>
    <w:pPr>
      <w:ind w:left="720"/>
      <w:contextualSpacing/>
    </w:pPr>
  </w:style>
  <w:style w:type="character" w:customStyle="1" w:styleId="a5">
    <w:name w:val="Основной текст Знак"/>
    <w:basedOn w:val="a0"/>
    <w:link w:val="a4"/>
    <w:rsid w:val="00CF634C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1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1306</Words>
  <Characters>7448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2</Company>
  <LinksUpToDate>false</LinksUpToDate>
  <CharactersWithSpaces>8737</CharactersWithSpaces>
  <SharedDoc>false</SharedDoc>
  <HLinks>
    <vt:vector size="12" baseType="variant">
      <vt:variant>
        <vt:i4>2752528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5177347</vt:i4>
      </vt:variant>
      <vt:variant>
        <vt:i4>0</vt:i4>
      </vt:variant>
      <vt:variant>
        <vt:i4>0</vt:i4>
      </vt:variant>
      <vt:variant>
        <vt:i4>5</vt:i4>
      </vt:variant>
      <vt:variant>
        <vt:lpwstr>garantf1://45137894.1000/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SurAA</dc:creator>
  <cp:keywords/>
  <dc:description/>
  <cp:lastModifiedBy>Соломина Дарья Евгеньевна</cp:lastModifiedBy>
  <cp:revision>4</cp:revision>
  <cp:lastPrinted>2018-02-07T05:00:00Z</cp:lastPrinted>
  <dcterms:created xsi:type="dcterms:W3CDTF">2018-03-29T07:08:00Z</dcterms:created>
  <dcterms:modified xsi:type="dcterms:W3CDTF">2018-03-29T07:10:00Z</dcterms:modified>
</cp:coreProperties>
</file>