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397000" w:rsidRDefault="00233AC1" w:rsidP="0006237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Настоящим </w:t>
      </w:r>
      <w:r w:rsidR="00062371">
        <w:rPr>
          <w:u w:val="single"/>
        </w:rPr>
        <w:t>комитет культуры и туризма Администрации города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t xml:space="preserve">               </w:t>
      </w:r>
      <w:r>
        <w:t xml:space="preserve">                                           </w:t>
      </w:r>
      <w:r w:rsidRPr="00397000">
        <w:t xml:space="preserve">    </w:t>
      </w:r>
      <w:r w:rsidRPr="00397000">
        <w:rPr>
          <w:sz w:val="20"/>
          <w:szCs w:val="20"/>
        </w:rPr>
        <w:t>(наименование разработчика проекта)</w:t>
      </w:r>
    </w:p>
    <w:p w:rsidR="00233AC1" w:rsidRPr="000203D5" w:rsidRDefault="00233AC1" w:rsidP="000623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проекту</w:t>
      </w:r>
      <w:r w:rsidR="000203D5">
        <w:t xml:space="preserve"> </w:t>
      </w:r>
      <w:r w:rsidR="000203D5" w:rsidRPr="000203D5">
        <w:rPr>
          <w:u w:val="single"/>
        </w:rPr>
        <w:t>постановления Администрации города «</w:t>
      </w:r>
      <w:r w:rsidR="00062371" w:rsidRPr="00062371">
        <w:rPr>
          <w:u w:val="single"/>
        </w:rPr>
        <w:t>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0203D5" w:rsidRPr="00062371">
        <w:rPr>
          <w:u w:val="single"/>
        </w:rPr>
        <w:t>»</w:t>
      </w:r>
      <w:r w:rsidR="00062371">
        <w:rPr>
          <w:u w:val="single"/>
        </w:rPr>
        <w:t xml:space="preserve">  </w:t>
      </w:r>
      <w:r w:rsidR="000203D5" w:rsidRPr="00062371">
        <w:rPr>
          <w:color w:val="FFFFFF" w:themeColor="background1"/>
          <w:u w:val="single"/>
        </w:rPr>
        <w:t xml:space="preserve">                                                                           </w:t>
      </w:r>
      <w:r w:rsidR="000203D5" w:rsidRPr="000203D5">
        <w:rPr>
          <w:color w:val="FFFFFF" w:themeColor="background1"/>
          <w:u w:val="single"/>
        </w:rPr>
        <w:t>.</w:t>
      </w:r>
      <w:r w:rsidRPr="000203D5">
        <w:rPr>
          <w:sz w:val="20"/>
          <w:szCs w:val="20"/>
        </w:rPr>
        <w:t xml:space="preserve">                                                                      (наименование проекта)</w:t>
      </w:r>
    </w:p>
    <w:p w:rsidR="00233AC1" w:rsidRPr="00397000" w:rsidRDefault="00233AC1" w:rsidP="0006237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                        по адресу: </w:t>
      </w:r>
      <w:r w:rsidR="000203D5" w:rsidRPr="000203D5">
        <w:rPr>
          <w:u w:val="single"/>
        </w:rPr>
        <w:t>г. Су</w:t>
      </w:r>
      <w:r w:rsidR="00062371">
        <w:rPr>
          <w:u w:val="single"/>
        </w:rPr>
        <w:t>ргут, ул. Энгельса, д. 8, каб.406</w:t>
      </w:r>
      <w:r w:rsidR="000203D5">
        <w:rPr>
          <w:u w:val="single"/>
        </w:rPr>
        <w:t xml:space="preserve">                                               </w:t>
      </w:r>
      <w:proofErr w:type="gramStart"/>
      <w:r w:rsidR="000203D5">
        <w:rPr>
          <w:u w:val="single"/>
        </w:rPr>
        <w:t xml:space="preserve">  </w:t>
      </w:r>
      <w:r w:rsidRPr="000203D5">
        <w:rPr>
          <w:u w:val="single"/>
        </w:rPr>
        <w:t>,</w:t>
      </w:r>
      <w:proofErr w:type="gramEnd"/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</w:t>
      </w:r>
      <w:r w:rsidRPr="00397000">
        <w:rPr>
          <w:sz w:val="20"/>
          <w:szCs w:val="20"/>
        </w:rPr>
        <w:t xml:space="preserve">    (почтовый адрес разработчика проекта)</w:t>
      </w:r>
    </w:p>
    <w:p w:rsidR="00233AC1" w:rsidRPr="000203D5" w:rsidRDefault="00233AC1" w:rsidP="0006237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proofErr w:type="spellStart"/>
      <w:r w:rsidR="00062371">
        <w:rPr>
          <w:lang w:val="en-US"/>
        </w:rPr>
        <w:t>vasilieva</w:t>
      </w:r>
      <w:proofErr w:type="spellEnd"/>
      <w:r w:rsidR="00062371" w:rsidRPr="00062371">
        <w:t>_</w:t>
      </w:r>
      <w:proofErr w:type="spellStart"/>
      <w:r w:rsidR="00062371">
        <w:rPr>
          <w:lang w:val="en-US"/>
        </w:rPr>
        <w:t>ea</w:t>
      </w:r>
      <w:proofErr w:type="spellEnd"/>
      <w:r w:rsidR="000203D5" w:rsidRPr="000203D5">
        <w:rPr>
          <w:u w:val="single"/>
        </w:rPr>
        <w:t>@</w:t>
      </w:r>
      <w:proofErr w:type="spellStart"/>
      <w:r w:rsidR="000203D5" w:rsidRPr="000203D5">
        <w:rPr>
          <w:u w:val="single"/>
          <w:lang w:val="en-US"/>
        </w:rPr>
        <w:t>admsurgut</w:t>
      </w:r>
      <w:proofErr w:type="spellEnd"/>
      <w:r w:rsidR="000203D5" w:rsidRPr="000203D5">
        <w:rPr>
          <w:u w:val="single"/>
        </w:rPr>
        <w:t>.</w:t>
      </w:r>
      <w:proofErr w:type="spellStart"/>
      <w:r w:rsidR="000203D5" w:rsidRPr="000203D5">
        <w:rPr>
          <w:u w:val="single"/>
          <w:lang w:val="en-US"/>
        </w:rPr>
        <w:t>ru</w:t>
      </w:r>
      <w:proofErr w:type="spellEnd"/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97000">
        <w:rPr>
          <w:sz w:val="20"/>
          <w:szCs w:val="20"/>
        </w:rPr>
        <w:t xml:space="preserve">  (адрес электронной почты разработчика проекта)</w:t>
      </w:r>
    </w:p>
    <w:p w:rsidR="00233AC1" w:rsidRPr="00397000" w:rsidRDefault="00233AC1" w:rsidP="00677C45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677C45">
        <w:rPr>
          <w:u w:val="single"/>
        </w:rPr>
        <w:t>Васильева Елена Александровна</w:t>
      </w:r>
      <w:r w:rsidR="000203D5" w:rsidRPr="000203D5">
        <w:rPr>
          <w:u w:val="single"/>
        </w:rPr>
        <w:t xml:space="preserve">, главный специалист </w:t>
      </w:r>
      <w:r w:rsidR="00677C45">
        <w:rPr>
          <w:u w:val="single"/>
        </w:rPr>
        <w:t>отдела мониторинга и оценки качества муниципальных услуг, 522-441</w:t>
      </w:r>
      <w:r w:rsidRPr="00397000">
        <w:t>_________</w:t>
      </w:r>
      <w:r>
        <w:t>______________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00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Pr="00397000">
        <w:rPr>
          <w:sz w:val="20"/>
          <w:szCs w:val="20"/>
        </w:rPr>
        <w:t xml:space="preserve">       (фамилия, имя, отчество, должность исполнителя, контактный телефон)</w:t>
      </w:r>
    </w:p>
    <w:p w:rsidR="00233AC1" w:rsidRPr="00397000" w:rsidRDefault="00233AC1" w:rsidP="00677C45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0203D5">
        <w:rPr>
          <w:u w:val="single"/>
        </w:rPr>
        <w:t>с «</w:t>
      </w:r>
      <w:r w:rsidR="00677C45">
        <w:rPr>
          <w:u w:val="single"/>
        </w:rPr>
        <w:t>02</w:t>
      </w:r>
      <w:r w:rsidRPr="000203D5">
        <w:rPr>
          <w:u w:val="single"/>
        </w:rPr>
        <w:t>»</w:t>
      </w:r>
      <w:r w:rsidR="000203D5" w:rsidRPr="000203D5">
        <w:rPr>
          <w:u w:val="single"/>
        </w:rPr>
        <w:t xml:space="preserve"> </w:t>
      </w:r>
      <w:r w:rsidR="00677C45">
        <w:rPr>
          <w:u w:val="single"/>
        </w:rPr>
        <w:t>октября</w:t>
      </w:r>
      <w:r w:rsidRPr="000203D5">
        <w:rPr>
          <w:u w:val="single"/>
        </w:rPr>
        <w:t xml:space="preserve"> 20</w:t>
      </w:r>
      <w:r w:rsidR="000203D5" w:rsidRPr="000203D5">
        <w:rPr>
          <w:u w:val="single"/>
        </w:rPr>
        <w:t xml:space="preserve">17 </w:t>
      </w:r>
      <w:r w:rsidRPr="000203D5">
        <w:rPr>
          <w:u w:val="single"/>
        </w:rPr>
        <w:t>г. по «</w:t>
      </w:r>
      <w:r w:rsidR="00677C45">
        <w:rPr>
          <w:u w:val="single"/>
        </w:rPr>
        <w:t>12</w:t>
      </w:r>
      <w:r w:rsidRPr="000203D5">
        <w:rPr>
          <w:u w:val="single"/>
        </w:rPr>
        <w:t>»</w:t>
      </w:r>
      <w:r w:rsidR="000203D5" w:rsidRPr="000203D5">
        <w:rPr>
          <w:u w:val="single"/>
        </w:rPr>
        <w:t xml:space="preserve"> </w:t>
      </w:r>
      <w:r w:rsidR="00677C45">
        <w:rPr>
          <w:u w:val="single"/>
        </w:rPr>
        <w:t>октября</w:t>
      </w:r>
      <w:r w:rsidRPr="000203D5">
        <w:rPr>
          <w:u w:val="single"/>
        </w:rPr>
        <w:t xml:space="preserve"> 20</w:t>
      </w:r>
      <w:r w:rsidR="000203D5" w:rsidRPr="000203D5">
        <w:rPr>
          <w:u w:val="single"/>
        </w:rPr>
        <w:t>17</w:t>
      </w:r>
      <w:r w:rsidRPr="000203D5">
        <w:rPr>
          <w:u w:val="single"/>
        </w:rPr>
        <w:t xml:space="preserve">г.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0203D5" w:rsidRPr="00677C45" w:rsidRDefault="00677C45" w:rsidP="00677C45">
      <w:pPr>
        <w:widowControl w:val="0"/>
        <w:autoSpaceDE w:val="0"/>
        <w:autoSpaceDN w:val="0"/>
        <w:adjustRightInd w:val="0"/>
        <w:ind w:firstLine="567"/>
        <w:jc w:val="both"/>
      </w:pPr>
      <w:r w:rsidRPr="00677C45">
        <w:rPr>
          <w:rFonts w:eastAsia="Calibri" w:cs="Arial"/>
          <w:lang w:eastAsia="en-US"/>
        </w:rPr>
        <w:t>ст. 78 Бюджетного кодекса Российской Федерации</w:t>
      </w:r>
      <w:r w:rsidRPr="00677C45">
        <w:rPr>
          <w:rFonts w:eastAsia="Calibri" w:cs="Arial"/>
          <w:spacing w:val="-6"/>
          <w:lang w:eastAsia="en-US"/>
        </w:rPr>
        <w:t>, постановлением Правительства РФ от 06.09.2016 №887 «Об общих требованиях</w:t>
      </w:r>
      <w:r w:rsidRPr="00677C45">
        <w:rPr>
          <w:rFonts w:eastAsia="Calibri" w:cs="Arial"/>
          <w:spacing w:val="-6"/>
          <w:lang w:eastAsia="en-US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распоряжениями Администрации города от 30.12.2005</w:t>
      </w:r>
      <w:r w:rsidRPr="00677C45">
        <w:rPr>
          <w:rFonts w:eastAsia="Calibri" w:cs="Arial"/>
          <w:lang w:eastAsia="en-US"/>
        </w:rPr>
        <w:t xml:space="preserve"> № 3686</w:t>
      </w:r>
      <w:r w:rsidRPr="00677C45">
        <w:rPr>
          <w:rFonts w:eastAsia="Calibri" w:cs="Arial"/>
          <w:lang w:eastAsia="en-US"/>
        </w:rPr>
        <w:br/>
      </w:r>
      <w:r w:rsidRPr="00677C45">
        <w:rPr>
          <w:rFonts w:eastAsia="Calibri" w:cs="Arial"/>
          <w:lang w:eastAsia="en-US"/>
        </w:rPr>
        <w:lastRenderedPageBreak/>
        <w:t>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Pr="00677C45">
        <w:rPr>
          <w:rFonts w:eastAsia="Calibri" w:cs="Arial"/>
          <w:lang w:eastAsia="en-US"/>
        </w:rPr>
        <w:br/>
        <w:t>к предоставлению услуг в социальной сфере на территории города Сургута на 2016-2020 годы», от 01.03.2017 №288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</w:t>
      </w:r>
      <w:r w:rsidRPr="00677C45">
        <w:rPr>
          <w:rFonts w:eastAsia="Calibri" w:cs="Arial"/>
          <w:lang w:eastAsia="en-US"/>
        </w:rPr>
        <w:br/>
        <w:t>для их передачи на исполнение немуниципальным учреждениям, в том числе социально ориентированным некоммерческим организациям»</w:t>
      </w:r>
    </w:p>
    <w:p w:rsidR="0022576C" w:rsidRDefault="0022576C" w:rsidP="00692A45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Pr="00397000" w:rsidRDefault="00233AC1" w:rsidP="0022576C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  <w:r>
        <w:t xml:space="preserve"> </w:t>
      </w:r>
      <w:r w:rsidR="006514DC" w:rsidRPr="006514DC">
        <w:rPr>
          <w:u w:val="single"/>
        </w:rPr>
        <w:t xml:space="preserve">отсутствие </w:t>
      </w:r>
      <w:r w:rsidR="00A56981">
        <w:rPr>
          <w:u w:val="single"/>
        </w:rPr>
        <w:t xml:space="preserve">муниципального </w:t>
      </w:r>
      <w:r w:rsidR="00692A45">
        <w:rPr>
          <w:u w:val="single"/>
        </w:rPr>
        <w:t>правового документа</w:t>
      </w:r>
      <w:r w:rsidR="00EB295D">
        <w:rPr>
          <w:u w:val="single"/>
        </w:rPr>
        <w:t xml:space="preserve"> </w:t>
      </w:r>
      <w:r w:rsidR="00A56981">
        <w:rPr>
          <w:u w:val="single"/>
        </w:rPr>
        <w:t xml:space="preserve">     </w:t>
      </w:r>
    </w:p>
    <w:p w:rsidR="0022576C" w:rsidRDefault="0022576C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677C45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lang w:eastAsia="en-US"/>
        </w:rPr>
      </w:pPr>
      <w:r w:rsidRPr="00397000">
        <w:t>3. Цели предлагаемого правового регулирования:</w:t>
      </w:r>
      <w:r w:rsidR="00677C45" w:rsidRPr="00677C45">
        <w:rPr>
          <w:rFonts w:eastAsia="Calibri" w:cs="Arial"/>
          <w:lang w:eastAsia="en-US"/>
        </w:rPr>
        <w:t xml:space="preserve"> </w:t>
      </w:r>
    </w:p>
    <w:p w:rsidR="0022576C" w:rsidRPr="0022576C" w:rsidRDefault="00233AC1" w:rsidP="0022576C">
      <w:pPr>
        <w:jc w:val="both"/>
        <w:rPr>
          <w:u w:val="single"/>
        </w:rPr>
      </w:pPr>
      <w:r w:rsidRPr="0022576C">
        <w:rPr>
          <w:sz w:val="20"/>
          <w:szCs w:val="20"/>
          <w:u w:val="single"/>
        </w:rPr>
        <w:t xml:space="preserve">   </w:t>
      </w:r>
      <w:r w:rsidR="0022576C" w:rsidRPr="0022576C">
        <w:rPr>
          <w:rFonts w:eastAsia="Calibri" w:cs="Arial"/>
          <w:u w:val="single"/>
          <w:lang w:eastAsia="en-US"/>
        </w:rPr>
        <w:t xml:space="preserve">предоставление субсидий коммерческим организациям на финансовое обеспечение (возмещение) затрат в связи с выполнением работ, оказанием услуг </w:t>
      </w:r>
      <w:r w:rsidR="0022576C" w:rsidRPr="0022576C">
        <w:rPr>
          <w:u w:val="single"/>
        </w:rPr>
        <w:t xml:space="preserve">в сфере культуры </w:t>
      </w:r>
    </w:p>
    <w:p w:rsidR="0022576C" w:rsidRPr="0022576C" w:rsidRDefault="0022576C" w:rsidP="0022576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u w:val="single"/>
        </w:rPr>
      </w:pPr>
    </w:p>
    <w:p w:rsidR="0022576C" w:rsidRDefault="0022576C" w:rsidP="0022576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Pr="00397000" w:rsidRDefault="00233AC1" w:rsidP="0022576C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397000" w:rsidRDefault="006514DC" w:rsidP="0022576C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ю</w:t>
      </w:r>
      <w:r w:rsidRPr="006514DC">
        <w:rPr>
          <w:u w:val="single"/>
        </w:rPr>
        <w:t xml:space="preserve">ридические </w:t>
      </w:r>
      <w:r>
        <w:rPr>
          <w:u w:val="single"/>
        </w:rPr>
        <w:t>лица</w:t>
      </w:r>
      <w:r w:rsidRPr="006514DC">
        <w:rPr>
          <w:u w:val="single"/>
        </w:rPr>
        <w:t>, осуществляющие деятельность</w:t>
      </w:r>
      <w:r w:rsidR="0022576C">
        <w:rPr>
          <w:u w:val="single"/>
        </w:rPr>
        <w:t xml:space="preserve"> в сфере культуры</w:t>
      </w:r>
      <w:r w:rsidR="00A56981">
        <w:rPr>
          <w:u w:val="single"/>
        </w:rPr>
        <w:t xml:space="preserve"> и зарегистрированные на территории города Сургута           </w:t>
      </w:r>
    </w:p>
    <w:p w:rsidR="0022576C" w:rsidRDefault="0022576C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Pr="006514DC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397000">
        <w:t xml:space="preserve">5. Действующие нормативные правовые акты, другие решения, из которых </w:t>
      </w:r>
      <w:r w:rsidRPr="006514DC">
        <w:rPr>
          <w:u w:val="single"/>
        </w:rPr>
        <w:t>вытекает необходимость разработки предлагаемого правового регулирования:</w:t>
      </w:r>
    </w:p>
    <w:p w:rsidR="0022576C" w:rsidRPr="00677C45" w:rsidRDefault="0022576C" w:rsidP="0022576C">
      <w:pPr>
        <w:widowControl w:val="0"/>
        <w:autoSpaceDE w:val="0"/>
        <w:autoSpaceDN w:val="0"/>
        <w:adjustRightInd w:val="0"/>
        <w:ind w:firstLine="567"/>
        <w:jc w:val="both"/>
      </w:pPr>
      <w:r w:rsidRPr="00677C45">
        <w:rPr>
          <w:rFonts w:eastAsia="Calibri" w:cs="Arial"/>
          <w:lang w:eastAsia="en-US"/>
        </w:rPr>
        <w:t>Бюджетн</w:t>
      </w:r>
      <w:r>
        <w:rPr>
          <w:rFonts w:eastAsia="Calibri" w:cs="Arial"/>
          <w:lang w:eastAsia="en-US"/>
        </w:rPr>
        <w:t>ый кодекс</w:t>
      </w:r>
      <w:r w:rsidRPr="00677C45">
        <w:rPr>
          <w:rFonts w:eastAsia="Calibri" w:cs="Arial"/>
          <w:lang w:eastAsia="en-US"/>
        </w:rPr>
        <w:t xml:space="preserve"> Российской Федерации</w:t>
      </w:r>
      <w:r>
        <w:rPr>
          <w:rFonts w:eastAsia="Calibri" w:cs="Arial"/>
          <w:spacing w:val="-6"/>
          <w:lang w:eastAsia="en-US"/>
        </w:rPr>
        <w:t>, постановление</w:t>
      </w:r>
      <w:r w:rsidRPr="00677C45">
        <w:rPr>
          <w:rFonts w:eastAsia="Calibri" w:cs="Arial"/>
          <w:spacing w:val="-6"/>
          <w:lang w:eastAsia="en-US"/>
        </w:rPr>
        <w:t xml:space="preserve"> Правительства РФ от 06.09.2016 №887 «Об общих требованиях</w:t>
      </w:r>
      <w:r>
        <w:rPr>
          <w:rFonts w:eastAsia="Calibri" w:cs="Arial"/>
          <w:spacing w:val="-6"/>
          <w:lang w:eastAsia="en-US"/>
        </w:rPr>
        <w:t xml:space="preserve"> </w:t>
      </w:r>
      <w:r w:rsidRPr="00677C45">
        <w:rPr>
          <w:rFonts w:eastAsia="Calibri" w:cs="Arial"/>
          <w:spacing w:val="-6"/>
          <w:lang w:eastAsia="en-US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</w:t>
      </w:r>
      <w:r>
        <w:rPr>
          <w:rFonts w:eastAsia="Calibri" w:cs="Arial"/>
          <w:spacing w:val="-6"/>
          <w:lang w:eastAsia="en-US"/>
        </w:rPr>
        <w:t>я</w:t>
      </w:r>
      <w:r w:rsidRPr="00677C45">
        <w:rPr>
          <w:rFonts w:eastAsia="Calibri" w:cs="Arial"/>
          <w:spacing w:val="-6"/>
          <w:lang w:eastAsia="en-US"/>
        </w:rPr>
        <w:t xml:space="preserve"> Администрации города от 30.12.2005</w:t>
      </w:r>
      <w:r w:rsidRPr="00677C45">
        <w:rPr>
          <w:rFonts w:eastAsia="Calibri" w:cs="Arial"/>
          <w:lang w:eastAsia="en-US"/>
        </w:rPr>
        <w:t xml:space="preserve"> № 3686</w:t>
      </w:r>
      <w:r>
        <w:rPr>
          <w:rFonts w:eastAsia="Calibri" w:cs="Arial"/>
          <w:lang w:eastAsia="en-US"/>
        </w:rPr>
        <w:t xml:space="preserve"> </w:t>
      </w:r>
      <w:r w:rsidRPr="00677C45">
        <w:rPr>
          <w:rFonts w:eastAsia="Calibri" w:cs="Arial"/>
          <w:lang w:eastAsia="en-US"/>
        </w:rPr>
        <w:t>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>
        <w:rPr>
          <w:rFonts w:eastAsia="Calibri" w:cs="Arial"/>
          <w:lang w:eastAsia="en-US"/>
        </w:rPr>
        <w:t xml:space="preserve"> </w:t>
      </w:r>
      <w:r w:rsidRPr="00677C45">
        <w:rPr>
          <w:rFonts w:eastAsia="Calibri" w:cs="Arial"/>
          <w:lang w:eastAsia="en-US"/>
        </w:rPr>
        <w:t>к предоставлению услуг в социальной сфере на территории города Сургута на 2016-2020 годы», от 01.03.2017 №288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</w:t>
      </w:r>
      <w:r w:rsidRPr="00677C45">
        <w:rPr>
          <w:rFonts w:eastAsia="Calibri" w:cs="Arial"/>
          <w:lang w:eastAsia="en-US"/>
        </w:rPr>
        <w:br/>
        <w:t>для их передачи на исполнение немуниципальным учреждениям, в том числе социально ориентированным некоммерческим организациям»</w:t>
      </w:r>
      <w:r>
        <w:rPr>
          <w:rFonts w:eastAsia="Calibri" w:cs="Arial"/>
          <w:lang w:eastAsia="en-US"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lastRenderedPageBreak/>
        <w:t>6. Планируемый срок вступления в силу предлагаемого правового регулирования:</w:t>
      </w:r>
    </w:p>
    <w:p w:rsidR="00233AC1" w:rsidRPr="00397000" w:rsidRDefault="0022576C" w:rsidP="0022576C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25</w:t>
      </w:r>
      <w:r w:rsidR="001B3A69">
        <w:rPr>
          <w:u w:val="single"/>
        </w:rPr>
        <w:t>.</w:t>
      </w:r>
      <w:r w:rsidR="000A6523">
        <w:rPr>
          <w:u w:val="single"/>
        </w:rPr>
        <w:t>1</w:t>
      </w:r>
      <w:r>
        <w:rPr>
          <w:u w:val="single"/>
        </w:rPr>
        <w:t>0</w:t>
      </w:r>
      <w:r w:rsidR="001B3A69">
        <w:rPr>
          <w:u w:val="single"/>
        </w:rPr>
        <w:t xml:space="preserve">.2017                                                                        </w:t>
      </w:r>
      <w:r w:rsidR="00EB295D">
        <w:rPr>
          <w:u w:val="single"/>
        </w:rPr>
        <w:t xml:space="preserve">   </w:t>
      </w:r>
      <w:r w:rsidR="006514DC">
        <w:rPr>
          <w:u w:val="single"/>
        </w:rPr>
        <w:t xml:space="preserve">              </w:t>
      </w:r>
      <w:r w:rsidR="001B3A69">
        <w:rPr>
          <w:u w:val="single"/>
        </w:rPr>
        <w:t xml:space="preserve">                        </w:t>
      </w:r>
      <w:r w:rsidR="00233AC1">
        <w:t>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7. Сведения о необходимости или отсутствии необходимости установления переходного периода:</w:t>
      </w:r>
    </w:p>
    <w:p w:rsidR="00233AC1" w:rsidRPr="00397000" w:rsidRDefault="001E0A7C" w:rsidP="001E0A7C">
      <w:pPr>
        <w:widowControl w:val="0"/>
        <w:autoSpaceDE w:val="0"/>
        <w:autoSpaceDN w:val="0"/>
        <w:adjustRightInd w:val="0"/>
        <w:jc w:val="both"/>
      </w:pPr>
      <w:r>
        <w:t>отсутствует</w:t>
      </w:r>
      <w:r w:rsidR="00233AC1">
        <w:t>_______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p w:rsidR="00C266E3" w:rsidRDefault="00C266E3" w:rsidP="00233AC1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727"/>
        <w:gridCol w:w="2102"/>
        <w:gridCol w:w="13"/>
        <w:gridCol w:w="2411"/>
        <w:gridCol w:w="31"/>
        <w:gridCol w:w="2344"/>
      </w:tblGrid>
      <w:tr w:rsidR="00662DB8" w:rsidTr="00462105">
        <w:tc>
          <w:tcPr>
            <w:tcW w:w="2740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5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(существующее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42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(предлагаемое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(иной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регулирования)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варианта решения выявленной проблемы</w:t>
            </w:r>
          </w:p>
        </w:tc>
        <w:tc>
          <w:tcPr>
            <w:tcW w:w="2115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0" w:type="dxa"/>
            <w:gridSpan w:val="2"/>
          </w:tcPr>
          <w:p w:rsidR="00233AC1" w:rsidRDefault="00662DB8" w:rsidP="0022576C">
            <w:r>
              <w:t xml:space="preserve">Проведение уполномоченным органом мероприятий по </w:t>
            </w:r>
            <w:r w:rsidR="0022576C">
              <w:t xml:space="preserve">предоставлению субсидии коммерческим организациям </w:t>
            </w:r>
            <w:r w:rsidR="0022576C" w:rsidRPr="0022576C">
              <w:rPr>
                <w:rFonts w:eastAsia="Calibri" w:cs="Arial"/>
                <w:lang w:eastAsia="en-US"/>
              </w:rPr>
              <w:t xml:space="preserve">на финансовое обеспечение (возмещение) затрат в связи с выполнением работ, оказанием услуг </w:t>
            </w:r>
            <w:r w:rsidR="0022576C" w:rsidRPr="0022576C">
              <w:t xml:space="preserve">в сфере культуры </w:t>
            </w:r>
          </w:p>
        </w:tc>
        <w:tc>
          <w:tcPr>
            <w:tcW w:w="2353" w:type="dxa"/>
          </w:tcPr>
          <w:p w:rsidR="00233AC1" w:rsidRDefault="0022576C" w:rsidP="00231B1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115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0" w:type="dxa"/>
            <w:gridSpan w:val="2"/>
          </w:tcPr>
          <w:p w:rsidR="00233AC1" w:rsidRDefault="00662DB8" w:rsidP="0022576C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62DB8">
              <w:t>ридическ</w:t>
            </w:r>
            <w:r>
              <w:t>ие</w:t>
            </w:r>
            <w:r w:rsidRPr="00662DB8">
              <w:t xml:space="preserve"> лиц</w:t>
            </w:r>
            <w:r>
              <w:t>а</w:t>
            </w:r>
            <w:r w:rsidRPr="00662DB8">
              <w:t>, осуществляющи</w:t>
            </w:r>
            <w:r>
              <w:t>е</w:t>
            </w:r>
            <w:r w:rsidR="0022576C">
              <w:t xml:space="preserve"> </w:t>
            </w:r>
            <w:r w:rsidRPr="00662DB8">
              <w:t>деятельность</w:t>
            </w:r>
            <w:r>
              <w:t xml:space="preserve"> </w:t>
            </w:r>
            <w:r w:rsidR="0022576C">
              <w:t xml:space="preserve">в сфере культуры </w:t>
            </w:r>
          </w:p>
        </w:tc>
        <w:tc>
          <w:tcPr>
            <w:tcW w:w="2353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8.3. Оценка расходов (доходов) потенциальных адресатов предлагаемого </w:t>
            </w:r>
            <w:r w:rsidRPr="00A37C70">
              <w:lastRenderedPageBreak/>
              <w:t xml:space="preserve">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его введением</w:t>
            </w:r>
          </w:p>
        </w:tc>
        <w:tc>
          <w:tcPr>
            <w:tcW w:w="2115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420" w:type="dxa"/>
            <w:gridSpan w:val="2"/>
          </w:tcPr>
          <w:p w:rsidR="00424780" w:rsidRPr="00424780" w:rsidRDefault="00424780" w:rsidP="00424780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424780">
              <w:rPr>
                <w:color w:val="000000"/>
              </w:rPr>
              <w:t xml:space="preserve">Субсидия предоставляется в объеме согласно расчету, предоставленному </w:t>
            </w:r>
            <w:r w:rsidRPr="00424780">
              <w:rPr>
                <w:color w:val="000000"/>
              </w:rPr>
              <w:lastRenderedPageBreak/>
              <w:t>в настоящем пункте, но не более, чем указано в заявке на предоставление субсидии согласно приложению к Порядку.</w:t>
            </w:r>
          </w:p>
          <w:p w:rsidR="00233AC1" w:rsidRDefault="00424780" w:rsidP="00424780">
            <w:pPr>
              <w:ind w:firstLine="425"/>
              <w:jc w:val="both"/>
            </w:pPr>
            <w:r w:rsidRPr="00424780">
              <w:rPr>
                <w:color w:val="000000"/>
              </w:rPr>
              <w:t>На 2017 год нормативная стоимость 1 часа занятий в расчете на 1 занимающегося (обучающегося), применяемая для расчета размера субсидии коммерческой организации (</w:t>
            </w:r>
            <w:r w:rsidRPr="00424780">
              <w:rPr>
                <w:color w:val="000000"/>
                <w:lang w:val="en-US"/>
              </w:rPr>
              <w:t>N</w:t>
            </w:r>
            <w:r w:rsidRPr="00424780">
              <w:rPr>
                <w:color w:val="000000"/>
                <w:vertAlign w:val="subscript"/>
              </w:rPr>
              <w:t>р</w:t>
            </w:r>
            <w:r w:rsidRPr="00424780">
              <w:rPr>
                <w:color w:val="000000"/>
              </w:rPr>
              <w:t xml:space="preserve">), выполняющим </w:t>
            </w:r>
            <w:proofErr w:type="spellStart"/>
            <w:r w:rsidRPr="00424780">
              <w:rPr>
                <w:rFonts w:eastAsia="Calibri"/>
                <w:lang w:val="en-US" w:eastAsia="en-US"/>
              </w:rPr>
              <w:t>i</w:t>
            </w:r>
            <w:proofErr w:type="spellEnd"/>
            <w:r w:rsidRPr="00424780">
              <w:rPr>
                <w:rFonts w:eastAsia="Calibri"/>
                <w:lang w:eastAsia="en-US"/>
              </w:rPr>
              <w:t>-</w:t>
            </w:r>
            <w:proofErr w:type="spellStart"/>
            <w:r w:rsidRPr="00424780">
              <w:rPr>
                <w:rFonts w:eastAsia="Calibri"/>
                <w:lang w:eastAsia="en-US"/>
              </w:rPr>
              <w:t>ую</w:t>
            </w:r>
            <w:proofErr w:type="spellEnd"/>
            <w:r w:rsidRPr="00424780">
              <w:rPr>
                <w:rFonts w:eastAsia="Calibri"/>
                <w:lang w:eastAsia="en-US"/>
              </w:rPr>
              <w:t xml:space="preserve"> работу в сфере культуры,</w:t>
            </w:r>
            <w:r w:rsidRPr="00424780">
              <w:rPr>
                <w:color w:val="000000"/>
              </w:rPr>
              <w:t xml:space="preserve"> составляет 60,84 руб.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города,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введением предлагаемого правового регулирования</w:t>
            </w:r>
          </w:p>
        </w:tc>
        <w:tc>
          <w:tcPr>
            <w:tcW w:w="2102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2" w:type="dxa"/>
            <w:gridSpan w:val="2"/>
          </w:tcPr>
          <w:p w:rsidR="00424780" w:rsidRDefault="00424780" w:rsidP="00424780">
            <w:pPr>
              <w:widowControl w:val="0"/>
              <w:autoSpaceDE w:val="0"/>
              <w:autoSpaceDN w:val="0"/>
              <w:adjustRightInd w:val="0"/>
            </w:pPr>
            <w:r w:rsidRPr="00424780">
              <w:rPr>
                <w:rFonts w:eastAsia="Calibri" w:cs="Arial"/>
                <w:szCs w:val="22"/>
                <w:lang w:eastAsia="en-US"/>
              </w:rPr>
              <w:t>Субсидия предоставляется на основании соглашения о предоставлении субсидии, заключаемого между Администрацией города и коммерческой организацией</w:t>
            </w:r>
            <w:r w:rsidRPr="00424780">
              <w:rPr>
                <w:rFonts w:eastAsia="Calibri"/>
                <w:lang w:eastAsia="en-US"/>
              </w:rPr>
              <w:t xml:space="preserve"> </w:t>
            </w:r>
            <w:r w:rsidRPr="00424780">
              <w:rPr>
                <w:rFonts w:eastAsia="Calibri" w:cs="Arial"/>
                <w:szCs w:val="22"/>
                <w:lang w:eastAsia="en-US"/>
              </w:rPr>
              <w:t xml:space="preserve">(получателем субсидии), по типовой форме, установленной департаментом </w:t>
            </w:r>
            <w:r w:rsidRPr="00424780">
              <w:rPr>
                <w:rFonts w:eastAsia="Calibri" w:cs="Arial"/>
                <w:szCs w:val="22"/>
                <w:lang w:eastAsia="en-US"/>
              </w:rPr>
              <w:lastRenderedPageBreak/>
              <w:t>финансов Администрации города (далее – соглашение).</w:t>
            </w:r>
          </w:p>
          <w:p w:rsidR="00233AC1" w:rsidRDefault="00462105" w:rsidP="00424780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Предполагаемая сумма </w:t>
            </w:r>
            <w:r w:rsidR="00424780">
              <w:t>расхода</w:t>
            </w:r>
            <w:r>
              <w:t xml:space="preserve"> за </w:t>
            </w:r>
            <w:r w:rsidR="00424780">
              <w:t xml:space="preserve">оказание </w:t>
            </w:r>
            <w:r>
              <w:t>в 201</w:t>
            </w:r>
            <w:r w:rsidR="00424780">
              <w:t>7</w:t>
            </w:r>
            <w:r>
              <w:t xml:space="preserve"> году составит </w:t>
            </w:r>
            <w:r w:rsidR="00424780">
              <w:t xml:space="preserve">372 340,8 </w:t>
            </w:r>
            <w:r>
              <w:t>руб.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462105">
        <w:tc>
          <w:tcPr>
            <w:tcW w:w="2740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применения рассматриваемых вариантов предлагаемого правового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регулирования</w:t>
            </w:r>
          </w:p>
        </w:tc>
        <w:tc>
          <w:tcPr>
            <w:tcW w:w="2102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2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</w:pPr>
            <w:r w:rsidRPr="00462105">
              <w:t>Способ регулирования обеспечит д</w:t>
            </w:r>
            <w:r w:rsidR="00453544">
              <w:t>остижение всех заявленных целей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62105">
        <w:tc>
          <w:tcPr>
            <w:tcW w:w="2740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неблагоприятных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>последствий</w:t>
            </w:r>
          </w:p>
        </w:tc>
        <w:tc>
          <w:tcPr>
            <w:tcW w:w="2102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2" w:type="dxa"/>
            <w:gridSpan w:val="2"/>
          </w:tcPr>
          <w:p w:rsidR="00453544" w:rsidRDefault="00231B1A" w:rsidP="00453544">
            <w:r>
              <w:t xml:space="preserve">Новая процедура </w:t>
            </w:r>
          </w:p>
          <w:p w:rsidR="00453544" w:rsidRDefault="00453544" w:rsidP="00453544">
            <w:r>
              <w:t xml:space="preserve">предоставления услуги/работы вне муниципального учреждения </w:t>
            </w:r>
          </w:p>
          <w:p w:rsidR="0067244A" w:rsidRDefault="00231B1A" w:rsidP="0067244A">
            <w:r>
              <w:t xml:space="preserve">может повлечь </w:t>
            </w:r>
          </w:p>
          <w:p w:rsidR="00462105" w:rsidRPr="00CF275C" w:rsidRDefault="0067244A" w:rsidP="0067244A">
            <w:r>
              <w:t>снижение качества предоставляемой услуги/работы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1E0A7C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8.7. Обоснование выбора предпочтительного варианта предлагаемого правового регулирования выявленной проблемы:</w:t>
      </w:r>
    </w:p>
    <w:p w:rsidR="00233AC1" w:rsidRPr="00A37C70" w:rsidRDefault="00462105" w:rsidP="004535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31B1A">
        <w:rPr>
          <w:u w:val="single"/>
        </w:rPr>
        <w:t>2-й вариант решения проблемы отвечает положениям федерального и окружного законодательства</w:t>
      </w:r>
      <w:r w:rsidR="00453544">
        <w:rPr>
          <w:u w:val="single"/>
        </w:rPr>
        <w:t xml:space="preserve">, законодательства муниципального </w:t>
      </w:r>
      <w:r w:rsidRPr="00231B1A">
        <w:rPr>
          <w:u w:val="single"/>
        </w:rPr>
        <w:t>и полностью обеспечивают достижение</w:t>
      </w:r>
      <w:r w:rsidR="00453544">
        <w:rPr>
          <w:u w:val="single"/>
        </w:rPr>
        <w:t xml:space="preserve"> заявленных целей регулирования</w:t>
      </w:r>
      <w:r w:rsidR="00233AC1">
        <w:t>_____________________________________</w:t>
      </w:r>
    </w:p>
    <w:p w:rsidR="00233AC1" w:rsidRPr="00397000" w:rsidRDefault="00233AC1" w:rsidP="00EB295D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C266E3">
        <w:rPr>
          <w:u w:val="single"/>
        </w:rPr>
        <w:t>отсутствует</w:t>
      </w:r>
      <w:r>
        <w:t>___________________________________________________</w:t>
      </w:r>
    </w:p>
    <w:p w:rsidR="00233AC1" w:rsidRPr="00A37C70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37C70">
        <w:rPr>
          <w:sz w:val="20"/>
          <w:szCs w:val="20"/>
        </w:rPr>
        <w:t>(место для текстового описания)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0B" w:rsidRDefault="00A9120B">
      <w:r>
        <w:separator/>
      </w:r>
    </w:p>
  </w:endnote>
  <w:endnote w:type="continuationSeparator" w:id="0">
    <w:p w:rsidR="00A9120B" w:rsidRDefault="00A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0B" w:rsidRDefault="00A9120B">
      <w:r>
        <w:separator/>
      </w:r>
    </w:p>
  </w:footnote>
  <w:footnote w:type="continuationSeparator" w:id="0">
    <w:p w:rsidR="00A9120B" w:rsidRDefault="00A9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0A7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A912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62371"/>
    <w:rsid w:val="000A6523"/>
    <w:rsid w:val="00140B1F"/>
    <w:rsid w:val="00161FC8"/>
    <w:rsid w:val="0018129D"/>
    <w:rsid w:val="001B3A69"/>
    <w:rsid w:val="001E0A7C"/>
    <w:rsid w:val="0022576C"/>
    <w:rsid w:val="00231B1A"/>
    <w:rsid w:val="00233AC1"/>
    <w:rsid w:val="002938AB"/>
    <w:rsid w:val="002B7C26"/>
    <w:rsid w:val="002E1F16"/>
    <w:rsid w:val="003B3D04"/>
    <w:rsid w:val="003B6894"/>
    <w:rsid w:val="003C29EC"/>
    <w:rsid w:val="00415AF7"/>
    <w:rsid w:val="00424780"/>
    <w:rsid w:val="00453544"/>
    <w:rsid w:val="00462105"/>
    <w:rsid w:val="00617315"/>
    <w:rsid w:val="006514DC"/>
    <w:rsid w:val="00662DB8"/>
    <w:rsid w:val="0067244A"/>
    <w:rsid w:val="00677C45"/>
    <w:rsid w:val="00692A45"/>
    <w:rsid w:val="006A5960"/>
    <w:rsid w:val="00734215"/>
    <w:rsid w:val="007A350B"/>
    <w:rsid w:val="00816DBB"/>
    <w:rsid w:val="00864260"/>
    <w:rsid w:val="008C7AB3"/>
    <w:rsid w:val="00910DD8"/>
    <w:rsid w:val="00917CA7"/>
    <w:rsid w:val="00A01936"/>
    <w:rsid w:val="00A56981"/>
    <w:rsid w:val="00A9120B"/>
    <w:rsid w:val="00C266E3"/>
    <w:rsid w:val="00D0592A"/>
    <w:rsid w:val="00D822AD"/>
    <w:rsid w:val="00DD3269"/>
    <w:rsid w:val="00DE6FBD"/>
    <w:rsid w:val="00DF5C5C"/>
    <w:rsid w:val="00E40025"/>
    <w:rsid w:val="00EB295D"/>
    <w:rsid w:val="00FB1774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AE55-0BA6-4B38-B52F-5C2833F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5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5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0011-FE58-4740-8450-2E7F38B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Повзун Сергей Александрович</cp:lastModifiedBy>
  <cp:revision>6</cp:revision>
  <cp:lastPrinted>2017-10-02T11:05:00Z</cp:lastPrinted>
  <dcterms:created xsi:type="dcterms:W3CDTF">2017-10-02T06:43:00Z</dcterms:created>
  <dcterms:modified xsi:type="dcterms:W3CDTF">2017-10-02T11:20:00Z</dcterms:modified>
</cp:coreProperties>
</file>