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E" w:rsidRDefault="007501DE" w:rsidP="00960F6C">
      <w:pPr>
        <w:rPr>
          <w:sz w:val="28"/>
          <w:szCs w:val="28"/>
        </w:rPr>
      </w:pPr>
    </w:p>
    <w:p w:rsidR="00FB2C8D" w:rsidRPr="00FB2C8D" w:rsidRDefault="00FB2C8D" w:rsidP="00FB2C8D">
      <w:pPr>
        <w:spacing w:line="0" w:lineRule="atLeast"/>
        <w:jc w:val="center"/>
        <w:rPr>
          <w:i/>
          <w:noProof/>
          <w:sz w:val="28"/>
          <w:szCs w:val="28"/>
        </w:rPr>
      </w:pPr>
      <w:r w:rsidRPr="00FB2C8D">
        <w:rPr>
          <w:i/>
          <w:noProof/>
          <w:sz w:val="28"/>
          <w:szCs w:val="28"/>
        </w:rPr>
        <w:t>Схема размещения спортивной площадки</w:t>
      </w:r>
    </w:p>
    <w:p w:rsidR="007501DE" w:rsidRDefault="007501DE" w:rsidP="00F22308">
      <w:pPr>
        <w:jc w:val="center"/>
        <w:rPr>
          <w:sz w:val="28"/>
          <w:szCs w:val="28"/>
        </w:rPr>
      </w:pPr>
    </w:p>
    <w:p w:rsidR="007501DE" w:rsidRDefault="007501DE" w:rsidP="00960F6C">
      <w:pPr>
        <w:rPr>
          <w:sz w:val="28"/>
          <w:szCs w:val="28"/>
        </w:rPr>
      </w:pPr>
    </w:p>
    <w:p w:rsidR="00ED4012" w:rsidRDefault="009762F9" w:rsidP="00ED4012">
      <w:pPr>
        <w:jc w:val="center"/>
        <w:rPr>
          <w:noProof/>
        </w:rPr>
      </w:pPr>
      <w:r w:rsidRPr="005A5DB5">
        <w:rPr>
          <w:noProof/>
          <w:sz w:val="28"/>
          <w:szCs w:val="28"/>
        </w:rPr>
        <w:pict>
          <v:shape id="Рисунок 2" o:spid="_x0000_i1025" type="#_x0000_t75" style="width:384.2pt;height:297.2pt;visibility:visible;mso-wrap-style:square">
            <v:imagedata r:id="rId8" o:title=""/>
          </v:shape>
        </w:pict>
      </w:r>
    </w:p>
    <w:p w:rsidR="00ED4012" w:rsidRDefault="00ED4012" w:rsidP="00ED4012">
      <w:pPr>
        <w:rPr>
          <w:noProof/>
        </w:rPr>
      </w:pPr>
    </w:p>
    <w:p w:rsidR="00ED4012" w:rsidRPr="001D5454" w:rsidRDefault="00ED4012" w:rsidP="00ED4012">
      <w:pPr>
        <w:jc w:val="left"/>
        <w:rPr>
          <w:i/>
          <w:sz w:val="16"/>
          <w:szCs w:val="16"/>
        </w:rPr>
      </w:pPr>
      <w:r w:rsidRPr="006859CE">
        <w:rPr>
          <w:noProof/>
        </w:rPr>
        <w:t xml:space="preserve">  </w:t>
      </w:r>
      <w:r w:rsidRPr="001D5454">
        <w:rPr>
          <w:i/>
          <w:sz w:val="16"/>
          <w:szCs w:val="16"/>
        </w:rPr>
        <w:t xml:space="preserve">Условные обозначения:      </w:t>
      </w:r>
    </w:p>
    <w:p w:rsidR="00ED4012" w:rsidRDefault="005A5DB5" w:rsidP="00ED4012">
      <w:pPr>
        <w:tabs>
          <w:tab w:val="left" w:pos="1276"/>
        </w:tabs>
        <w:ind w:left="1134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Рисунок 5" o:spid="_x0000_s1091" type="#_x0000_t75" style="position:absolute;left:0;text-align:left;margin-left:15.35pt;margin-top:7.15pt;width:36.35pt;height:19.7pt;z-index:8;visibility:visible">
            <v:imagedata r:id="rId9" o:title=""/>
            <w10:wrap type="square"/>
          </v:shape>
        </w:pict>
      </w:r>
    </w:p>
    <w:p w:rsidR="00ED4012" w:rsidRPr="00F734DF" w:rsidRDefault="00ED4012" w:rsidP="00ED4012">
      <w:pPr>
        <w:tabs>
          <w:tab w:val="left" w:pos="1276"/>
        </w:tabs>
        <w:ind w:left="1134"/>
        <w:jc w:val="left"/>
        <w:rPr>
          <w:sz w:val="16"/>
          <w:szCs w:val="16"/>
          <w:highlight w:val="yellow"/>
        </w:rPr>
      </w:pPr>
      <w:r w:rsidRPr="001D5454">
        <w:rPr>
          <w:noProof/>
          <w:sz w:val="16"/>
          <w:szCs w:val="16"/>
        </w:rPr>
        <w:t xml:space="preserve">- </w:t>
      </w:r>
      <w:r w:rsidRPr="00122228">
        <w:rPr>
          <w:noProof/>
          <w:sz w:val="16"/>
          <w:szCs w:val="16"/>
        </w:rPr>
        <w:t>Граница придомовой территории согласно Проекту  межевания 25  микрорайона, утвержденного  Постановлением Администрации города Сургута от 22.02.2018г. №1338</w:t>
      </w:r>
    </w:p>
    <w:p w:rsidR="00ED4012" w:rsidRPr="00F734DF" w:rsidRDefault="00ED4012" w:rsidP="00ED4012">
      <w:pPr>
        <w:tabs>
          <w:tab w:val="left" w:pos="1276"/>
        </w:tabs>
        <w:jc w:val="left"/>
        <w:rPr>
          <w:i/>
          <w:sz w:val="6"/>
          <w:szCs w:val="6"/>
          <w:highlight w:val="yellow"/>
        </w:rPr>
      </w:pPr>
    </w:p>
    <w:p w:rsidR="00ED4012" w:rsidRPr="00122228" w:rsidRDefault="00ED4012" w:rsidP="00ED4012">
      <w:pPr>
        <w:tabs>
          <w:tab w:val="left" w:pos="1276"/>
        </w:tabs>
        <w:jc w:val="left"/>
        <w:rPr>
          <w:sz w:val="6"/>
          <w:szCs w:val="6"/>
        </w:rPr>
      </w:pPr>
    </w:p>
    <w:p w:rsidR="00ED4012" w:rsidRDefault="005A5DB5" w:rsidP="00ED4012">
      <w:pPr>
        <w:tabs>
          <w:tab w:val="left" w:pos="1276"/>
        </w:tabs>
        <w:ind w:left="1134"/>
        <w:jc w:val="left"/>
        <w:rPr>
          <w:sz w:val="16"/>
          <w:szCs w:val="16"/>
        </w:rPr>
      </w:pPr>
      <w:r w:rsidRPr="005A5DB5">
        <w:rPr>
          <w:i/>
          <w:noProof/>
          <w:sz w:val="18"/>
          <w:szCs w:val="18"/>
        </w:rPr>
        <w:pict>
          <v:shape id="Рисунок 3" o:spid="_x0000_s1090" type="#_x0000_t75" style="position:absolute;left:0;text-align:left;margin-left:-45.4pt;margin-top:6.15pt;width:37.9pt;height:18.9pt;z-index:7;visibility:visible">
            <v:imagedata r:id="rId10" o:title=""/>
            <w10:wrap type="square"/>
          </v:shape>
        </w:pict>
      </w:r>
    </w:p>
    <w:p w:rsidR="00ED4012" w:rsidRPr="00122228" w:rsidRDefault="00ED4012" w:rsidP="00ED4012">
      <w:pPr>
        <w:tabs>
          <w:tab w:val="left" w:pos="1276"/>
        </w:tabs>
        <w:ind w:left="1134"/>
        <w:jc w:val="left"/>
        <w:rPr>
          <w:sz w:val="16"/>
          <w:szCs w:val="16"/>
        </w:rPr>
      </w:pPr>
      <w:r w:rsidRPr="00122228">
        <w:rPr>
          <w:sz w:val="16"/>
          <w:szCs w:val="16"/>
        </w:rPr>
        <w:t xml:space="preserve">- Размещение спортивной площадки размером 15х27м                             </w:t>
      </w:r>
    </w:p>
    <w:p w:rsidR="00ED4012" w:rsidRDefault="00ED4012" w:rsidP="00ED4012">
      <w:pPr>
        <w:tabs>
          <w:tab w:val="left" w:pos="1276"/>
        </w:tabs>
        <w:ind w:left="1134"/>
        <w:jc w:val="left"/>
        <w:rPr>
          <w:sz w:val="16"/>
          <w:szCs w:val="16"/>
        </w:rPr>
      </w:pPr>
      <w:r w:rsidRPr="00122228">
        <w:rPr>
          <w:sz w:val="16"/>
          <w:szCs w:val="16"/>
        </w:rPr>
        <w:t xml:space="preserve">  (Общая  </w:t>
      </w:r>
      <w:r w:rsidRPr="00122228">
        <w:rPr>
          <w:sz w:val="16"/>
          <w:szCs w:val="16"/>
          <w:lang w:val="en-US"/>
        </w:rPr>
        <w:t>S</w:t>
      </w:r>
      <w:r w:rsidRPr="00122228">
        <w:rPr>
          <w:sz w:val="16"/>
          <w:szCs w:val="16"/>
        </w:rPr>
        <w:t>=405м</w:t>
      </w:r>
      <w:r w:rsidRPr="00122228">
        <w:rPr>
          <w:sz w:val="16"/>
          <w:szCs w:val="16"/>
          <w:vertAlign w:val="superscript"/>
        </w:rPr>
        <w:t>2</w:t>
      </w:r>
      <w:r w:rsidRPr="00122228">
        <w:rPr>
          <w:sz w:val="16"/>
          <w:szCs w:val="16"/>
        </w:rPr>
        <w:t xml:space="preserve">, в том числе МКД №22 </w:t>
      </w:r>
      <w:r w:rsidRPr="00122228">
        <w:rPr>
          <w:sz w:val="16"/>
          <w:szCs w:val="16"/>
          <w:lang w:val="en-US"/>
        </w:rPr>
        <w:t>S</w:t>
      </w:r>
      <w:r w:rsidRPr="00122228">
        <w:rPr>
          <w:sz w:val="16"/>
          <w:szCs w:val="16"/>
        </w:rPr>
        <w:t>=222м</w:t>
      </w:r>
      <w:r w:rsidRPr="00122228">
        <w:rPr>
          <w:sz w:val="16"/>
          <w:szCs w:val="16"/>
          <w:vertAlign w:val="superscript"/>
        </w:rPr>
        <w:t>2</w:t>
      </w:r>
      <w:r w:rsidRPr="00122228">
        <w:rPr>
          <w:sz w:val="16"/>
          <w:szCs w:val="16"/>
        </w:rPr>
        <w:t xml:space="preserve">, МКД №24 </w:t>
      </w:r>
      <w:r w:rsidRPr="00122228">
        <w:rPr>
          <w:sz w:val="16"/>
          <w:szCs w:val="16"/>
          <w:lang w:val="en-US"/>
        </w:rPr>
        <w:t>S</w:t>
      </w:r>
      <w:r w:rsidRPr="00122228">
        <w:rPr>
          <w:sz w:val="16"/>
          <w:szCs w:val="16"/>
        </w:rPr>
        <w:t>=183м</w:t>
      </w:r>
      <w:r w:rsidRPr="00122228">
        <w:rPr>
          <w:sz w:val="16"/>
          <w:szCs w:val="16"/>
          <w:vertAlign w:val="superscript"/>
        </w:rPr>
        <w:t>2</w:t>
      </w:r>
      <w:r w:rsidRPr="00122228">
        <w:rPr>
          <w:sz w:val="16"/>
          <w:szCs w:val="16"/>
        </w:rPr>
        <w:t>)</w:t>
      </w:r>
    </w:p>
    <w:p w:rsidR="00ED4012" w:rsidRPr="001D5454" w:rsidRDefault="00ED4012" w:rsidP="00ED4012">
      <w:pPr>
        <w:tabs>
          <w:tab w:val="left" w:pos="1276"/>
        </w:tabs>
        <w:ind w:left="1134"/>
        <w:jc w:val="left"/>
        <w:rPr>
          <w:sz w:val="16"/>
          <w:szCs w:val="16"/>
        </w:rPr>
      </w:pPr>
    </w:p>
    <w:p w:rsidR="00ED4012" w:rsidRDefault="00ED4012" w:rsidP="00ED4012">
      <w:pPr>
        <w:pStyle w:val="a3"/>
        <w:numPr>
          <w:ilvl w:val="0"/>
          <w:numId w:val="4"/>
        </w:numPr>
        <w:tabs>
          <w:tab w:val="clear" w:pos="1070"/>
          <w:tab w:val="num" w:pos="709"/>
          <w:tab w:val="left" w:pos="1276"/>
        </w:tabs>
        <w:ind w:left="993" w:hanging="503"/>
        <w:jc w:val="left"/>
        <w:rPr>
          <w:sz w:val="16"/>
          <w:szCs w:val="16"/>
        </w:rPr>
      </w:pPr>
      <w:r w:rsidRPr="001D54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1D5454">
        <w:rPr>
          <w:sz w:val="16"/>
          <w:szCs w:val="16"/>
        </w:rPr>
        <w:t>- Опора освещения (2шт.)</w:t>
      </w:r>
    </w:p>
    <w:p w:rsidR="00ED4012" w:rsidRPr="00C07311" w:rsidRDefault="00ED4012" w:rsidP="00ED4012">
      <w:pPr>
        <w:pStyle w:val="a3"/>
        <w:tabs>
          <w:tab w:val="left" w:pos="1276"/>
        </w:tabs>
        <w:ind w:left="993"/>
        <w:jc w:val="left"/>
        <w:rPr>
          <w:sz w:val="16"/>
          <w:szCs w:val="16"/>
        </w:rPr>
      </w:pPr>
      <w:r w:rsidRPr="00C07311">
        <w:rPr>
          <w:i/>
          <w:sz w:val="18"/>
          <w:szCs w:val="18"/>
        </w:rPr>
        <w:t xml:space="preserve">                                                  </w:t>
      </w:r>
    </w:p>
    <w:p w:rsidR="007501DE" w:rsidRDefault="007501DE" w:rsidP="00960F6C">
      <w:pPr>
        <w:rPr>
          <w:sz w:val="28"/>
          <w:szCs w:val="28"/>
        </w:rPr>
        <w:sectPr w:rsidR="007501DE" w:rsidSect="00D9283C">
          <w:headerReference w:type="default" r:id="rId11"/>
          <w:pgSz w:w="16838" w:h="11906" w:orient="landscape"/>
          <w:pgMar w:top="567" w:right="567" w:bottom="1134" w:left="567" w:header="720" w:footer="720" w:gutter="0"/>
          <w:cols w:space="720"/>
          <w:noEndnote/>
          <w:titlePg/>
          <w:docGrid w:linePitch="326"/>
        </w:sectPr>
      </w:pPr>
    </w:p>
    <w:p w:rsidR="007501DE" w:rsidRDefault="007501DE" w:rsidP="00960F6C">
      <w:pPr>
        <w:rPr>
          <w:sz w:val="28"/>
          <w:szCs w:val="28"/>
        </w:rPr>
      </w:pPr>
    </w:p>
    <w:p w:rsidR="007501DE" w:rsidRPr="0071199E" w:rsidRDefault="007501DE" w:rsidP="00CC2FA3">
      <w:pPr>
        <w:jc w:val="center"/>
        <w:rPr>
          <w:i/>
          <w:noProof/>
          <w:sz w:val="28"/>
          <w:szCs w:val="28"/>
        </w:rPr>
      </w:pPr>
      <w:r w:rsidRPr="0071199E">
        <w:rPr>
          <w:i/>
          <w:noProof/>
          <w:sz w:val="28"/>
          <w:szCs w:val="28"/>
        </w:rPr>
        <w:t>3D модель спортивной площадки</w:t>
      </w:r>
    </w:p>
    <w:p w:rsidR="007501DE" w:rsidRDefault="007501DE" w:rsidP="00CC2FA3">
      <w:pPr>
        <w:jc w:val="center"/>
        <w:rPr>
          <w:i/>
          <w:noProof/>
        </w:rPr>
      </w:pPr>
    </w:p>
    <w:p w:rsidR="007501DE" w:rsidRDefault="007501DE" w:rsidP="00CC2FA3">
      <w:pPr>
        <w:jc w:val="center"/>
        <w:rPr>
          <w:i/>
          <w:noProof/>
        </w:rPr>
      </w:pPr>
    </w:p>
    <w:p w:rsidR="007501DE" w:rsidRPr="00643A75" w:rsidRDefault="009762F9" w:rsidP="00CC2FA3">
      <w:pPr>
        <w:jc w:val="center"/>
      </w:pPr>
      <w:r>
        <w:rPr>
          <w:noProof/>
        </w:rPr>
        <w:pict>
          <v:shape id="_x0000_i1026" type="#_x0000_t75" style="width:235pt;height:149.75pt;visibility:visible">
            <v:imagedata r:id="rId12" o:title=""/>
          </v:shape>
        </w:pict>
      </w:r>
    </w:p>
    <w:p w:rsidR="007501DE" w:rsidRDefault="007501DE" w:rsidP="00960F6C">
      <w:pPr>
        <w:rPr>
          <w:sz w:val="28"/>
          <w:szCs w:val="28"/>
        </w:rPr>
      </w:pPr>
    </w:p>
    <w:p w:rsidR="007501DE" w:rsidRDefault="007501DE" w:rsidP="00960F6C">
      <w:pPr>
        <w:rPr>
          <w:sz w:val="28"/>
          <w:szCs w:val="28"/>
        </w:rPr>
      </w:pPr>
    </w:p>
    <w:p w:rsidR="007501DE" w:rsidRPr="0071199E" w:rsidRDefault="007501DE" w:rsidP="00CC2FA3">
      <w:pPr>
        <w:jc w:val="center"/>
        <w:rPr>
          <w:i/>
          <w:sz w:val="28"/>
          <w:szCs w:val="28"/>
        </w:rPr>
      </w:pPr>
      <w:r w:rsidRPr="0071199E">
        <w:rPr>
          <w:i/>
          <w:sz w:val="28"/>
          <w:szCs w:val="28"/>
        </w:rPr>
        <w:t>Спецификация  оборудования и элементов спортивной площадки:</w:t>
      </w:r>
    </w:p>
    <w:p w:rsidR="007501DE" w:rsidRPr="00084ABB" w:rsidRDefault="007501DE" w:rsidP="00CC2FA3">
      <w:pPr>
        <w:jc w:val="center"/>
      </w:pPr>
    </w:p>
    <w:p w:rsidR="007501DE" w:rsidRDefault="007501DE" w:rsidP="00960F6C">
      <w:pPr>
        <w:rPr>
          <w:sz w:val="28"/>
          <w:szCs w:val="28"/>
        </w:rPr>
      </w:pPr>
      <w:r>
        <w:rPr>
          <w:b/>
          <w:sz w:val="16"/>
        </w:rPr>
        <w:t xml:space="preserve">                      </w:t>
      </w:r>
      <w:r w:rsidRPr="00B93BB4">
        <w:rPr>
          <w:b/>
          <w:sz w:val="16"/>
        </w:rPr>
        <w:t xml:space="preserve">Узел 1                                                   </w:t>
      </w:r>
      <w:r w:rsidR="005A5DB5" w:rsidRPr="005A5DB5">
        <w:rPr>
          <w:noProof/>
        </w:rPr>
        <w:pict>
          <v:shape id="Рисунок 6" o:spid="_x0000_s1026" type="#_x0000_t75" style="position:absolute;left:0;text-align:left;margin-left:4.15pt;margin-top:14pt;width:33.5pt;height:34pt;z-index:1;visibility:visible;mso-position-horizontal-relative:text;mso-position-vertical-relative:text">
            <v:imagedata r:id="rId13" o:title=""/>
            <w10:wrap type="square"/>
          </v:shape>
        </w:pict>
      </w:r>
    </w:p>
    <w:p w:rsidR="007501DE" w:rsidRDefault="005A5DB5" w:rsidP="00960F6C">
      <w:pPr>
        <w:rPr>
          <w:sz w:val="28"/>
          <w:szCs w:val="28"/>
        </w:rPr>
      </w:pPr>
      <w:r w:rsidRPr="005A5DB5">
        <w:rPr>
          <w:noProof/>
        </w:rPr>
        <w:pict>
          <v:shape id="_x0000_s1027" type="#_x0000_t75" style="position:absolute;left:0;text-align:left;margin-left:.15pt;margin-top:11.65pt;width:30.15pt;height:27.05pt;z-index:2;visibility:visible">
            <v:imagedata r:id="rId14" o:title=""/>
            <w10:wrap type="square"/>
          </v:shape>
        </w:pict>
      </w:r>
    </w:p>
    <w:p w:rsidR="007501DE" w:rsidRDefault="007501DE" w:rsidP="00CC2FA3">
      <w:pPr>
        <w:ind w:left="993"/>
        <w:rPr>
          <w:sz w:val="16"/>
          <w:szCs w:val="16"/>
        </w:rPr>
      </w:pPr>
      <w:r w:rsidRPr="009B300F">
        <w:rPr>
          <w:sz w:val="16"/>
          <w:szCs w:val="16"/>
        </w:rPr>
        <w:t xml:space="preserve">- Антивандальное ограждение  (с калитками)  для спортивной площадки    </w:t>
      </w:r>
      <w:r>
        <w:rPr>
          <w:sz w:val="16"/>
          <w:szCs w:val="16"/>
        </w:rPr>
        <w:t xml:space="preserve">(высота 4м) с  </w:t>
      </w:r>
      <w:r w:rsidRPr="009B300F">
        <w:rPr>
          <w:sz w:val="16"/>
          <w:szCs w:val="16"/>
        </w:rPr>
        <w:t>элементами на торцевых частях –</w:t>
      </w:r>
      <w:r>
        <w:rPr>
          <w:sz w:val="16"/>
          <w:szCs w:val="16"/>
        </w:rPr>
        <w:t xml:space="preserve"> </w:t>
      </w:r>
      <w:r w:rsidRPr="009B300F">
        <w:rPr>
          <w:sz w:val="16"/>
          <w:szCs w:val="16"/>
        </w:rPr>
        <w:t xml:space="preserve">навершие </w:t>
      </w:r>
    </w:p>
    <w:p w:rsidR="007501DE" w:rsidRPr="009B300F" w:rsidRDefault="007501DE" w:rsidP="00CC2FA3">
      <w:pPr>
        <w:ind w:left="993"/>
        <w:rPr>
          <w:sz w:val="16"/>
          <w:szCs w:val="16"/>
        </w:rPr>
      </w:pPr>
    </w:p>
    <w:p w:rsidR="007501DE" w:rsidRDefault="007501DE" w:rsidP="00CC2FA3">
      <w:pPr>
        <w:ind w:left="993"/>
        <w:rPr>
          <w:sz w:val="12"/>
          <w:szCs w:val="12"/>
        </w:rPr>
      </w:pPr>
    </w:p>
    <w:p w:rsidR="007501DE" w:rsidRDefault="005A5DB5" w:rsidP="00CC2FA3">
      <w:pPr>
        <w:ind w:left="993"/>
        <w:rPr>
          <w:sz w:val="12"/>
          <w:szCs w:val="12"/>
        </w:rPr>
      </w:pPr>
      <w:r w:rsidRPr="005A5DB5">
        <w:rPr>
          <w:noProof/>
        </w:rPr>
        <w:pict>
          <v:shape id="Рисунок 13" o:spid="_x0000_s1028" type="#_x0000_t75" style="position:absolute;left:0;text-align:left;margin-left:1.8pt;margin-top:5.45pt;width:35.8pt;height:27.05pt;z-index:3;visibility:visible">
            <v:imagedata r:id="rId15" o:title=""/>
            <w10:wrap type="square"/>
          </v:shape>
        </w:pict>
      </w:r>
    </w:p>
    <w:p w:rsidR="007501DE" w:rsidRPr="009B300F" w:rsidRDefault="007501DE" w:rsidP="00CC2FA3">
      <w:pPr>
        <w:ind w:left="993"/>
        <w:rPr>
          <w:sz w:val="16"/>
          <w:szCs w:val="16"/>
        </w:rPr>
      </w:pPr>
      <w:r w:rsidRPr="009B300F">
        <w:rPr>
          <w:sz w:val="16"/>
          <w:szCs w:val="16"/>
        </w:rPr>
        <w:t>- Ворота мини-футбольные (2шт.)</w:t>
      </w:r>
    </w:p>
    <w:p w:rsidR="007501DE" w:rsidRDefault="007501DE" w:rsidP="00960F6C">
      <w:pPr>
        <w:rPr>
          <w:sz w:val="28"/>
          <w:szCs w:val="28"/>
        </w:rPr>
      </w:pPr>
    </w:p>
    <w:p w:rsidR="007501DE" w:rsidRDefault="005A5DB5" w:rsidP="00960F6C">
      <w:pPr>
        <w:rPr>
          <w:sz w:val="28"/>
          <w:szCs w:val="28"/>
        </w:rPr>
      </w:pPr>
      <w:r w:rsidRPr="005A5DB5">
        <w:rPr>
          <w:noProof/>
        </w:rPr>
        <w:pict>
          <v:shape id="Рисунок 14" o:spid="_x0000_s1029" type="#_x0000_t75" style="position:absolute;left:0;text-align:left;margin-left:-47.25pt;margin-top:8.95pt;width:38.25pt;height:39.15pt;z-index:4;visibility:visible">
            <v:imagedata r:id="rId16" o:title=""/>
            <w10:wrap type="square"/>
          </v:shape>
        </w:pict>
      </w:r>
    </w:p>
    <w:p w:rsidR="007501DE" w:rsidRPr="009B300F" w:rsidRDefault="007501DE" w:rsidP="00CC2FA3">
      <w:pPr>
        <w:ind w:left="993"/>
        <w:rPr>
          <w:sz w:val="16"/>
          <w:szCs w:val="16"/>
        </w:rPr>
      </w:pPr>
      <w:r w:rsidRPr="009B300F">
        <w:rPr>
          <w:sz w:val="16"/>
          <w:szCs w:val="16"/>
        </w:rPr>
        <w:t>- Щит с баскетбольным кольцом  (2шт.)</w:t>
      </w:r>
    </w:p>
    <w:p w:rsidR="007501DE" w:rsidRDefault="007501DE" w:rsidP="00960F6C">
      <w:pPr>
        <w:rPr>
          <w:sz w:val="28"/>
          <w:szCs w:val="28"/>
        </w:rPr>
      </w:pPr>
    </w:p>
    <w:p w:rsidR="007501DE" w:rsidRDefault="005A5DB5" w:rsidP="00960F6C">
      <w:pPr>
        <w:rPr>
          <w:sz w:val="28"/>
          <w:szCs w:val="28"/>
        </w:rPr>
      </w:pPr>
      <w:r w:rsidRPr="005A5DB5">
        <w:rPr>
          <w:noProof/>
        </w:rPr>
        <w:pict>
          <v:shape id="Рисунок 15" o:spid="_x0000_s1030" type="#_x0000_t75" style="position:absolute;left:0;text-align:left;margin-left:-47.25pt;margin-top:8.4pt;width:38.2pt;height:26.45pt;z-index:5;visibility:visible">
            <v:imagedata r:id="rId17" o:title=""/>
            <w10:wrap type="square"/>
          </v:shape>
        </w:pict>
      </w:r>
    </w:p>
    <w:p w:rsidR="007501DE" w:rsidRPr="009B300F" w:rsidRDefault="007501DE" w:rsidP="00CC2FA3">
      <w:pPr>
        <w:ind w:left="993"/>
        <w:rPr>
          <w:sz w:val="16"/>
          <w:szCs w:val="16"/>
        </w:rPr>
      </w:pPr>
      <w:r w:rsidRPr="009B300F">
        <w:rPr>
          <w:sz w:val="16"/>
          <w:szCs w:val="16"/>
        </w:rPr>
        <w:t xml:space="preserve">- Устройство резино-наливного покрытия с разметкой </w:t>
      </w:r>
    </w:p>
    <w:p w:rsidR="007501DE" w:rsidRPr="00CC2FA3" w:rsidRDefault="007501DE" w:rsidP="00CC2FA3">
      <w:pPr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501DE" w:rsidRDefault="007501DE" w:rsidP="00960F6C">
      <w:pPr>
        <w:rPr>
          <w:sz w:val="28"/>
          <w:szCs w:val="28"/>
        </w:rPr>
      </w:pPr>
    </w:p>
    <w:p w:rsidR="00E45C57" w:rsidRDefault="00E45C57" w:rsidP="00960F6C">
      <w:pPr>
        <w:rPr>
          <w:sz w:val="28"/>
          <w:szCs w:val="28"/>
        </w:rPr>
      </w:pPr>
    </w:p>
    <w:p w:rsidR="00E45C57" w:rsidRDefault="00E45C57" w:rsidP="00960F6C">
      <w:pPr>
        <w:rPr>
          <w:sz w:val="28"/>
          <w:szCs w:val="28"/>
        </w:rPr>
      </w:pPr>
    </w:p>
    <w:p w:rsidR="007501DE" w:rsidRPr="0071199E" w:rsidRDefault="007501DE" w:rsidP="009D39B9">
      <w:pPr>
        <w:jc w:val="center"/>
        <w:rPr>
          <w:i/>
          <w:noProof/>
          <w:sz w:val="28"/>
          <w:szCs w:val="28"/>
        </w:rPr>
      </w:pPr>
      <w:r w:rsidRPr="0071199E">
        <w:rPr>
          <w:i/>
          <w:noProof/>
          <w:sz w:val="28"/>
          <w:szCs w:val="28"/>
        </w:rPr>
        <w:t>Уличный фонарь</w:t>
      </w:r>
    </w:p>
    <w:p w:rsidR="007501DE" w:rsidRDefault="005A5DB5" w:rsidP="00960F6C">
      <w:pPr>
        <w:rPr>
          <w:sz w:val="28"/>
          <w:szCs w:val="28"/>
        </w:rPr>
      </w:pPr>
      <w:r w:rsidRPr="005A5DB5">
        <w:rPr>
          <w:noProof/>
        </w:rPr>
        <w:pict>
          <v:shape id="Рисунок 1" o:spid="_x0000_s1060" type="#_x0000_t75" style="position:absolute;left:0;text-align:left;margin-left:141.45pt;margin-top:16.15pt;width:212.55pt;height:140pt;z-index:6;visibility:visible">
            <v:imagedata r:id="rId18" o:title=""/>
            <w10:wrap type="square" side="right"/>
          </v:shape>
        </w:pict>
      </w:r>
    </w:p>
    <w:p w:rsidR="007501DE" w:rsidRDefault="00C9672A" w:rsidP="00C9672A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501DE" w:rsidRDefault="007501DE" w:rsidP="00960F6C">
      <w:pPr>
        <w:rPr>
          <w:sz w:val="28"/>
          <w:szCs w:val="28"/>
        </w:rPr>
      </w:pPr>
    </w:p>
    <w:p w:rsidR="007501DE" w:rsidRPr="00960F6C" w:rsidRDefault="007501DE" w:rsidP="00C9672A">
      <w:pPr>
        <w:jc w:val="center"/>
        <w:rPr>
          <w:sz w:val="28"/>
          <w:szCs w:val="28"/>
        </w:rPr>
      </w:pPr>
    </w:p>
    <w:sectPr w:rsidR="007501DE" w:rsidRPr="00960F6C" w:rsidSect="004C644E">
      <w:type w:val="continuous"/>
      <w:pgSz w:w="11906" w:h="16838"/>
      <w:pgMar w:top="567" w:right="567" w:bottom="567" w:left="1134" w:header="720" w:footer="720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60" w:rsidRDefault="00BE0660">
      <w:r>
        <w:separator/>
      </w:r>
    </w:p>
  </w:endnote>
  <w:endnote w:type="continuationSeparator" w:id="1">
    <w:p w:rsidR="00BE0660" w:rsidRDefault="00BE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60" w:rsidRDefault="00BE0660">
      <w:r>
        <w:separator/>
      </w:r>
    </w:p>
  </w:footnote>
  <w:footnote w:type="continuationSeparator" w:id="1">
    <w:p w:rsidR="00BE0660" w:rsidRDefault="00BE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43" w:rsidRPr="001A12DF" w:rsidRDefault="005A5DB5">
    <w:pPr>
      <w:pStyle w:val="af3"/>
      <w:jc w:val="center"/>
      <w:rPr>
        <w:sz w:val="20"/>
        <w:szCs w:val="20"/>
      </w:rPr>
    </w:pPr>
    <w:r w:rsidRPr="001A12DF">
      <w:rPr>
        <w:sz w:val="20"/>
        <w:szCs w:val="20"/>
      </w:rPr>
      <w:fldChar w:fldCharType="begin"/>
    </w:r>
    <w:r w:rsidR="009C7543" w:rsidRPr="001A12DF">
      <w:rPr>
        <w:sz w:val="20"/>
        <w:szCs w:val="20"/>
      </w:rPr>
      <w:instrText>PAGE   \* MERGEFORMAT</w:instrText>
    </w:r>
    <w:r w:rsidRPr="001A12DF">
      <w:rPr>
        <w:sz w:val="20"/>
        <w:szCs w:val="20"/>
      </w:rPr>
      <w:fldChar w:fldCharType="separate"/>
    </w:r>
    <w:r w:rsidR="004E661F">
      <w:rPr>
        <w:noProof/>
        <w:sz w:val="20"/>
        <w:szCs w:val="20"/>
      </w:rPr>
      <w:t>2</w:t>
    </w:r>
    <w:r w:rsidRPr="001A12DF">
      <w:rPr>
        <w:sz w:val="20"/>
        <w:szCs w:val="20"/>
      </w:rPr>
      <w:fldChar w:fldCharType="end"/>
    </w:r>
  </w:p>
  <w:p w:rsidR="009C7543" w:rsidRDefault="009C754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.95pt;height:27.05pt;visibility:visible;mso-wrap-style:square" o:bullet="t">
        <v:imagedata r:id="rId1" o:title=""/>
      </v:shape>
    </w:pict>
  </w:numPicBullet>
  <w:abstractNum w:abstractNumId="0">
    <w:nsid w:val="28271B7D"/>
    <w:multiLevelType w:val="hybridMultilevel"/>
    <w:tmpl w:val="F10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56EE7"/>
    <w:multiLevelType w:val="multilevel"/>
    <w:tmpl w:val="ADB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02620"/>
    <w:multiLevelType w:val="multilevel"/>
    <w:tmpl w:val="882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375CD"/>
    <w:multiLevelType w:val="hybridMultilevel"/>
    <w:tmpl w:val="F7EE154C"/>
    <w:lvl w:ilvl="0" w:tplc="611015A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B022A92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A1642BB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FE4EAB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4E4872C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CCD230A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C08C9D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5ECCE5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E9CCCD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E9"/>
    <w:rsid w:val="00080911"/>
    <w:rsid w:val="00084ABB"/>
    <w:rsid w:val="000A3454"/>
    <w:rsid w:val="000A57B0"/>
    <w:rsid w:val="000B1959"/>
    <w:rsid w:val="000D1F20"/>
    <w:rsid w:val="00112DFC"/>
    <w:rsid w:val="001158DB"/>
    <w:rsid w:val="00126055"/>
    <w:rsid w:val="00127155"/>
    <w:rsid w:val="00160067"/>
    <w:rsid w:val="0019274F"/>
    <w:rsid w:val="00195F3E"/>
    <w:rsid w:val="001A12DF"/>
    <w:rsid w:val="001A580D"/>
    <w:rsid w:val="001D0508"/>
    <w:rsid w:val="00210010"/>
    <w:rsid w:val="00216DE9"/>
    <w:rsid w:val="0022577A"/>
    <w:rsid w:val="00235B98"/>
    <w:rsid w:val="00251C03"/>
    <w:rsid w:val="0025702D"/>
    <w:rsid w:val="00262D5D"/>
    <w:rsid w:val="0029247C"/>
    <w:rsid w:val="002F2097"/>
    <w:rsid w:val="0030039A"/>
    <w:rsid w:val="00301EFE"/>
    <w:rsid w:val="0030466A"/>
    <w:rsid w:val="0031232C"/>
    <w:rsid w:val="00335CEA"/>
    <w:rsid w:val="00355E2C"/>
    <w:rsid w:val="00360260"/>
    <w:rsid w:val="00367345"/>
    <w:rsid w:val="00381FAC"/>
    <w:rsid w:val="003D0EF4"/>
    <w:rsid w:val="003D30F0"/>
    <w:rsid w:val="003D4DE6"/>
    <w:rsid w:val="003F00E3"/>
    <w:rsid w:val="004030FB"/>
    <w:rsid w:val="00413EC2"/>
    <w:rsid w:val="0045769D"/>
    <w:rsid w:val="004632B0"/>
    <w:rsid w:val="00466076"/>
    <w:rsid w:val="004B337F"/>
    <w:rsid w:val="004B538D"/>
    <w:rsid w:val="004C644E"/>
    <w:rsid w:val="004D23AA"/>
    <w:rsid w:val="004E4070"/>
    <w:rsid w:val="004E661F"/>
    <w:rsid w:val="00507685"/>
    <w:rsid w:val="00537671"/>
    <w:rsid w:val="0054748E"/>
    <w:rsid w:val="005621AE"/>
    <w:rsid w:val="00567954"/>
    <w:rsid w:val="005A5DB5"/>
    <w:rsid w:val="005B56F0"/>
    <w:rsid w:val="00600855"/>
    <w:rsid w:val="00605C6D"/>
    <w:rsid w:val="00621288"/>
    <w:rsid w:val="00625C1D"/>
    <w:rsid w:val="00626648"/>
    <w:rsid w:val="006361A5"/>
    <w:rsid w:val="00637030"/>
    <w:rsid w:val="00643A75"/>
    <w:rsid w:val="006763C1"/>
    <w:rsid w:val="006859CE"/>
    <w:rsid w:val="006B044A"/>
    <w:rsid w:val="006B18EB"/>
    <w:rsid w:val="006B1CE3"/>
    <w:rsid w:val="006B3D82"/>
    <w:rsid w:val="006C5BC4"/>
    <w:rsid w:val="006F04E9"/>
    <w:rsid w:val="006F2648"/>
    <w:rsid w:val="00710AFD"/>
    <w:rsid w:val="0071199E"/>
    <w:rsid w:val="00714CC0"/>
    <w:rsid w:val="007167E0"/>
    <w:rsid w:val="0072283B"/>
    <w:rsid w:val="00727BDC"/>
    <w:rsid w:val="00745C31"/>
    <w:rsid w:val="007501DE"/>
    <w:rsid w:val="0075436D"/>
    <w:rsid w:val="00760536"/>
    <w:rsid w:val="0078656A"/>
    <w:rsid w:val="00797DB6"/>
    <w:rsid w:val="007A2560"/>
    <w:rsid w:val="007B44B3"/>
    <w:rsid w:val="007C270B"/>
    <w:rsid w:val="007E7E37"/>
    <w:rsid w:val="007F34EC"/>
    <w:rsid w:val="00803F4C"/>
    <w:rsid w:val="0082146D"/>
    <w:rsid w:val="008356A2"/>
    <w:rsid w:val="008431CF"/>
    <w:rsid w:val="00891B2E"/>
    <w:rsid w:val="00892E6D"/>
    <w:rsid w:val="008A118B"/>
    <w:rsid w:val="00903EAF"/>
    <w:rsid w:val="009129EB"/>
    <w:rsid w:val="009301A3"/>
    <w:rsid w:val="00941446"/>
    <w:rsid w:val="00960F6C"/>
    <w:rsid w:val="009762F9"/>
    <w:rsid w:val="009924C3"/>
    <w:rsid w:val="009B300F"/>
    <w:rsid w:val="009C7543"/>
    <w:rsid w:val="009D39B9"/>
    <w:rsid w:val="009F4371"/>
    <w:rsid w:val="00A04597"/>
    <w:rsid w:val="00A16302"/>
    <w:rsid w:val="00A3266A"/>
    <w:rsid w:val="00A34A71"/>
    <w:rsid w:val="00A44893"/>
    <w:rsid w:val="00A46AE5"/>
    <w:rsid w:val="00A67537"/>
    <w:rsid w:val="00A74CD9"/>
    <w:rsid w:val="00A804EE"/>
    <w:rsid w:val="00A91EB9"/>
    <w:rsid w:val="00AB2A78"/>
    <w:rsid w:val="00B15FA2"/>
    <w:rsid w:val="00B27677"/>
    <w:rsid w:val="00B50315"/>
    <w:rsid w:val="00B51058"/>
    <w:rsid w:val="00B93BB4"/>
    <w:rsid w:val="00BB086E"/>
    <w:rsid w:val="00BB3421"/>
    <w:rsid w:val="00BE0660"/>
    <w:rsid w:val="00BF612A"/>
    <w:rsid w:val="00C17D50"/>
    <w:rsid w:val="00C64DD8"/>
    <w:rsid w:val="00C90E27"/>
    <w:rsid w:val="00C91F37"/>
    <w:rsid w:val="00C9672A"/>
    <w:rsid w:val="00CA7886"/>
    <w:rsid w:val="00CB5C4C"/>
    <w:rsid w:val="00CC0BCB"/>
    <w:rsid w:val="00CC27FB"/>
    <w:rsid w:val="00CC2FA3"/>
    <w:rsid w:val="00CD0EC8"/>
    <w:rsid w:val="00CD4CDA"/>
    <w:rsid w:val="00D0472C"/>
    <w:rsid w:val="00D04FFF"/>
    <w:rsid w:val="00D30F30"/>
    <w:rsid w:val="00D36125"/>
    <w:rsid w:val="00D4532D"/>
    <w:rsid w:val="00D5130F"/>
    <w:rsid w:val="00D60F6B"/>
    <w:rsid w:val="00D6633E"/>
    <w:rsid w:val="00D67BE3"/>
    <w:rsid w:val="00D82062"/>
    <w:rsid w:val="00D9283C"/>
    <w:rsid w:val="00DB4862"/>
    <w:rsid w:val="00DF43E8"/>
    <w:rsid w:val="00E11B7B"/>
    <w:rsid w:val="00E17EAF"/>
    <w:rsid w:val="00E23A69"/>
    <w:rsid w:val="00E32168"/>
    <w:rsid w:val="00E334CC"/>
    <w:rsid w:val="00E45C57"/>
    <w:rsid w:val="00E60BBB"/>
    <w:rsid w:val="00E64330"/>
    <w:rsid w:val="00E66423"/>
    <w:rsid w:val="00E90074"/>
    <w:rsid w:val="00E90DD9"/>
    <w:rsid w:val="00EC373C"/>
    <w:rsid w:val="00ED4012"/>
    <w:rsid w:val="00EE5D93"/>
    <w:rsid w:val="00F1030D"/>
    <w:rsid w:val="00F16B82"/>
    <w:rsid w:val="00F17ECD"/>
    <w:rsid w:val="00F2198C"/>
    <w:rsid w:val="00F22308"/>
    <w:rsid w:val="00F24A86"/>
    <w:rsid w:val="00F7653F"/>
    <w:rsid w:val="00FB1E99"/>
    <w:rsid w:val="00FB2C8D"/>
    <w:rsid w:val="00FC183B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16DE9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67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0067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0067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6006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6006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60067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60067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60067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60067"/>
    <w:pPr>
      <w:spacing w:before="240" w:after="60"/>
      <w:outlineLvl w:val="8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067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006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06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006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006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006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6006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6006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60067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160067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60067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160067"/>
    <w:pPr>
      <w:spacing w:after="60"/>
      <w:jc w:val="center"/>
      <w:outlineLvl w:val="1"/>
    </w:pPr>
    <w:rPr>
      <w:lang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60067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16006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60067"/>
    <w:rPr>
      <w:rFonts w:ascii="Times New Roman" w:hAnsi="Times New Roman" w:cs="Times New Roman"/>
      <w:b/>
      <w:i/>
      <w:iCs/>
    </w:rPr>
  </w:style>
  <w:style w:type="paragraph" w:styleId="aa">
    <w:name w:val="No Spacing"/>
    <w:basedOn w:val="a"/>
    <w:uiPriority w:val="99"/>
    <w:qFormat/>
    <w:rsid w:val="00160067"/>
    <w:rPr>
      <w:szCs w:val="3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160067"/>
    <w:rPr>
      <w:i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6006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160067"/>
    <w:pPr>
      <w:ind w:left="720" w:right="720"/>
    </w:pPr>
    <w:rPr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60067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160067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16006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160067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160067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160067"/>
    <w:rPr>
      <w:rFonts w:ascii="Times New Roman" w:hAnsi="Times New Roman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160067"/>
    <w:pPr>
      <w:outlineLvl w:val="9"/>
    </w:pPr>
  </w:style>
  <w:style w:type="paragraph" w:styleId="af3">
    <w:name w:val="header"/>
    <w:basedOn w:val="a"/>
    <w:link w:val="af4"/>
    <w:uiPriority w:val="99"/>
    <w:rsid w:val="00216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16DE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F223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22308"/>
    <w:rPr>
      <w:rFonts w:ascii="Tahoma" w:hAnsi="Tahoma" w:cs="Tahoma"/>
      <w:sz w:val="16"/>
      <w:szCs w:val="16"/>
      <w:lang w:eastAsia="ru-RU"/>
    </w:rPr>
  </w:style>
  <w:style w:type="table" w:styleId="af7">
    <w:name w:val="Table Grid"/>
    <w:basedOn w:val="a1"/>
    <w:uiPriority w:val="99"/>
    <w:rsid w:val="00843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locked/>
    <w:rsid w:val="00EC373C"/>
    <w:pPr>
      <w:spacing w:before="100" w:beforeAutospacing="1" w:after="100" w:afterAutospacing="1"/>
      <w:jc w:val="left"/>
    </w:pPr>
  </w:style>
  <w:style w:type="character" w:styleId="af9">
    <w:name w:val="Hyperlink"/>
    <w:basedOn w:val="a0"/>
    <w:uiPriority w:val="99"/>
    <w:semiHidden/>
    <w:unhideWhenUsed/>
    <w:locked/>
    <w:rsid w:val="00EC373C"/>
    <w:rPr>
      <w:color w:val="0000FF"/>
      <w:u w:val="single"/>
    </w:rPr>
  </w:style>
  <w:style w:type="paragraph" w:styleId="afa">
    <w:name w:val="footer"/>
    <w:basedOn w:val="a"/>
    <w:link w:val="afb"/>
    <w:uiPriority w:val="99"/>
    <w:semiHidden/>
    <w:unhideWhenUsed/>
    <w:locked/>
    <w:rsid w:val="0053767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37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BFA5-3F6D-4BED-8F70-0B56DAE6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1</cp:lastModifiedBy>
  <cp:revision>130</cp:revision>
  <cp:lastPrinted>2021-10-07T06:50:00Z</cp:lastPrinted>
  <dcterms:created xsi:type="dcterms:W3CDTF">2020-09-14T07:02:00Z</dcterms:created>
  <dcterms:modified xsi:type="dcterms:W3CDTF">2021-11-23T08:12:00Z</dcterms:modified>
</cp:coreProperties>
</file>