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F7" w:rsidRDefault="006736E0">
      <w:pPr>
        <w:spacing w:after="199"/>
        <w:ind w:left="10" w:right="-14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Приложение 1 </w:t>
      </w:r>
    </w:p>
    <w:p w:rsidR="00043BF7" w:rsidRDefault="006736E0">
      <w:pPr>
        <w:spacing w:after="199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Исх. № 22/04-Исх-683 от 18 сентября 2020 года </w:t>
      </w:r>
    </w:p>
    <w:p w:rsidR="00043BF7" w:rsidRDefault="006736E0">
      <w:pPr>
        <w:spacing w:after="207"/>
        <w:ind w:lef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Программа онлайн-форума «Финансовая грамотность» </w:t>
      </w:r>
    </w:p>
    <w:p w:rsidR="00043BF7" w:rsidRDefault="006736E0">
      <w:pPr>
        <w:spacing w:after="3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проведения: 30 сентября 2020 года </w:t>
      </w:r>
    </w:p>
    <w:p w:rsidR="00043BF7" w:rsidRDefault="006736E0">
      <w:pPr>
        <w:spacing w:after="3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проведения: платформа synergy.online </w:t>
      </w:r>
    </w:p>
    <w:p w:rsidR="00043BF7" w:rsidRDefault="006736E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Главная сцена </w:t>
      </w: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376"/>
        <w:gridCol w:w="1371"/>
        <w:gridCol w:w="2984"/>
        <w:gridCol w:w="4267"/>
      </w:tblGrid>
      <w:tr w:rsidR="00043BF7">
        <w:trPr>
          <w:trHeight w:val="51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(местное)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(мск)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Спикеры </w:t>
            </w:r>
          </w:p>
        </w:tc>
      </w:tr>
      <w:tr w:rsidR="00043BF7">
        <w:trPr>
          <w:trHeight w:val="481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10:45-11:00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8:45-9:00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Открытие Форума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Приветственное слово: </w:t>
            </w:r>
          </w:p>
          <w:p w:rsidR="00043BF7" w:rsidRDefault="006736E0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Вера Дюдина </w:t>
            </w:r>
          </w:p>
          <w:p w:rsidR="00043BF7" w:rsidRDefault="006736E0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</w:rPr>
              <w:t>Директор Департамента финансов - заместитель Губернатора Ханты-</w:t>
            </w:r>
          </w:p>
          <w:p w:rsidR="00043BF7" w:rsidRDefault="006736E0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Мансийского автономного округа – Югры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after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0" w:line="269" w:lineRule="auto"/>
              <w:ind w:right="1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Николай Милькис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Директор Департамента экономического развития -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заместитель Губернатора Ханты-Мансийского автономного округа – Югры (по согласованию) </w:t>
            </w:r>
          </w:p>
          <w:p w:rsidR="00043BF7" w:rsidRDefault="006736E0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Сергей Стручков </w:t>
            </w:r>
          </w:p>
          <w:p w:rsidR="00043BF7" w:rsidRDefault="006736E0">
            <w:pPr>
              <w:spacing w:after="40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директор Фонда поддержки предпринимательства Югры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(видеообращение) </w:t>
            </w:r>
          </w:p>
        </w:tc>
      </w:tr>
      <w:tr w:rsidR="00043BF7">
        <w:trPr>
          <w:trHeight w:val="102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11:00-11:40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9:00-</w:t>
            </w:r>
            <w:r>
              <w:rPr>
                <w:rFonts w:ascii="Times New Roman" w:eastAsia="Times New Roman" w:hAnsi="Times New Roman" w:cs="Times New Roman"/>
              </w:rPr>
              <w:t xml:space="preserve">9:40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(40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«Как заставить время и деньги работать на вас. Для чего управлять личными финансами»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Илья Пантелеймонов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Президент Logic Planning Group Ru, Консультирует ТОП-менеджеров и собственников бизнеса. </w:t>
            </w:r>
          </w:p>
        </w:tc>
      </w:tr>
      <w:tr w:rsidR="00043BF7">
        <w:trPr>
          <w:trHeight w:val="431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11:50-12:50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9:50-10:50  (60 минут)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8" w:line="251" w:lineRule="auto"/>
              <w:ind w:right="170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анельная дискуссия:  «Как создавать и управлять сбережениями в эпоху периодически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повторяющихся кризисов»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Спикеры уточняются (предварительно): </w:t>
            </w:r>
          </w:p>
          <w:p w:rsidR="00043BF7" w:rsidRDefault="006736E0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Екатерина Гончарова </w:t>
            </w:r>
          </w:p>
          <w:p w:rsidR="00043BF7" w:rsidRDefault="006736E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эксперт по личным финансам. Основатель компании Goncharova ProFinance </w:t>
            </w:r>
          </w:p>
          <w:p w:rsidR="00043BF7" w:rsidRDefault="006736E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«Что делать с личными деньгами во время кризиса и пандемии?» </w:t>
            </w:r>
          </w:p>
          <w:p w:rsidR="00043BF7" w:rsidRDefault="006736E0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Александр Пустовит</w:t>
            </w:r>
            <w:r>
              <w:rPr>
                <w:rFonts w:ascii="Times New Roman" w:eastAsia="Times New Roman" w:hAnsi="Times New Roman" w:cs="Times New Roman"/>
              </w:rPr>
              <w:t xml:space="preserve"> – руководитель Synergy Accelerator </w:t>
            </w:r>
          </w:p>
          <w:p w:rsidR="00043BF7" w:rsidRDefault="006736E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«Привлечение инвестиций в условиях кризисной экономики» </w:t>
            </w:r>
          </w:p>
          <w:p w:rsidR="00043BF7" w:rsidRDefault="006736E0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45"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Артур Мудорян</w:t>
            </w:r>
            <w:r>
              <w:rPr>
                <w:rFonts w:ascii="Times New Roman" w:eastAsia="Times New Roman" w:hAnsi="Times New Roman" w:cs="Times New Roman"/>
              </w:rPr>
              <w:t xml:space="preserve"> – директор по развитию предпринимательских программ Школы </w:t>
            </w:r>
          </w:p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Бизне</w:t>
            </w:r>
            <w:r>
              <w:rPr>
                <w:rFonts w:ascii="Times New Roman" w:eastAsia="Times New Roman" w:hAnsi="Times New Roman" w:cs="Times New Roman"/>
              </w:rPr>
              <w:t xml:space="preserve">са «Синергия»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«Куда инвестировать в кризис» </w:t>
            </w:r>
          </w:p>
        </w:tc>
      </w:tr>
      <w:tr w:rsidR="00043BF7">
        <w:trPr>
          <w:trHeight w:val="127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13:00-13:40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11:00-11:40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(40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Почему у предпринимателей сложные отношения с деньгами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Александр Афанасьев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Специалист по финансово-управленческой отчетности и управлению. Со-</w:t>
            </w:r>
            <w:r>
              <w:rPr>
                <w:rFonts w:ascii="Times New Roman" w:eastAsia="Times New Roman" w:hAnsi="Times New Roman" w:cs="Times New Roman"/>
              </w:rPr>
              <w:t xml:space="preserve">основатель Нескучные Финансы. Предприниматель. Автор 50 статей и материалов по </w:t>
            </w:r>
          </w:p>
        </w:tc>
      </w:tr>
    </w:tbl>
    <w:p w:rsidR="00043BF7" w:rsidRDefault="00043BF7">
      <w:pPr>
        <w:spacing w:after="0"/>
        <w:ind w:left="-1277" w:right="11059"/>
      </w:pP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375"/>
        <w:gridCol w:w="1371"/>
        <w:gridCol w:w="2984"/>
        <w:gridCol w:w="4268"/>
      </w:tblGrid>
      <w:tr w:rsidR="00043BF7">
        <w:trPr>
          <w:trHeight w:val="26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финансам. </w:t>
            </w:r>
          </w:p>
        </w:tc>
      </w:tr>
      <w:tr w:rsidR="00043BF7">
        <w:trPr>
          <w:trHeight w:val="1163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14:00-15:00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12:00-13:00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Панельная дискуссия: «Финансовая грамотность как основа будущего»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Спикеры уточняются (предварительно) </w:t>
            </w:r>
          </w:p>
          <w:p w:rsidR="00043BF7" w:rsidRDefault="006736E0">
            <w:pPr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Вера Дюдина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43BF7" w:rsidRDefault="006736E0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</w:rPr>
              <w:t>Директор Департамента финансов - заместитель Губернатора Ханты-</w:t>
            </w:r>
          </w:p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Мансийского автономного округа – Югры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after="0" w:line="287" w:lineRule="auto"/>
              <w:ind w:right="192"/>
            </w:pPr>
            <w:r>
              <w:rPr>
                <w:rFonts w:ascii="Times New Roman" w:eastAsia="Times New Roman" w:hAnsi="Times New Roman" w:cs="Times New Roman"/>
              </w:rPr>
              <w:t xml:space="preserve">«Как реализуется программа финансовой грамотности в Югре? Как изменился уровень финансовой грамотности в регионе?»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Ольга Сидорова </w:t>
            </w:r>
          </w:p>
          <w:p w:rsidR="00043BF7" w:rsidRDefault="006736E0">
            <w:pPr>
              <w:spacing w:after="0" w:line="264" w:lineRule="auto"/>
              <w:ind w:right="25"/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Общественной палаты Ханты-Мансийского автономного округа – Югры, председатель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</w:rPr>
                <w:t>К</w:t>
              </w:r>
              <w:r>
                <w:rPr>
                  <w:rFonts w:ascii="Times New Roman" w:eastAsia="Times New Roman" w:hAnsi="Times New Roman" w:cs="Times New Roman"/>
                </w:rPr>
                <w:t xml:space="preserve">омиссии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по экономическому развитию, поддержке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</w:rPr>
                <w:t xml:space="preserve">предпринимательства и социальной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</w:rPr>
                <w:t>ответственности бизнеса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«Финансовая грамотность, как основа развития человеческого капитала» </w:t>
            </w:r>
          </w:p>
          <w:p w:rsidR="00043BF7" w:rsidRDefault="006736E0">
            <w:pPr>
              <w:spacing w:after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0" w:line="255" w:lineRule="auto"/>
              <w:ind w:right="13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Сергей Маненков </w:t>
            </w:r>
            <w:r>
              <w:rPr>
                <w:rFonts w:ascii="Times New Roman" w:eastAsia="Times New Roman" w:hAnsi="Times New Roman" w:cs="Times New Roman"/>
              </w:rPr>
              <w:t xml:space="preserve">глава Белоярского района (по согласованию) </w:t>
            </w:r>
          </w:p>
          <w:p w:rsidR="00043BF7" w:rsidRDefault="006736E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«Малые территории. Какие формы финансового просвещения эффективны? Каналы для получения информации по финансовым темам.» </w:t>
            </w:r>
          </w:p>
          <w:p w:rsidR="00043BF7" w:rsidRDefault="006736E0">
            <w:pPr>
              <w:spacing w:after="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3" w:line="276" w:lineRule="auto"/>
              <w:ind w:right="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Андрей Осадчук </w:t>
            </w:r>
            <w:r>
              <w:rPr>
                <w:rFonts w:ascii="Times New Roman" w:eastAsia="Times New Roman" w:hAnsi="Times New Roman" w:cs="Times New Roman"/>
              </w:rPr>
              <w:t>предприниматель, депутат Думы ХантыМансийского автономног</w:t>
            </w:r>
            <w:r>
              <w:rPr>
                <w:rFonts w:ascii="Times New Roman" w:eastAsia="Times New Roman" w:hAnsi="Times New Roman" w:cs="Times New Roman"/>
              </w:rPr>
              <w:t xml:space="preserve">о округа – Югры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after="0" w:line="276" w:lineRule="auto"/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«Финансовая грамотность молодежи и населения: выгоды для государства, выгоды для бизнеса, выгода для населения и молодежи.»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Алексей Охлопков </w:t>
            </w:r>
            <w:r>
              <w:rPr>
                <w:rFonts w:ascii="Times New Roman" w:eastAsia="Times New Roman" w:hAnsi="Times New Roman" w:cs="Times New Roman"/>
              </w:rPr>
              <w:t xml:space="preserve">генеральный директор АО </w:t>
            </w:r>
          </w:p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«Государственная страховая компания </w:t>
            </w:r>
          </w:p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«Югория», депутат Думы города Ханты-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Мансийска (по согласованию)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«Правила финансовой безопасности для населения. Как застраховать свои риски» </w:t>
            </w:r>
          </w:p>
        </w:tc>
      </w:tr>
      <w:tr w:rsidR="00043BF7">
        <w:trPr>
          <w:trHeight w:val="25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15:10-16:10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13:10-14:10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Панельная дискуссия: «Человек и банк: цифровое настоящее и будущее»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Спи</w:t>
            </w:r>
            <w:r>
              <w:rPr>
                <w:rFonts w:ascii="Times New Roman" w:eastAsia="Times New Roman" w:hAnsi="Times New Roman" w:cs="Times New Roman"/>
              </w:rPr>
              <w:t xml:space="preserve">керы уточняются, предварительно: </w:t>
            </w:r>
          </w:p>
          <w:p w:rsidR="00043BF7" w:rsidRDefault="006736E0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Дмитрий Богданов</w:t>
            </w:r>
            <w:r>
              <w:rPr>
                <w:rFonts w:ascii="Times New Roman" w:eastAsia="Times New Roman" w:hAnsi="Times New Roman" w:cs="Times New Roman"/>
              </w:rPr>
              <w:t xml:space="preserve"> – эксперт в области макроэкономических исследований, запуска стартап-проектов и развития бизнеса, к.н.э; </w:t>
            </w:r>
          </w:p>
          <w:p w:rsidR="00043BF7" w:rsidRDefault="006736E0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0"/>
              <w:ind w:right="17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Михаил Федоренко</w:t>
            </w:r>
            <w:r>
              <w:rPr>
                <w:rFonts w:ascii="Times New Roman" w:eastAsia="Times New Roman" w:hAnsi="Times New Roman" w:cs="Times New Roman"/>
              </w:rPr>
              <w:t xml:space="preserve"> – предпринимательэксперт, государственный советник 2 класса, к.н.э; </w:t>
            </w:r>
          </w:p>
        </w:tc>
      </w:tr>
      <w:tr w:rsidR="00043BF7">
        <w:trPr>
          <w:trHeight w:val="152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>Борис Дьяконов</w:t>
            </w:r>
            <w:r>
              <w:rPr>
                <w:rFonts w:ascii="Times New Roman" w:eastAsia="Times New Roman" w:hAnsi="Times New Roman" w:cs="Times New Roman"/>
              </w:rPr>
              <w:t xml:space="preserve"> – основатель банка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«Точка»; </w:t>
            </w:r>
          </w:p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Черкасова Надия</w:t>
            </w:r>
            <w:r>
              <w:rPr>
                <w:rFonts w:ascii="Times New Roman" w:eastAsia="Times New Roman" w:hAnsi="Times New Roman" w:cs="Times New Roman"/>
              </w:rPr>
              <w:t xml:space="preserve"> – зам. председателя правления банка «Открытие» </w:t>
            </w:r>
          </w:p>
        </w:tc>
      </w:tr>
      <w:tr w:rsidR="00043BF7">
        <w:trPr>
          <w:trHeight w:val="152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18:00-18:40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16:00-16:40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(40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1 000 000 точек роста бизнеса.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Что делать именно сейчас?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Виталий Крюков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43BF7" w:rsidRDefault="006736E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Предприниматель, основатель рекламного агентства YDigital. Обладатель золота и серебра Tagline. Автор самых масштабных механик геймификации в РФ на платформе ВК </w:t>
            </w:r>
          </w:p>
        </w:tc>
      </w:tr>
      <w:tr w:rsidR="00043BF7">
        <w:trPr>
          <w:trHeight w:val="127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18:45-19:30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right="3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16:45 – 17:30 (45 мин)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Тема уточняется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Анна Зеленцова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Стратегический координ</w:t>
            </w:r>
            <w:r>
              <w:rPr>
                <w:rFonts w:ascii="Times New Roman" w:eastAsia="Times New Roman" w:hAnsi="Times New Roman" w:cs="Times New Roman"/>
              </w:rPr>
              <w:t xml:space="preserve">атор проекта «Содействие повышению уровня финансовой грамотности населения и развитию финансового образования в РФ» </w:t>
            </w:r>
          </w:p>
        </w:tc>
      </w:tr>
    </w:tbl>
    <w:p w:rsidR="00043BF7" w:rsidRDefault="006736E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Сцена «Личные финансы» </w:t>
      </w: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431"/>
        <w:gridCol w:w="1289"/>
        <w:gridCol w:w="3010"/>
        <w:gridCol w:w="4268"/>
      </w:tblGrid>
      <w:tr w:rsidR="00043BF7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(местное)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 (мск)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Спикеры </w:t>
            </w:r>
          </w:p>
        </w:tc>
      </w:tr>
      <w:tr w:rsidR="00043BF7">
        <w:trPr>
          <w:trHeight w:val="470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11:50-12:50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9:50-10:50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простых шагов финансового планирования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Ксения Акушева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BF7" w:rsidRDefault="006736E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Предприниматель, бизнес - тренер, инвестор, мама. 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Создатель самого большого регулярного делового события на Урале «Бизнес завтраки» и предпринимательского сообщества #ближний круг. Опыт в бизнесе - более 8 лет, запуск более 20 различных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направлений, на текущий момент - три бизнеса: сфера госзакупок, онлайн образования и организации деловых событий. Консультант по финансовой грамотности. Автор 7 обучающих методик для предпринимателей, в том числе методики обучения финансовой грамотности дл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не экономистов </w:t>
            </w:r>
          </w:p>
        </w:tc>
      </w:tr>
      <w:tr w:rsidR="00043BF7">
        <w:trPr>
          <w:trHeight w:val="11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12:55-13:55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10:55-</w:t>
            </w:r>
          </w:p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11:55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деньги, как они устроены. Риски в мире денег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Михаил Некрасов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43BF7" w:rsidRDefault="006736E0">
            <w:pPr>
              <w:spacing w:after="0"/>
              <w:ind w:right="4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консультант, ведущий игры «денежный поток», предприниматель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43BF7">
        <w:trPr>
          <w:trHeight w:val="83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14:00-15:00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12:00-</w:t>
            </w:r>
          </w:p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Финансовые организации, как с ними взаимодействовать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Спикер уточняется </w:t>
            </w:r>
          </w:p>
        </w:tc>
      </w:tr>
      <w:tr w:rsidR="00043BF7">
        <w:trPr>
          <w:trHeight w:val="83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15:10-16:10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13:10-</w:t>
            </w:r>
          </w:p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14:10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Сервисы и лайфхаки для управления личными финансами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Спикер уточняется </w:t>
            </w:r>
          </w:p>
        </w:tc>
      </w:tr>
      <w:tr w:rsidR="00043BF7">
        <w:trPr>
          <w:trHeight w:val="5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16:15-17:45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14:15-</w:t>
            </w:r>
          </w:p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15:45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Онлайн-игра «Финансист»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3BF7" w:rsidRDefault="006736E0">
      <w:pPr>
        <w:spacing w:after="154"/>
        <w:ind w:right="4838"/>
        <w:jc w:val="right"/>
      </w:pPr>
      <w:r>
        <w:rPr>
          <w:sz w:val="24"/>
        </w:rPr>
        <w:t xml:space="preserve"> </w:t>
      </w:r>
    </w:p>
    <w:p w:rsidR="00043BF7" w:rsidRDefault="006736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BF7" w:rsidRDefault="006736E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Сцена «Финансы для бизнеса» </w:t>
      </w:r>
    </w:p>
    <w:tbl>
      <w:tblPr>
        <w:tblStyle w:val="TableGrid"/>
        <w:tblW w:w="9873" w:type="dxa"/>
        <w:tblInd w:w="-46" w:type="dxa"/>
        <w:tblCellMar>
          <w:top w:w="23" w:type="dxa"/>
          <w:left w:w="4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21"/>
        <w:gridCol w:w="1280"/>
        <w:gridCol w:w="2993"/>
        <w:gridCol w:w="4179"/>
      </w:tblGrid>
      <w:tr w:rsidR="00043BF7">
        <w:trPr>
          <w:trHeight w:val="7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39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(местное)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(мск)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Спикеры </w:t>
            </w:r>
          </w:p>
        </w:tc>
      </w:tr>
      <w:tr w:rsidR="00043BF7">
        <w:trPr>
          <w:trHeight w:val="9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11:50-12:50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9:50-10:50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Роль бизнес-плана в привлечении финансирования </w:t>
            </w:r>
          </w:p>
        </w:tc>
        <w:tc>
          <w:tcPr>
            <w:tcW w:w="417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Уточняется </w:t>
            </w:r>
          </w:p>
        </w:tc>
      </w:tr>
      <w:tr w:rsidR="00043BF7">
        <w:trPr>
          <w:trHeight w:val="5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14:00-15:00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12:00-13:00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93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Финансовая модель </w:t>
            </w:r>
          </w:p>
        </w:tc>
        <w:tc>
          <w:tcPr>
            <w:tcW w:w="417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Уточняется </w:t>
            </w:r>
          </w:p>
        </w:tc>
      </w:tr>
      <w:tr w:rsidR="00043BF7">
        <w:trPr>
          <w:trHeight w:val="23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15:10-16:10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13:10-14:10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Принципы составления финансовой отчетности малого и среднего бизнеса. Что это такое и как использовать. </w:t>
            </w:r>
          </w:p>
        </w:tc>
        <w:tc>
          <w:tcPr>
            <w:tcW w:w="4179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Екатерина Харитонова </w:t>
            </w:r>
          </w:p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Выпускник Московского Авиационного Института, специалист по управлению международной деятельностью с р</w:t>
            </w:r>
            <w:r>
              <w:rPr>
                <w:rFonts w:ascii="Times New Roman" w:eastAsia="Times New Roman" w:hAnsi="Times New Roman" w:cs="Times New Roman"/>
              </w:rPr>
              <w:t xml:space="preserve">еальной практикой на рынках Ближнего Востока, Европы и СНГ. Разбираюсь в цифровизации городов, финансовом моделировании и проектном управлении. г. Мюнхене. </w:t>
            </w:r>
          </w:p>
        </w:tc>
      </w:tr>
      <w:tr w:rsidR="00043BF7">
        <w:trPr>
          <w:trHeight w:val="6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16:15-17:45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9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14:15-15:45 </w:t>
            </w:r>
          </w:p>
          <w:p w:rsidR="00043BF7" w:rsidRDefault="006736E0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(90 минут)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Онлайн-игра «Финансист»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43BF7" w:rsidRDefault="006736E0">
      <w:pPr>
        <w:spacing w:after="0"/>
        <w:ind w:right="4843"/>
        <w:jc w:val="right"/>
      </w:pPr>
      <w:r>
        <w:t xml:space="preserve"> </w:t>
      </w:r>
    </w:p>
    <w:sectPr w:rsidR="00043BF7">
      <w:footerReference w:type="even" r:id="rId12"/>
      <w:footerReference w:type="default" r:id="rId13"/>
      <w:footerReference w:type="first" r:id="rId14"/>
      <w:pgSz w:w="11906" w:h="16838"/>
      <w:pgMar w:top="1138" w:right="847" w:bottom="1260" w:left="127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E0" w:rsidRDefault="006736E0">
      <w:pPr>
        <w:spacing w:after="0" w:line="240" w:lineRule="auto"/>
      </w:pPr>
      <w:r>
        <w:separator/>
      </w:r>
    </w:p>
  </w:endnote>
  <w:endnote w:type="continuationSeparator" w:id="0">
    <w:p w:rsidR="006736E0" w:rsidRDefault="0067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F7" w:rsidRDefault="006736E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43BF7" w:rsidRDefault="006736E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F7" w:rsidRDefault="006736E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7CF">
      <w:rPr>
        <w:noProof/>
      </w:rPr>
      <w:t>1</w:t>
    </w:r>
    <w:r>
      <w:fldChar w:fldCharType="end"/>
    </w:r>
    <w:r>
      <w:t xml:space="preserve"> </w:t>
    </w:r>
  </w:p>
  <w:p w:rsidR="00043BF7" w:rsidRDefault="006736E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F7" w:rsidRDefault="006736E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43BF7" w:rsidRDefault="006736E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E0" w:rsidRDefault="006736E0">
      <w:pPr>
        <w:spacing w:after="0" w:line="240" w:lineRule="auto"/>
      </w:pPr>
      <w:r>
        <w:separator/>
      </w:r>
    </w:p>
  </w:footnote>
  <w:footnote w:type="continuationSeparator" w:id="0">
    <w:p w:rsidR="006736E0" w:rsidRDefault="00673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F7"/>
    <w:rsid w:val="00043BF7"/>
    <w:rsid w:val="000C67CF"/>
    <w:rsid w:val="006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517E-3611-40EC-A046-454E855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mao.ru/o-palate/komissii/734963/?year=201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ophmao.ru/o-palate/komissii/734963/?year=201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hmao.ru/o-palate/komissii/734963/?year=2016" TargetMode="External"/><Relationship Id="rId11" Type="http://schemas.openxmlformats.org/officeDocument/2006/relationships/hyperlink" Target="http://www.ophmao.ru/o-palate/komissii/734963/?year=201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ophmao.ru/o-palate/komissii/734963/?year=2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hmao.ru/o-palate/komissii/734963/?year=2016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Яна Андреевна</dc:creator>
  <cp:keywords/>
  <cp:lastModifiedBy>Леконцева Оксана Юрьевна</cp:lastModifiedBy>
  <cp:revision>2</cp:revision>
  <dcterms:created xsi:type="dcterms:W3CDTF">2020-09-21T09:15:00Z</dcterms:created>
  <dcterms:modified xsi:type="dcterms:W3CDTF">2020-09-21T09:15:00Z</dcterms:modified>
</cp:coreProperties>
</file>