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CE9" w:rsidRDefault="00787CE9" w:rsidP="00787CE9">
      <w:pPr>
        <w:jc w:val="center"/>
        <w:rPr>
          <w:sz w:val="28"/>
          <w:szCs w:val="28"/>
        </w:rPr>
      </w:pPr>
      <w:r>
        <w:rPr>
          <w:sz w:val="28"/>
          <w:szCs w:val="28"/>
        </w:rPr>
        <w:t>Пояснительная записка</w:t>
      </w:r>
    </w:p>
    <w:p w:rsidR="00393621" w:rsidRDefault="00393621" w:rsidP="00787CE9">
      <w:pPr>
        <w:jc w:val="center"/>
        <w:rPr>
          <w:sz w:val="28"/>
          <w:szCs w:val="28"/>
        </w:rPr>
      </w:pPr>
      <w:r w:rsidRPr="004A22D3">
        <w:rPr>
          <w:sz w:val="28"/>
          <w:szCs w:val="28"/>
        </w:rPr>
        <w:t xml:space="preserve">к </w:t>
      </w:r>
      <w:r>
        <w:rPr>
          <w:sz w:val="28"/>
          <w:szCs w:val="28"/>
        </w:rPr>
        <w:t xml:space="preserve">проекту </w:t>
      </w:r>
      <w:r w:rsidRPr="004A22D3">
        <w:rPr>
          <w:sz w:val="28"/>
          <w:szCs w:val="28"/>
        </w:rPr>
        <w:t>постановлени</w:t>
      </w:r>
      <w:r>
        <w:rPr>
          <w:sz w:val="28"/>
          <w:szCs w:val="28"/>
        </w:rPr>
        <w:t>я</w:t>
      </w:r>
      <w:r w:rsidR="00787CE9">
        <w:rPr>
          <w:sz w:val="28"/>
          <w:szCs w:val="28"/>
        </w:rPr>
        <w:t xml:space="preserve"> </w:t>
      </w:r>
      <w:r w:rsidRPr="004A22D3">
        <w:rPr>
          <w:sz w:val="28"/>
          <w:szCs w:val="28"/>
        </w:rPr>
        <w:t>Администрации города</w:t>
      </w:r>
    </w:p>
    <w:p w:rsidR="00393621" w:rsidRPr="004A22D3" w:rsidRDefault="00393621" w:rsidP="00787CE9">
      <w:pPr>
        <w:jc w:val="center"/>
        <w:rPr>
          <w:sz w:val="28"/>
          <w:szCs w:val="28"/>
        </w:rPr>
      </w:pPr>
      <w:r w:rsidRPr="004A22D3">
        <w:rPr>
          <w:sz w:val="28"/>
          <w:szCs w:val="28"/>
        </w:rPr>
        <w:t>«Об исполнении бюджета городского округа город Сургут</w:t>
      </w:r>
    </w:p>
    <w:p w:rsidR="00393621" w:rsidRDefault="00393621" w:rsidP="00787CE9">
      <w:pPr>
        <w:jc w:val="center"/>
        <w:rPr>
          <w:sz w:val="28"/>
          <w:szCs w:val="28"/>
        </w:rPr>
      </w:pPr>
      <w:r w:rsidRPr="004A22D3">
        <w:rPr>
          <w:sz w:val="28"/>
          <w:szCs w:val="28"/>
        </w:rPr>
        <w:t xml:space="preserve">за </w:t>
      </w:r>
      <w:r w:rsidR="00ED1453">
        <w:rPr>
          <w:sz w:val="28"/>
          <w:szCs w:val="28"/>
        </w:rPr>
        <w:t>9 месяцев</w:t>
      </w:r>
      <w:r w:rsidR="003829F1">
        <w:rPr>
          <w:sz w:val="28"/>
          <w:szCs w:val="28"/>
        </w:rPr>
        <w:t xml:space="preserve"> </w:t>
      </w:r>
      <w:r w:rsidR="00D25BFE">
        <w:rPr>
          <w:sz w:val="28"/>
          <w:szCs w:val="28"/>
        </w:rPr>
        <w:t>20</w:t>
      </w:r>
      <w:r w:rsidR="003829F1">
        <w:rPr>
          <w:sz w:val="28"/>
          <w:szCs w:val="28"/>
        </w:rPr>
        <w:t>20</w:t>
      </w:r>
      <w:r w:rsidR="00D25BFE">
        <w:rPr>
          <w:sz w:val="28"/>
          <w:szCs w:val="28"/>
        </w:rPr>
        <w:t xml:space="preserve"> </w:t>
      </w:r>
      <w:r w:rsidR="00BB63FB">
        <w:rPr>
          <w:sz w:val="28"/>
          <w:szCs w:val="28"/>
        </w:rPr>
        <w:t>года</w:t>
      </w:r>
      <w:r w:rsidRPr="004A22D3">
        <w:rPr>
          <w:sz w:val="28"/>
          <w:szCs w:val="28"/>
        </w:rPr>
        <w:t>»</w:t>
      </w:r>
    </w:p>
    <w:p w:rsidR="00022552" w:rsidRDefault="00022552" w:rsidP="00393621">
      <w:pPr>
        <w:jc w:val="center"/>
        <w:rPr>
          <w:sz w:val="28"/>
          <w:szCs w:val="28"/>
        </w:rPr>
      </w:pPr>
    </w:p>
    <w:p w:rsidR="00BC0EA9" w:rsidRPr="00D54FE6" w:rsidRDefault="00146DCE" w:rsidP="006417B9">
      <w:pPr>
        <w:ind w:firstLine="709"/>
        <w:jc w:val="both"/>
        <w:rPr>
          <w:color w:val="000000" w:themeColor="text1"/>
          <w:sz w:val="28"/>
          <w:szCs w:val="28"/>
        </w:rPr>
      </w:pPr>
      <w:r w:rsidRPr="00D32DFB">
        <w:rPr>
          <w:color w:val="000000" w:themeColor="text1"/>
          <w:sz w:val="28"/>
          <w:szCs w:val="28"/>
        </w:rPr>
        <w:t xml:space="preserve">В соответствии со статьей 264.2 Бюджетного кодекса Российской Федерации и </w:t>
      </w:r>
      <w:r w:rsidRPr="0032463A">
        <w:rPr>
          <w:color w:val="000000" w:themeColor="text1"/>
          <w:sz w:val="28"/>
          <w:szCs w:val="28"/>
        </w:rPr>
        <w:t>статьей 16 Положения о бюджетном процессе в городск</w:t>
      </w:r>
      <w:r w:rsidR="003E34E4" w:rsidRPr="0032463A">
        <w:rPr>
          <w:color w:val="000000" w:themeColor="text1"/>
          <w:sz w:val="28"/>
          <w:szCs w:val="28"/>
        </w:rPr>
        <w:t>ом округе город Сургут, утверждё</w:t>
      </w:r>
      <w:r w:rsidRPr="0032463A">
        <w:rPr>
          <w:color w:val="000000" w:themeColor="text1"/>
          <w:sz w:val="28"/>
          <w:szCs w:val="28"/>
        </w:rPr>
        <w:t>нного решением Думы города от 28.03.2008 № 358-</w:t>
      </w:r>
      <w:r w:rsidRPr="0032463A">
        <w:rPr>
          <w:color w:val="000000" w:themeColor="text1"/>
          <w:sz w:val="28"/>
          <w:szCs w:val="28"/>
          <w:lang w:val="en-US"/>
        </w:rPr>
        <w:t>IV</w:t>
      </w:r>
      <w:r w:rsidRPr="0032463A">
        <w:rPr>
          <w:color w:val="000000" w:themeColor="text1"/>
          <w:sz w:val="28"/>
          <w:szCs w:val="28"/>
        </w:rPr>
        <w:t xml:space="preserve"> ДГ (</w:t>
      </w:r>
      <w:r w:rsidRPr="0032463A">
        <w:rPr>
          <w:color w:val="000000" w:themeColor="text1"/>
          <w:sz w:val="28"/>
        </w:rPr>
        <w:t xml:space="preserve">в редакции </w:t>
      </w:r>
      <w:r w:rsidR="000E6C13" w:rsidRPr="0032463A">
        <w:rPr>
          <w:color w:val="000000" w:themeColor="text1"/>
          <w:sz w:val="28"/>
        </w:rPr>
        <w:t xml:space="preserve">от </w:t>
      </w:r>
      <w:r w:rsidR="00072CFD">
        <w:rPr>
          <w:color w:val="000000" w:themeColor="text1"/>
          <w:sz w:val="28"/>
        </w:rPr>
        <w:t>14</w:t>
      </w:r>
      <w:r w:rsidR="00805B35" w:rsidRPr="0032463A">
        <w:rPr>
          <w:color w:val="000000" w:themeColor="text1"/>
          <w:sz w:val="28"/>
        </w:rPr>
        <w:t>.</w:t>
      </w:r>
      <w:r w:rsidR="00072CFD">
        <w:rPr>
          <w:color w:val="000000" w:themeColor="text1"/>
          <w:sz w:val="28"/>
        </w:rPr>
        <w:t>07</w:t>
      </w:r>
      <w:r w:rsidR="0001239C" w:rsidRPr="0032463A">
        <w:rPr>
          <w:color w:val="000000" w:themeColor="text1"/>
          <w:sz w:val="28"/>
        </w:rPr>
        <w:t>.</w:t>
      </w:r>
      <w:r w:rsidR="00805B35" w:rsidRPr="0032463A">
        <w:rPr>
          <w:color w:val="000000" w:themeColor="text1"/>
          <w:sz w:val="28"/>
        </w:rPr>
        <w:t>20</w:t>
      </w:r>
      <w:r w:rsidR="00072CFD">
        <w:rPr>
          <w:color w:val="000000" w:themeColor="text1"/>
          <w:sz w:val="28"/>
        </w:rPr>
        <w:t>20</w:t>
      </w:r>
      <w:r w:rsidR="000E6C13" w:rsidRPr="0032463A">
        <w:rPr>
          <w:color w:val="000000" w:themeColor="text1"/>
          <w:sz w:val="28"/>
        </w:rPr>
        <w:t xml:space="preserve"> № </w:t>
      </w:r>
      <w:r w:rsidR="00072CFD">
        <w:rPr>
          <w:color w:val="000000" w:themeColor="text1"/>
          <w:sz w:val="28"/>
        </w:rPr>
        <w:t>615</w:t>
      </w:r>
      <w:r w:rsidRPr="0032463A">
        <w:rPr>
          <w:color w:val="000000" w:themeColor="text1"/>
          <w:sz w:val="28"/>
        </w:rPr>
        <w:t>-V</w:t>
      </w:r>
      <w:r w:rsidR="00805B35" w:rsidRPr="0032463A">
        <w:rPr>
          <w:color w:val="000000" w:themeColor="text1"/>
          <w:sz w:val="28"/>
          <w:lang w:val="en-US"/>
        </w:rPr>
        <w:t>I</w:t>
      </w:r>
      <w:r w:rsidRPr="0032463A">
        <w:rPr>
          <w:color w:val="000000" w:themeColor="text1"/>
          <w:sz w:val="28"/>
        </w:rPr>
        <w:t xml:space="preserve"> ДГ</w:t>
      </w:r>
      <w:r w:rsidR="003E34E4" w:rsidRPr="0032463A">
        <w:rPr>
          <w:color w:val="000000" w:themeColor="text1"/>
          <w:sz w:val="28"/>
          <w:szCs w:val="28"/>
        </w:rPr>
        <w:t xml:space="preserve">), </w:t>
      </w:r>
      <w:r w:rsidR="003E34E4" w:rsidRPr="00D54FE6">
        <w:rPr>
          <w:color w:val="000000" w:themeColor="text1"/>
          <w:sz w:val="28"/>
          <w:szCs w:val="28"/>
        </w:rPr>
        <w:t>отчё</w:t>
      </w:r>
      <w:r w:rsidRPr="00D54FE6">
        <w:rPr>
          <w:color w:val="000000" w:themeColor="text1"/>
          <w:sz w:val="28"/>
          <w:szCs w:val="28"/>
        </w:rPr>
        <w:t xml:space="preserve">т об исполнении бюджета </w:t>
      </w:r>
      <w:r w:rsidR="00072CFD">
        <w:rPr>
          <w:color w:val="000000" w:themeColor="text1"/>
          <w:sz w:val="28"/>
          <w:szCs w:val="28"/>
        </w:rPr>
        <w:t xml:space="preserve">                      </w:t>
      </w:r>
      <w:r w:rsidR="00F93729" w:rsidRPr="00D54FE6">
        <w:rPr>
          <w:color w:val="000000" w:themeColor="text1"/>
          <w:sz w:val="28"/>
          <w:szCs w:val="28"/>
        </w:rPr>
        <w:t xml:space="preserve">за </w:t>
      </w:r>
      <w:r w:rsidR="00072CFD">
        <w:rPr>
          <w:color w:val="000000" w:themeColor="text1"/>
          <w:sz w:val="28"/>
          <w:szCs w:val="28"/>
        </w:rPr>
        <w:t xml:space="preserve">9 месяцев </w:t>
      </w:r>
      <w:r w:rsidRPr="00D54FE6">
        <w:rPr>
          <w:color w:val="000000" w:themeColor="text1"/>
          <w:sz w:val="28"/>
          <w:szCs w:val="28"/>
        </w:rPr>
        <w:t>утверждается муниципальным правовым актом Администрации города.</w:t>
      </w:r>
    </w:p>
    <w:p w:rsidR="00146DCE" w:rsidRPr="00A64CBB" w:rsidRDefault="003E34E4" w:rsidP="006417B9">
      <w:pPr>
        <w:ind w:firstLine="709"/>
        <w:jc w:val="both"/>
        <w:rPr>
          <w:color w:val="000000" w:themeColor="text1"/>
          <w:sz w:val="28"/>
          <w:szCs w:val="28"/>
        </w:rPr>
      </w:pPr>
      <w:r w:rsidRPr="00012846">
        <w:rPr>
          <w:color w:val="000000" w:themeColor="text1"/>
          <w:sz w:val="28"/>
          <w:szCs w:val="28"/>
        </w:rPr>
        <w:t xml:space="preserve">Бюджет </w:t>
      </w:r>
      <w:r w:rsidR="007C2DC6" w:rsidRPr="00012846">
        <w:rPr>
          <w:color w:val="000000" w:themeColor="text1"/>
          <w:sz w:val="28"/>
          <w:szCs w:val="28"/>
        </w:rPr>
        <w:t xml:space="preserve">  </w:t>
      </w:r>
      <w:r w:rsidRPr="00012846">
        <w:rPr>
          <w:color w:val="000000" w:themeColor="text1"/>
          <w:sz w:val="28"/>
          <w:szCs w:val="28"/>
        </w:rPr>
        <w:t xml:space="preserve">города </w:t>
      </w:r>
      <w:r w:rsidR="007C2DC6" w:rsidRPr="00012846">
        <w:rPr>
          <w:color w:val="000000" w:themeColor="text1"/>
          <w:sz w:val="28"/>
          <w:szCs w:val="28"/>
        </w:rPr>
        <w:t xml:space="preserve">   </w:t>
      </w:r>
      <w:r w:rsidRPr="00012846">
        <w:rPr>
          <w:color w:val="000000" w:themeColor="text1"/>
          <w:sz w:val="28"/>
          <w:szCs w:val="28"/>
        </w:rPr>
        <w:t>утверждё</w:t>
      </w:r>
      <w:r w:rsidR="00146DCE" w:rsidRPr="00012846">
        <w:rPr>
          <w:color w:val="000000" w:themeColor="text1"/>
          <w:sz w:val="28"/>
          <w:szCs w:val="28"/>
        </w:rPr>
        <w:t xml:space="preserve">н </w:t>
      </w:r>
      <w:r w:rsidR="007C2DC6" w:rsidRPr="00012846">
        <w:rPr>
          <w:color w:val="000000" w:themeColor="text1"/>
          <w:sz w:val="28"/>
          <w:szCs w:val="28"/>
        </w:rPr>
        <w:t xml:space="preserve">   </w:t>
      </w:r>
      <w:r w:rsidR="00146DCE" w:rsidRPr="00012846">
        <w:rPr>
          <w:color w:val="000000" w:themeColor="text1"/>
          <w:sz w:val="28"/>
          <w:szCs w:val="28"/>
        </w:rPr>
        <w:t>решением Думы</w:t>
      </w:r>
      <w:r w:rsidR="007C2DC6" w:rsidRPr="00012846">
        <w:rPr>
          <w:color w:val="000000" w:themeColor="text1"/>
          <w:sz w:val="28"/>
          <w:szCs w:val="28"/>
        </w:rPr>
        <w:t xml:space="preserve">  </w:t>
      </w:r>
      <w:r w:rsidR="00146DCE" w:rsidRPr="00012846">
        <w:rPr>
          <w:color w:val="000000" w:themeColor="text1"/>
          <w:sz w:val="28"/>
          <w:szCs w:val="28"/>
        </w:rPr>
        <w:t xml:space="preserve"> города </w:t>
      </w:r>
      <w:r w:rsidR="007C2DC6" w:rsidRPr="00012846">
        <w:rPr>
          <w:color w:val="000000" w:themeColor="text1"/>
          <w:sz w:val="28"/>
          <w:szCs w:val="28"/>
        </w:rPr>
        <w:t xml:space="preserve">  </w:t>
      </w:r>
      <w:r w:rsidR="00FD7AE3" w:rsidRPr="00012846">
        <w:rPr>
          <w:bCs/>
          <w:color w:val="000000" w:themeColor="text1"/>
          <w:sz w:val="28"/>
          <w:szCs w:val="28"/>
        </w:rPr>
        <w:t xml:space="preserve">от </w:t>
      </w:r>
      <w:r w:rsidR="00D25BFE" w:rsidRPr="00012846">
        <w:rPr>
          <w:bCs/>
          <w:color w:val="000000" w:themeColor="text1"/>
          <w:sz w:val="28"/>
          <w:szCs w:val="28"/>
        </w:rPr>
        <w:t>2</w:t>
      </w:r>
      <w:r w:rsidR="00F93729" w:rsidRPr="00012846">
        <w:rPr>
          <w:bCs/>
          <w:color w:val="000000" w:themeColor="text1"/>
          <w:sz w:val="28"/>
          <w:szCs w:val="28"/>
        </w:rPr>
        <w:t>5</w:t>
      </w:r>
      <w:r w:rsidR="00FD7AE3" w:rsidRPr="00012846">
        <w:rPr>
          <w:bCs/>
          <w:color w:val="000000" w:themeColor="text1"/>
          <w:sz w:val="28"/>
          <w:szCs w:val="28"/>
        </w:rPr>
        <w:t>.12.201</w:t>
      </w:r>
      <w:r w:rsidR="00D54FE6" w:rsidRPr="00012846">
        <w:rPr>
          <w:bCs/>
          <w:color w:val="000000" w:themeColor="text1"/>
          <w:sz w:val="28"/>
          <w:szCs w:val="28"/>
        </w:rPr>
        <w:t>9</w:t>
      </w:r>
      <w:r w:rsidR="00FD7AE3" w:rsidRPr="00012846">
        <w:rPr>
          <w:bCs/>
          <w:color w:val="000000" w:themeColor="text1"/>
          <w:sz w:val="28"/>
          <w:szCs w:val="28"/>
        </w:rPr>
        <w:t xml:space="preserve"> </w:t>
      </w:r>
      <w:r w:rsidR="00690ADA">
        <w:rPr>
          <w:bCs/>
          <w:color w:val="000000" w:themeColor="text1"/>
          <w:sz w:val="28"/>
          <w:szCs w:val="28"/>
        </w:rPr>
        <w:t xml:space="preserve">                </w:t>
      </w:r>
      <w:r w:rsidR="00FD7AE3" w:rsidRPr="00012846">
        <w:rPr>
          <w:bCs/>
          <w:color w:val="000000" w:themeColor="text1"/>
          <w:sz w:val="28"/>
          <w:szCs w:val="28"/>
        </w:rPr>
        <w:t xml:space="preserve">№ </w:t>
      </w:r>
      <w:r w:rsidR="00D54FE6" w:rsidRPr="00012846">
        <w:rPr>
          <w:bCs/>
          <w:color w:val="000000" w:themeColor="text1"/>
          <w:sz w:val="28"/>
          <w:szCs w:val="28"/>
        </w:rPr>
        <w:t>5</w:t>
      </w:r>
      <w:r w:rsidR="00F93729" w:rsidRPr="00012846">
        <w:rPr>
          <w:bCs/>
          <w:color w:val="000000" w:themeColor="text1"/>
          <w:sz w:val="28"/>
          <w:szCs w:val="28"/>
        </w:rPr>
        <w:t>38</w:t>
      </w:r>
      <w:r w:rsidR="00FD7AE3" w:rsidRPr="00012846">
        <w:rPr>
          <w:bCs/>
          <w:color w:val="000000" w:themeColor="text1"/>
          <w:sz w:val="28"/>
          <w:szCs w:val="28"/>
        </w:rPr>
        <w:t>-V</w:t>
      </w:r>
      <w:r w:rsidR="00FD7AE3" w:rsidRPr="00012846">
        <w:rPr>
          <w:bCs/>
          <w:color w:val="000000" w:themeColor="text1"/>
          <w:sz w:val="28"/>
          <w:szCs w:val="28"/>
          <w:lang w:val="en-US"/>
        </w:rPr>
        <w:t>I</w:t>
      </w:r>
      <w:r w:rsidR="00F93729" w:rsidRPr="00012846">
        <w:rPr>
          <w:bCs/>
          <w:color w:val="000000" w:themeColor="text1"/>
          <w:sz w:val="28"/>
          <w:szCs w:val="28"/>
        </w:rPr>
        <w:t xml:space="preserve"> </w:t>
      </w:r>
      <w:r w:rsidR="00FD7AE3" w:rsidRPr="00012846">
        <w:rPr>
          <w:bCs/>
          <w:color w:val="000000" w:themeColor="text1"/>
          <w:sz w:val="28"/>
          <w:szCs w:val="28"/>
        </w:rPr>
        <w:t>ДГ</w:t>
      </w:r>
      <w:r w:rsidR="0060175D" w:rsidRPr="00012846">
        <w:rPr>
          <w:bCs/>
          <w:color w:val="000000" w:themeColor="text1"/>
          <w:sz w:val="28"/>
          <w:szCs w:val="28"/>
        </w:rPr>
        <w:t xml:space="preserve"> </w:t>
      </w:r>
      <w:r w:rsidR="000E6C13" w:rsidRPr="00012846">
        <w:rPr>
          <w:color w:val="000000" w:themeColor="text1"/>
          <w:sz w:val="28"/>
          <w:szCs w:val="28"/>
        </w:rPr>
        <w:t>«</w:t>
      </w:r>
      <w:r w:rsidR="00146DCE" w:rsidRPr="00012846">
        <w:rPr>
          <w:color w:val="000000" w:themeColor="text1"/>
          <w:sz w:val="28"/>
          <w:szCs w:val="28"/>
        </w:rPr>
        <w:t>О бюджете городского округа город Сургут на 20</w:t>
      </w:r>
      <w:r w:rsidR="00D54FE6" w:rsidRPr="00012846">
        <w:rPr>
          <w:color w:val="000000" w:themeColor="text1"/>
          <w:sz w:val="28"/>
          <w:szCs w:val="28"/>
        </w:rPr>
        <w:t>20</w:t>
      </w:r>
      <w:r w:rsidR="00146DCE" w:rsidRPr="00012846">
        <w:rPr>
          <w:color w:val="000000" w:themeColor="text1"/>
          <w:sz w:val="28"/>
          <w:szCs w:val="28"/>
        </w:rPr>
        <w:t xml:space="preserve"> год</w:t>
      </w:r>
      <w:r w:rsidR="00FD7AE3" w:rsidRPr="00012846">
        <w:rPr>
          <w:color w:val="000000" w:themeColor="text1"/>
          <w:sz w:val="28"/>
          <w:szCs w:val="28"/>
        </w:rPr>
        <w:t xml:space="preserve"> </w:t>
      </w:r>
      <w:r w:rsidR="00690ADA">
        <w:rPr>
          <w:color w:val="000000" w:themeColor="text1"/>
          <w:sz w:val="28"/>
          <w:szCs w:val="28"/>
        </w:rPr>
        <w:t xml:space="preserve">                             </w:t>
      </w:r>
      <w:r w:rsidR="00FD7AE3" w:rsidRPr="00012846">
        <w:rPr>
          <w:color w:val="000000" w:themeColor="text1"/>
          <w:sz w:val="28"/>
          <w:szCs w:val="28"/>
        </w:rPr>
        <w:t xml:space="preserve">и плановый </w:t>
      </w:r>
      <w:r w:rsidR="007C2DC6" w:rsidRPr="00012846">
        <w:rPr>
          <w:color w:val="000000" w:themeColor="text1"/>
          <w:sz w:val="28"/>
          <w:szCs w:val="28"/>
        </w:rPr>
        <w:t xml:space="preserve">  </w:t>
      </w:r>
      <w:r w:rsidR="00FD7AE3" w:rsidRPr="00012846">
        <w:rPr>
          <w:color w:val="000000" w:themeColor="text1"/>
          <w:sz w:val="28"/>
          <w:szCs w:val="28"/>
        </w:rPr>
        <w:t>период</w:t>
      </w:r>
      <w:r w:rsidR="007C2DC6" w:rsidRPr="00012846">
        <w:rPr>
          <w:color w:val="000000" w:themeColor="text1"/>
          <w:sz w:val="28"/>
          <w:szCs w:val="28"/>
        </w:rPr>
        <w:t xml:space="preserve">  </w:t>
      </w:r>
      <w:r w:rsidR="00FD7AE3" w:rsidRPr="00012846">
        <w:rPr>
          <w:color w:val="000000" w:themeColor="text1"/>
          <w:sz w:val="28"/>
          <w:szCs w:val="28"/>
        </w:rPr>
        <w:t xml:space="preserve"> 20</w:t>
      </w:r>
      <w:r w:rsidR="00F93729" w:rsidRPr="00012846">
        <w:rPr>
          <w:color w:val="000000" w:themeColor="text1"/>
          <w:sz w:val="28"/>
          <w:szCs w:val="28"/>
        </w:rPr>
        <w:t>2</w:t>
      </w:r>
      <w:r w:rsidR="00D54FE6" w:rsidRPr="00012846">
        <w:rPr>
          <w:color w:val="000000" w:themeColor="text1"/>
          <w:sz w:val="28"/>
          <w:szCs w:val="28"/>
        </w:rPr>
        <w:t>1</w:t>
      </w:r>
      <w:r w:rsidR="00FD7AE3" w:rsidRPr="00012846">
        <w:rPr>
          <w:color w:val="000000" w:themeColor="text1"/>
          <w:sz w:val="28"/>
          <w:szCs w:val="28"/>
        </w:rPr>
        <w:t>-20</w:t>
      </w:r>
      <w:r w:rsidR="00D25BFE" w:rsidRPr="00012846">
        <w:rPr>
          <w:color w:val="000000" w:themeColor="text1"/>
          <w:sz w:val="28"/>
          <w:szCs w:val="28"/>
        </w:rPr>
        <w:t>2</w:t>
      </w:r>
      <w:r w:rsidR="00D54FE6" w:rsidRPr="00012846">
        <w:rPr>
          <w:color w:val="000000" w:themeColor="text1"/>
          <w:sz w:val="28"/>
          <w:szCs w:val="28"/>
        </w:rPr>
        <w:t>2</w:t>
      </w:r>
      <w:r w:rsidR="00FD7AE3" w:rsidRPr="00012846">
        <w:rPr>
          <w:color w:val="000000" w:themeColor="text1"/>
          <w:sz w:val="28"/>
          <w:szCs w:val="28"/>
        </w:rPr>
        <w:t xml:space="preserve"> годов</w:t>
      </w:r>
      <w:r w:rsidR="00146DCE" w:rsidRPr="00A64CBB">
        <w:rPr>
          <w:color w:val="000000" w:themeColor="text1"/>
          <w:sz w:val="28"/>
          <w:szCs w:val="28"/>
        </w:rPr>
        <w:t>»</w:t>
      </w:r>
      <w:r w:rsidR="006558EC" w:rsidRPr="00A64CBB">
        <w:rPr>
          <w:color w:val="000000" w:themeColor="text1"/>
          <w:sz w:val="28"/>
          <w:szCs w:val="28"/>
        </w:rPr>
        <w:t xml:space="preserve"> (</w:t>
      </w:r>
      <w:r w:rsidR="005E4C50" w:rsidRPr="00A64CBB">
        <w:rPr>
          <w:color w:val="000000" w:themeColor="text1"/>
          <w:sz w:val="28"/>
          <w:szCs w:val="28"/>
        </w:rPr>
        <w:t xml:space="preserve">с </w:t>
      </w:r>
      <w:r w:rsidR="007C2DC6" w:rsidRPr="00A64CBB">
        <w:rPr>
          <w:color w:val="000000" w:themeColor="text1"/>
          <w:sz w:val="28"/>
          <w:szCs w:val="28"/>
        </w:rPr>
        <w:t xml:space="preserve">  </w:t>
      </w:r>
      <w:r w:rsidR="005E4C50" w:rsidRPr="00A64CBB">
        <w:rPr>
          <w:color w:val="000000" w:themeColor="text1"/>
          <w:sz w:val="28"/>
          <w:szCs w:val="28"/>
        </w:rPr>
        <w:t>изменениями</w:t>
      </w:r>
      <w:r w:rsidR="007C2DC6" w:rsidRPr="00A64CBB">
        <w:rPr>
          <w:color w:val="000000" w:themeColor="text1"/>
          <w:sz w:val="28"/>
          <w:szCs w:val="28"/>
        </w:rPr>
        <w:t xml:space="preserve"> </w:t>
      </w:r>
      <w:r w:rsidR="005E4C50" w:rsidRPr="00A64CBB">
        <w:rPr>
          <w:color w:val="000000" w:themeColor="text1"/>
          <w:sz w:val="28"/>
          <w:szCs w:val="28"/>
        </w:rPr>
        <w:t xml:space="preserve">от </w:t>
      </w:r>
      <w:r w:rsidR="00A64CBB">
        <w:rPr>
          <w:color w:val="000000" w:themeColor="text1"/>
          <w:sz w:val="28"/>
          <w:szCs w:val="28"/>
        </w:rPr>
        <w:t>04.09</w:t>
      </w:r>
      <w:r w:rsidR="005E4C50" w:rsidRPr="00A64CBB">
        <w:rPr>
          <w:color w:val="000000" w:themeColor="text1"/>
          <w:sz w:val="28"/>
          <w:szCs w:val="28"/>
        </w:rPr>
        <w:t>.20</w:t>
      </w:r>
      <w:r w:rsidR="00D54FE6" w:rsidRPr="00A64CBB">
        <w:rPr>
          <w:color w:val="000000" w:themeColor="text1"/>
          <w:sz w:val="28"/>
          <w:szCs w:val="28"/>
        </w:rPr>
        <w:t>20</w:t>
      </w:r>
      <w:r w:rsidR="007C2DC6" w:rsidRPr="00A64CBB">
        <w:rPr>
          <w:color w:val="000000" w:themeColor="text1"/>
          <w:sz w:val="28"/>
          <w:szCs w:val="28"/>
        </w:rPr>
        <w:t xml:space="preserve"> </w:t>
      </w:r>
      <w:r w:rsidR="00690ADA">
        <w:rPr>
          <w:color w:val="000000" w:themeColor="text1"/>
          <w:sz w:val="28"/>
          <w:szCs w:val="28"/>
        </w:rPr>
        <w:t xml:space="preserve">                            </w:t>
      </w:r>
      <w:r w:rsidR="005E4C50" w:rsidRPr="00A64CBB">
        <w:rPr>
          <w:color w:val="000000" w:themeColor="text1"/>
          <w:sz w:val="28"/>
          <w:szCs w:val="28"/>
        </w:rPr>
        <w:t xml:space="preserve">№ </w:t>
      </w:r>
      <w:r w:rsidR="00A64CBB">
        <w:rPr>
          <w:color w:val="000000" w:themeColor="text1"/>
          <w:sz w:val="28"/>
          <w:szCs w:val="28"/>
        </w:rPr>
        <w:t>622</w:t>
      </w:r>
      <w:r w:rsidR="005E4C50" w:rsidRPr="00A64CBB">
        <w:rPr>
          <w:color w:val="000000" w:themeColor="text1"/>
          <w:sz w:val="28"/>
          <w:szCs w:val="28"/>
        </w:rPr>
        <w:t>-VI ДГ</w:t>
      </w:r>
      <w:r w:rsidR="006558EC" w:rsidRPr="00A64CBB">
        <w:rPr>
          <w:color w:val="000000" w:themeColor="text1"/>
          <w:sz w:val="28"/>
          <w:szCs w:val="28"/>
        </w:rPr>
        <w:t>)</w:t>
      </w:r>
      <w:r w:rsidR="00FD7AE3" w:rsidRPr="00A64CBB">
        <w:rPr>
          <w:color w:val="000000" w:themeColor="text1"/>
          <w:sz w:val="28"/>
          <w:szCs w:val="28"/>
        </w:rPr>
        <w:t>.</w:t>
      </w:r>
    </w:p>
    <w:p w:rsidR="00726EF6" w:rsidRPr="008A67AB" w:rsidRDefault="00146DCE" w:rsidP="006417B9">
      <w:pPr>
        <w:ind w:firstLine="709"/>
        <w:jc w:val="both"/>
        <w:rPr>
          <w:color w:val="000000" w:themeColor="text1"/>
          <w:sz w:val="28"/>
          <w:szCs w:val="28"/>
        </w:rPr>
      </w:pPr>
      <w:r w:rsidRPr="008A67AB">
        <w:rPr>
          <w:color w:val="000000" w:themeColor="text1"/>
          <w:sz w:val="28"/>
          <w:szCs w:val="28"/>
        </w:rPr>
        <w:t>В процессе исполнения бюджета</w:t>
      </w:r>
      <w:r w:rsidR="00726EF6" w:rsidRPr="008A67AB">
        <w:rPr>
          <w:color w:val="000000" w:themeColor="text1"/>
          <w:sz w:val="28"/>
          <w:szCs w:val="28"/>
        </w:rPr>
        <w:t xml:space="preserve"> в утверждённые плановые показатели по доходам и расходам вносились изменения, которые отражены как показатели уточнённого плана по состоянию на 01.</w:t>
      </w:r>
      <w:r w:rsidR="008A67AB" w:rsidRPr="008A67AB">
        <w:rPr>
          <w:color w:val="000000" w:themeColor="text1"/>
          <w:sz w:val="28"/>
          <w:szCs w:val="28"/>
        </w:rPr>
        <w:t>10</w:t>
      </w:r>
      <w:r w:rsidR="00726EF6" w:rsidRPr="008A67AB">
        <w:rPr>
          <w:color w:val="000000" w:themeColor="text1"/>
          <w:sz w:val="28"/>
          <w:szCs w:val="28"/>
        </w:rPr>
        <w:t xml:space="preserve">.2020: </w:t>
      </w:r>
    </w:p>
    <w:p w:rsidR="00146DCE" w:rsidRPr="00D74C82" w:rsidRDefault="00726EF6" w:rsidP="006417B9">
      <w:pPr>
        <w:ind w:firstLine="709"/>
        <w:jc w:val="both"/>
        <w:rPr>
          <w:color w:val="000000" w:themeColor="text1"/>
          <w:sz w:val="28"/>
          <w:szCs w:val="28"/>
        </w:rPr>
      </w:pPr>
      <w:r w:rsidRPr="00D74C82">
        <w:rPr>
          <w:color w:val="000000" w:themeColor="text1"/>
          <w:sz w:val="28"/>
          <w:szCs w:val="28"/>
        </w:rPr>
        <w:t>•</w:t>
      </w:r>
      <w:r w:rsidR="00146DCE" w:rsidRPr="00D74C82">
        <w:rPr>
          <w:color w:val="000000" w:themeColor="text1"/>
          <w:sz w:val="28"/>
          <w:szCs w:val="28"/>
        </w:rPr>
        <w:t xml:space="preserve"> в соответствии со стать</w:t>
      </w:r>
      <w:r w:rsidR="00A86E02" w:rsidRPr="00D74C82">
        <w:rPr>
          <w:color w:val="000000" w:themeColor="text1"/>
          <w:sz w:val="28"/>
          <w:szCs w:val="28"/>
        </w:rPr>
        <w:t>ей</w:t>
      </w:r>
      <w:r w:rsidR="00146DCE" w:rsidRPr="00D74C82">
        <w:rPr>
          <w:color w:val="000000" w:themeColor="text1"/>
          <w:sz w:val="28"/>
          <w:szCs w:val="28"/>
        </w:rPr>
        <w:t xml:space="preserve"> 217 Бюджетного Кодекса РФ, статьей </w:t>
      </w:r>
      <w:r w:rsidR="00690ADA">
        <w:rPr>
          <w:color w:val="000000" w:themeColor="text1"/>
          <w:sz w:val="28"/>
          <w:szCs w:val="28"/>
        </w:rPr>
        <w:t xml:space="preserve">                         </w:t>
      </w:r>
      <w:r w:rsidR="00146DCE" w:rsidRPr="00D74C82">
        <w:rPr>
          <w:color w:val="000000" w:themeColor="text1"/>
          <w:sz w:val="28"/>
          <w:szCs w:val="28"/>
        </w:rPr>
        <w:t xml:space="preserve">5 Положения о бюджетном процессе в городском округе город Сургут, в связи с </w:t>
      </w:r>
      <w:r w:rsidR="004B2C8E" w:rsidRPr="00D74C82">
        <w:rPr>
          <w:color w:val="000000" w:themeColor="text1"/>
          <w:sz w:val="28"/>
          <w:szCs w:val="28"/>
        </w:rPr>
        <w:t>уменьшением</w:t>
      </w:r>
      <w:r w:rsidR="00146DCE" w:rsidRPr="00D74C82">
        <w:rPr>
          <w:color w:val="000000" w:themeColor="text1"/>
          <w:sz w:val="28"/>
          <w:szCs w:val="28"/>
        </w:rPr>
        <w:t xml:space="preserve"> финансовой помощи из бюджета автономного округа</w:t>
      </w:r>
      <w:r w:rsidR="003A330C" w:rsidRPr="00D74C82">
        <w:rPr>
          <w:color w:val="000000" w:themeColor="text1"/>
          <w:sz w:val="28"/>
          <w:szCs w:val="28"/>
        </w:rPr>
        <w:t xml:space="preserve"> </w:t>
      </w:r>
      <w:r w:rsidR="00B644F3" w:rsidRPr="00D74C82">
        <w:rPr>
          <w:color w:val="000000" w:themeColor="text1"/>
          <w:sz w:val="28"/>
          <w:szCs w:val="28"/>
        </w:rPr>
        <w:t xml:space="preserve">в </w:t>
      </w:r>
      <w:r w:rsidR="00CF0C0F" w:rsidRPr="00D74C82">
        <w:rPr>
          <w:color w:val="000000" w:themeColor="text1"/>
          <w:sz w:val="28"/>
          <w:szCs w:val="28"/>
        </w:rPr>
        <w:t>размере</w:t>
      </w:r>
      <w:r w:rsidR="003A330C" w:rsidRPr="00D74C82">
        <w:rPr>
          <w:color w:val="000000" w:themeColor="text1"/>
          <w:sz w:val="28"/>
          <w:szCs w:val="28"/>
        </w:rPr>
        <w:t xml:space="preserve"> </w:t>
      </w:r>
      <w:r w:rsidR="00D74C82" w:rsidRPr="00D74C82">
        <w:rPr>
          <w:color w:val="000000" w:themeColor="text1"/>
          <w:sz w:val="28"/>
          <w:szCs w:val="28"/>
        </w:rPr>
        <w:t>89 172 095,34</w:t>
      </w:r>
      <w:r w:rsidR="003A330C" w:rsidRPr="00D74C82">
        <w:rPr>
          <w:color w:val="000000" w:themeColor="text1"/>
          <w:sz w:val="28"/>
          <w:szCs w:val="28"/>
        </w:rPr>
        <w:t xml:space="preserve"> </w:t>
      </w:r>
      <w:r w:rsidR="00B644F3" w:rsidRPr="00D74C82">
        <w:rPr>
          <w:color w:val="000000" w:themeColor="text1"/>
          <w:sz w:val="28"/>
          <w:szCs w:val="28"/>
        </w:rPr>
        <w:t>рубл</w:t>
      </w:r>
      <w:r w:rsidR="008F1F66" w:rsidRPr="00D74C82">
        <w:rPr>
          <w:color w:val="000000" w:themeColor="text1"/>
          <w:sz w:val="28"/>
          <w:szCs w:val="28"/>
        </w:rPr>
        <w:t>ей</w:t>
      </w:r>
      <w:r w:rsidRPr="00D74C82">
        <w:rPr>
          <w:color w:val="000000" w:themeColor="text1"/>
          <w:sz w:val="28"/>
          <w:szCs w:val="28"/>
        </w:rPr>
        <w:t>;</w:t>
      </w:r>
    </w:p>
    <w:p w:rsidR="00F44B7A" w:rsidRPr="00172A95" w:rsidRDefault="00726EF6" w:rsidP="006417B9">
      <w:pPr>
        <w:ind w:firstLine="709"/>
        <w:jc w:val="both"/>
        <w:rPr>
          <w:sz w:val="28"/>
          <w:szCs w:val="28"/>
        </w:rPr>
      </w:pPr>
      <w:r w:rsidRPr="00D74C82">
        <w:rPr>
          <w:color w:val="000000" w:themeColor="text1"/>
          <w:sz w:val="28"/>
          <w:szCs w:val="28"/>
        </w:rPr>
        <w:t>•</w:t>
      </w:r>
      <w:r w:rsidR="00F44B7A" w:rsidRPr="00D74C82">
        <w:rPr>
          <w:color w:val="000000" w:themeColor="text1"/>
          <w:sz w:val="28"/>
          <w:szCs w:val="28"/>
        </w:rPr>
        <w:t xml:space="preserve"> в</w:t>
      </w:r>
      <w:r w:rsidR="00F44B7A" w:rsidRPr="00D74C82">
        <w:rPr>
          <w:sz w:val="28"/>
          <w:szCs w:val="28"/>
        </w:rPr>
        <w:t xml:space="preserve"> соответствии с</w:t>
      </w:r>
      <w:r w:rsidR="00F44B7A" w:rsidRPr="00172A95">
        <w:rPr>
          <w:sz w:val="28"/>
          <w:szCs w:val="28"/>
        </w:rPr>
        <w:t xml:space="preserve"> част</w:t>
      </w:r>
      <w:r w:rsidR="00F4382E" w:rsidRPr="00172A95">
        <w:rPr>
          <w:sz w:val="28"/>
          <w:szCs w:val="28"/>
        </w:rPr>
        <w:t>ями</w:t>
      </w:r>
      <w:r w:rsidR="00F44B7A" w:rsidRPr="00172A95">
        <w:rPr>
          <w:sz w:val="28"/>
          <w:szCs w:val="28"/>
        </w:rPr>
        <w:t xml:space="preserve"> 4</w:t>
      </w:r>
      <w:r w:rsidR="00F4382E" w:rsidRPr="00172A95">
        <w:rPr>
          <w:sz w:val="28"/>
          <w:szCs w:val="28"/>
        </w:rPr>
        <w:t>, 9</w:t>
      </w:r>
      <w:r w:rsidR="00F44B7A" w:rsidRPr="00172A95">
        <w:rPr>
          <w:sz w:val="28"/>
          <w:szCs w:val="28"/>
        </w:rPr>
        <w:t xml:space="preserve"> статьи 2.1 Федерального закона </w:t>
      </w:r>
      <w:r w:rsidR="006E5174">
        <w:rPr>
          <w:sz w:val="28"/>
          <w:szCs w:val="28"/>
        </w:rPr>
        <w:t>о</w:t>
      </w:r>
      <w:r w:rsidR="00F44B7A" w:rsidRPr="00172A95">
        <w:rPr>
          <w:sz w:val="28"/>
          <w:szCs w:val="28"/>
        </w:rPr>
        <w:t>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sidR="00526D6C" w:rsidRPr="00172A95">
        <w:rPr>
          <w:sz w:val="28"/>
          <w:szCs w:val="28"/>
        </w:rPr>
        <w:t xml:space="preserve"> </w:t>
      </w:r>
      <w:r w:rsidR="00A43CAE" w:rsidRPr="00172A95">
        <w:rPr>
          <w:sz w:val="28"/>
          <w:szCs w:val="28"/>
        </w:rPr>
        <w:t xml:space="preserve">в связи с </w:t>
      </w:r>
      <w:r w:rsidR="00F4382E" w:rsidRPr="00172A95">
        <w:rPr>
          <w:sz w:val="28"/>
          <w:szCs w:val="28"/>
        </w:rPr>
        <w:t>распределен</w:t>
      </w:r>
      <w:r w:rsidR="00A43CAE" w:rsidRPr="00172A95">
        <w:rPr>
          <w:sz w:val="28"/>
          <w:szCs w:val="28"/>
        </w:rPr>
        <w:t>ием</w:t>
      </w:r>
      <w:r w:rsidR="00F4382E" w:rsidRPr="00172A95">
        <w:rPr>
          <w:sz w:val="28"/>
          <w:szCs w:val="28"/>
        </w:rPr>
        <w:t xml:space="preserve"> </w:t>
      </w:r>
      <w:r w:rsidRPr="00172A95">
        <w:rPr>
          <w:sz w:val="28"/>
          <w:szCs w:val="28"/>
        </w:rPr>
        <w:t xml:space="preserve">средств </w:t>
      </w:r>
      <w:r w:rsidR="00526D6C" w:rsidRPr="00172A95">
        <w:rPr>
          <w:sz w:val="28"/>
          <w:szCs w:val="28"/>
        </w:rPr>
        <w:t>поступивших</w:t>
      </w:r>
      <w:r w:rsidR="00A43CAE" w:rsidRPr="00172A95">
        <w:rPr>
          <w:sz w:val="28"/>
          <w:szCs w:val="28"/>
        </w:rPr>
        <w:t xml:space="preserve"> </w:t>
      </w:r>
      <w:r w:rsidR="00F4382E" w:rsidRPr="00172A95">
        <w:rPr>
          <w:sz w:val="28"/>
          <w:szCs w:val="28"/>
        </w:rPr>
        <w:t>дотаци</w:t>
      </w:r>
      <w:r w:rsidR="00526D6C" w:rsidRPr="00172A95">
        <w:rPr>
          <w:sz w:val="28"/>
          <w:szCs w:val="28"/>
        </w:rPr>
        <w:t>й</w:t>
      </w:r>
      <w:r w:rsidR="00A43CAE" w:rsidRPr="00172A95">
        <w:rPr>
          <w:sz w:val="28"/>
          <w:szCs w:val="28"/>
        </w:rPr>
        <w:t xml:space="preserve"> </w:t>
      </w:r>
      <w:r w:rsidR="00526D6C" w:rsidRPr="00172A95">
        <w:rPr>
          <w:sz w:val="28"/>
          <w:szCs w:val="28"/>
        </w:rPr>
        <w:t xml:space="preserve">из бюджета автономного округа </w:t>
      </w:r>
      <w:r w:rsidR="00A43CAE" w:rsidRPr="00172A95">
        <w:rPr>
          <w:sz w:val="28"/>
          <w:szCs w:val="28"/>
        </w:rPr>
        <w:t xml:space="preserve">в размере </w:t>
      </w:r>
      <w:r w:rsidR="00172A95" w:rsidRPr="00172A95">
        <w:rPr>
          <w:sz w:val="28"/>
          <w:szCs w:val="28"/>
        </w:rPr>
        <w:t>130 871 117,24</w:t>
      </w:r>
      <w:r w:rsidR="00A43CAE" w:rsidRPr="00172A95">
        <w:rPr>
          <w:sz w:val="28"/>
          <w:szCs w:val="28"/>
        </w:rPr>
        <w:t xml:space="preserve"> рублей, в том числе</w:t>
      </w:r>
      <w:r w:rsidR="00F4382E" w:rsidRPr="00172A95">
        <w:rPr>
          <w:sz w:val="28"/>
          <w:szCs w:val="28"/>
        </w:rPr>
        <w:t>:</w:t>
      </w:r>
    </w:p>
    <w:p w:rsidR="00F4382E" w:rsidRPr="00172A95" w:rsidRDefault="00BF67CB" w:rsidP="006417B9">
      <w:pPr>
        <w:ind w:firstLine="709"/>
        <w:jc w:val="both"/>
        <w:rPr>
          <w:sz w:val="28"/>
          <w:szCs w:val="28"/>
        </w:rPr>
      </w:pPr>
      <w:r w:rsidRPr="00172A95">
        <w:rPr>
          <w:sz w:val="28"/>
          <w:szCs w:val="28"/>
        </w:rPr>
        <w:t>3 661 917,24</w:t>
      </w:r>
      <w:r w:rsidR="00A43CAE" w:rsidRPr="00172A95">
        <w:rPr>
          <w:sz w:val="28"/>
          <w:szCs w:val="28"/>
        </w:rPr>
        <w:t xml:space="preserve"> рублей - </w:t>
      </w:r>
      <w:r w:rsidR="00F4382E" w:rsidRPr="00172A95">
        <w:rPr>
          <w:sz w:val="28"/>
          <w:szCs w:val="28"/>
        </w:rPr>
        <w:t xml:space="preserve"> на поддержку мер по обеспечению сбалансированности местных бюджетов для финансового обеспечения мероприятий по закупке, хранению и доставке средств индивидуальной защиты и дезинфекции, средств для оборудования помещения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федерального бюджета</w:t>
      </w:r>
      <w:r w:rsidR="00A81277" w:rsidRPr="00172A95">
        <w:rPr>
          <w:sz w:val="28"/>
          <w:szCs w:val="28"/>
        </w:rPr>
        <w:t>, согласно постановлению Правительства  Ханты-Мансийского автономного округа – Югры от 17.06.2020 № 249-п</w:t>
      </w:r>
      <w:r w:rsidR="00F4382E" w:rsidRPr="00172A95">
        <w:rPr>
          <w:sz w:val="28"/>
          <w:szCs w:val="28"/>
        </w:rPr>
        <w:t>;</w:t>
      </w:r>
    </w:p>
    <w:p w:rsidR="00F4382E" w:rsidRPr="00442D15" w:rsidRDefault="004E3401" w:rsidP="006417B9">
      <w:pPr>
        <w:ind w:firstLine="709"/>
        <w:jc w:val="both"/>
        <w:rPr>
          <w:color w:val="FF0000"/>
          <w:sz w:val="28"/>
          <w:szCs w:val="28"/>
        </w:rPr>
      </w:pPr>
      <w:r w:rsidRPr="00172A95">
        <w:rPr>
          <w:color w:val="000000" w:themeColor="text1"/>
          <w:sz w:val="28"/>
          <w:szCs w:val="28"/>
        </w:rPr>
        <w:t>127</w:t>
      </w:r>
      <w:r w:rsidR="00A43CAE" w:rsidRPr="00172A95">
        <w:rPr>
          <w:color w:val="000000" w:themeColor="text1"/>
          <w:sz w:val="28"/>
          <w:szCs w:val="28"/>
        </w:rPr>
        <w:t xml:space="preserve"> </w:t>
      </w:r>
      <w:r w:rsidR="009947B4" w:rsidRPr="00172A95">
        <w:rPr>
          <w:color w:val="000000" w:themeColor="text1"/>
          <w:sz w:val="28"/>
          <w:szCs w:val="28"/>
        </w:rPr>
        <w:t>2</w:t>
      </w:r>
      <w:r w:rsidRPr="00172A95">
        <w:rPr>
          <w:color w:val="000000" w:themeColor="text1"/>
          <w:sz w:val="28"/>
          <w:szCs w:val="28"/>
        </w:rPr>
        <w:t>09</w:t>
      </w:r>
      <w:r w:rsidR="00A43CAE" w:rsidRPr="00172A95">
        <w:rPr>
          <w:color w:val="000000" w:themeColor="text1"/>
          <w:sz w:val="28"/>
          <w:szCs w:val="28"/>
        </w:rPr>
        <w:t xml:space="preserve"> </w:t>
      </w:r>
      <w:r w:rsidRPr="00172A95">
        <w:rPr>
          <w:color w:val="000000" w:themeColor="text1"/>
          <w:sz w:val="28"/>
          <w:szCs w:val="28"/>
        </w:rPr>
        <w:t>2</w:t>
      </w:r>
      <w:r w:rsidR="009947B4" w:rsidRPr="00172A95">
        <w:rPr>
          <w:color w:val="000000" w:themeColor="text1"/>
          <w:sz w:val="28"/>
          <w:szCs w:val="28"/>
        </w:rPr>
        <w:t>00,00</w:t>
      </w:r>
      <w:r w:rsidRPr="00172A95">
        <w:rPr>
          <w:color w:val="000000" w:themeColor="text1"/>
          <w:sz w:val="28"/>
          <w:szCs w:val="28"/>
        </w:rPr>
        <w:t xml:space="preserve"> руб</w:t>
      </w:r>
      <w:r w:rsidR="00A43CAE" w:rsidRPr="00172A95">
        <w:rPr>
          <w:color w:val="000000" w:themeColor="text1"/>
          <w:sz w:val="28"/>
          <w:szCs w:val="28"/>
        </w:rPr>
        <w:t xml:space="preserve">лей - </w:t>
      </w:r>
      <w:r w:rsidRPr="00172A95">
        <w:rPr>
          <w:sz w:val="28"/>
          <w:szCs w:val="28"/>
        </w:rPr>
        <w:t>на поддержку мер по обеспечению сбалансированности бюджетов городских округов и муниципальных районов</w:t>
      </w:r>
      <w:r w:rsidRPr="00BF67CB">
        <w:rPr>
          <w:sz w:val="28"/>
          <w:szCs w:val="28"/>
        </w:rPr>
        <w:t xml:space="preserve"> Ханты-Мансийского автономного округа – Югры, предоставленной на финансовое обеспечение мероприятий, связанных с профилактикой и устранением последствий распространения новой коронавирусной инфекции </w:t>
      </w:r>
      <w:r w:rsidRPr="00BF67CB">
        <w:rPr>
          <w:color w:val="000000" w:themeColor="text1"/>
          <w:sz w:val="28"/>
          <w:szCs w:val="28"/>
        </w:rPr>
        <w:t>(</w:t>
      </w:r>
      <w:r w:rsidRPr="00BF67CB">
        <w:rPr>
          <w:color w:val="000000" w:themeColor="text1"/>
          <w:sz w:val="28"/>
          <w:szCs w:val="28"/>
          <w:lang w:val="en-US"/>
        </w:rPr>
        <w:t>COVID</w:t>
      </w:r>
      <w:r w:rsidRPr="00BF67CB">
        <w:rPr>
          <w:color w:val="000000" w:themeColor="text1"/>
          <w:sz w:val="28"/>
          <w:szCs w:val="28"/>
        </w:rPr>
        <w:t xml:space="preserve">-2019), согласно </w:t>
      </w:r>
      <w:r w:rsidRPr="00BF67CB">
        <w:rPr>
          <w:sz w:val="28"/>
          <w:szCs w:val="28"/>
        </w:rPr>
        <w:t>распоряжени</w:t>
      </w:r>
      <w:r w:rsidR="002002EE" w:rsidRPr="00BF67CB">
        <w:rPr>
          <w:sz w:val="28"/>
          <w:szCs w:val="28"/>
        </w:rPr>
        <w:t>ю</w:t>
      </w:r>
      <w:r w:rsidRPr="00BF67CB">
        <w:rPr>
          <w:sz w:val="28"/>
          <w:szCs w:val="28"/>
        </w:rPr>
        <w:t xml:space="preserve"> Правительства Ханты-Мансийского автономного округа – Югры от 10.04.2020 № 170-рп.</w:t>
      </w:r>
    </w:p>
    <w:p w:rsidR="00146DCE" w:rsidRPr="00012846" w:rsidRDefault="00146DCE" w:rsidP="006417B9">
      <w:pPr>
        <w:ind w:firstLine="709"/>
        <w:jc w:val="both"/>
        <w:rPr>
          <w:color w:val="000000" w:themeColor="text1"/>
          <w:sz w:val="28"/>
          <w:szCs w:val="28"/>
        </w:rPr>
      </w:pPr>
      <w:r w:rsidRPr="00012846">
        <w:rPr>
          <w:color w:val="000000" w:themeColor="text1"/>
          <w:sz w:val="28"/>
          <w:szCs w:val="28"/>
        </w:rPr>
        <w:lastRenderedPageBreak/>
        <w:t>Анализ и</w:t>
      </w:r>
      <w:r w:rsidR="00676E53" w:rsidRPr="00012846">
        <w:rPr>
          <w:color w:val="000000" w:themeColor="text1"/>
          <w:sz w:val="28"/>
          <w:szCs w:val="28"/>
        </w:rPr>
        <w:t>сполнения бюджета города приведён по отношению к уточнё</w:t>
      </w:r>
      <w:r w:rsidRPr="00012846">
        <w:rPr>
          <w:color w:val="000000" w:themeColor="text1"/>
          <w:sz w:val="28"/>
          <w:szCs w:val="28"/>
        </w:rPr>
        <w:t>нному плану 20</w:t>
      </w:r>
      <w:r w:rsidR="00121588" w:rsidRPr="00012846">
        <w:rPr>
          <w:color w:val="000000" w:themeColor="text1"/>
          <w:sz w:val="28"/>
          <w:szCs w:val="28"/>
        </w:rPr>
        <w:t>20</w:t>
      </w:r>
      <w:r w:rsidRPr="00012846">
        <w:rPr>
          <w:color w:val="000000" w:themeColor="text1"/>
          <w:sz w:val="28"/>
          <w:szCs w:val="28"/>
        </w:rPr>
        <w:t xml:space="preserve"> года</w:t>
      </w:r>
      <w:r w:rsidRPr="00012846">
        <w:rPr>
          <w:color w:val="000000" w:themeColor="text1"/>
          <w:sz w:val="28"/>
          <w:szCs w:val="20"/>
        </w:rPr>
        <w:t>.</w:t>
      </w:r>
    </w:p>
    <w:p w:rsidR="00676E53" w:rsidRPr="00012846" w:rsidRDefault="00676E53" w:rsidP="006417B9">
      <w:pPr>
        <w:pStyle w:val="4"/>
        <w:ind w:firstLine="709"/>
        <w:jc w:val="both"/>
        <w:rPr>
          <w:b w:val="0"/>
          <w:sz w:val="28"/>
        </w:rPr>
      </w:pPr>
      <w:r w:rsidRPr="00012846">
        <w:rPr>
          <w:b w:val="0"/>
          <w:sz w:val="28"/>
        </w:rPr>
        <w:t>Параметры исполненного за отчё</w:t>
      </w:r>
      <w:r w:rsidR="00A02EFA" w:rsidRPr="00012846">
        <w:rPr>
          <w:b w:val="0"/>
          <w:sz w:val="28"/>
        </w:rPr>
        <w:t>тный период бюджета составили:</w:t>
      </w:r>
    </w:p>
    <w:p w:rsidR="00676E53" w:rsidRPr="00C55EB3" w:rsidRDefault="00A02EFA" w:rsidP="006417B9">
      <w:pPr>
        <w:pStyle w:val="4"/>
        <w:ind w:firstLine="709"/>
        <w:jc w:val="both"/>
        <w:rPr>
          <w:b w:val="0"/>
          <w:sz w:val="28"/>
        </w:rPr>
      </w:pPr>
      <w:r w:rsidRPr="00C55EB3">
        <w:rPr>
          <w:b w:val="0"/>
          <w:sz w:val="28"/>
        </w:rPr>
        <w:t xml:space="preserve">- по доходам </w:t>
      </w:r>
      <w:r w:rsidR="00ED1453">
        <w:rPr>
          <w:b w:val="0"/>
          <w:sz w:val="28"/>
        </w:rPr>
        <w:t>18 942 411 124,93</w:t>
      </w:r>
      <w:r w:rsidR="00C45237" w:rsidRPr="00C55EB3">
        <w:rPr>
          <w:b w:val="0"/>
          <w:sz w:val="28"/>
        </w:rPr>
        <w:t xml:space="preserve"> </w:t>
      </w:r>
      <w:r w:rsidR="00837E91" w:rsidRPr="00C55EB3">
        <w:rPr>
          <w:b w:val="0"/>
          <w:sz w:val="28"/>
        </w:rPr>
        <w:t>рубл</w:t>
      </w:r>
      <w:r w:rsidR="005F468E" w:rsidRPr="00C55EB3">
        <w:rPr>
          <w:b w:val="0"/>
          <w:sz w:val="28"/>
        </w:rPr>
        <w:t>ей</w:t>
      </w:r>
      <w:r w:rsidR="00171BEC" w:rsidRPr="00C55EB3">
        <w:rPr>
          <w:b w:val="0"/>
          <w:sz w:val="28"/>
        </w:rPr>
        <w:t>;</w:t>
      </w:r>
    </w:p>
    <w:p w:rsidR="00A02EFA" w:rsidRPr="00A64CBB" w:rsidRDefault="00A02EFA" w:rsidP="006417B9">
      <w:pPr>
        <w:pStyle w:val="4"/>
        <w:ind w:firstLine="709"/>
        <w:jc w:val="both"/>
        <w:rPr>
          <w:b w:val="0"/>
          <w:sz w:val="28"/>
        </w:rPr>
      </w:pPr>
      <w:r w:rsidRPr="00A64CBB">
        <w:rPr>
          <w:b w:val="0"/>
          <w:sz w:val="28"/>
        </w:rPr>
        <w:t xml:space="preserve">- по </w:t>
      </w:r>
      <w:r w:rsidR="000E6C13" w:rsidRPr="00A64CBB">
        <w:rPr>
          <w:b w:val="0"/>
          <w:sz w:val="28"/>
        </w:rPr>
        <w:t xml:space="preserve">расходам </w:t>
      </w:r>
      <w:r w:rsidR="00A64CBB" w:rsidRPr="00A64CBB">
        <w:rPr>
          <w:b w:val="0"/>
          <w:sz w:val="28"/>
        </w:rPr>
        <w:t>18 346 287 599,21</w:t>
      </w:r>
      <w:r w:rsidRPr="00A64CBB">
        <w:rPr>
          <w:b w:val="0"/>
          <w:sz w:val="28"/>
        </w:rPr>
        <w:t>рубл</w:t>
      </w:r>
      <w:r w:rsidR="00274668" w:rsidRPr="00A64CBB">
        <w:rPr>
          <w:b w:val="0"/>
          <w:sz w:val="28"/>
        </w:rPr>
        <w:t>ей</w:t>
      </w:r>
      <w:r w:rsidRPr="00A64CBB">
        <w:rPr>
          <w:b w:val="0"/>
          <w:sz w:val="28"/>
        </w:rPr>
        <w:t>;</w:t>
      </w:r>
    </w:p>
    <w:p w:rsidR="00733A6B" w:rsidRPr="00A64CBB" w:rsidRDefault="00F324DA" w:rsidP="006417B9">
      <w:pPr>
        <w:ind w:firstLine="709"/>
        <w:jc w:val="both"/>
        <w:rPr>
          <w:sz w:val="28"/>
          <w:szCs w:val="28"/>
        </w:rPr>
      </w:pPr>
      <w:r w:rsidRPr="00A64CBB">
        <w:rPr>
          <w:sz w:val="28"/>
          <w:szCs w:val="28"/>
        </w:rPr>
        <w:t>П</w:t>
      </w:r>
      <w:r w:rsidR="003A62EF" w:rsidRPr="00A64CBB">
        <w:rPr>
          <w:sz w:val="28"/>
          <w:szCs w:val="28"/>
        </w:rPr>
        <w:t xml:space="preserve">о итогам </w:t>
      </w:r>
      <w:r w:rsidR="00A64CBB" w:rsidRPr="00A64CBB">
        <w:rPr>
          <w:sz w:val="28"/>
          <w:szCs w:val="28"/>
        </w:rPr>
        <w:t>9 месяцев</w:t>
      </w:r>
      <w:r w:rsidR="00121588" w:rsidRPr="00A64CBB">
        <w:rPr>
          <w:sz w:val="28"/>
          <w:szCs w:val="28"/>
        </w:rPr>
        <w:t xml:space="preserve"> </w:t>
      </w:r>
      <w:r w:rsidR="003A62EF" w:rsidRPr="00A64CBB">
        <w:rPr>
          <w:sz w:val="28"/>
          <w:szCs w:val="28"/>
        </w:rPr>
        <w:t>бюджет исполнен с превышением доходов над расходами</w:t>
      </w:r>
      <w:r w:rsidR="00676E53" w:rsidRPr="00A64CBB">
        <w:rPr>
          <w:sz w:val="28"/>
          <w:szCs w:val="28"/>
        </w:rPr>
        <w:t xml:space="preserve"> в объё</w:t>
      </w:r>
      <w:r w:rsidR="004B7A14" w:rsidRPr="00A64CBB">
        <w:rPr>
          <w:sz w:val="28"/>
          <w:szCs w:val="28"/>
        </w:rPr>
        <w:t>ме</w:t>
      </w:r>
      <w:r w:rsidR="00D30E38" w:rsidRPr="00A64CBB">
        <w:rPr>
          <w:sz w:val="28"/>
          <w:szCs w:val="28"/>
        </w:rPr>
        <w:t xml:space="preserve"> </w:t>
      </w:r>
      <w:r w:rsidR="00A64CBB" w:rsidRPr="00A64CBB">
        <w:rPr>
          <w:sz w:val="28"/>
          <w:szCs w:val="28"/>
        </w:rPr>
        <w:t>596 123 525,72</w:t>
      </w:r>
      <w:r w:rsidR="00C03E99" w:rsidRPr="00A64CBB">
        <w:rPr>
          <w:sz w:val="28"/>
          <w:szCs w:val="28"/>
        </w:rPr>
        <w:t xml:space="preserve"> </w:t>
      </w:r>
      <w:r w:rsidR="00D30E38" w:rsidRPr="00A64CBB">
        <w:rPr>
          <w:sz w:val="28"/>
          <w:szCs w:val="28"/>
        </w:rPr>
        <w:t>рублей.</w:t>
      </w:r>
    </w:p>
    <w:p w:rsidR="00167465" w:rsidRPr="00ED1453" w:rsidRDefault="00167465" w:rsidP="00722457">
      <w:pPr>
        <w:jc w:val="center"/>
        <w:rPr>
          <w:b/>
          <w:sz w:val="28"/>
          <w:highlight w:val="yellow"/>
        </w:rPr>
      </w:pPr>
    </w:p>
    <w:p w:rsidR="00C55EB3" w:rsidRPr="00BF6D60" w:rsidRDefault="00C55EB3" w:rsidP="00C55EB3">
      <w:pPr>
        <w:jc w:val="center"/>
        <w:rPr>
          <w:b/>
          <w:sz w:val="28"/>
        </w:rPr>
      </w:pPr>
      <w:r w:rsidRPr="00BF6D60">
        <w:rPr>
          <w:b/>
          <w:sz w:val="28"/>
        </w:rPr>
        <w:t>Доходы</w:t>
      </w:r>
    </w:p>
    <w:p w:rsidR="00C55EB3" w:rsidRPr="00BF6D60" w:rsidRDefault="00C55EB3" w:rsidP="00C55EB3"/>
    <w:p w:rsidR="00C55EB3" w:rsidRPr="00BF6D60" w:rsidRDefault="00C55EB3" w:rsidP="00C55EB3">
      <w:pPr>
        <w:ind w:firstLine="709"/>
        <w:jc w:val="both"/>
        <w:rPr>
          <w:sz w:val="28"/>
          <w:szCs w:val="28"/>
        </w:rPr>
      </w:pPr>
      <w:r w:rsidRPr="001E3418">
        <w:rPr>
          <w:sz w:val="28"/>
          <w:szCs w:val="28"/>
        </w:rPr>
        <w:t xml:space="preserve">За отчётный период в бюджет города поступило </w:t>
      </w:r>
      <w:r w:rsidR="00ED1453">
        <w:rPr>
          <w:sz w:val="28"/>
        </w:rPr>
        <w:t>18 942 411 124,93</w:t>
      </w:r>
      <w:r w:rsidRPr="001E3418">
        <w:rPr>
          <w:sz w:val="28"/>
          <w:szCs w:val="28"/>
        </w:rPr>
        <w:t xml:space="preserve"> рублей или </w:t>
      </w:r>
      <w:r w:rsidR="00ED1453">
        <w:rPr>
          <w:sz w:val="28"/>
          <w:szCs w:val="28"/>
        </w:rPr>
        <w:t>60,6%</w:t>
      </w:r>
      <w:r w:rsidRPr="001E3418">
        <w:rPr>
          <w:sz w:val="28"/>
          <w:szCs w:val="28"/>
        </w:rPr>
        <w:t xml:space="preserve"> к уточнённому плану года.</w:t>
      </w:r>
    </w:p>
    <w:p w:rsidR="00C55EB3" w:rsidRPr="00BF6D60" w:rsidRDefault="00C55EB3" w:rsidP="00C55EB3">
      <w:pPr>
        <w:ind w:firstLine="709"/>
        <w:jc w:val="both"/>
        <w:rPr>
          <w:sz w:val="28"/>
        </w:rPr>
      </w:pPr>
      <w:r w:rsidRPr="00BF6D60">
        <w:rPr>
          <w:sz w:val="28"/>
        </w:rPr>
        <w:t>Исполнение доходной части бюджета города Сургута в разрезе основных доходных источников:</w:t>
      </w:r>
    </w:p>
    <w:p w:rsidR="00C55EB3" w:rsidRPr="00BF6D60" w:rsidRDefault="00C55EB3" w:rsidP="00C55EB3">
      <w:pPr>
        <w:ind w:firstLine="709"/>
        <w:jc w:val="both"/>
        <w:rPr>
          <w:sz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43"/>
        <w:gridCol w:w="1701"/>
        <w:gridCol w:w="1701"/>
        <w:gridCol w:w="851"/>
        <w:gridCol w:w="850"/>
      </w:tblGrid>
      <w:tr w:rsidR="00C55EB3" w:rsidRPr="00BF6D60" w:rsidTr="007A1FAE">
        <w:trPr>
          <w:trHeight w:val="1092"/>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spacing w:line="252" w:lineRule="auto"/>
              <w:jc w:val="center"/>
              <w:rPr>
                <w:sz w:val="16"/>
                <w:szCs w:val="16"/>
                <w:lang w:eastAsia="en-US"/>
              </w:rPr>
            </w:pPr>
            <w:r w:rsidRPr="00BF6D60">
              <w:rPr>
                <w:sz w:val="16"/>
                <w:szCs w:val="16"/>
                <w:lang w:eastAsia="en-US"/>
              </w:rPr>
              <w:t>Наименование вида дохода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tabs>
                <w:tab w:val="num" w:pos="-36"/>
                <w:tab w:val="num" w:pos="0"/>
              </w:tabs>
              <w:spacing w:line="252" w:lineRule="auto"/>
              <w:ind w:right="-108"/>
              <w:jc w:val="center"/>
              <w:rPr>
                <w:bCs/>
                <w:sz w:val="16"/>
                <w:szCs w:val="16"/>
                <w:lang w:eastAsia="en-US"/>
              </w:rPr>
            </w:pPr>
            <w:r w:rsidRPr="00BF6D60">
              <w:rPr>
                <w:bCs/>
                <w:sz w:val="16"/>
                <w:szCs w:val="16"/>
                <w:lang w:eastAsia="en-US"/>
              </w:rPr>
              <w:t>Утвержденный план года в соответствии</w:t>
            </w:r>
          </w:p>
          <w:p w:rsidR="00C55EB3" w:rsidRPr="00BF6D60" w:rsidRDefault="00C55EB3" w:rsidP="00C460B9">
            <w:pPr>
              <w:spacing w:line="252" w:lineRule="auto"/>
              <w:jc w:val="center"/>
              <w:rPr>
                <w:bCs/>
                <w:sz w:val="16"/>
                <w:szCs w:val="16"/>
                <w:lang w:eastAsia="en-US"/>
              </w:rPr>
            </w:pPr>
            <w:r w:rsidRPr="00BF6D60">
              <w:rPr>
                <w:bCs/>
                <w:sz w:val="16"/>
                <w:szCs w:val="16"/>
                <w:lang w:eastAsia="en-US"/>
              </w:rPr>
              <w:t>с решением Думы города от 25.12.2019 № 538-V</w:t>
            </w:r>
            <w:r w:rsidRPr="00BF6D60">
              <w:rPr>
                <w:bCs/>
                <w:sz w:val="16"/>
                <w:szCs w:val="16"/>
                <w:lang w:val="en-US" w:eastAsia="en-US"/>
              </w:rPr>
              <w:t>I</w:t>
            </w:r>
            <w:r w:rsidRPr="00BF6D60">
              <w:rPr>
                <w:bCs/>
                <w:sz w:val="16"/>
                <w:szCs w:val="16"/>
                <w:lang w:eastAsia="en-US"/>
              </w:rPr>
              <w:t xml:space="preserve">ДГ </w:t>
            </w:r>
            <w:r w:rsidRPr="00BF6D60">
              <w:rPr>
                <w:sz w:val="16"/>
                <w:szCs w:val="16"/>
                <w:lang w:eastAsia="en-US"/>
              </w:rPr>
              <w:t xml:space="preserve">(в ред. от </w:t>
            </w:r>
            <w:r>
              <w:rPr>
                <w:sz w:val="16"/>
                <w:szCs w:val="16"/>
                <w:lang w:eastAsia="en-US"/>
              </w:rPr>
              <w:t>0</w:t>
            </w:r>
            <w:r w:rsidR="0057615D">
              <w:rPr>
                <w:sz w:val="16"/>
                <w:szCs w:val="16"/>
                <w:lang w:eastAsia="en-US"/>
              </w:rPr>
              <w:t>4</w:t>
            </w:r>
            <w:r>
              <w:rPr>
                <w:sz w:val="16"/>
                <w:szCs w:val="16"/>
                <w:lang w:eastAsia="en-US"/>
              </w:rPr>
              <w:t>.0</w:t>
            </w:r>
            <w:r w:rsidR="0057615D">
              <w:rPr>
                <w:sz w:val="16"/>
                <w:szCs w:val="16"/>
                <w:lang w:eastAsia="en-US"/>
              </w:rPr>
              <w:t>9</w:t>
            </w:r>
            <w:r>
              <w:rPr>
                <w:sz w:val="16"/>
                <w:szCs w:val="16"/>
                <w:lang w:eastAsia="en-US"/>
              </w:rPr>
              <w:t>.</w:t>
            </w:r>
            <w:r w:rsidRPr="00BF6D60">
              <w:rPr>
                <w:sz w:val="16"/>
                <w:szCs w:val="16"/>
                <w:lang w:eastAsia="en-US"/>
              </w:rPr>
              <w:t>2020 №</w:t>
            </w:r>
            <w:r w:rsidR="00C460B9">
              <w:rPr>
                <w:sz w:val="16"/>
                <w:szCs w:val="16"/>
                <w:lang w:eastAsia="en-US"/>
              </w:rPr>
              <w:t xml:space="preserve"> 622</w:t>
            </w:r>
            <w:r w:rsidRPr="00BF6D60">
              <w:rPr>
                <w:sz w:val="16"/>
                <w:szCs w:val="16"/>
                <w:lang w:eastAsia="en-US"/>
              </w:rPr>
              <w:t>-VI ДГ),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tabs>
                <w:tab w:val="num" w:pos="-36"/>
                <w:tab w:val="num" w:pos="0"/>
              </w:tabs>
              <w:spacing w:line="252" w:lineRule="auto"/>
              <w:ind w:right="-108"/>
              <w:jc w:val="center"/>
              <w:rPr>
                <w:bCs/>
                <w:sz w:val="16"/>
                <w:szCs w:val="16"/>
                <w:lang w:eastAsia="en-US"/>
              </w:rPr>
            </w:pPr>
            <w:r w:rsidRPr="00BF6D60">
              <w:rPr>
                <w:bCs/>
                <w:sz w:val="16"/>
                <w:szCs w:val="16"/>
                <w:lang w:eastAsia="en-US"/>
              </w:rPr>
              <w:t>Уточненный</w:t>
            </w:r>
          </w:p>
          <w:p w:rsidR="00C55EB3" w:rsidRPr="00BF6D60" w:rsidRDefault="00C55EB3" w:rsidP="003E7593">
            <w:pPr>
              <w:tabs>
                <w:tab w:val="num" w:pos="-36"/>
                <w:tab w:val="num" w:pos="0"/>
              </w:tabs>
              <w:spacing w:line="252" w:lineRule="auto"/>
              <w:ind w:right="-108"/>
              <w:jc w:val="center"/>
              <w:rPr>
                <w:bCs/>
                <w:sz w:val="16"/>
                <w:szCs w:val="16"/>
                <w:lang w:eastAsia="en-US"/>
              </w:rPr>
            </w:pPr>
            <w:r w:rsidRPr="00BF6D60">
              <w:rPr>
                <w:bCs/>
                <w:sz w:val="16"/>
                <w:szCs w:val="16"/>
                <w:lang w:eastAsia="en-US"/>
              </w:rPr>
              <w:t>план года,</w:t>
            </w:r>
            <w:r w:rsidRPr="00BF6D60">
              <w:rPr>
                <w:bCs/>
                <w:sz w:val="16"/>
                <w:szCs w:val="16"/>
                <w:lang w:eastAsia="en-US"/>
              </w:rPr>
              <w:br/>
              <w:t xml:space="preserve">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spacing w:line="252" w:lineRule="auto"/>
              <w:ind w:right="-108"/>
              <w:jc w:val="center"/>
              <w:rPr>
                <w:bCs/>
                <w:sz w:val="16"/>
                <w:szCs w:val="16"/>
                <w:lang w:eastAsia="en-US"/>
              </w:rPr>
            </w:pPr>
            <w:r w:rsidRPr="00BF6D60">
              <w:rPr>
                <w:bCs/>
                <w:sz w:val="16"/>
                <w:szCs w:val="16"/>
                <w:lang w:eastAsia="en-US"/>
              </w:rPr>
              <w:t>Исполнение</w:t>
            </w:r>
          </w:p>
          <w:p w:rsidR="00C55EB3" w:rsidRPr="00BF6D60" w:rsidRDefault="00C55EB3" w:rsidP="00A754F7">
            <w:pPr>
              <w:spacing w:line="252" w:lineRule="auto"/>
              <w:ind w:right="-108"/>
              <w:jc w:val="center"/>
              <w:rPr>
                <w:bCs/>
                <w:sz w:val="16"/>
                <w:szCs w:val="16"/>
                <w:lang w:eastAsia="en-US"/>
              </w:rPr>
            </w:pPr>
            <w:r w:rsidRPr="00BF6D60">
              <w:rPr>
                <w:bCs/>
                <w:sz w:val="16"/>
                <w:szCs w:val="16"/>
                <w:lang w:eastAsia="en-US"/>
              </w:rPr>
              <w:t xml:space="preserve">за </w:t>
            </w:r>
            <w:r w:rsidR="00A754F7">
              <w:rPr>
                <w:bCs/>
                <w:sz w:val="16"/>
                <w:szCs w:val="16"/>
                <w:lang w:eastAsia="en-US"/>
              </w:rPr>
              <w:t>9 месяцев</w:t>
            </w:r>
            <w:r w:rsidRPr="00BF6D60">
              <w:rPr>
                <w:bCs/>
                <w:sz w:val="16"/>
                <w:szCs w:val="16"/>
                <w:lang w:eastAsia="en-US"/>
              </w:rPr>
              <w:t>,</w:t>
            </w:r>
            <w:r w:rsidRPr="00BF6D60">
              <w:rPr>
                <w:bCs/>
                <w:sz w:val="16"/>
                <w:szCs w:val="16"/>
                <w:lang w:eastAsia="en-US"/>
              </w:rPr>
              <w:br/>
            </w:r>
            <w:r w:rsidRPr="00BF6D60">
              <w:rPr>
                <w:sz w:val="16"/>
                <w:szCs w:val="16"/>
                <w:lang w:eastAsia="en-US"/>
              </w:rPr>
              <w:t xml:space="preserve">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spacing w:line="252" w:lineRule="auto"/>
              <w:jc w:val="center"/>
              <w:rPr>
                <w:sz w:val="16"/>
                <w:szCs w:val="16"/>
                <w:lang w:eastAsia="en-US"/>
              </w:rPr>
            </w:pPr>
            <w:r w:rsidRPr="00BF6D60">
              <w:rPr>
                <w:sz w:val="16"/>
                <w:szCs w:val="16"/>
                <w:lang w:eastAsia="en-US"/>
              </w:rPr>
              <w:t>% исп. к уточнен-ному плану</w:t>
            </w:r>
          </w:p>
          <w:p w:rsidR="00C55EB3" w:rsidRPr="00BF6D60" w:rsidRDefault="00C55EB3" w:rsidP="003E7593">
            <w:pPr>
              <w:spacing w:line="252" w:lineRule="auto"/>
              <w:jc w:val="center"/>
              <w:rPr>
                <w:bCs/>
                <w:sz w:val="16"/>
                <w:szCs w:val="16"/>
                <w:lang w:eastAsia="en-US"/>
              </w:rPr>
            </w:pPr>
            <w:r w:rsidRPr="00BF6D60">
              <w:rPr>
                <w:sz w:val="16"/>
                <w:szCs w:val="16"/>
                <w:lang w:eastAsia="en-US"/>
              </w:rPr>
              <w:t>года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spacing w:line="252" w:lineRule="auto"/>
              <w:jc w:val="center"/>
              <w:rPr>
                <w:bCs/>
                <w:sz w:val="16"/>
                <w:szCs w:val="16"/>
                <w:lang w:eastAsia="en-US"/>
              </w:rPr>
            </w:pPr>
            <w:r w:rsidRPr="00BF6D60">
              <w:rPr>
                <w:bCs/>
                <w:sz w:val="16"/>
                <w:szCs w:val="16"/>
                <w:lang w:eastAsia="en-US"/>
              </w:rPr>
              <w:t>Уд. вес в общей сумме дохо-дов, %</w:t>
            </w:r>
          </w:p>
        </w:tc>
      </w:tr>
      <w:tr w:rsidR="00C55EB3" w:rsidRPr="00BF6D60" w:rsidTr="007A1FAE">
        <w:trPr>
          <w:trHeight w:val="429"/>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spacing w:line="252" w:lineRule="auto"/>
              <w:ind w:right="-108"/>
              <w:rPr>
                <w:b/>
                <w:bCs/>
                <w:sz w:val="18"/>
                <w:szCs w:val="18"/>
                <w:lang w:eastAsia="en-US"/>
              </w:rPr>
            </w:pPr>
            <w:r w:rsidRPr="00BF6D60">
              <w:rPr>
                <w:b/>
                <w:bCs/>
                <w:sz w:val="18"/>
                <w:szCs w:val="18"/>
                <w:lang w:eastAsia="en-US"/>
              </w:rPr>
              <w:t>Всего доходов, в т. ч.:</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spacing w:line="252" w:lineRule="auto"/>
              <w:jc w:val="center"/>
              <w:rPr>
                <w:b/>
                <w:bCs/>
                <w:sz w:val="17"/>
                <w:szCs w:val="17"/>
                <w:lang w:eastAsia="en-US"/>
              </w:rPr>
            </w:pPr>
            <w:r>
              <w:rPr>
                <w:b/>
                <w:bCs/>
                <w:sz w:val="17"/>
                <w:szCs w:val="17"/>
                <w:lang w:eastAsia="en-US"/>
              </w:rPr>
              <w:t>31 792 205 355,78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3E7593" w:rsidP="003E7593">
            <w:pPr>
              <w:spacing w:line="252" w:lineRule="auto"/>
              <w:jc w:val="center"/>
              <w:rPr>
                <w:b/>
                <w:bCs/>
                <w:sz w:val="17"/>
                <w:szCs w:val="17"/>
                <w:lang w:eastAsia="en-US"/>
              </w:rPr>
            </w:pPr>
            <w:r w:rsidRPr="003E7593">
              <w:rPr>
                <w:b/>
                <w:bCs/>
                <w:sz w:val="17"/>
                <w:szCs w:val="17"/>
                <w:lang w:eastAsia="en-US"/>
              </w:rPr>
              <w:t>31</w:t>
            </w:r>
            <w:r>
              <w:rPr>
                <w:b/>
                <w:bCs/>
                <w:sz w:val="17"/>
                <w:szCs w:val="17"/>
                <w:lang w:eastAsia="en-US"/>
              </w:rPr>
              <w:t xml:space="preserve"> </w:t>
            </w:r>
            <w:r w:rsidRPr="003E7593">
              <w:rPr>
                <w:b/>
                <w:bCs/>
                <w:sz w:val="17"/>
                <w:szCs w:val="17"/>
                <w:lang w:eastAsia="en-US"/>
              </w:rPr>
              <w:t>273</w:t>
            </w:r>
            <w:r>
              <w:rPr>
                <w:b/>
                <w:bCs/>
                <w:sz w:val="17"/>
                <w:szCs w:val="17"/>
                <w:lang w:eastAsia="en-US"/>
              </w:rPr>
              <w:t xml:space="preserve"> </w:t>
            </w:r>
            <w:r w:rsidRPr="003E7593">
              <w:rPr>
                <w:b/>
                <w:bCs/>
                <w:sz w:val="17"/>
                <w:szCs w:val="17"/>
                <w:lang w:eastAsia="en-US"/>
              </w:rPr>
              <w:t>528</w:t>
            </w:r>
            <w:r>
              <w:rPr>
                <w:b/>
                <w:bCs/>
                <w:sz w:val="17"/>
                <w:szCs w:val="17"/>
                <w:lang w:eastAsia="en-US"/>
              </w:rPr>
              <w:t xml:space="preserve"> </w:t>
            </w:r>
            <w:r w:rsidRPr="003E7593">
              <w:rPr>
                <w:b/>
                <w:bCs/>
                <w:sz w:val="17"/>
                <w:szCs w:val="17"/>
                <w:lang w:eastAsia="en-US"/>
              </w:rPr>
              <w:t>783,88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7A1FAE" w:rsidP="003E7593">
            <w:pPr>
              <w:spacing w:line="252" w:lineRule="auto"/>
              <w:ind w:right="-108"/>
              <w:jc w:val="center"/>
              <w:rPr>
                <w:b/>
                <w:bCs/>
                <w:sz w:val="17"/>
                <w:szCs w:val="17"/>
                <w:lang w:eastAsia="en-US"/>
              </w:rPr>
            </w:pPr>
            <w:r w:rsidRPr="007A1FAE">
              <w:rPr>
                <w:b/>
                <w:bCs/>
                <w:sz w:val="17"/>
                <w:szCs w:val="17"/>
                <w:lang w:eastAsia="en-US"/>
              </w:rPr>
              <w:t>18</w:t>
            </w:r>
            <w:r>
              <w:rPr>
                <w:b/>
                <w:bCs/>
                <w:sz w:val="17"/>
                <w:szCs w:val="17"/>
                <w:lang w:eastAsia="en-US"/>
              </w:rPr>
              <w:t xml:space="preserve"> </w:t>
            </w:r>
            <w:r w:rsidRPr="007A1FAE">
              <w:rPr>
                <w:b/>
                <w:bCs/>
                <w:sz w:val="17"/>
                <w:szCs w:val="17"/>
                <w:lang w:eastAsia="en-US"/>
              </w:rPr>
              <w:t>942</w:t>
            </w:r>
            <w:r>
              <w:rPr>
                <w:b/>
                <w:bCs/>
                <w:sz w:val="17"/>
                <w:szCs w:val="17"/>
                <w:lang w:eastAsia="en-US"/>
              </w:rPr>
              <w:t xml:space="preserve"> </w:t>
            </w:r>
            <w:r w:rsidRPr="007A1FAE">
              <w:rPr>
                <w:b/>
                <w:bCs/>
                <w:sz w:val="17"/>
                <w:szCs w:val="17"/>
                <w:lang w:eastAsia="en-US"/>
              </w:rPr>
              <w:t>411</w:t>
            </w:r>
            <w:r>
              <w:rPr>
                <w:b/>
                <w:bCs/>
                <w:sz w:val="17"/>
                <w:szCs w:val="17"/>
                <w:lang w:eastAsia="en-US"/>
              </w:rPr>
              <w:t xml:space="preserve"> </w:t>
            </w:r>
            <w:r w:rsidRPr="007A1FAE">
              <w:rPr>
                <w:b/>
                <w:bCs/>
                <w:sz w:val="17"/>
                <w:szCs w:val="17"/>
                <w:lang w:eastAsia="en-US"/>
              </w:rPr>
              <w:t>124,93</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3E7593" w:rsidP="003E7593">
            <w:pPr>
              <w:spacing w:line="252" w:lineRule="auto"/>
              <w:jc w:val="center"/>
              <w:rPr>
                <w:bCs/>
                <w:sz w:val="17"/>
                <w:szCs w:val="17"/>
                <w:lang w:eastAsia="en-US"/>
              </w:rPr>
            </w:pPr>
            <w:r>
              <w:rPr>
                <w:bCs/>
                <w:sz w:val="17"/>
                <w:szCs w:val="17"/>
                <w:lang w:eastAsia="en-US"/>
              </w:rPr>
              <w:t>60,6</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spacing w:line="252" w:lineRule="auto"/>
              <w:ind w:right="-108"/>
              <w:jc w:val="center"/>
              <w:rPr>
                <w:b/>
                <w:bCs/>
                <w:color w:val="FF0000"/>
                <w:sz w:val="17"/>
                <w:szCs w:val="17"/>
                <w:lang w:eastAsia="en-US"/>
              </w:rPr>
            </w:pPr>
            <w:r w:rsidRPr="00BF6D60">
              <w:rPr>
                <w:b/>
                <w:bCs/>
                <w:sz w:val="17"/>
                <w:szCs w:val="17"/>
                <w:lang w:eastAsia="en-US"/>
              </w:rPr>
              <w:t>100,0</w:t>
            </w:r>
          </w:p>
        </w:tc>
      </w:tr>
      <w:tr w:rsidR="00C55EB3" w:rsidRPr="00BF6D60" w:rsidTr="007A1FAE">
        <w:trPr>
          <w:trHeight w:val="320"/>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spacing w:line="252" w:lineRule="auto"/>
              <w:rPr>
                <w:bCs/>
                <w:sz w:val="18"/>
                <w:szCs w:val="18"/>
                <w:lang w:eastAsia="en-US"/>
              </w:rPr>
            </w:pPr>
            <w:r w:rsidRPr="00BF6D60">
              <w:rPr>
                <w:bCs/>
                <w:sz w:val="18"/>
                <w:szCs w:val="18"/>
                <w:lang w:val="en-US" w:eastAsia="en-US"/>
              </w:rPr>
              <w:t>I</w:t>
            </w:r>
            <w:r w:rsidRPr="00BF6D60">
              <w:rPr>
                <w:bCs/>
                <w:sz w:val="18"/>
                <w:szCs w:val="18"/>
                <w:lang w:eastAsia="en-US"/>
              </w:rPr>
              <w:t>. Налоговые и неналоговые доходы, из них: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A2D68" w:rsidP="003E7593">
            <w:pPr>
              <w:spacing w:line="252" w:lineRule="auto"/>
              <w:ind w:right="-93"/>
              <w:jc w:val="center"/>
              <w:rPr>
                <w:sz w:val="18"/>
                <w:szCs w:val="18"/>
                <w:lang w:eastAsia="en-US"/>
              </w:rPr>
            </w:pPr>
            <w:r>
              <w:rPr>
                <w:sz w:val="18"/>
                <w:szCs w:val="18"/>
                <w:lang w:eastAsia="en-US"/>
              </w:rPr>
              <w:t>12 172 754 016,97</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F24B2D" w:rsidP="003E7593">
            <w:pPr>
              <w:spacing w:line="252" w:lineRule="auto"/>
              <w:ind w:right="-93"/>
              <w:jc w:val="center"/>
              <w:rPr>
                <w:sz w:val="18"/>
                <w:szCs w:val="18"/>
                <w:lang w:eastAsia="en-US"/>
              </w:rPr>
            </w:pPr>
            <w:r>
              <w:rPr>
                <w:sz w:val="18"/>
                <w:szCs w:val="18"/>
                <w:lang w:eastAsia="en-US"/>
              </w:rPr>
              <w:t>12 172 754 016,97</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7A1FAE" w:rsidP="003E7593">
            <w:pPr>
              <w:spacing w:line="252" w:lineRule="auto"/>
              <w:jc w:val="center"/>
              <w:rPr>
                <w:bCs/>
                <w:sz w:val="18"/>
                <w:szCs w:val="18"/>
                <w:lang w:eastAsia="en-US"/>
              </w:rPr>
            </w:pPr>
            <w:r w:rsidRPr="007A1FAE">
              <w:rPr>
                <w:bCs/>
                <w:sz w:val="18"/>
                <w:szCs w:val="18"/>
                <w:lang w:eastAsia="en-US"/>
              </w:rPr>
              <w:t>8</w:t>
            </w:r>
            <w:r>
              <w:rPr>
                <w:bCs/>
                <w:sz w:val="18"/>
                <w:szCs w:val="18"/>
                <w:lang w:eastAsia="en-US"/>
              </w:rPr>
              <w:t xml:space="preserve"> </w:t>
            </w:r>
            <w:r w:rsidRPr="007A1FAE">
              <w:rPr>
                <w:bCs/>
                <w:sz w:val="18"/>
                <w:szCs w:val="18"/>
                <w:lang w:eastAsia="en-US"/>
              </w:rPr>
              <w:t>330</w:t>
            </w:r>
            <w:r>
              <w:rPr>
                <w:bCs/>
                <w:sz w:val="18"/>
                <w:szCs w:val="18"/>
                <w:lang w:eastAsia="en-US"/>
              </w:rPr>
              <w:t xml:space="preserve"> </w:t>
            </w:r>
            <w:r w:rsidRPr="007A1FAE">
              <w:rPr>
                <w:bCs/>
                <w:sz w:val="18"/>
                <w:szCs w:val="18"/>
                <w:lang w:eastAsia="en-US"/>
              </w:rPr>
              <w:t>411</w:t>
            </w:r>
            <w:r>
              <w:rPr>
                <w:bCs/>
                <w:sz w:val="18"/>
                <w:szCs w:val="18"/>
                <w:lang w:eastAsia="en-US"/>
              </w:rPr>
              <w:t xml:space="preserve"> </w:t>
            </w:r>
            <w:r w:rsidRPr="007A1FAE">
              <w:rPr>
                <w:bCs/>
                <w:sz w:val="18"/>
                <w:szCs w:val="18"/>
                <w:lang w:eastAsia="en-US"/>
              </w:rPr>
              <w:t>974,32</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3E7593" w:rsidP="003E7593">
            <w:pPr>
              <w:spacing w:line="252" w:lineRule="auto"/>
              <w:jc w:val="center"/>
              <w:rPr>
                <w:sz w:val="18"/>
                <w:szCs w:val="18"/>
                <w:lang w:eastAsia="en-US"/>
              </w:rPr>
            </w:pPr>
            <w:r>
              <w:rPr>
                <w:sz w:val="18"/>
                <w:szCs w:val="18"/>
                <w:lang w:eastAsia="en-US"/>
              </w:rPr>
              <w:t>68,4</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A94FEE" w:rsidP="003E7593">
            <w:pPr>
              <w:spacing w:line="252" w:lineRule="auto"/>
              <w:jc w:val="center"/>
              <w:rPr>
                <w:bCs/>
                <w:sz w:val="18"/>
                <w:szCs w:val="18"/>
                <w:lang w:eastAsia="en-US"/>
              </w:rPr>
            </w:pPr>
            <w:r>
              <w:rPr>
                <w:bCs/>
                <w:sz w:val="18"/>
                <w:szCs w:val="18"/>
                <w:lang w:eastAsia="en-US"/>
              </w:rPr>
              <w:t>44,0</w:t>
            </w:r>
          </w:p>
        </w:tc>
      </w:tr>
      <w:tr w:rsidR="00C55EB3" w:rsidRPr="00BF6D60" w:rsidTr="007A1FAE">
        <w:trPr>
          <w:trHeight w:val="372"/>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spacing w:line="252" w:lineRule="auto"/>
              <w:ind w:firstLine="170"/>
              <w:rPr>
                <w:sz w:val="16"/>
                <w:szCs w:val="16"/>
                <w:lang w:eastAsia="en-US"/>
              </w:rPr>
            </w:pPr>
            <w:r w:rsidRPr="00BF6D60">
              <w:rPr>
                <w:sz w:val="16"/>
                <w:szCs w:val="16"/>
                <w:lang w:eastAsia="en-US"/>
              </w:rPr>
              <w:t>- налог на доходы физических лиц</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A2D68" w:rsidP="003E7593">
            <w:pPr>
              <w:spacing w:line="252" w:lineRule="auto"/>
              <w:ind w:right="-93"/>
              <w:jc w:val="center"/>
              <w:rPr>
                <w:sz w:val="18"/>
                <w:szCs w:val="18"/>
                <w:lang w:eastAsia="en-US"/>
              </w:rPr>
            </w:pPr>
            <w:r>
              <w:rPr>
                <w:sz w:val="18"/>
                <w:szCs w:val="18"/>
                <w:lang w:eastAsia="en-US"/>
              </w:rPr>
              <w:t>8 647 414 788,54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F24B2D" w:rsidP="003E7593">
            <w:pPr>
              <w:spacing w:line="252" w:lineRule="auto"/>
              <w:ind w:right="-93"/>
              <w:jc w:val="center"/>
              <w:rPr>
                <w:color w:val="FF0000"/>
                <w:sz w:val="18"/>
                <w:szCs w:val="18"/>
                <w:lang w:eastAsia="en-US"/>
              </w:rPr>
            </w:pPr>
            <w:r>
              <w:rPr>
                <w:sz w:val="18"/>
                <w:szCs w:val="18"/>
                <w:lang w:eastAsia="en-US"/>
              </w:rPr>
              <w:t>8 647 414 788,54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7A1FAE" w:rsidP="003E7593">
            <w:pPr>
              <w:spacing w:line="252" w:lineRule="auto"/>
              <w:jc w:val="center"/>
              <w:rPr>
                <w:bCs/>
                <w:sz w:val="18"/>
                <w:szCs w:val="18"/>
                <w:lang w:eastAsia="en-US"/>
              </w:rPr>
            </w:pPr>
            <w:r w:rsidRPr="007A1FAE">
              <w:rPr>
                <w:bCs/>
                <w:sz w:val="18"/>
                <w:szCs w:val="18"/>
                <w:lang w:eastAsia="en-US"/>
              </w:rPr>
              <w:t>5</w:t>
            </w:r>
            <w:r>
              <w:rPr>
                <w:bCs/>
                <w:sz w:val="18"/>
                <w:szCs w:val="18"/>
                <w:lang w:eastAsia="en-US"/>
              </w:rPr>
              <w:t xml:space="preserve"> </w:t>
            </w:r>
            <w:r w:rsidRPr="007A1FAE">
              <w:rPr>
                <w:bCs/>
                <w:sz w:val="18"/>
                <w:szCs w:val="18"/>
                <w:lang w:eastAsia="en-US"/>
              </w:rPr>
              <w:t>817</w:t>
            </w:r>
            <w:r>
              <w:rPr>
                <w:bCs/>
                <w:sz w:val="18"/>
                <w:szCs w:val="18"/>
                <w:lang w:eastAsia="en-US"/>
              </w:rPr>
              <w:t xml:space="preserve"> </w:t>
            </w:r>
            <w:r w:rsidRPr="007A1FAE">
              <w:rPr>
                <w:bCs/>
                <w:sz w:val="18"/>
                <w:szCs w:val="18"/>
                <w:lang w:eastAsia="en-US"/>
              </w:rPr>
              <w:t>432</w:t>
            </w:r>
            <w:r>
              <w:rPr>
                <w:bCs/>
                <w:sz w:val="18"/>
                <w:szCs w:val="18"/>
                <w:lang w:eastAsia="en-US"/>
              </w:rPr>
              <w:t xml:space="preserve"> </w:t>
            </w:r>
            <w:r w:rsidRPr="007A1FAE">
              <w:rPr>
                <w:bCs/>
                <w:sz w:val="18"/>
                <w:szCs w:val="18"/>
                <w:lang w:eastAsia="en-US"/>
              </w:rPr>
              <w:t>363,82</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3E7593" w:rsidP="003E7593">
            <w:pPr>
              <w:spacing w:line="252" w:lineRule="auto"/>
              <w:jc w:val="center"/>
              <w:rPr>
                <w:sz w:val="18"/>
                <w:szCs w:val="18"/>
                <w:lang w:eastAsia="en-US"/>
              </w:rPr>
            </w:pPr>
            <w:r>
              <w:rPr>
                <w:sz w:val="18"/>
                <w:szCs w:val="18"/>
                <w:lang w:eastAsia="en-US"/>
              </w:rPr>
              <w:t>67,3</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A94FEE" w:rsidP="003E7593">
            <w:pPr>
              <w:spacing w:line="252" w:lineRule="auto"/>
              <w:jc w:val="center"/>
              <w:rPr>
                <w:sz w:val="18"/>
                <w:szCs w:val="18"/>
                <w:lang w:eastAsia="en-US"/>
              </w:rPr>
            </w:pPr>
            <w:r>
              <w:rPr>
                <w:sz w:val="18"/>
                <w:szCs w:val="18"/>
                <w:lang w:eastAsia="en-US"/>
              </w:rPr>
              <w:t>30,7</w:t>
            </w:r>
          </w:p>
        </w:tc>
      </w:tr>
      <w:tr w:rsidR="00C55EB3" w:rsidRPr="00BF6D60" w:rsidTr="007A1FAE">
        <w:trPr>
          <w:trHeight w:val="405"/>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spacing w:line="252" w:lineRule="auto"/>
              <w:ind w:firstLine="170"/>
              <w:rPr>
                <w:sz w:val="16"/>
                <w:szCs w:val="16"/>
                <w:lang w:eastAsia="en-US"/>
              </w:rPr>
            </w:pPr>
            <w:r w:rsidRPr="00BF6D60">
              <w:rPr>
                <w:sz w:val="16"/>
                <w:szCs w:val="16"/>
                <w:lang w:eastAsia="en-US"/>
              </w:rPr>
              <w:t>- 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A2D68" w:rsidP="003E7593">
            <w:pPr>
              <w:spacing w:line="252" w:lineRule="auto"/>
              <w:ind w:right="-93"/>
              <w:jc w:val="center"/>
              <w:rPr>
                <w:sz w:val="18"/>
                <w:szCs w:val="18"/>
                <w:lang w:eastAsia="en-US"/>
              </w:rPr>
            </w:pPr>
            <w:r>
              <w:rPr>
                <w:sz w:val="18"/>
                <w:szCs w:val="18"/>
                <w:lang w:eastAsia="en-US"/>
              </w:rPr>
              <w:t>1 625 105 932,50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F24B2D" w:rsidP="003E7593">
            <w:pPr>
              <w:spacing w:line="252" w:lineRule="auto"/>
              <w:ind w:right="-93"/>
              <w:jc w:val="center"/>
              <w:rPr>
                <w:color w:val="FF0000"/>
                <w:sz w:val="18"/>
                <w:szCs w:val="18"/>
                <w:lang w:eastAsia="en-US"/>
              </w:rPr>
            </w:pPr>
            <w:r>
              <w:rPr>
                <w:sz w:val="18"/>
                <w:szCs w:val="18"/>
                <w:lang w:eastAsia="en-US"/>
              </w:rPr>
              <w:t>1 625 105 932,50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7A1FAE" w:rsidP="003E7593">
            <w:pPr>
              <w:spacing w:line="252" w:lineRule="auto"/>
              <w:jc w:val="center"/>
              <w:rPr>
                <w:sz w:val="18"/>
                <w:szCs w:val="18"/>
                <w:lang w:eastAsia="en-US"/>
              </w:rPr>
            </w:pPr>
            <w:r w:rsidRPr="007A1FAE">
              <w:rPr>
                <w:sz w:val="18"/>
                <w:szCs w:val="18"/>
                <w:lang w:eastAsia="en-US"/>
              </w:rPr>
              <w:t>1</w:t>
            </w:r>
            <w:r>
              <w:rPr>
                <w:sz w:val="18"/>
                <w:szCs w:val="18"/>
                <w:lang w:eastAsia="en-US"/>
              </w:rPr>
              <w:t xml:space="preserve"> </w:t>
            </w:r>
            <w:r w:rsidRPr="007A1FAE">
              <w:rPr>
                <w:sz w:val="18"/>
                <w:szCs w:val="18"/>
                <w:lang w:eastAsia="en-US"/>
              </w:rPr>
              <w:t>296</w:t>
            </w:r>
            <w:r>
              <w:rPr>
                <w:sz w:val="18"/>
                <w:szCs w:val="18"/>
                <w:lang w:eastAsia="en-US"/>
              </w:rPr>
              <w:t xml:space="preserve"> </w:t>
            </w:r>
            <w:r w:rsidRPr="007A1FAE">
              <w:rPr>
                <w:sz w:val="18"/>
                <w:szCs w:val="18"/>
                <w:lang w:eastAsia="en-US"/>
              </w:rPr>
              <w:t>140</w:t>
            </w:r>
            <w:r>
              <w:rPr>
                <w:sz w:val="18"/>
                <w:szCs w:val="18"/>
                <w:lang w:eastAsia="en-US"/>
              </w:rPr>
              <w:t xml:space="preserve"> </w:t>
            </w:r>
            <w:r w:rsidRPr="007A1FAE">
              <w:rPr>
                <w:sz w:val="18"/>
                <w:szCs w:val="18"/>
                <w:lang w:eastAsia="en-US"/>
              </w:rPr>
              <w:t>205,09</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3E7593" w:rsidP="003E7593">
            <w:pPr>
              <w:spacing w:line="252" w:lineRule="auto"/>
              <w:jc w:val="center"/>
              <w:rPr>
                <w:sz w:val="18"/>
                <w:szCs w:val="18"/>
                <w:lang w:eastAsia="en-US"/>
              </w:rPr>
            </w:pPr>
            <w:r>
              <w:rPr>
                <w:sz w:val="18"/>
                <w:szCs w:val="18"/>
                <w:lang w:eastAsia="en-US"/>
              </w:rPr>
              <w:t>79,8</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A94FEE" w:rsidP="003E7593">
            <w:pPr>
              <w:spacing w:line="252" w:lineRule="auto"/>
              <w:jc w:val="center"/>
              <w:rPr>
                <w:sz w:val="18"/>
                <w:szCs w:val="18"/>
                <w:lang w:eastAsia="en-US"/>
              </w:rPr>
            </w:pPr>
            <w:r>
              <w:rPr>
                <w:sz w:val="18"/>
                <w:szCs w:val="18"/>
                <w:lang w:eastAsia="en-US"/>
              </w:rPr>
              <w:t>6,8</w:t>
            </w:r>
          </w:p>
        </w:tc>
      </w:tr>
      <w:tr w:rsidR="00C55EB3" w:rsidRPr="00BF6D60" w:rsidTr="007A1FAE">
        <w:trPr>
          <w:trHeight w:val="350"/>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spacing w:line="252" w:lineRule="auto"/>
              <w:ind w:firstLine="170"/>
              <w:rPr>
                <w:sz w:val="16"/>
                <w:szCs w:val="16"/>
                <w:lang w:eastAsia="en-US"/>
              </w:rPr>
            </w:pPr>
            <w:r w:rsidRPr="00BF6D60">
              <w:rPr>
                <w:sz w:val="16"/>
                <w:szCs w:val="16"/>
                <w:lang w:eastAsia="en-US"/>
              </w:rPr>
              <w:t>- налоги на имущество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A2D68" w:rsidP="003E7593">
            <w:pPr>
              <w:spacing w:line="252" w:lineRule="auto"/>
              <w:ind w:right="-93"/>
              <w:jc w:val="center"/>
              <w:rPr>
                <w:sz w:val="18"/>
                <w:szCs w:val="18"/>
                <w:lang w:eastAsia="en-US"/>
              </w:rPr>
            </w:pPr>
            <w:r>
              <w:rPr>
                <w:sz w:val="18"/>
                <w:szCs w:val="18"/>
                <w:lang w:eastAsia="en-US"/>
              </w:rPr>
              <w:t>703 088 173,21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F24B2D" w:rsidP="003E7593">
            <w:pPr>
              <w:spacing w:line="252" w:lineRule="auto"/>
              <w:ind w:right="-93"/>
              <w:jc w:val="center"/>
              <w:rPr>
                <w:color w:val="FF0000"/>
                <w:sz w:val="18"/>
                <w:szCs w:val="18"/>
                <w:lang w:eastAsia="en-US"/>
              </w:rPr>
            </w:pPr>
            <w:r>
              <w:rPr>
                <w:sz w:val="18"/>
                <w:szCs w:val="18"/>
                <w:lang w:eastAsia="en-US"/>
              </w:rPr>
              <w:t>703 088 173,21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7A1FAE" w:rsidP="003E7593">
            <w:pPr>
              <w:spacing w:line="252" w:lineRule="auto"/>
              <w:jc w:val="center"/>
              <w:rPr>
                <w:sz w:val="18"/>
                <w:szCs w:val="18"/>
                <w:lang w:eastAsia="en-US"/>
              </w:rPr>
            </w:pPr>
            <w:r w:rsidRPr="007A1FAE">
              <w:rPr>
                <w:sz w:val="18"/>
                <w:szCs w:val="18"/>
                <w:lang w:eastAsia="en-US"/>
              </w:rPr>
              <w:t>399</w:t>
            </w:r>
            <w:r>
              <w:rPr>
                <w:sz w:val="18"/>
                <w:szCs w:val="18"/>
                <w:lang w:eastAsia="en-US"/>
              </w:rPr>
              <w:t xml:space="preserve"> </w:t>
            </w:r>
            <w:r w:rsidRPr="007A1FAE">
              <w:rPr>
                <w:sz w:val="18"/>
                <w:szCs w:val="18"/>
                <w:lang w:eastAsia="en-US"/>
              </w:rPr>
              <w:t>309</w:t>
            </w:r>
            <w:r>
              <w:rPr>
                <w:sz w:val="18"/>
                <w:szCs w:val="18"/>
                <w:lang w:eastAsia="en-US"/>
              </w:rPr>
              <w:t xml:space="preserve"> </w:t>
            </w:r>
            <w:r w:rsidRPr="007A1FAE">
              <w:rPr>
                <w:sz w:val="18"/>
                <w:szCs w:val="18"/>
                <w:lang w:eastAsia="en-US"/>
              </w:rPr>
              <w:t>635,71</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3E7593" w:rsidP="003E7593">
            <w:pPr>
              <w:spacing w:line="252" w:lineRule="auto"/>
              <w:jc w:val="center"/>
              <w:rPr>
                <w:sz w:val="18"/>
                <w:szCs w:val="18"/>
                <w:lang w:eastAsia="en-US"/>
              </w:rPr>
            </w:pPr>
            <w:r>
              <w:rPr>
                <w:sz w:val="18"/>
                <w:szCs w:val="18"/>
                <w:lang w:eastAsia="en-US"/>
              </w:rPr>
              <w:t>56,8</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A94FEE" w:rsidP="003E7593">
            <w:pPr>
              <w:spacing w:line="252" w:lineRule="auto"/>
              <w:jc w:val="center"/>
              <w:rPr>
                <w:sz w:val="18"/>
                <w:szCs w:val="18"/>
                <w:lang w:eastAsia="en-US"/>
              </w:rPr>
            </w:pPr>
            <w:r>
              <w:rPr>
                <w:sz w:val="18"/>
                <w:szCs w:val="18"/>
                <w:lang w:eastAsia="en-US"/>
              </w:rPr>
              <w:t>2,1</w:t>
            </w:r>
          </w:p>
        </w:tc>
      </w:tr>
      <w:tr w:rsidR="00C55EB3" w:rsidRPr="00BF6D60" w:rsidTr="007A1FAE">
        <w:trPr>
          <w:trHeight w:val="247"/>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autoSpaceDE w:val="0"/>
              <w:autoSpaceDN w:val="0"/>
              <w:adjustRightInd w:val="0"/>
              <w:spacing w:line="252" w:lineRule="auto"/>
              <w:ind w:firstLine="170"/>
              <w:rPr>
                <w:sz w:val="16"/>
                <w:szCs w:val="16"/>
                <w:lang w:eastAsia="en-US"/>
              </w:rPr>
            </w:pPr>
            <w:r w:rsidRPr="00BF6D60">
              <w:rPr>
                <w:sz w:val="16"/>
                <w:szCs w:val="16"/>
                <w:lang w:eastAsia="en-US"/>
              </w:rPr>
              <w:t>- доходы от использования имущества,   находящегося в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A2D68" w:rsidP="003E7593">
            <w:pPr>
              <w:spacing w:line="252" w:lineRule="auto"/>
              <w:ind w:right="-93"/>
              <w:jc w:val="center"/>
              <w:rPr>
                <w:sz w:val="18"/>
                <w:szCs w:val="18"/>
                <w:lang w:eastAsia="en-US"/>
              </w:rPr>
            </w:pPr>
            <w:r>
              <w:rPr>
                <w:sz w:val="18"/>
                <w:szCs w:val="18"/>
                <w:lang w:eastAsia="en-US"/>
              </w:rPr>
              <w:t>635 643 311,71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F24B2D" w:rsidP="00AD492A">
            <w:pPr>
              <w:spacing w:line="252" w:lineRule="auto"/>
              <w:ind w:right="-93"/>
              <w:jc w:val="center"/>
              <w:rPr>
                <w:color w:val="FF0000"/>
                <w:sz w:val="18"/>
                <w:szCs w:val="18"/>
                <w:lang w:eastAsia="en-US"/>
              </w:rPr>
            </w:pPr>
            <w:r>
              <w:rPr>
                <w:sz w:val="18"/>
                <w:szCs w:val="18"/>
                <w:lang w:eastAsia="en-US"/>
              </w:rPr>
              <w:t>635 643 311,71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7A1FAE" w:rsidP="003E7593">
            <w:pPr>
              <w:autoSpaceDE w:val="0"/>
              <w:autoSpaceDN w:val="0"/>
              <w:adjustRightInd w:val="0"/>
              <w:spacing w:line="252" w:lineRule="auto"/>
              <w:jc w:val="center"/>
              <w:rPr>
                <w:sz w:val="18"/>
                <w:szCs w:val="18"/>
                <w:lang w:eastAsia="en-US"/>
              </w:rPr>
            </w:pPr>
            <w:r w:rsidRPr="007A1FAE">
              <w:rPr>
                <w:sz w:val="18"/>
                <w:szCs w:val="18"/>
                <w:lang w:eastAsia="en-US"/>
              </w:rPr>
              <w:t>412</w:t>
            </w:r>
            <w:r>
              <w:rPr>
                <w:sz w:val="18"/>
                <w:szCs w:val="18"/>
                <w:lang w:eastAsia="en-US"/>
              </w:rPr>
              <w:t xml:space="preserve"> </w:t>
            </w:r>
            <w:r w:rsidRPr="007A1FAE">
              <w:rPr>
                <w:sz w:val="18"/>
                <w:szCs w:val="18"/>
                <w:lang w:eastAsia="en-US"/>
              </w:rPr>
              <w:t>853</w:t>
            </w:r>
            <w:r>
              <w:rPr>
                <w:sz w:val="18"/>
                <w:szCs w:val="18"/>
                <w:lang w:eastAsia="en-US"/>
              </w:rPr>
              <w:t xml:space="preserve"> </w:t>
            </w:r>
            <w:r w:rsidRPr="007A1FAE">
              <w:rPr>
                <w:sz w:val="18"/>
                <w:szCs w:val="18"/>
                <w:lang w:eastAsia="en-US"/>
              </w:rPr>
              <w:t>030,02</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3E7593" w:rsidP="003E7593">
            <w:pPr>
              <w:spacing w:line="252" w:lineRule="auto"/>
              <w:jc w:val="center"/>
              <w:rPr>
                <w:sz w:val="18"/>
                <w:szCs w:val="18"/>
                <w:lang w:eastAsia="en-US"/>
              </w:rPr>
            </w:pPr>
            <w:r>
              <w:rPr>
                <w:sz w:val="18"/>
                <w:szCs w:val="18"/>
                <w:lang w:eastAsia="en-US"/>
              </w:rPr>
              <w:t>65,0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A94FEE" w:rsidP="003E7593">
            <w:pPr>
              <w:autoSpaceDE w:val="0"/>
              <w:autoSpaceDN w:val="0"/>
              <w:adjustRightInd w:val="0"/>
              <w:spacing w:line="252" w:lineRule="auto"/>
              <w:jc w:val="center"/>
              <w:rPr>
                <w:sz w:val="18"/>
                <w:szCs w:val="18"/>
                <w:lang w:eastAsia="en-US"/>
              </w:rPr>
            </w:pPr>
            <w:r>
              <w:rPr>
                <w:sz w:val="18"/>
                <w:szCs w:val="18"/>
                <w:lang w:eastAsia="en-US"/>
              </w:rPr>
              <w:t>2,2</w:t>
            </w:r>
          </w:p>
        </w:tc>
      </w:tr>
      <w:tr w:rsidR="00C55EB3" w:rsidRPr="00BF6D60" w:rsidTr="007A1FAE">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autoSpaceDE w:val="0"/>
              <w:autoSpaceDN w:val="0"/>
              <w:adjustRightInd w:val="0"/>
              <w:spacing w:line="252" w:lineRule="auto"/>
              <w:ind w:firstLine="170"/>
              <w:rPr>
                <w:sz w:val="16"/>
                <w:szCs w:val="16"/>
                <w:lang w:eastAsia="en-US"/>
              </w:rPr>
            </w:pPr>
            <w:r w:rsidRPr="00BF6D60">
              <w:rPr>
                <w:sz w:val="16"/>
                <w:szCs w:val="16"/>
                <w:lang w:eastAsia="en-US"/>
              </w:rPr>
              <w:t>- 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spacing w:line="252" w:lineRule="auto"/>
              <w:ind w:right="-93"/>
              <w:jc w:val="center"/>
              <w:rPr>
                <w:sz w:val="18"/>
                <w:szCs w:val="18"/>
                <w:lang w:eastAsia="en-US"/>
              </w:rPr>
            </w:pPr>
            <w:r w:rsidRPr="00BF6D60">
              <w:rPr>
                <w:sz w:val="18"/>
                <w:szCs w:val="18"/>
                <w:lang w:eastAsia="en-US"/>
              </w:rPr>
              <w:t>202 409 203,00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spacing w:line="252" w:lineRule="auto"/>
              <w:ind w:right="-93"/>
              <w:jc w:val="center"/>
              <w:rPr>
                <w:color w:val="FF0000"/>
                <w:sz w:val="18"/>
                <w:szCs w:val="18"/>
                <w:lang w:eastAsia="en-US"/>
              </w:rPr>
            </w:pPr>
            <w:r w:rsidRPr="00BF6D60">
              <w:rPr>
                <w:sz w:val="18"/>
                <w:szCs w:val="18"/>
                <w:lang w:eastAsia="en-US"/>
              </w:rPr>
              <w:t>202 409 203,00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7A1FAE" w:rsidP="003E7593">
            <w:pPr>
              <w:autoSpaceDE w:val="0"/>
              <w:autoSpaceDN w:val="0"/>
              <w:adjustRightInd w:val="0"/>
              <w:spacing w:line="252" w:lineRule="auto"/>
              <w:jc w:val="center"/>
              <w:rPr>
                <w:sz w:val="18"/>
                <w:szCs w:val="18"/>
                <w:lang w:eastAsia="en-US"/>
              </w:rPr>
            </w:pPr>
            <w:r w:rsidRPr="007A1FAE">
              <w:rPr>
                <w:sz w:val="18"/>
                <w:szCs w:val="18"/>
                <w:lang w:eastAsia="en-US"/>
              </w:rPr>
              <w:t>130</w:t>
            </w:r>
            <w:r>
              <w:rPr>
                <w:sz w:val="18"/>
                <w:szCs w:val="18"/>
                <w:lang w:eastAsia="en-US"/>
              </w:rPr>
              <w:t xml:space="preserve"> </w:t>
            </w:r>
            <w:r w:rsidRPr="007A1FAE">
              <w:rPr>
                <w:sz w:val="18"/>
                <w:szCs w:val="18"/>
                <w:lang w:eastAsia="en-US"/>
              </w:rPr>
              <w:t>672</w:t>
            </w:r>
            <w:r>
              <w:rPr>
                <w:sz w:val="18"/>
                <w:szCs w:val="18"/>
                <w:lang w:eastAsia="en-US"/>
              </w:rPr>
              <w:t xml:space="preserve"> </w:t>
            </w:r>
            <w:r w:rsidRPr="007A1FAE">
              <w:rPr>
                <w:sz w:val="18"/>
                <w:szCs w:val="18"/>
                <w:lang w:eastAsia="en-US"/>
              </w:rPr>
              <w:t>124,15</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3E7593" w:rsidP="003E7593">
            <w:pPr>
              <w:spacing w:line="252" w:lineRule="auto"/>
              <w:jc w:val="center"/>
              <w:rPr>
                <w:sz w:val="18"/>
                <w:szCs w:val="18"/>
                <w:lang w:eastAsia="en-US"/>
              </w:rPr>
            </w:pPr>
            <w:r>
              <w:rPr>
                <w:sz w:val="18"/>
                <w:szCs w:val="18"/>
                <w:lang w:eastAsia="en-US"/>
              </w:rPr>
              <w:t>64,6</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autoSpaceDE w:val="0"/>
              <w:autoSpaceDN w:val="0"/>
              <w:adjustRightInd w:val="0"/>
              <w:spacing w:line="252" w:lineRule="auto"/>
              <w:jc w:val="center"/>
              <w:rPr>
                <w:sz w:val="18"/>
                <w:szCs w:val="18"/>
                <w:lang w:eastAsia="en-US"/>
              </w:rPr>
            </w:pPr>
            <w:r>
              <w:rPr>
                <w:sz w:val="18"/>
                <w:szCs w:val="18"/>
                <w:lang w:eastAsia="en-US"/>
              </w:rPr>
              <w:t>0,7</w:t>
            </w:r>
          </w:p>
        </w:tc>
      </w:tr>
      <w:tr w:rsidR="00C55EB3" w:rsidRPr="00BF6D60" w:rsidTr="007A1FAE">
        <w:trPr>
          <w:trHeight w:val="351"/>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autoSpaceDE w:val="0"/>
              <w:autoSpaceDN w:val="0"/>
              <w:adjustRightInd w:val="0"/>
              <w:spacing w:line="252" w:lineRule="auto"/>
              <w:rPr>
                <w:sz w:val="18"/>
                <w:szCs w:val="18"/>
                <w:lang w:eastAsia="en-US"/>
              </w:rPr>
            </w:pPr>
            <w:r w:rsidRPr="00BF6D60">
              <w:rPr>
                <w:sz w:val="18"/>
                <w:szCs w:val="18"/>
                <w:lang w:val="en-US" w:eastAsia="en-US"/>
              </w:rPr>
              <w:t>II</w:t>
            </w:r>
            <w:r w:rsidRPr="00BF6D60">
              <w:rPr>
                <w:sz w:val="18"/>
                <w:szCs w:val="18"/>
                <w:lang w:eastAsia="en-US"/>
              </w:rPr>
              <w:t>. Безвоз</w:t>
            </w:r>
            <w:r w:rsidR="00B55FE6">
              <w:rPr>
                <w:sz w:val="18"/>
                <w:szCs w:val="18"/>
                <w:lang w:eastAsia="en-US"/>
              </w:rPr>
              <w:t>мездные поступления, из них</w:t>
            </w:r>
            <w:r w:rsidRPr="00BF6D60">
              <w:rPr>
                <w:sz w:val="18"/>
                <w:szCs w:val="18"/>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A2D68" w:rsidP="003E7593">
            <w:pPr>
              <w:spacing w:line="252" w:lineRule="auto"/>
              <w:jc w:val="center"/>
              <w:rPr>
                <w:sz w:val="18"/>
                <w:szCs w:val="18"/>
                <w:lang w:eastAsia="en-US"/>
              </w:rPr>
            </w:pPr>
            <w:r>
              <w:rPr>
                <w:sz w:val="18"/>
                <w:szCs w:val="18"/>
                <w:lang w:eastAsia="en-US"/>
              </w:rPr>
              <w:t>19 054 848 745,01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1B48E4" w:rsidP="003E7593">
            <w:pPr>
              <w:spacing w:line="252" w:lineRule="auto"/>
              <w:jc w:val="center"/>
              <w:rPr>
                <w:sz w:val="18"/>
                <w:szCs w:val="18"/>
                <w:lang w:eastAsia="en-US"/>
              </w:rPr>
            </w:pPr>
            <w:r w:rsidRPr="001B48E4">
              <w:rPr>
                <w:sz w:val="18"/>
                <w:szCs w:val="18"/>
                <w:lang w:eastAsia="en-US"/>
              </w:rPr>
              <w:t>19</w:t>
            </w:r>
            <w:r>
              <w:rPr>
                <w:sz w:val="18"/>
                <w:szCs w:val="18"/>
                <w:lang w:val="en-US" w:eastAsia="en-US"/>
              </w:rPr>
              <w:t> </w:t>
            </w:r>
            <w:r w:rsidRPr="001B48E4">
              <w:rPr>
                <w:sz w:val="18"/>
                <w:szCs w:val="18"/>
                <w:lang w:eastAsia="en-US"/>
              </w:rPr>
              <w:t>100</w:t>
            </w:r>
            <w:r>
              <w:rPr>
                <w:sz w:val="18"/>
                <w:szCs w:val="18"/>
                <w:lang w:val="en-US" w:eastAsia="en-US"/>
              </w:rPr>
              <w:t> </w:t>
            </w:r>
            <w:r w:rsidRPr="001B48E4">
              <w:rPr>
                <w:sz w:val="18"/>
                <w:szCs w:val="18"/>
                <w:lang w:eastAsia="en-US"/>
              </w:rPr>
              <w:t>774</w:t>
            </w:r>
            <w:r>
              <w:rPr>
                <w:sz w:val="18"/>
                <w:szCs w:val="18"/>
                <w:lang w:val="en-US" w:eastAsia="en-US"/>
              </w:rPr>
              <w:t xml:space="preserve"> </w:t>
            </w:r>
            <w:r w:rsidRPr="001B48E4">
              <w:rPr>
                <w:sz w:val="18"/>
                <w:szCs w:val="18"/>
                <w:lang w:eastAsia="en-US"/>
              </w:rPr>
              <w:t>766,91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7A1FAE" w:rsidP="003E7593">
            <w:pPr>
              <w:spacing w:line="252" w:lineRule="auto"/>
              <w:jc w:val="center"/>
              <w:rPr>
                <w:sz w:val="18"/>
                <w:szCs w:val="18"/>
                <w:lang w:eastAsia="en-US"/>
              </w:rPr>
            </w:pPr>
            <w:r w:rsidRPr="007A1FAE">
              <w:rPr>
                <w:sz w:val="18"/>
                <w:szCs w:val="18"/>
                <w:lang w:eastAsia="en-US"/>
              </w:rPr>
              <w:t>10</w:t>
            </w:r>
            <w:r>
              <w:rPr>
                <w:sz w:val="18"/>
                <w:szCs w:val="18"/>
                <w:lang w:eastAsia="en-US"/>
              </w:rPr>
              <w:t xml:space="preserve"> </w:t>
            </w:r>
            <w:r w:rsidRPr="007A1FAE">
              <w:rPr>
                <w:sz w:val="18"/>
                <w:szCs w:val="18"/>
                <w:lang w:eastAsia="en-US"/>
              </w:rPr>
              <w:t>611</w:t>
            </w:r>
            <w:r>
              <w:rPr>
                <w:sz w:val="18"/>
                <w:szCs w:val="18"/>
                <w:lang w:eastAsia="en-US"/>
              </w:rPr>
              <w:t xml:space="preserve"> </w:t>
            </w:r>
            <w:r w:rsidRPr="007A1FAE">
              <w:rPr>
                <w:sz w:val="18"/>
                <w:szCs w:val="18"/>
                <w:lang w:eastAsia="en-US"/>
              </w:rPr>
              <w:t>999</w:t>
            </w:r>
            <w:r>
              <w:rPr>
                <w:sz w:val="18"/>
                <w:szCs w:val="18"/>
                <w:lang w:eastAsia="en-US"/>
              </w:rPr>
              <w:t xml:space="preserve"> </w:t>
            </w:r>
            <w:r w:rsidRPr="007A1FAE">
              <w:rPr>
                <w:sz w:val="18"/>
                <w:szCs w:val="18"/>
                <w:lang w:eastAsia="en-US"/>
              </w:rPr>
              <w:t>150,61</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3E7593" w:rsidP="003E7593">
            <w:pPr>
              <w:spacing w:line="252" w:lineRule="auto"/>
              <w:jc w:val="center"/>
              <w:rPr>
                <w:sz w:val="18"/>
                <w:szCs w:val="18"/>
                <w:lang w:eastAsia="en-US"/>
              </w:rPr>
            </w:pPr>
            <w:r>
              <w:rPr>
                <w:sz w:val="18"/>
                <w:szCs w:val="18"/>
                <w:lang w:eastAsia="en-US"/>
              </w:rPr>
              <w:t>55,6</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A94FEE" w:rsidP="003E7593">
            <w:pPr>
              <w:spacing w:line="252" w:lineRule="auto"/>
              <w:jc w:val="center"/>
              <w:rPr>
                <w:sz w:val="18"/>
                <w:szCs w:val="18"/>
                <w:lang w:eastAsia="en-US"/>
              </w:rPr>
            </w:pPr>
            <w:r>
              <w:rPr>
                <w:sz w:val="18"/>
                <w:szCs w:val="18"/>
                <w:lang w:eastAsia="en-US"/>
              </w:rPr>
              <w:t>56,0</w:t>
            </w:r>
          </w:p>
        </w:tc>
      </w:tr>
      <w:tr w:rsidR="00C55EB3" w:rsidRPr="00BF6D60" w:rsidTr="007A1FAE">
        <w:trPr>
          <w:trHeight w:val="265"/>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autoSpaceDE w:val="0"/>
              <w:autoSpaceDN w:val="0"/>
              <w:adjustRightInd w:val="0"/>
              <w:spacing w:line="252" w:lineRule="auto"/>
              <w:rPr>
                <w:sz w:val="16"/>
                <w:szCs w:val="16"/>
                <w:lang w:eastAsia="en-US"/>
              </w:rPr>
            </w:pPr>
            <w:r w:rsidRPr="00BF6D60">
              <w:rPr>
                <w:sz w:val="16"/>
                <w:szCs w:val="16"/>
                <w:lang w:eastAsia="en-US"/>
              </w:rPr>
              <w:t>Безвозмездные поступления от других бюджетов, в том числе: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A2D68" w:rsidP="003E7593">
            <w:pPr>
              <w:spacing w:line="252" w:lineRule="auto"/>
              <w:jc w:val="center"/>
              <w:rPr>
                <w:sz w:val="18"/>
                <w:szCs w:val="18"/>
                <w:lang w:eastAsia="en-US"/>
              </w:rPr>
            </w:pPr>
            <w:r>
              <w:rPr>
                <w:sz w:val="18"/>
                <w:szCs w:val="18"/>
                <w:lang w:eastAsia="en-US"/>
              </w:rPr>
              <w:t>19 125 525 707,23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1B48E4" w:rsidP="003E7593">
            <w:pPr>
              <w:spacing w:line="252" w:lineRule="auto"/>
              <w:jc w:val="center"/>
              <w:rPr>
                <w:sz w:val="18"/>
                <w:szCs w:val="18"/>
                <w:lang w:eastAsia="en-US"/>
              </w:rPr>
            </w:pPr>
            <w:r w:rsidRPr="001B48E4">
              <w:rPr>
                <w:sz w:val="18"/>
                <w:szCs w:val="18"/>
                <w:lang w:eastAsia="en-US"/>
              </w:rPr>
              <w:t>19</w:t>
            </w:r>
            <w:r>
              <w:rPr>
                <w:sz w:val="18"/>
                <w:szCs w:val="18"/>
                <w:lang w:val="en-US" w:eastAsia="en-US"/>
              </w:rPr>
              <w:t> </w:t>
            </w:r>
            <w:r w:rsidRPr="001B48E4">
              <w:rPr>
                <w:sz w:val="18"/>
                <w:szCs w:val="18"/>
                <w:lang w:eastAsia="en-US"/>
              </w:rPr>
              <w:t>171</w:t>
            </w:r>
            <w:r>
              <w:rPr>
                <w:sz w:val="18"/>
                <w:szCs w:val="18"/>
                <w:lang w:val="en-US" w:eastAsia="en-US"/>
              </w:rPr>
              <w:t> </w:t>
            </w:r>
            <w:r w:rsidRPr="001B48E4">
              <w:rPr>
                <w:sz w:val="18"/>
                <w:szCs w:val="18"/>
                <w:lang w:eastAsia="en-US"/>
              </w:rPr>
              <w:t>451</w:t>
            </w:r>
            <w:r>
              <w:rPr>
                <w:sz w:val="18"/>
                <w:szCs w:val="18"/>
                <w:lang w:val="en-US" w:eastAsia="en-US"/>
              </w:rPr>
              <w:t xml:space="preserve"> </w:t>
            </w:r>
            <w:r w:rsidRPr="001B48E4">
              <w:rPr>
                <w:sz w:val="18"/>
                <w:szCs w:val="18"/>
                <w:lang w:eastAsia="en-US"/>
              </w:rPr>
              <w:t>729,13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7A1FAE" w:rsidP="003E7593">
            <w:pPr>
              <w:spacing w:line="252" w:lineRule="auto"/>
              <w:jc w:val="center"/>
              <w:rPr>
                <w:sz w:val="18"/>
                <w:szCs w:val="18"/>
                <w:lang w:eastAsia="en-US"/>
              </w:rPr>
            </w:pPr>
            <w:r w:rsidRPr="007A1FAE">
              <w:rPr>
                <w:sz w:val="18"/>
                <w:szCs w:val="18"/>
                <w:lang w:eastAsia="en-US"/>
              </w:rPr>
              <w:t>10</w:t>
            </w:r>
            <w:r>
              <w:rPr>
                <w:sz w:val="18"/>
                <w:szCs w:val="18"/>
                <w:lang w:eastAsia="en-US"/>
              </w:rPr>
              <w:t xml:space="preserve"> </w:t>
            </w:r>
            <w:r w:rsidRPr="007A1FAE">
              <w:rPr>
                <w:sz w:val="18"/>
                <w:szCs w:val="18"/>
                <w:lang w:eastAsia="en-US"/>
              </w:rPr>
              <w:t>656</w:t>
            </w:r>
            <w:r>
              <w:rPr>
                <w:sz w:val="18"/>
                <w:szCs w:val="18"/>
                <w:lang w:eastAsia="en-US"/>
              </w:rPr>
              <w:t xml:space="preserve"> </w:t>
            </w:r>
            <w:r w:rsidRPr="007A1FAE">
              <w:rPr>
                <w:sz w:val="18"/>
                <w:szCs w:val="18"/>
                <w:lang w:eastAsia="en-US"/>
              </w:rPr>
              <w:t>586</w:t>
            </w:r>
            <w:r>
              <w:rPr>
                <w:sz w:val="18"/>
                <w:szCs w:val="18"/>
                <w:lang w:eastAsia="en-US"/>
              </w:rPr>
              <w:t xml:space="preserve"> </w:t>
            </w:r>
            <w:r w:rsidRPr="007A1FAE">
              <w:rPr>
                <w:sz w:val="18"/>
                <w:szCs w:val="18"/>
                <w:lang w:eastAsia="en-US"/>
              </w:rPr>
              <w:t>209,6</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3E7593" w:rsidP="003E7593">
            <w:pPr>
              <w:spacing w:line="252" w:lineRule="auto"/>
              <w:jc w:val="center"/>
              <w:rPr>
                <w:sz w:val="18"/>
                <w:szCs w:val="18"/>
                <w:lang w:eastAsia="en-US"/>
              </w:rPr>
            </w:pPr>
            <w:r>
              <w:rPr>
                <w:sz w:val="18"/>
                <w:szCs w:val="18"/>
                <w:lang w:eastAsia="en-US"/>
              </w:rPr>
              <w:t>55,6</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A94FEE" w:rsidP="003E7593">
            <w:pPr>
              <w:spacing w:line="252" w:lineRule="auto"/>
              <w:jc w:val="center"/>
              <w:rPr>
                <w:sz w:val="18"/>
                <w:szCs w:val="18"/>
                <w:lang w:eastAsia="en-US"/>
              </w:rPr>
            </w:pPr>
            <w:r>
              <w:rPr>
                <w:sz w:val="18"/>
                <w:szCs w:val="18"/>
                <w:lang w:eastAsia="en-US"/>
              </w:rPr>
              <w:t>56,3</w:t>
            </w:r>
          </w:p>
        </w:tc>
      </w:tr>
      <w:tr w:rsidR="00C55EB3" w:rsidRPr="00BF6D60" w:rsidTr="007A1FAE">
        <w:trPr>
          <w:trHeight w:val="265"/>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autoSpaceDE w:val="0"/>
              <w:autoSpaceDN w:val="0"/>
              <w:adjustRightInd w:val="0"/>
              <w:spacing w:line="252" w:lineRule="auto"/>
              <w:rPr>
                <w:sz w:val="16"/>
                <w:szCs w:val="16"/>
                <w:lang w:eastAsia="en-US"/>
              </w:rPr>
            </w:pPr>
            <w:r w:rsidRPr="00BF6D60">
              <w:rPr>
                <w:sz w:val="16"/>
                <w:szCs w:val="16"/>
                <w:lang w:eastAsia="en-US"/>
              </w:rPr>
              <w:t xml:space="preserve">    - дотации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A2D68" w:rsidP="003E7593">
            <w:pPr>
              <w:spacing w:line="252" w:lineRule="auto"/>
              <w:jc w:val="center"/>
              <w:rPr>
                <w:sz w:val="18"/>
                <w:szCs w:val="18"/>
                <w:lang w:eastAsia="en-US"/>
              </w:rPr>
            </w:pPr>
            <w:r>
              <w:rPr>
                <w:sz w:val="18"/>
                <w:szCs w:val="18"/>
                <w:lang w:eastAsia="en-US"/>
              </w:rPr>
              <w:t>451 408 000,00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1B48E4" w:rsidP="003E7593">
            <w:pPr>
              <w:spacing w:line="252" w:lineRule="auto"/>
              <w:jc w:val="center"/>
              <w:rPr>
                <w:sz w:val="18"/>
                <w:szCs w:val="18"/>
                <w:lang w:eastAsia="en-US"/>
              </w:rPr>
            </w:pPr>
            <w:r w:rsidRPr="001B48E4">
              <w:rPr>
                <w:sz w:val="18"/>
                <w:szCs w:val="18"/>
                <w:lang w:eastAsia="en-US"/>
              </w:rPr>
              <w:t>586</w:t>
            </w:r>
            <w:r>
              <w:rPr>
                <w:sz w:val="18"/>
                <w:szCs w:val="18"/>
                <w:lang w:val="en-US" w:eastAsia="en-US"/>
              </w:rPr>
              <w:t xml:space="preserve"> </w:t>
            </w:r>
            <w:r w:rsidRPr="001B48E4">
              <w:rPr>
                <w:sz w:val="18"/>
                <w:szCs w:val="18"/>
                <w:lang w:eastAsia="en-US"/>
              </w:rPr>
              <w:t>506</w:t>
            </w:r>
            <w:r>
              <w:rPr>
                <w:sz w:val="18"/>
                <w:szCs w:val="18"/>
                <w:lang w:val="en-US" w:eastAsia="en-US"/>
              </w:rPr>
              <w:t xml:space="preserve"> </w:t>
            </w:r>
            <w:r w:rsidRPr="001B48E4">
              <w:rPr>
                <w:sz w:val="18"/>
                <w:szCs w:val="18"/>
                <w:lang w:eastAsia="en-US"/>
              </w:rPr>
              <w:t>117,24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7A1FAE" w:rsidP="003E7593">
            <w:pPr>
              <w:spacing w:line="252" w:lineRule="auto"/>
              <w:jc w:val="center"/>
              <w:rPr>
                <w:sz w:val="18"/>
                <w:szCs w:val="18"/>
                <w:lang w:eastAsia="en-US"/>
              </w:rPr>
            </w:pPr>
            <w:r w:rsidRPr="007A1FAE">
              <w:rPr>
                <w:sz w:val="18"/>
                <w:szCs w:val="18"/>
                <w:lang w:eastAsia="en-US"/>
              </w:rPr>
              <w:t>573</w:t>
            </w:r>
            <w:r>
              <w:rPr>
                <w:sz w:val="18"/>
                <w:szCs w:val="18"/>
                <w:lang w:eastAsia="en-US"/>
              </w:rPr>
              <w:t xml:space="preserve"> </w:t>
            </w:r>
            <w:r w:rsidRPr="007A1FAE">
              <w:rPr>
                <w:sz w:val="18"/>
                <w:szCs w:val="18"/>
                <w:lang w:eastAsia="en-US"/>
              </w:rPr>
              <w:t>505</w:t>
            </w:r>
            <w:r>
              <w:rPr>
                <w:sz w:val="18"/>
                <w:szCs w:val="18"/>
                <w:lang w:eastAsia="en-US"/>
              </w:rPr>
              <w:t xml:space="preserve"> </w:t>
            </w:r>
            <w:r w:rsidRPr="007A1FAE">
              <w:rPr>
                <w:sz w:val="18"/>
                <w:szCs w:val="18"/>
                <w:lang w:eastAsia="en-US"/>
              </w:rPr>
              <w:t>417,24</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3E7593" w:rsidP="003E7593">
            <w:pPr>
              <w:spacing w:line="252" w:lineRule="auto"/>
              <w:jc w:val="center"/>
              <w:rPr>
                <w:sz w:val="18"/>
                <w:szCs w:val="18"/>
                <w:lang w:eastAsia="en-US"/>
              </w:rPr>
            </w:pPr>
            <w:r>
              <w:rPr>
                <w:sz w:val="18"/>
                <w:szCs w:val="18"/>
                <w:lang w:eastAsia="en-US"/>
              </w:rPr>
              <w:t>97,8</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A94FEE" w:rsidP="003E7593">
            <w:pPr>
              <w:spacing w:line="252" w:lineRule="auto"/>
              <w:jc w:val="center"/>
              <w:rPr>
                <w:sz w:val="18"/>
                <w:szCs w:val="18"/>
                <w:lang w:eastAsia="en-US"/>
              </w:rPr>
            </w:pPr>
            <w:r>
              <w:rPr>
                <w:sz w:val="18"/>
                <w:szCs w:val="18"/>
                <w:lang w:eastAsia="en-US"/>
              </w:rPr>
              <w:t>3,0</w:t>
            </w:r>
          </w:p>
        </w:tc>
      </w:tr>
      <w:tr w:rsidR="00C55EB3" w:rsidRPr="00BF6D60" w:rsidTr="007A1FAE">
        <w:trPr>
          <w:trHeight w:val="278"/>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autoSpaceDE w:val="0"/>
              <w:autoSpaceDN w:val="0"/>
              <w:adjustRightInd w:val="0"/>
              <w:spacing w:line="252" w:lineRule="auto"/>
              <w:ind w:firstLine="170"/>
              <w:rPr>
                <w:sz w:val="16"/>
                <w:szCs w:val="16"/>
                <w:lang w:eastAsia="en-US"/>
              </w:rPr>
            </w:pPr>
            <w:r w:rsidRPr="00BF6D60">
              <w:rPr>
                <w:sz w:val="16"/>
                <w:szCs w:val="16"/>
                <w:lang w:eastAsia="en-US"/>
              </w:rPr>
              <w:t xml:space="preserve">- субсидии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A2D68" w:rsidP="003E7593">
            <w:pPr>
              <w:spacing w:line="252" w:lineRule="auto"/>
              <w:jc w:val="center"/>
              <w:rPr>
                <w:sz w:val="18"/>
                <w:szCs w:val="18"/>
                <w:lang w:eastAsia="en-US"/>
              </w:rPr>
            </w:pPr>
            <w:r>
              <w:rPr>
                <w:sz w:val="18"/>
                <w:szCs w:val="18"/>
                <w:lang w:eastAsia="en-US"/>
              </w:rPr>
              <w:t>4 283 561 134,23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1B48E4" w:rsidP="003E7593">
            <w:pPr>
              <w:spacing w:line="252" w:lineRule="auto"/>
              <w:jc w:val="center"/>
              <w:rPr>
                <w:sz w:val="18"/>
                <w:szCs w:val="18"/>
                <w:lang w:eastAsia="en-US"/>
              </w:rPr>
            </w:pPr>
            <w:r w:rsidRPr="001B48E4">
              <w:rPr>
                <w:sz w:val="18"/>
                <w:szCs w:val="18"/>
                <w:lang w:eastAsia="en-US"/>
              </w:rPr>
              <w:t>4</w:t>
            </w:r>
            <w:r>
              <w:rPr>
                <w:sz w:val="18"/>
                <w:szCs w:val="18"/>
                <w:lang w:val="en-US" w:eastAsia="en-US"/>
              </w:rPr>
              <w:t xml:space="preserve"> </w:t>
            </w:r>
            <w:r w:rsidRPr="001B48E4">
              <w:rPr>
                <w:sz w:val="18"/>
                <w:szCs w:val="18"/>
                <w:lang w:eastAsia="en-US"/>
              </w:rPr>
              <w:t>298</w:t>
            </w:r>
            <w:r>
              <w:rPr>
                <w:sz w:val="18"/>
                <w:szCs w:val="18"/>
                <w:lang w:val="en-US" w:eastAsia="en-US"/>
              </w:rPr>
              <w:t xml:space="preserve"> </w:t>
            </w:r>
            <w:r w:rsidRPr="001B48E4">
              <w:rPr>
                <w:sz w:val="18"/>
                <w:szCs w:val="18"/>
                <w:lang w:eastAsia="en-US"/>
              </w:rPr>
              <w:t>716</w:t>
            </w:r>
            <w:r>
              <w:rPr>
                <w:sz w:val="18"/>
                <w:szCs w:val="18"/>
                <w:lang w:val="en-US" w:eastAsia="en-US"/>
              </w:rPr>
              <w:t xml:space="preserve"> </w:t>
            </w:r>
            <w:r w:rsidRPr="001B48E4">
              <w:rPr>
                <w:sz w:val="18"/>
                <w:szCs w:val="18"/>
                <w:lang w:eastAsia="en-US"/>
              </w:rPr>
              <w:t>437,89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7A1FAE" w:rsidP="003E7593">
            <w:pPr>
              <w:spacing w:line="252" w:lineRule="auto"/>
              <w:jc w:val="center"/>
              <w:rPr>
                <w:sz w:val="18"/>
                <w:szCs w:val="18"/>
                <w:lang w:eastAsia="en-US"/>
              </w:rPr>
            </w:pPr>
            <w:r w:rsidRPr="007A1FAE">
              <w:rPr>
                <w:sz w:val="18"/>
                <w:szCs w:val="18"/>
                <w:lang w:eastAsia="en-US"/>
              </w:rPr>
              <w:t>1</w:t>
            </w:r>
            <w:r>
              <w:rPr>
                <w:sz w:val="18"/>
                <w:szCs w:val="18"/>
                <w:lang w:eastAsia="en-US"/>
              </w:rPr>
              <w:t xml:space="preserve"> </w:t>
            </w:r>
            <w:r w:rsidRPr="007A1FAE">
              <w:rPr>
                <w:sz w:val="18"/>
                <w:szCs w:val="18"/>
                <w:lang w:eastAsia="en-US"/>
              </w:rPr>
              <w:t>031</w:t>
            </w:r>
            <w:r>
              <w:rPr>
                <w:sz w:val="18"/>
                <w:szCs w:val="18"/>
                <w:lang w:eastAsia="en-US"/>
              </w:rPr>
              <w:t xml:space="preserve"> </w:t>
            </w:r>
            <w:r w:rsidRPr="007A1FAE">
              <w:rPr>
                <w:sz w:val="18"/>
                <w:szCs w:val="18"/>
                <w:lang w:eastAsia="en-US"/>
              </w:rPr>
              <w:t>141</w:t>
            </w:r>
            <w:r>
              <w:rPr>
                <w:sz w:val="18"/>
                <w:szCs w:val="18"/>
                <w:lang w:eastAsia="en-US"/>
              </w:rPr>
              <w:t xml:space="preserve"> </w:t>
            </w:r>
            <w:r w:rsidRPr="007A1FAE">
              <w:rPr>
                <w:sz w:val="18"/>
                <w:szCs w:val="18"/>
                <w:lang w:eastAsia="en-US"/>
              </w:rPr>
              <w:t>029,45</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3E7593" w:rsidP="003E7593">
            <w:pPr>
              <w:spacing w:line="252" w:lineRule="auto"/>
              <w:jc w:val="center"/>
              <w:rPr>
                <w:sz w:val="18"/>
                <w:szCs w:val="18"/>
                <w:lang w:eastAsia="en-US"/>
              </w:rPr>
            </w:pPr>
            <w:r>
              <w:rPr>
                <w:sz w:val="18"/>
                <w:szCs w:val="18"/>
                <w:lang w:eastAsia="en-US"/>
              </w:rPr>
              <w:t>24,0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A94FEE" w:rsidP="003E7593">
            <w:pPr>
              <w:spacing w:line="252" w:lineRule="auto"/>
              <w:jc w:val="center"/>
              <w:rPr>
                <w:sz w:val="18"/>
                <w:szCs w:val="18"/>
                <w:lang w:eastAsia="en-US"/>
              </w:rPr>
            </w:pPr>
            <w:r>
              <w:rPr>
                <w:sz w:val="18"/>
                <w:szCs w:val="18"/>
                <w:lang w:eastAsia="en-US"/>
              </w:rPr>
              <w:t>5,4</w:t>
            </w:r>
          </w:p>
        </w:tc>
      </w:tr>
      <w:tr w:rsidR="00C55EB3" w:rsidRPr="00BF6D60" w:rsidTr="007A1FAE">
        <w:trPr>
          <w:trHeight w:val="329"/>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autoSpaceDE w:val="0"/>
              <w:autoSpaceDN w:val="0"/>
              <w:adjustRightInd w:val="0"/>
              <w:spacing w:line="252" w:lineRule="auto"/>
              <w:ind w:firstLine="170"/>
              <w:rPr>
                <w:sz w:val="16"/>
                <w:szCs w:val="16"/>
                <w:lang w:eastAsia="en-US"/>
              </w:rPr>
            </w:pPr>
            <w:r w:rsidRPr="00BF6D60">
              <w:rPr>
                <w:sz w:val="16"/>
                <w:szCs w:val="16"/>
                <w:lang w:eastAsia="en-US"/>
              </w:rPr>
              <w:t>- субвенции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A2D68" w:rsidP="003E7593">
            <w:pPr>
              <w:spacing w:line="252" w:lineRule="auto"/>
              <w:jc w:val="center"/>
              <w:rPr>
                <w:sz w:val="18"/>
                <w:szCs w:val="18"/>
                <w:lang w:eastAsia="en-US"/>
              </w:rPr>
            </w:pPr>
            <w:r>
              <w:rPr>
                <w:sz w:val="18"/>
                <w:szCs w:val="18"/>
                <w:lang w:eastAsia="en-US"/>
              </w:rPr>
              <w:t>13 563 724 911,00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1B48E4" w:rsidRDefault="001B48E4" w:rsidP="001B48E4">
            <w:pPr>
              <w:spacing w:line="252" w:lineRule="auto"/>
              <w:jc w:val="center"/>
              <w:rPr>
                <w:sz w:val="18"/>
                <w:szCs w:val="18"/>
                <w:lang w:val="en-US" w:eastAsia="en-US"/>
              </w:rPr>
            </w:pPr>
            <w:r w:rsidRPr="001B48E4">
              <w:rPr>
                <w:sz w:val="18"/>
                <w:szCs w:val="18"/>
                <w:lang w:eastAsia="en-US"/>
              </w:rPr>
              <w:t>13</w:t>
            </w:r>
            <w:r>
              <w:rPr>
                <w:sz w:val="18"/>
                <w:szCs w:val="18"/>
                <w:lang w:val="en-US" w:eastAsia="en-US"/>
              </w:rPr>
              <w:t xml:space="preserve"> </w:t>
            </w:r>
            <w:r w:rsidRPr="001B48E4">
              <w:rPr>
                <w:sz w:val="18"/>
                <w:szCs w:val="18"/>
                <w:lang w:eastAsia="en-US"/>
              </w:rPr>
              <w:t>470</w:t>
            </w:r>
            <w:r>
              <w:rPr>
                <w:sz w:val="18"/>
                <w:szCs w:val="18"/>
                <w:lang w:val="en-US" w:eastAsia="en-US"/>
              </w:rPr>
              <w:t xml:space="preserve"> </w:t>
            </w:r>
            <w:r w:rsidRPr="001B48E4">
              <w:rPr>
                <w:sz w:val="18"/>
                <w:szCs w:val="18"/>
                <w:lang w:eastAsia="en-US"/>
              </w:rPr>
              <w:t>386</w:t>
            </w:r>
            <w:r>
              <w:rPr>
                <w:sz w:val="18"/>
                <w:szCs w:val="18"/>
                <w:lang w:val="en-US" w:eastAsia="en-US"/>
              </w:rPr>
              <w:t> </w:t>
            </w:r>
            <w:r w:rsidRPr="001B48E4">
              <w:rPr>
                <w:sz w:val="18"/>
                <w:szCs w:val="18"/>
                <w:lang w:eastAsia="en-US"/>
              </w:rPr>
              <w:t>412</w:t>
            </w:r>
            <w:r>
              <w:rPr>
                <w:sz w:val="18"/>
                <w:szCs w:val="18"/>
                <w:lang w:eastAsia="en-US"/>
              </w:rPr>
              <w:t>,</w:t>
            </w:r>
            <w:r>
              <w:rPr>
                <w:sz w:val="18"/>
                <w:szCs w:val="18"/>
                <w:lang w:val="en-US" w:eastAsia="en-US"/>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7A1FAE" w:rsidP="003E7593">
            <w:pPr>
              <w:spacing w:line="252" w:lineRule="auto"/>
              <w:jc w:val="center"/>
              <w:rPr>
                <w:sz w:val="18"/>
                <w:szCs w:val="18"/>
                <w:lang w:eastAsia="en-US"/>
              </w:rPr>
            </w:pPr>
            <w:r w:rsidRPr="007A1FAE">
              <w:rPr>
                <w:sz w:val="18"/>
                <w:szCs w:val="18"/>
                <w:lang w:eastAsia="en-US"/>
              </w:rPr>
              <w:t>8</w:t>
            </w:r>
            <w:r>
              <w:rPr>
                <w:sz w:val="18"/>
                <w:szCs w:val="18"/>
                <w:lang w:eastAsia="en-US"/>
              </w:rPr>
              <w:t xml:space="preserve"> </w:t>
            </w:r>
            <w:r w:rsidRPr="007A1FAE">
              <w:rPr>
                <w:sz w:val="18"/>
                <w:szCs w:val="18"/>
                <w:lang w:eastAsia="en-US"/>
              </w:rPr>
              <w:t>748</w:t>
            </w:r>
            <w:r>
              <w:rPr>
                <w:sz w:val="18"/>
                <w:szCs w:val="18"/>
                <w:lang w:eastAsia="en-US"/>
              </w:rPr>
              <w:t xml:space="preserve"> </w:t>
            </w:r>
            <w:r w:rsidRPr="007A1FAE">
              <w:rPr>
                <w:sz w:val="18"/>
                <w:szCs w:val="18"/>
                <w:lang w:eastAsia="en-US"/>
              </w:rPr>
              <w:t>947</w:t>
            </w:r>
            <w:r>
              <w:rPr>
                <w:sz w:val="18"/>
                <w:szCs w:val="18"/>
                <w:lang w:eastAsia="en-US"/>
              </w:rPr>
              <w:t xml:space="preserve"> </w:t>
            </w:r>
            <w:r w:rsidRPr="007A1FAE">
              <w:rPr>
                <w:sz w:val="18"/>
                <w:szCs w:val="18"/>
                <w:lang w:eastAsia="en-US"/>
              </w:rPr>
              <w:t>757,44</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3E7593" w:rsidP="003E7593">
            <w:pPr>
              <w:spacing w:line="252" w:lineRule="auto"/>
              <w:jc w:val="center"/>
              <w:rPr>
                <w:sz w:val="18"/>
                <w:szCs w:val="18"/>
                <w:lang w:eastAsia="en-US"/>
              </w:rPr>
            </w:pPr>
            <w:r>
              <w:rPr>
                <w:sz w:val="18"/>
                <w:szCs w:val="18"/>
                <w:lang w:eastAsia="en-US"/>
              </w:rPr>
              <w:t>64,9</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A94FEE" w:rsidP="003E7593">
            <w:pPr>
              <w:spacing w:line="252" w:lineRule="auto"/>
              <w:jc w:val="center"/>
              <w:rPr>
                <w:sz w:val="18"/>
                <w:szCs w:val="18"/>
                <w:lang w:eastAsia="en-US"/>
              </w:rPr>
            </w:pPr>
            <w:r>
              <w:rPr>
                <w:sz w:val="18"/>
                <w:szCs w:val="18"/>
                <w:lang w:eastAsia="en-US"/>
              </w:rPr>
              <w:t>46,2</w:t>
            </w:r>
          </w:p>
        </w:tc>
      </w:tr>
      <w:tr w:rsidR="00C55EB3" w:rsidRPr="00BF6D60" w:rsidTr="007A1FAE">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autoSpaceDE w:val="0"/>
              <w:autoSpaceDN w:val="0"/>
              <w:adjustRightInd w:val="0"/>
              <w:spacing w:line="252" w:lineRule="auto"/>
              <w:ind w:firstLine="170"/>
              <w:rPr>
                <w:sz w:val="16"/>
                <w:szCs w:val="16"/>
                <w:lang w:eastAsia="en-US"/>
              </w:rPr>
            </w:pPr>
            <w:r w:rsidRPr="00BF6D60">
              <w:rPr>
                <w:sz w:val="16"/>
                <w:szCs w:val="16"/>
                <w:lang w:eastAsia="en-US"/>
              </w:rPr>
              <w:t>- 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A2D68" w:rsidP="003E7593">
            <w:pPr>
              <w:spacing w:line="252" w:lineRule="auto"/>
              <w:jc w:val="center"/>
              <w:rPr>
                <w:sz w:val="18"/>
                <w:szCs w:val="18"/>
                <w:lang w:eastAsia="en-US"/>
              </w:rPr>
            </w:pPr>
            <w:r>
              <w:rPr>
                <w:sz w:val="18"/>
                <w:szCs w:val="18"/>
                <w:lang w:eastAsia="en-US"/>
              </w:rPr>
              <w:t>826 831 662,00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1B48E4" w:rsidP="003E7593">
            <w:pPr>
              <w:spacing w:line="252" w:lineRule="auto"/>
              <w:jc w:val="center"/>
              <w:rPr>
                <w:sz w:val="18"/>
                <w:szCs w:val="18"/>
                <w:lang w:eastAsia="en-US"/>
              </w:rPr>
            </w:pPr>
            <w:r w:rsidRPr="001B48E4">
              <w:rPr>
                <w:sz w:val="18"/>
                <w:szCs w:val="18"/>
                <w:lang w:eastAsia="en-US"/>
              </w:rPr>
              <w:t>815</w:t>
            </w:r>
            <w:r>
              <w:rPr>
                <w:sz w:val="18"/>
                <w:szCs w:val="18"/>
                <w:lang w:eastAsia="en-US"/>
              </w:rPr>
              <w:t xml:space="preserve"> </w:t>
            </w:r>
            <w:r w:rsidRPr="001B48E4">
              <w:rPr>
                <w:sz w:val="18"/>
                <w:szCs w:val="18"/>
                <w:lang w:eastAsia="en-US"/>
              </w:rPr>
              <w:t>842</w:t>
            </w:r>
            <w:r>
              <w:rPr>
                <w:sz w:val="18"/>
                <w:szCs w:val="18"/>
                <w:lang w:eastAsia="en-US"/>
              </w:rPr>
              <w:t xml:space="preserve"> </w:t>
            </w:r>
            <w:r w:rsidRPr="001B48E4">
              <w:rPr>
                <w:sz w:val="18"/>
                <w:szCs w:val="18"/>
                <w:lang w:eastAsia="en-US"/>
              </w:rPr>
              <w:t>762</w:t>
            </w:r>
            <w:r w:rsidR="00C55EB3">
              <w:rPr>
                <w:sz w:val="18"/>
                <w:szCs w:val="18"/>
                <w:lang w:eastAsia="en-US"/>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3E7593" w:rsidP="003E7593">
            <w:pPr>
              <w:spacing w:line="252" w:lineRule="auto"/>
              <w:jc w:val="center"/>
              <w:rPr>
                <w:sz w:val="18"/>
                <w:szCs w:val="18"/>
                <w:lang w:eastAsia="en-US"/>
              </w:rPr>
            </w:pPr>
            <w:r w:rsidRPr="003E7593">
              <w:rPr>
                <w:sz w:val="18"/>
                <w:szCs w:val="18"/>
                <w:lang w:eastAsia="en-US"/>
              </w:rPr>
              <w:t>302</w:t>
            </w:r>
            <w:r>
              <w:rPr>
                <w:sz w:val="18"/>
                <w:szCs w:val="18"/>
                <w:lang w:eastAsia="en-US"/>
              </w:rPr>
              <w:t xml:space="preserve"> </w:t>
            </w:r>
            <w:r w:rsidRPr="003E7593">
              <w:rPr>
                <w:sz w:val="18"/>
                <w:szCs w:val="18"/>
                <w:lang w:eastAsia="en-US"/>
              </w:rPr>
              <w:t>992</w:t>
            </w:r>
            <w:r>
              <w:rPr>
                <w:sz w:val="18"/>
                <w:szCs w:val="18"/>
                <w:lang w:eastAsia="en-US"/>
              </w:rPr>
              <w:t xml:space="preserve"> </w:t>
            </w:r>
            <w:r w:rsidRPr="003E7593">
              <w:rPr>
                <w:sz w:val="18"/>
                <w:szCs w:val="18"/>
                <w:lang w:eastAsia="en-US"/>
              </w:rPr>
              <w:t>005,47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3E7593" w:rsidP="003E7593">
            <w:pPr>
              <w:spacing w:line="252" w:lineRule="auto"/>
              <w:jc w:val="center"/>
              <w:rPr>
                <w:sz w:val="18"/>
                <w:szCs w:val="18"/>
                <w:lang w:eastAsia="en-US"/>
              </w:rPr>
            </w:pPr>
            <w:r>
              <w:rPr>
                <w:sz w:val="18"/>
                <w:szCs w:val="18"/>
                <w:lang w:eastAsia="en-US"/>
              </w:rPr>
              <w:t>37,1</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A94FEE" w:rsidP="003E7593">
            <w:pPr>
              <w:spacing w:line="252" w:lineRule="auto"/>
              <w:jc w:val="center"/>
              <w:rPr>
                <w:sz w:val="18"/>
                <w:szCs w:val="18"/>
                <w:lang w:eastAsia="en-US"/>
              </w:rPr>
            </w:pPr>
            <w:r>
              <w:rPr>
                <w:sz w:val="18"/>
                <w:szCs w:val="18"/>
                <w:lang w:eastAsia="en-US"/>
              </w:rPr>
              <w:t>1,6</w:t>
            </w:r>
          </w:p>
        </w:tc>
      </w:tr>
      <w:tr w:rsidR="00C55EB3" w:rsidRPr="00BF6D60" w:rsidTr="003E7593">
        <w:trPr>
          <w:trHeight w:val="543"/>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autoSpaceDE w:val="0"/>
              <w:autoSpaceDN w:val="0"/>
              <w:adjustRightInd w:val="0"/>
              <w:spacing w:line="252" w:lineRule="auto"/>
              <w:rPr>
                <w:sz w:val="16"/>
                <w:szCs w:val="16"/>
                <w:lang w:eastAsia="en-US"/>
              </w:rPr>
            </w:pPr>
            <w:r w:rsidRPr="00BF6D60">
              <w:rPr>
                <w:sz w:val="16"/>
                <w:szCs w:val="16"/>
                <w:lang w:eastAsia="en-US"/>
              </w:rPr>
              <w:t>Доходы бюджетов бюджетной системы РФ от возврата организациями остатков субсидий прошлых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spacing w:line="252" w:lineRule="auto"/>
              <w:jc w:val="center"/>
              <w:rPr>
                <w:sz w:val="18"/>
                <w:szCs w:val="18"/>
                <w:lang w:eastAsia="en-US"/>
              </w:rPr>
            </w:pPr>
            <w:r w:rsidRPr="00BF6D60">
              <w:rPr>
                <w:sz w:val="18"/>
                <w:szCs w:val="18"/>
                <w:lang w:eastAsia="en-US"/>
              </w:rPr>
              <w:t>13 649 217,26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1B48E4" w:rsidP="003E7593">
            <w:pPr>
              <w:spacing w:line="252" w:lineRule="auto"/>
              <w:jc w:val="center"/>
              <w:rPr>
                <w:sz w:val="18"/>
                <w:szCs w:val="18"/>
                <w:lang w:eastAsia="en-US"/>
              </w:rPr>
            </w:pPr>
            <w:r w:rsidRPr="001B48E4">
              <w:rPr>
                <w:sz w:val="18"/>
                <w:szCs w:val="18"/>
                <w:lang w:eastAsia="en-US"/>
              </w:rPr>
              <w:t>13</w:t>
            </w:r>
            <w:r>
              <w:rPr>
                <w:sz w:val="18"/>
                <w:szCs w:val="18"/>
                <w:lang w:eastAsia="en-US"/>
              </w:rPr>
              <w:t xml:space="preserve"> </w:t>
            </w:r>
            <w:r w:rsidRPr="001B48E4">
              <w:rPr>
                <w:sz w:val="18"/>
                <w:szCs w:val="18"/>
                <w:lang w:eastAsia="en-US"/>
              </w:rPr>
              <w:t>649</w:t>
            </w:r>
            <w:r>
              <w:rPr>
                <w:sz w:val="18"/>
                <w:szCs w:val="18"/>
                <w:lang w:eastAsia="en-US"/>
              </w:rPr>
              <w:t xml:space="preserve"> </w:t>
            </w:r>
            <w:r w:rsidRPr="001B48E4">
              <w:rPr>
                <w:sz w:val="18"/>
                <w:szCs w:val="18"/>
                <w:lang w:eastAsia="en-US"/>
              </w:rPr>
              <w:t>217,26</w:t>
            </w:r>
          </w:p>
        </w:tc>
        <w:tc>
          <w:tcPr>
            <w:tcW w:w="1701" w:type="dxa"/>
            <w:tcBorders>
              <w:top w:val="single" w:sz="4" w:space="0" w:color="auto"/>
              <w:left w:val="single" w:sz="4" w:space="0" w:color="auto"/>
              <w:bottom w:val="single" w:sz="4" w:space="0" w:color="auto"/>
              <w:right w:val="single" w:sz="4" w:space="0" w:color="auto"/>
            </w:tcBorders>
            <w:vAlign w:val="center"/>
          </w:tcPr>
          <w:p w:rsidR="00C55EB3" w:rsidRPr="00BF6D60" w:rsidRDefault="003E7593" w:rsidP="003E7593">
            <w:pPr>
              <w:spacing w:line="252" w:lineRule="auto"/>
              <w:jc w:val="center"/>
              <w:rPr>
                <w:sz w:val="18"/>
                <w:szCs w:val="18"/>
                <w:lang w:eastAsia="en-US"/>
              </w:rPr>
            </w:pPr>
            <w:r w:rsidRPr="003E7593">
              <w:rPr>
                <w:sz w:val="18"/>
                <w:szCs w:val="18"/>
                <w:lang w:eastAsia="en-US"/>
              </w:rPr>
              <w:t>44</w:t>
            </w:r>
            <w:r>
              <w:rPr>
                <w:sz w:val="18"/>
                <w:szCs w:val="18"/>
                <w:lang w:eastAsia="en-US"/>
              </w:rPr>
              <w:t xml:space="preserve"> </w:t>
            </w:r>
            <w:r w:rsidRPr="003E7593">
              <w:rPr>
                <w:sz w:val="18"/>
                <w:szCs w:val="18"/>
                <w:lang w:eastAsia="en-US"/>
              </w:rPr>
              <w:t>201</w:t>
            </w:r>
            <w:r>
              <w:rPr>
                <w:sz w:val="18"/>
                <w:szCs w:val="18"/>
                <w:lang w:eastAsia="en-US"/>
              </w:rPr>
              <w:t xml:space="preserve"> </w:t>
            </w:r>
            <w:r w:rsidRPr="003E7593">
              <w:rPr>
                <w:sz w:val="18"/>
                <w:szCs w:val="18"/>
                <w:lang w:eastAsia="en-US"/>
              </w:rPr>
              <w:t>200,95</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3E7593" w:rsidP="003E7593">
            <w:pPr>
              <w:spacing w:line="252" w:lineRule="auto"/>
              <w:jc w:val="center"/>
              <w:rPr>
                <w:sz w:val="18"/>
                <w:szCs w:val="18"/>
                <w:lang w:eastAsia="en-US"/>
              </w:rPr>
            </w:pPr>
            <w:r>
              <w:rPr>
                <w:sz w:val="18"/>
                <w:szCs w:val="18"/>
                <w:lang w:eastAsia="en-US"/>
              </w:rPr>
              <w:t>свыше 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Default="00A94FEE" w:rsidP="003E7593">
            <w:pPr>
              <w:spacing w:line="252" w:lineRule="auto"/>
              <w:jc w:val="center"/>
              <w:rPr>
                <w:sz w:val="18"/>
                <w:szCs w:val="18"/>
                <w:lang w:eastAsia="en-US"/>
              </w:rPr>
            </w:pPr>
            <w:r>
              <w:rPr>
                <w:sz w:val="18"/>
                <w:szCs w:val="18"/>
                <w:lang w:eastAsia="en-US"/>
              </w:rPr>
              <w:t>0,2</w:t>
            </w:r>
          </w:p>
          <w:p w:rsidR="00C55EB3" w:rsidRPr="00BF6D60" w:rsidRDefault="00C55EB3" w:rsidP="003E7593">
            <w:pPr>
              <w:spacing w:line="252" w:lineRule="auto"/>
              <w:jc w:val="center"/>
              <w:rPr>
                <w:sz w:val="18"/>
                <w:szCs w:val="18"/>
                <w:lang w:eastAsia="en-US"/>
              </w:rPr>
            </w:pPr>
          </w:p>
        </w:tc>
      </w:tr>
      <w:tr w:rsidR="00C55EB3" w:rsidRPr="00BF6D60" w:rsidTr="007A1FAE">
        <w:trPr>
          <w:trHeight w:val="707"/>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autoSpaceDE w:val="0"/>
              <w:autoSpaceDN w:val="0"/>
              <w:adjustRightInd w:val="0"/>
              <w:spacing w:line="252" w:lineRule="auto"/>
              <w:rPr>
                <w:sz w:val="16"/>
                <w:szCs w:val="16"/>
                <w:lang w:eastAsia="en-US"/>
              </w:rPr>
            </w:pPr>
            <w:r w:rsidRPr="00BF6D60">
              <w:rPr>
                <w:sz w:val="16"/>
                <w:szCs w:val="16"/>
                <w:lang w:eastAsia="en-US"/>
              </w:rPr>
              <w:t>Возврат остатков субсидий, субвенций и иных межбюджетных трансфертов, имеющих целевое назначение, прошлых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spacing w:line="252" w:lineRule="auto"/>
              <w:jc w:val="center"/>
              <w:rPr>
                <w:sz w:val="18"/>
                <w:szCs w:val="18"/>
                <w:lang w:eastAsia="en-US"/>
              </w:rPr>
            </w:pPr>
            <w:r w:rsidRPr="00BF6D60">
              <w:rPr>
                <w:sz w:val="18"/>
                <w:szCs w:val="18"/>
                <w:lang w:eastAsia="en-US"/>
              </w:rPr>
              <w:t>- 86 289 291,68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E7593">
            <w:pPr>
              <w:spacing w:line="252" w:lineRule="auto"/>
              <w:jc w:val="center"/>
              <w:rPr>
                <w:sz w:val="18"/>
                <w:szCs w:val="18"/>
                <w:lang w:eastAsia="en-US"/>
              </w:rPr>
            </w:pPr>
            <w:r w:rsidRPr="00BF6D60">
              <w:rPr>
                <w:sz w:val="18"/>
                <w:szCs w:val="18"/>
                <w:lang w:eastAsia="en-US"/>
              </w:rPr>
              <w:t>-86 289 291,68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3E7593" w:rsidP="003E7593">
            <w:pPr>
              <w:spacing w:line="252" w:lineRule="auto"/>
              <w:jc w:val="center"/>
              <w:rPr>
                <w:sz w:val="18"/>
                <w:szCs w:val="18"/>
                <w:lang w:eastAsia="en-US"/>
              </w:rPr>
            </w:pPr>
            <w:r w:rsidRPr="003E7593">
              <w:rPr>
                <w:sz w:val="18"/>
                <w:szCs w:val="18"/>
                <w:lang w:eastAsia="en-US"/>
              </w:rPr>
              <w:t>-90</w:t>
            </w:r>
            <w:r>
              <w:rPr>
                <w:sz w:val="18"/>
                <w:szCs w:val="18"/>
                <w:lang w:eastAsia="en-US"/>
              </w:rPr>
              <w:t xml:space="preserve"> </w:t>
            </w:r>
            <w:r w:rsidRPr="003E7593">
              <w:rPr>
                <w:sz w:val="18"/>
                <w:szCs w:val="18"/>
                <w:lang w:eastAsia="en-US"/>
              </w:rPr>
              <w:t>781</w:t>
            </w:r>
            <w:r>
              <w:rPr>
                <w:sz w:val="18"/>
                <w:szCs w:val="18"/>
                <w:lang w:eastAsia="en-US"/>
              </w:rPr>
              <w:t xml:space="preserve"> </w:t>
            </w:r>
            <w:r w:rsidRPr="003E7593">
              <w:rPr>
                <w:sz w:val="18"/>
                <w:szCs w:val="18"/>
                <w:lang w:eastAsia="en-US"/>
              </w:rPr>
              <w:t>372,14</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3E7593" w:rsidP="003E7593">
            <w:pPr>
              <w:spacing w:line="252" w:lineRule="auto"/>
              <w:jc w:val="center"/>
              <w:rPr>
                <w:sz w:val="18"/>
                <w:szCs w:val="18"/>
                <w:lang w:eastAsia="en-US"/>
              </w:rPr>
            </w:pPr>
            <w:r>
              <w:rPr>
                <w:sz w:val="18"/>
                <w:szCs w:val="18"/>
                <w:lang w:eastAsia="en-US"/>
              </w:rPr>
              <w:t>105,2</w:t>
            </w:r>
          </w:p>
        </w:tc>
        <w:tc>
          <w:tcPr>
            <w:tcW w:w="850" w:type="dxa"/>
            <w:tcBorders>
              <w:top w:val="single" w:sz="4" w:space="0" w:color="auto"/>
              <w:left w:val="single" w:sz="4" w:space="0" w:color="auto"/>
              <w:bottom w:val="single" w:sz="4" w:space="0" w:color="auto"/>
              <w:right w:val="single" w:sz="4" w:space="0" w:color="auto"/>
            </w:tcBorders>
            <w:vAlign w:val="center"/>
          </w:tcPr>
          <w:p w:rsidR="00C55EB3" w:rsidRPr="00BF6D60" w:rsidRDefault="00C55EB3" w:rsidP="003E7593">
            <w:pPr>
              <w:spacing w:line="252" w:lineRule="auto"/>
              <w:jc w:val="center"/>
              <w:rPr>
                <w:color w:val="FF0000"/>
                <w:sz w:val="18"/>
                <w:szCs w:val="18"/>
                <w:lang w:eastAsia="en-US"/>
              </w:rPr>
            </w:pPr>
          </w:p>
        </w:tc>
      </w:tr>
    </w:tbl>
    <w:p w:rsidR="00C55EB3" w:rsidRPr="00BF6D60" w:rsidRDefault="00C55EB3" w:rsidP="00C55EB3">
      <w:pPr>
        <w:ind w:firstLine="709"/>
        <w:jc w:val="both"/>
        <w:rPr>
          <w:color w:val="FF0000"/>
          <w:sz w:val="28"/>
          <w:szCs w:val="28"/>
        </w:rPr>
      </w:pPr>
    </w:p>
    <w:p w:rsidR="00C55EB3" w:rsidRPr="00BF6D60" w:rsidRDefault="0015252E" w:rsidP="00C55EB3">
      <w:pPr>
        <w:autoSpaceDE w:val="0"/>
        <w:autoSpaceDN w:val="0"/>
        <w:adjustRightInd w:val="0"/>
        <w:ind w:firstLine="709"/>
        <w:jc w:val="both"/>
        <w:rPr>
          <w:sz w:val="28"/>
          <w:szCs w:val="28"/>
        </w:rPr>
      </w:pPr>
      <w:r>
        <w:rPr>
          <w:sz w:val="28"/>
          <w:szCs w:val="28"/>
        </w:rPr>
        <w:t>Н</w:t>
      </w:r>
      <w:r w:rsidR="00C55EB3" w:rsidRPr="00BF6D60">
        <w:rPr>
          <w:sz w:val="28"/>
          <w:szCs w:val="28"/>
        </w:rPr>
        <w:t>алоговы</w:t>
      </w:r>
      <w:r>
        <w:rPr>
          <w:sz w:val="28"/>
          <w:szCs w:val="28"/>
        </w:rPr>
        <w:t>е</w:t>
      </w:r>
      <w:r w:rsidR="00C55EB3" w:rsidRPr="00BF6D60">
        <w:rPr>
          <w:sz w:val="28"/>
          <w:szCs w:val="28"/>
        </w:rPr>
        <w:t xml:space="preserve"> и неналоговы</w:t>
      </w:r>
      <w:r>
        <w:rPr>
          <w:sz w:val="28"/>
          <w:szCs w:val="28"/>
        </w:rPr>
        <w:t>е</w:t>
      </w:r>
      <w:r w:rsidR="00C55EB3" w:rsidRPr="00BF6D60">
        <w:rPr>
          <w:sz w:val="28"/>
          <w:szCs w:val="28"/>
        </w:rPr>
        <w:t xml:space="preserve"> доход</w:t>
      </w:r>
      <w:r>
        <w:rPr>
          <w:sz w:val="28"/>
          <w:szCs w:val="28"/>
        </w:rPr>
        <w:t>ы</w:t>
      </w:r>
      <w:r w:rsidR="00C55EB3" w:rsidRPr="00BF6D60">
        <w:rPr>
          <w:sz w:val="28"/>
          <w:szCs w:val="28"/>
        </w:rPr>
        <w:t xml:space="preserve"> бюджета города</w:t>
      </w:r>
      <w:r w:rsidR="00402222">
        <w:rPr>
          <w:sz w:val="28"/>
          <w:szCs w:val="28"/>
        </w:rPr>
        <w:t xml:space="preserve"> составили 68,4 % от уточненного плана</w:t>
      </w:r>
      <w:r w:rsidR="00C55EB3" w:rsidRPr="00BF6D60">
        <w:rPr>
          <w:sz w:val="28"/>
          <w:szCs w:val="28"/>
        </w:rPr>
        <w:t>.</w:t>
      </w:r>
    </w:p>
    <w:p w:rsidR="00C55EB3" w:rsidRPr="00BF6D60" w:rsidRDefault="00EC3CD5" w:rsidP="00C55EB3">
      <w:pPr>
        <w:autoSpaceDE w:val="0"/>
        <w:autoSpaceDN w:val="0"/>
        <w:adjustRightInd w:val="0"/>
        <w:ind w:firstLine="709"/>
        <w:jc w:val="both"/>
        <w:rPr>
          <w:sz w:val="28"/>
          <w:szCs w:val="28"/>
        </w:rPr>
      </w:pPr>
      <w:r>
        <w:rPr>
          <w:sz w:val="28"/>
          <w:szCs w:val="28"/>
        </w:rPr>
        <w:t>О</w:t>
      </w:r>
      <w:r w:rsidR="00C55EB3" w:rsidRPr="00BF6D60">
        <w:rPr>
          <w:sz w:val="28"/>
          <w:szCs w:val="28"/>
        </w:rPr>
        <w:t xml:space="preserve">тклонение от плановых показателей в сторону уменьшения отмечается по следующим </w:t>
      </w:r>
      <w:r>
        <w:rPr>
          <w:sz w:val="28"/>
          <w:szCs w:val="28"/>
        </w:rPr>
        <w:t>доходам</w:t>
      </w:r>
      <w:r w:rsidR="00C55EB3" w:rsidRPr="00BF6D60">
        <w:rPr>
          <w:sz w:val="28"/>
          <w:szCs w:val="28"/>
        </w:rPr>
        <w:t xml:space="preserve">: </w:t>
      </w:r>
    </w:p>
    <w:p w:rsidR="00C55EB3" w:rsidRDefault="00C55EB3" w:rsidP="00C55EB3">
      <w:pPr>
        <w:autoSpaceDE w:val="0"/>
        <w:autoSpaceDN w:val="0"/>
        <w:adjustRightInd w:val="0"/>
        <w:ind w:firstLine="709"/>
        <w:jc w:val="both"/>
        <w:rPr>
          <w:sz w:val="28"/>
          <w:szCs w:val="28"/>
        </w:rPr>
      </w:pPr>
      <w:r w:rsidRPr="00BF6D60">
        <w:rPr>
          <w:sz w:val="28"/>
          <w:szCs w:val="28"/>
        </w:rPr>
        <w:lastRenderedPageBreak/>
        <w:t xml:space="preserve">налогу на доходы физических лиц в результате </w:t>
      </w:r>
      <w:r w:rsidR="007E6591">
        <w:rPr>
          <w:sz w:val="28"/>
          <w:szCs w:val="28"/>
        </w:rPr>
        <w:t xml:space="preserve">проявления </w:t>
      </w:r>
      <w:r w:rsidR="00EC3CD5" w:rsidRPr="00B82A7E">
        <w:rPr>
          <w:sz w:val="28"/>
          <w:szCs w:val="28"/>
        </w:rPr>
        <w:t>негативных тенденций в экономике, обусловленных распространением новой коронавирусной инфекции</w:t>
      </w:r>
      <w:r w:rsidR="00EC3CD5">
        <w:rPr>
          <w:sz w:val="28"/>
          <w:szCs w:val="28"/>
        </w:rPr>
        <w:t xml:space="preserve"> (снижение</w:t>
      </w:r>
      <w:r w:rsidR="007E6591">
        <w:rPr>
          <w:sz w:val="28"/>
          <w:szCs w:val="28"/>
        </w:rPr>
        <w:t xml:space="preserve"> темпов роста заработной платы</w:t>
      </w:r>
      <w:r w:rsidR="00EC3CD5">
        <w:rPr>
          <w:sz w:val="28"/>
          <w:szCs w:val="28"/>
        </w:rPr>
        <w:t>)</w:t>
      </w:r>
      <w:r w:rsidRPr="00BF6D60">
        <w:rPr>
          <w:sz w:val="28"/>
          <w:szCs w:val="28"/>
        </w:rPr>
        <w:t>;</w:t>
      </w:r>
    </w:p>
    <w:p w:rsidR="00A77AA2" w:rsidRPr="0048179F" w:rsidRDefault="00EC3CD5" w:rsidP="00F42726">
      <w:pPr>
        <w:autoSpaceDE w:val="0"/>
        <w:autoSpaceDN w:val="0"/>
        <w:adjustRightInd w:val="0"/>
        <w:ind w:firstLine="709"/>
        <w:jc w:val="both"/>
        <w:rPr>
          <w:sz w:val="28"/>
          <w:szCs w:val="28"/>
        </w:rPr>
      </w:pPr>
      <w:r w:rsidRPr="0048179F">
        <w:rPr>
          <w:sz w:val="28"/>
          <w:szCs w:val="28"/>
        </w:rPr>
        <w:t xml:space="preserve">доходам от использования муниципального имущества </w:t>
      </w:r>
      <w:r w:rsidR="00F42726" w:rsidRPr="0048179F">
        <w:rPr>
          <w:sz w:val="28"/>
          <w:szCs w:val="28"/>
        </w:rPr>
        <w:t xml:space="preserve">в </w:t>
      </w:r>
      <w:r w:rsidR="00D266D7" w:rsidRPr="0048179F">
        <w:rPr>
          <w:sz w:val="28"/>
          <w:szCs w:val="28"/>
        </w:rPr>
        <w:t>результате</w:t>
      </w:r>
      <w:r w:rsidR="0048179F" w:rsidRPr="0048179F">
        <w:rPr>
          <w:sz w:val="28"/>
          <w:szCs w:val="28"/>
        </w:rPr>
        <w:t xml:space="preserve"> уточнения количества земельных участков, по которым сформированы пакеты документов для проведения в 2020 году аукционов по продаже права на заключение договора аренды земельных участков.</w:t>
      </w:r>
    </w:p>
    <w:p w:rsidR="00C55EB3" w:rsidRPr="00BF6D60" w:rsidRDefault="00F42726" w:rsidP="00C55EB3">
      <w:pPr>
        <w:autoSpaceDE w:val="0"/>
        <w:autoSpaceDN w:val="0"/>
        <w:adjustRightInd w:val="0"/>
        <w:ind w:firstLine="709"/>
        <w:jc w:val="both"/>
        <w:rPr>
          <w:sz w:val="28"/>
          <w:szCs w:val="28"/>
        </w:rPr>
      </w:pPr>
      <w:r>
        <w:rPr>
          <w:sz w:val="28"/>
          <w:szCs w:val="28"/>
        </w:rPr>
        <w:t>М</w:t>
      </w:r>
      <w:r w:rsidR="00C55EB3" w:rsidRPr="00BF6D60">
        <w:rPr>
          <w:sz w:val="28"/>
          <w:szCs w:val="28"/>
        </w:rPr>
        <w:t xml:space="preserve">ежбюджетные трансферты из бюджета округа поступили в объёме                 </w:t>
      </w:r>
      <w:r w:rsidR="00EC3CD5" w:rsidRPr="00EC3CD5">
        <w:rPr>
          <w:sz w:val="28"/>
          <w:szCs w:val="28"/>
          <w:lang w:eastAsia="en-US"/>
        </w:rPr>
        <w:t>10 656 586 209,6</w:t>
      </w:r>
      <w:r w:rsidR="00EC3CD5">
        <w:rPr>
          <w:sz w:val="18"/>
          <w:szCs w:val="18"/>
          <w:lang w:eastAsia="en-US"/>
        </w:rPr>
        <w:t xml:space="preserve"> </w:t>
      </w:r>
      <w:r w:rsidR="00C55EB3" w:rsidRPr="00BF6D60">
        <w:rPr>
          <w:sz w:val="28"/>
          <w:szCs w:val="28"/>
        </w:rPr>
        <w:t>рублей (</w:t>
      </w:r>
      <w:r w:rsidR="00EC3CD5">
        <w:rPr>
          <w:sz w:val="28"/>
          <w:szCs w:val="28"/>
        </w:rPr>
        <w:t>55,6</w:t>
      </w:r>
      <w:r w:rsidR="00C55EB3" w:rsidRPr="00BF6D60">
        <w:rPr>
          <w:sz w:val="28"/>
          <w:szCs w:val="28"/>
        </w:rPr>
        <w:t>% от доведённых автономным округом плановых показателей года).</w:t>
      </w:r>
    </w:p>
    <w:p w:rsidR="00C55EB3" w:rsidRPr="00BF6D60" w:rsidRDefault="00C55EB3" w:rsidP="00C55EB3">
      <w:pPr>
        <w:ind w:firstLine="709"/>
        <w:jc w:val="both"/>
        <w:rPr>
          <w:sz w:val="28"/>
          <w:szCs w:val="28"/>
        </w:rPr>
      </w:pPr>
      <w:r w:rsidRPr="00BF6D60">
        <w:rPr>
          <w:sz w:val="28"/>
          <w:szCs w:val="28"/>
        </w:rPr>
        <w:t xml:space="preserve">Возврат остатков субсидий, субвенций и иных межбюджетных трансфертов прошлых лет в бюджет автономного округа произведён в размере </w:t>
      </w:r>
      <w:r w:rsidRPr="00BF6D60">
        <w:rPr>
          <w:sz w:val="28"/>
          <w:szCs w:val="28"/>
        </w:rPr>
        <w:br/>
        <w:t xml:space="preserve">(-) </w:t>
      </w:r>
      <w:r w:rsidR="00EC3CD5">
        <w:rPr>
          <w:sz w:val="28"/>
          <w:szCs w:val="28"/>
          <w:lang w:eastAsia="en-US"/>
        </w:rPr>
        <w:t>90 781 372,14</w:t>
      </w:r>
      <w:r w:rsidRPr="00BF6D60">
        <w:rPr>
          <w:sz w:val="28"/>
          <w:szCs w:val="28"/>
          <w:lang w:eastAsia="en-US"/>
        </w:rPr>
        <w:t xml:space="preserve"> </w:t>
      </w:r>
      <w:r w:rsidRPr="00BF6D60">
        <w:rPr>
          <w:sz w:val="28"/>
          <w:szCs w:val="28"/>
        </w:rPr>
        <w:t>рублей.</w:t>
      </w:r>
    </w:p>
    <w:p w:rsidR="0065765C" w:rsidRPr="00EC3CD5" w:rsidRDefault="0065765C" w:rsidP="00722457">
      <w:pPr>
        <w:ind w:firstLine="709"/>
        <w:jc w:val="both"/>
        <w:rPr>
          <w:sz w:val="28"/>
          <w:szCs w:val="28"/>
          <w:highlight w:val="yellow"/>
        </w:rPr>
      </w:pPr>
    </w:p>
    <w:p w:rsidR="00EA1532" w:rsidRPr="00EC3CD5" w:rsidRDefault="00EA1532" w:rsidP="00A02EFA">
      <w:pPr>
        <w:jc w:val="center"/>
        <w:rPr>
          <w:b/>
          <w:color w:val="000000" w:themeColor="text1"/>
          <w:sz w:val="28"/>
          <w:szCs w:val="28"/>
          <w:highlight w:val="yellow"/>
        </w:rPr>
      </w:pPr>
    </w:p>
    <w:p w:rsidR="00A02EFA" w:rsidRPr="00A64CBB" w:rsidRDefault="00A02EFA" w:rsidP="00A02EFA">
      <w:pPr>
        <w:jc w:val="center"/>
        <w:rPr>
          <w:b/>
          <w:color w:val="000000" w:themeColor="text1"/>
          <w:sz w:val="28"/>
          <w:szCs w:val="28"/>
        </w:rPr>
      </w:pPr>
      <w:r w:rsidRPr="00A64CBB">
        <w:rPr>
          <w:b/>
          <w:color w:val="000000" w:themeColor="text1"/>
          <w:sz w:val="28"/>
          <w:szCs w:val="28"/>
        </w:rPr>
        <w:t>Расходы</w:t>
      </w:r>
    </w:p>
    <w:p w:rsidR="00A02EFA" w:rsidRPr="00A64CBB" w:rsidRDefault="00A02EFA" w:rsidP="00A02EFA">
      <w:pPr>
        <w:pStyle w:val="2"/>
        <w:tabs>
          <w:tab w:val="left" w:pos="0"/>
        </w:tabs>
        <w:jc w:val="center"/>
        <w:rPr>
          <w:rFonts w:ascii="Times New Roman" w:hAnsi="Times New Roman"/>
          <w:b/>
          <w:color w:val="000000" w:themeColor="text1"/>
          <w:sz w:val="16"/>
          <w:szCs w:val="16"/>
        </w:rPr>
      </w:pPr>
    </w:p>
    <w:p w:rsidR="006E561B" w:rsidRPr="00A64CBB" w:rsidRDefault="006463CF" w:rsidP="006463CF">
      <w:pPr>
        <w:pStyle w:val="310"/>
        <w:spacing w:after="0"/>
        <w:ind w:left="0" w:firstLine="708"/>
        <w:jc w:val="both"/>
        <w:rPr>
          <w:color w:val="000000" w:themeColor="text1"/>
          <w:sz w:val="28"/>
          <w:szCs w:val="24"/>
          <w:lang w:eastAsia="x-none"/>
        </w:rPr>
      </w:pPr>
      <w:r w:rsidRPr="00A64CBB">
        <w:rPr>
          <w:color w:val="000000" w:themeColor="text1"/>
          <w:sz w:val="28"/>
          <w:szCs w:val="28"/>
        </w:rPr>
        <w:t xml:space="preserve">   </w:t>
      </w:r>
      <w:r w:rsidRPr="00A64CBB">
        <w:rPr>
          <w:color w:val="000000" w:themeColor="text1"/>
          <w:sz w:val="28"/>
          <w:szCs w:val="24"/>
          <w:lang w:eastAsia="x-none"/>
        </w:rPr>
        <w:t>В течение отчетного периода исполнение</w:t>
      </w:r>
      <w:r w:rsidRPr="00A64CBB">
        <w:rPr>
          <w:color w:val="000000" w:themeColor="text1"/>
          <w:sz w:val="28"/>
          <w:szCs w:val="24"/>
          <w:lang w:val="x-none" w:eastAsia="x-none"/>
        </w:rPr>
        <w:t xml:space="preserve"> расходов бюджета </w:t>
      </w:r>
      <w:r w:rsidRPr="00A64CBB">
        <w:rPr>
          <w:color w:val="000000" w:themeColor="text1"/>
          <w:sz w:val="28"/>
          <w:szCs w:val="24"/>
          <w:lang w:eastAsia="x-none"/>
        </w:rPr>
        <w:t xml:space="preserve">города </w:t>
      </w:r>
      <w:r w:rsidRPr="00A64CBB">
        <w:rPr>
          <w:color w:val="000000" w:themeColor="text1"/>
          <w:sz w:val="28"/>
          <w:szCs w:val="24"/>
          <w:lang w:val="x-none" w:eastAsia="x-none"/>
        </w:rPr>
        <w:t>осуществля</w:t>
      </w:r>
      <w:r w:rsidRPr="00A64CBB">
        <w:rPr>
          <w:color w:val="000000" w:themeColor="text1"/>
          <w:sz w:val="28"/>
          <w:szCs w:val="24"/>
          <w:lang w:eastAsia="x-none"/>
        </w:rPr>
        <w:t>лось</w:t>
      </w:r>
      <w:r w:rsidRPr="00A64CBB">
        <w:rPr>
          <w:color w:val="000000" w:themeColor="text1"/>
          <w:sz w:val="28"/>
          <w:szCs w:val="24"/>
          <w:lang w:val="x-none" w:eastAsia="x-none"/>
        </w:rPr>
        <w:t xml:space="preserve"> на основании сводной бюджетной росписи, кассового плана, сформированных в установленном порядке, путем исполнения заявок главных распорядителей и получателей бюджетных средств на оплату расходов</w:t>
      </w:r>
      <w:r w:rsidRPr="00A64CBB">
        <w:rPr>
          <w:color w:val="000000" w:themeColor="text1"/>
          <w:sz w:val="28"/>
          <w:szCs w:val="24"/>
          <w:lang w:eastAsia="x-none"/>
        </w:rPr>
        <w:t>.</w:t>
      </w:r>
    </w:p>
    <w:p w:rsidR="00B60D50" w:rsidRPr="00EC3CD5" w:rsidRDefault="00B60D50" w:rsidP="006463CF">
      <w:pPr>
        <w:pStyle w:val="310"/>
        <w:spacing w:after="0"/>
        <w:ind w:left="0" w:firstLine="708"/>
        <w:jc w:val="both"/>
        <w:rPr>
          <w:color w:val="FF0000"/>
          <w:sz w:val="28"/>
          <w:szCs w:val="24"/>
          <w:highlight w:val="yellow"/>
          <w:lang w:eastAsia="x-none"/>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978"/>
        <w:gridCol w:w="1701"/>
        <w:gridCol w:w="1701"/>
        <w:gridCol w:w="1085"/>
        <w:gridCol w:w="958"/>
      </w:tblGrid>
      <w:tr w:rsidR="00D54FE6" w:rsidRPr="00625E87" w:rsidTr="00EA1532">
        <w:trPr>
          <w:trHeight w:val="1260"/>
        </w:trPr>
        <w:tc>
          <w:tcPr>
            <w:tcW w:w="2231" w:type="dxa"/>
            <w:shd w:val="clear" w:color="auto" w:fill="auto"/>
            <w:vAlign w:val="center"/>
            <w:hideMark/>
          </w:tcPr>
          <w:p w:rsidR="000C2441" w:rsidRPr="00625E87" w:rsidRDefault="000C2441" w:rsidP="000C2441">
            <w:pPr>
              <w:jc w:val="center"/>
              <w:rPr>
                <w:color w:val="000000" w:themeColor="text1"/>
                <w:sz w:val="18"/>
                <w:szCs w:val="18"/>
              </w:rPr>
            </w:pPr>
            <w:r w:rsidRPr="00625E87">
              <w:rPr>
                <w:color w:val="000000" w:themeColor="text1"/>
                <w:sz w:val="18"/>
                <w:szCs w:val="18"/>
              </w:rPr>
              <w:t>Наименование</w:t>
            </w:r>
          </w:p>
        </w:tc>
        <w:tc>
          <w:tcPr>
            <w:tcW w:w="1978" w:type="dxa"/>
            <w:shd w:val="clear" w:color="auto" w:fill="auto"/>
            <w:vAlign w:val="center"/>
          </w:tcPr>
          <w:p w:rsidR="00942B3B" w:rsidRPr="00625E87" w:rsidRDefault="000C2441" w:rsidP="00942B3B">
            <w:pPr>
              <w:jc w:val="center"/>
              <w:rPr>
                <w:color w:val="000000" w:themeColor="text1"/>
                <w:sz w:val="18"/>
                <w:szCs w:val="18"/>
              </w:rPr>
            </w:pPr>
            <w:r w:rsidRPr="00625E87">
              <w:rPr>
                <w:color w:val="000000" w:themeColor="text1"/>
                <w:sz w:val="18"/>
                <w:szCs w:val="18"/>
              </w:rPr>
              <w:t>Утвержденный план года в соответствии с решением Думы города от 25.12.201</w:t>
            </w:r>
            <w:r w:rsidR="004539D5" w:rsidRPr="00625E87">
              <w:rPr>
                <w:color w:val="000000" w:themeColor="text1"/>
                <w:sz w:val="18"/>
                <w:szCs w:val="18"/>
              </w:rPr>
              <w:t>9</w:t>
            </w:r>
            <w:r w:rsidRPr="00625E87">
              <w:rPr>
                <w:color w:val="000000" w:themeColor="text1"/>
                <w:sz w:val="18"/>
                <w:szCs w:val="18"/>
              </w:rPr>
              <w:t xml:space="preserve"> № </w:t>
            </w:r>
            <w:r w:rsidR="004539D5" w:rsidRPr="00625E87">
              <w:rPr>
                <w:color w:val="000000" w:themeColor="text1"/>
                <w:sz w:val="18"/>
                <w:szCs w:val="18"/>
              </w:rPr>
              <w:t>5</w:t>
            </w:r>
            <w:r w:rsidRPr="00625E87">
              <w:rPr>
                <w:color w:val="000000" w:themeColor="text1"/>
                <w:sz w:val="18"/>
                <w:szCs w:val="18"/>
              </w:rPr>
              <w:t xml:space="preserve">38-VI </w:t>
            </w:r>
          </w:p>
          <w:p w:rsidR="000C2441" w:rsidRPr="00625E87" w:rsidRDefault="000C2441" w:rsidP="00625E87">
            <w:pPr>
              <w:jc w:val="center"/>
              <w:rPr>
                <w:color w:val="000000" w:themeColor="text1"/>
                <w:sz w:val="18"/>
                <w:szCs w:val="18"/>
              </w:rPr>
            </w:pPr>
            <w:r w:rsidRPr="00625E87">
              <w:rPr>
                <w:color w:val="000000" w:themeColor="text1"/>
                <w:sz w:val="18"/>
                <w:szCs w:val="18"/>
              </w:rPr>
              <w:t xml:space="preserve">(в ред. от </w:t>
            </w:r>
            <w:r w:rsidR="00625E87" w:rsidRPr="00625E87">
              <w:rPr>
                <w:color w:val="000000" w:themeColor="text1"/>
                <w:sz w:val="18"/>
                <w:szCs w:val="18"/>
              </w:rPr>
              <w:t>04.09</w:t>
            </w:r>
            <w:r w:rsidRPr="00625E87">
              <w:rPr>
                <w:color w:val="000000" w:themeColor="text1"/>
                <w:sz w:val="18"/>
                <w:szCs w:val="18"/>
              </w:rPr>
              <w:t>.20</w:t>
            </w:r>
            <w:r w:rsidR="004539D5" w:rsidRPr="00625E87">
              <w:rPr>
                <w:color w:val="000000" w:themeColor="text1"/>
                <w:sz w:val="18"/>
                <w:szCs w:val="18"/>
              </w:rPr>
              <w:t>20</w:t>
            </w:r>
            <w:r w:rsidRPr="00625E87">
              <w:rPr>
                <w:color w:val="000000" w:themeColor="text1"/>
                <w:sz w:val="18"/>
                <w:szCs w:val="18"/>
              </w:rPr>
              <w:t xml:space="preserve"> №</w:t>
            </w:r>
            <w:r w:rsidR="00625E87" w:rsidRPr="00625E87">
              <w:rPr>
                <w:color w:val="000000" w:themeColor="text1"/>
                <w:sz w:val="18"/>
                <w:szCs w:val="18"/>
              </w:rPr>
              <w:t xml:space="preserve"> 622</w:t>
            </w:r>
            <w:r w:rsidR="00F3207D" w:rsidRPr="00625E87">
              <w:rPr>
                <w:color w:val="000000" w:themeColor="text1"/>
                <w:sz w:val="18"/>
                <w:szCs w:val="18"/>
              </w:rPr>
              <w:t xml:space="preserve"> </w:t>
            </w:r>
            <w:r w:rsidRPr="00625E87">
              <w:rPr>
                <w:color w:val="000000" w:themeColor="text1"/>
                <w:sz w:val="18"/>
                <w:szCs w:val="18"/>
              </w:rPr>
              <w:t>- VI ДГ), руб.</w:t>
            </w:r>
          </w:p>
        </w:tc>
        <w:tc>
          <w:tcPr>
            <w:tcW w:w="1701" w:type="dxa"/>
            <w:shd w:val="clear" w:color="auto" w:fill="auto"/>
            <w:vAlign w:val="center"/>
            <w:hideMark/>
          </w:tcPr>
          <w:p w:rsidR="000C2441" w:rsidRPr="00625E87" w:rsidRDefault="000C2441" w:rsidP="000C2441">
            <w:pPr>
              <w:jc w:val="center"/>
              <w:rPr>
                <w:color w:val="000000" w:themeColor="text1"/>
                <w:sz w:val="18"/>
                <w:szCs w:val="18"/>
              </w:rPr>
            </w:pPr>
            <w:r w:rsidRPr="00625E87">
              <w:rPr>
                <w:color w:val="000000" w:themeColor="text1"/>
                <w:sz w:val="18"/>
                <w:szCs w:val="18"/>
              </w:rPr>
              <w:t>Уточненный план года, руб.</w:t>
            </w:r>
          </w:p>
        </w:tc>
        <w:tc>
          <w:tcPr>
            <w:tcW w:w="1701" w:type="dxa"/>
            <w:shd w:val="clear" w:color="auto" w:fill="auto"/>
            <w:vAlign w:val="center"/>
            <w:hideMark/>
          </w:tcPr>
          <w:p w:rsidR="004539D5" w:rsidRPr="00625E87" w:rsidRDefault="000C2441" w:rsidP="004539D5">
            <w:pPr>
              <w:jc w:val="center"/>
              <w:rPr>
                <w:color w:val="000000" w:themeColor="text1"/>
                <w:sz w:val="18"/>
                <w:szCs w:val="18"/>
              </w:rPr>
            </w:pPr>
            <w:r w:rsidRPr="00625E87">
              <w:rPr>
                <w:color w:val="000000" w:themeColor="text1"/>
                <w:sz w:val="18"/>
                <w:szCs w:val="18"/>
              </w:rPr>
              <w:t xml:space="preserve">Исполнение за </w:t>
            </w:r>
          </w:p>
          <w:p w:rsidR="000C2441" w:rsidRPr="00625E87" w:rsidRDefault="00A03DA9" w:rsidP="004539D5">
            <w:pPr>
              <w:jc w:val="center"/>
              <w:rPr>
                <w:color w:val="000000" w:themeColor="text1"/>
                <w:sz w:val="18"/>
                <w:szCs w:val="18"/>
              </w:rPr>
            </w:pPr>
            <w:r>
              <w:rPr>
                <w:color w:val="000000" w:themeColor="text1"/>
                <w:sz w:val="18"/>
                <w:szCs w:val="18"/>
                <w:lang w:val="en-US"/>
              </w:rPr>
              <w:t xml:space="preserve">9 </w:t>
            </w:r>
            <w:r>
              <w:rPr>
                <w:color w:val="000000" w:themeColor="text1"/>
                <w:sz w:val="18"/>
                <w:szCs w:val="18"/>
              </w:rPr>
              <w:t>месяцев</w:t>
            </w:r>
            <w:r w:rsidR="00942B3B" w:rsidRPr="00625E87">
              <w:rPr>
                <w:color w:val="000000" w:themeColor="text1"/>
                <w:sz w:val="18"/>
                <w:szCs w:val="18"/>
              </w:rPr>
              <w:t>, руб.</w:t>
            </w:r>
          </w:p>
        </w:tc>
        <w:tc>
          <w:tcPr>
            <w:tcW w:w="1085" w:type="dxa"/>
            <w:shd w:val="clear" w:color="auto" w:fill="auto"/>
            <w:vAlign w:val="center"/>
            <w:hideMark/>
          </w:tcPr>
          <w:p w:rsidR="000C2441" w:rsidRPr="00625E87" w:rsidRDefault="000C2441" w:rsidP="000C2441">
            <w:pPr>
              <w:jc w:val="center"/>
              <w:rPr>
                <w:color w:val="000000" w:themeColor="text1"/>
                <w:sz w:val="18"/>
                <w:szCs w:val="18"/>
              </w:rPr>
            </w:pPr>
            <w:r w:rsidRPr="00625E87">
              <w:rPr>
                <w:color w:val="000000" w:themeColor="text1"/>
                <w:sz w:val="18"/>
                <w:szCs w:val="18"/>
              </w:rPr>
              <w:t>% исп. к уточненно-му плану года</w:t>
            </w:r>
          </w:p>
        </w:tc>
        <w:tc>
          <w:tcPr>
            <w:tcW w:w="958" w:type="dxa"/>
            <w:shd w:val="clear" w:color="auto" w:fill="auto"/>
            <w:vAlign w:val="center"/>
            <w:hideMark/>
          </w:tcPr>
          <w:p w:rsidR="000C2441" w:rsidRPr="00625E87" w:rsidRDefault="000C2441" w:rsidP="000C2441">
            <w:pPr>
              <w:jc w:val="center"/>
              <w:rPr>
                <w:color w:val="000000" w:themeColor="text1"/>
                <w:sz w:val="18"/>
                <w:szCs w:val="18"/>
              </w:rPr>
            </w:pPr>
            <w:r w:rsidRPr="00625E87">
              <w:rPr>
                <w:color w:val="000000" w:themeColor="text1"/>
                <w:sz w:val="18"/>
                <w:szCs w:val="18"/>
              </w:rPr>
              <w:t>Уд. вес в общей сумме расходов, %</w:t>
            </w:r>
          </w:p>
        </w:tc>
      </w:tr>
      <w:tr w:rsidR="00625E87" w:rsidRPr="00EC3CD5" w:rsidTr="00EA1532">
        <w:trPr>
          <w:trHeight w:val="255"/>
        </w:trPr>
        <w:tc>
          <w:tcPr>
            <w:tcW w:w="2231" w:type="dxa"/>
            <w:shd w:val="clear" w:color="auto" w:fill="auto"/>
            <w:vAlign w:val="center"/>
            <w:hideMark/>
          </w:tcPr>
          <w:p w:rsidR="00625E87" w:rsidRPr="00625E87" w:rsidRDefault="00625E87" w:rsidP="00625E87">
            <w:pPr>
              <w:rPr>
                <w:b/>
                <w:bCs/>
                <w:color w:val="000000"/>
                <w:sz w:val="18"/>
                <w:szCs w:val="18"/>
              </w:rPr>
            </w:pPr>
            <w:r w:rsidRPr="00625E87">
              <w:rPr>
                <w:b/>
                <w:bCs/>
                <w:color w:val="000000" w:themeColor="text1"/>
                <w:sz w:val="18"/>
                <w:szCs w:val="18"/>
              </w:rPr>
              <w:t>Всего расходов,  в т. ч.</w:t>
            </w:r>
          </w:p>
        </w:tc>
        <w:tc>
          <w:tcPr>
            <w:tcW w:w="1978" w:type="dxa"/>
            <w:shd w:val="clear" w:color="auto" w:fill="auto"/>
            <w:noWrap/>
            <w:vAlign w:val="center"/>
          </w:tcPr>
          <w:p w:rsidR="00625E87" w:rsidRPr="00625E87" w:rsidRDefault="00625E87" w:rsidP="00625E87">
            <w:pPr>
              <w:jc w:val="right"/>
              <w:rPr>
                <w:b/>
                <w:bCs/>
                <w:color w:val="000000"/>
                <w:sz w:val="18"/>
                <w:szCs w:val="18"/>
              </w:rPr>
            </w:pPr>
            <w:r w:rsidRPr="00625E87">
              <w:rPr>
                <w:b/>
                <w:bCs/>
                <w:color w:val="000000" w:themeColor="text1"/>
                <w:sz w:val="18"/>
                <w:szCs w:val="18"/>
              </w:rPr>
              <w:t>32 742 098 232,76</w:t>
            </w:r>
          </w:p>
        </w:tc>
        <w:tc>
          <w:tcPr>
            <w:tcW w:w="1701" w:type="dxa"/>
            <w:shd w:val="clear" w:color="auto" w:fill="auto"/>
            <w:noWrap/>
            <w:vAlign w:val="center"/>
          </w:tcPr>
          <w:p w:rsidR="00625E87" w:rsidRPr="00625E87" w:rsidRDefault="00625E87" w:rsidP="00625E87">
            <w:pPr>
              <w:jc w:val="right"/>
              <w:rPr>
                <w:b/>
                <w:bCs/>
                <w:color w:val="000000"/>
                <w:sz w:val="18"/>
                <w:szCs w:val="18"/>
              </w:rPr>
            </w:pPr>
            <w:r w:rsidRPr="00625E87">
              <w:rPr>
                <w:b/>
                <w:bCs/>
                <w:color w:val="000000" w:themeColor="text1"/>
                <w:sz w:val="18"/>
                <w:szCs w:val="18"/>
              </w:rPr>
              <w:t>32 783 797 254,66</w:t>
            </w:r>
          </w:p>
        </w:tc>
        <w:tc>
          <w:tcPr>
            <w:tcW w:w="1701" w:type="dxa"/>
            <w:shd w:val="clear" w:color="auto" w:fill="auto"/>
            <w:noWrap/>
            <w:vAlign w:val="center"/>
          </w:tcPr>
          <w:p w:rsidR="00625E87" w:rsidRPr="00625E87" w:rsidRDefault="00625E87" w:rsidP="00625E87">
            <w:pPr>
              <w:jc w:val="right"/>
              <w:rPr>
                <w:b/>
                <w:bCs/>
                <w:color w:val="000000"/>
                <w:sz w:val="18"/>
                <w:szCs w:val="18"/>
              </w:rPr>
            </w:pPr>
            <w:r w:rsidRPr="00625E87">
              <w:rPr>
                <w:b/>
                <w:bCs/>
                <w:color w:val="000000" w:themeColor="text1"/>
                <w:sz w:val="18"/>
                <w:szCs w:val="18"/>
              </w:rPr>
              <w:t>18 346 287 599,21</w:t>
            </w:r>
          </w:p>
        </w:tc>
        <w:tc>
          <w:tcPr>
            <w:tcW w:w="1085" w:type="dxa"/>
            <w:shd w:val="clear" w:color="auto" w:fill="auto"/>
            <w:noWrap/>
            <w:vAlign w:val="center"/>
          </w:tcPr>
          <w:p w:rsidR="00625E87" w:rsidRPr="00625E87" w:rsidRDefault="00625E87" w:rsidP="00625E87">
            <w:pPr>
              <w:jc w:val="right"/>
              <w:rPr>
                <w:b/>
                <w:bCs/>
                <w:color w:val="000000"/>
                <w:sz w:val="18"/>
                <w:szCs w:val="18"/>
              </w:rPr>
            </w:pPr>
            <w:r w:rsidRPr="00625E87">
              <w:rPr>
                <w:b/>
                <w:bCs/>
                <w:color w:val="000000"/>
                <w:sz w:val="18"/>
                <w:szCs w:val="18"/>
              </w:rPr>
              <w:t>56,0</w:t>
            </w:r>
          </w:p>
        </w:tc>
        <w:tc>
          <w:tcPr>
            <w:tcW w:w="958" w:type="dxa"/>
            <w:shd w:val="clear" w:color="auto" w:fill="auto"/>
            <w:noWrap/>
            <w:vAlign w:val="center"/>
          </w:tcPr>
          <w:p w:rsidR="00625E87" w:rsidRPr="00625E87" w:rsidRDefault="00625E87" w:rsidP="00625E87">
            <w:pPr>
              <w:jc w:val="right"/>
              <w:rPr>
                <w:b/>
                <w:bCs/>
                <w:color w:val="000000"/>
                <w:sz w:val="18"/>
                <w:szCs w:val="18"/>
              </w:rPr>
            </w:pPr>
            <w:r w:rsidRPr="00625E87">
              <w:rPr>
                <w:b/>
                <w:bCs/>
                <w:color w:val="000000"/>
                <w:sz w:val="18"/>
                <w:szCs w:val="18"/>
              </w:rPr>
              <w:t>100,0</w:t>
            </w:r>
          </w:p>
        </w:tc>
      </w:tr>
      <w:tr w:rsidR="00625E87" w:rsidRPr="00EC3CD5" w:rsidTr="00EA1532">
        <w:trPr>
          <w:trHeight w:val="555"/>
        </w:trPr>
        <w:tc>
          <w:tcPr>
            <w:tcW w:w="2231" w:type="dxa"/>
            <w:shd w:val="clear" w:color="auto" w:fill="auto"/>
            <w:vAlign w:val="center"/>
            <w:hideMark/>
          </w:tcPr>
          <w:p w:rsidR="00625E87" w:rsidRPr="00625E87" w:rsidRDefault="00625E87" w:rsidP="00625E87">
            <w:pPr>
              <w:jc w:val="both"/>
              <w:rPr>
                <w:color w:val="000000"/>
                <w:sz w:val="18"/>
                <w:szCs w:val="18"/>
              </w:rPr>
            </w:pPr>
            <w:r w:rsidRPr="00625E87">
              <w:rPr>
                <w:color w:val="000000" w:themeColor="text1"/>
                <w:sz w:val="18"/>
                <w:szCs w:val="18"/>
              </w:rPr>
              <w:t>Расходы за счет средств местного бюджета</w:t>
            </w:r>
          </w:p>
        </w:tc>
        <w:tc>
          <w:tcPr>
            <w:tcW w:w="1978"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14 067 980 525,53</w:t>
            </w:r>
          </w:p>
        </w:tc>
        <w:tc>
          <w:tcPr>
            <w:tcW w:w="1701"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14 195 189 725,53</w:t>
            </w:r>
          </w:p>
        </w:tc>
        <w:tc>
          <w:tcPr>
            <w:tcW w:w="1701"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8 756 913 330,78</w:t>
            </w:r>
          </w:p>
        </w:tc>
        <w:tc>
          <w:tcPr>
            <w:tcW w:w="1085"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61,7</w:t>
            </w:r>
          </w:p>
        </w:tc>
        <w:tc>
          <w:tcPr>
            <w:tcW w:w="958"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47,7</w:t>
            </w:r>
          </w:p>
        </w:tc>
      </w:tr>
      <w:tr w:rsidR="00625E87" w:rsidRPr="00EC3CD5" w:rsidTr="00EA1532">
        <w:trPr>
          <w:trHeight w:val="585"/>
        </w:trPr>
        <w:tc>
          <w:tcPr>
            <w:tcW w:w="2231" w:type="dxa"/>
            <w:shd w:val="clear" w:color="auto" w:fill="auto"/>
            <w:vAlign w:val="center"/>
            <w:hideMark/>
          </w:tcPr>
          <w:p w:rsidR="00625E87" w:rsidRPr="00625E87" w:rsidRDefault="00625E87" w:rsidP="00625E87">
            <w:pPr>
              <w:jc w:val="both"/>
              <w:rPr>
                <w:color w:val="000000"/>
                <w:sz w:val="18"/>
                <w:szCs w:val="18"/>
              </w:rPr>
            </w:pPr>
            <w:r w:rsidRPr="00625E87">
              <w:rPr>
                <w:color w:val="000000" w:themeColor="text1"/>
                <w:sz w:val="18"/>
                <w:szCs w:val="18"/>
              </w:rPr>
              <w:t>Расходы за счет межбюджетных трансфертов, из них</w:t>
            </w:r>
          </w:p>
        </w:tc>
        <w:tc>
          <w:tcPr>
            <w:tcW w:w="1978"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18 674 117 707,23</w:t>
            </w:r>
          </w:p>
        </w:tc>
        <w:tc>
          <w:tcPr>
            <w:tcW w:w="1701"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18 588 607 529,13</w:t>
            </w:r>
          </w:p>
        </w:tc>
        <w:tc>
          <w:tcPr>
            <w:tcW w:w="1701"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9 589 374 268,43</w:t>
            </w:r>
          </w:p>
        </w:tc>
        <w:tc>
          <w:tcPr>
            <w:tcW w:w="1085"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51,6</w:t>
            </w:r>
          </w:p>
        </w:tc>
        <w:tc>
          <w:tcPr>
            <w:tcW w:w="958"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52,3</w:t>
            </w:r>
          </w:p>
        </w:tc>
      </w:tr>
      <w:tr w:rsidR="00625E87" w:rsidRPr="00EC3CD5" w:rsidTr="00EA1532">
        <w:trPr>
          <w:trHeight w:val="675"/>
        </w:trPr>
        <w:tc>
          <w:tcPr>
            <w:tcW w:w="2231" w:type="dxa"/>
            <w:shd w:val="clear" w:color="auto" w:fill="auto"/>
            <w:vAlign w:val="center"/>
            <w:hideMark/>
          </w:tcPr>
          <w:p w:rsidR="00625E87" w:rsidRPr="00625E87" w:rsidRDefault="00625E87" w:rsidP="00625E87">
            <w:pPr>
              <w:jc w:val="both"/>
              <w:rPr>
                <w:color w:val="000000"/>
                <w:sz w:val="18"/>
                <w:szCs w:val="18"/>
              </w:rPr>
            </w:pPr>
            <w:r w:rsidRPr="00625E87">
              <w:rPr>
                <w:color w:val="000000"/>
                <w:sz w:val="18"/>
                <w:szCs w:val="18"/>
              </w:rPr>
              <w:t xml:space="preserve"> - за счёт субвенций из бюджета автономного округа</w:t>
            </w:r>
          </w:p>
        </w:tc>
        <w:tc>
          <w:tcPr>
            <w:tcW w:w="1978"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13 563 724 911,00</w:t>
            </w:r>
          </w:p>
        </w:tc>
        <w:tc>
          <w:tcPr>
            <w:tcW w:w="1701"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13 470 386 412,00</w:t>
            </w:r>
          </w:p>
        </w:tc>
        <w:tc>
          <w:tcPr>
            <w:tcW w:w="1701"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8 269 126 928,16</w:t>
            </w:r>
          </w:p>
        </w:tc>
        <w:tc>
          <w:tcPr>
            <w:tcW w:w="1085"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61,4</w:t>
            </w:r>
          </w:p>
        </w:tc>
        <w:tc>
          <w:tcPr>
            <w:tcW w:w="958"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45,1</w:t>
            </w:r>
          </w:p>
        </w:tc>
      </w:tr>
      <w:tr w:rsidR="00625E87" w:rsidRPr="00EC3CD5" w:rsidTr="00EA1532">
        <w:trPr>
          <w:trHeight w:val="525"/>
        </w:trPr>
        <w:tc>
          <w:tcPr>
            <w:tcW w:w="2231" w:type="dxa"/>
            <w:shd w:val="clear" w:color="auto" w:fill="auto"/>
            <w:vAlign w:val="center"/>
            <w:hideMark/>
          </w:tcPr>
          <w:p w:rsidR="00625E87" w:rsidRPr="00625E87" w:rsidRDefault="00625E87" w:rsidP="00625E87">
            <w:pPr>
              <w:jc w:val="both"/>
              <w:rPr>
                <w:color w:val="000000"/>
                <w:sz w:val="18"/>
                <w:szCs w:val="18"/>
              </w:rPr>
            </w:pPr>
            <w:r w:rsidRPr="00625E87">
              <w:rPr>
                <w:color w:val="000000"/>
                <w:sz w:val="18"/>
                <w:szCs w:val="18"/>
              </w:rPr>
              <w:t xml:space="preserve"> - за счёт субсидий из бюджета автономного округа</w:t>
            </w:r>
          </w:p>
        </w:tc>
        <w:tc>
          <w:tcPr>
            <w:tcW w:w="1978"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4 283 561 134,23</w:t>
            </w:r>
          </w:p>
        </w:tc>
        <w:tc>
          <w:tcPr>
            <w:tcW w:w="1701"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4 298 716 437,89</w:t>
            </w:r>
          </w:p>
        </w:tc>
        <w:tc>
          <w:tcPr>
            <w:tcW w:w="1701"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1 031 141 029,45</w:t>
            </w:r>
          </w:p>
        </w:tc>
        <w:tc>
          <w:tcPr>
            <w:tcW w:w="1085"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24,0</w:t>
            </w:r>
          </w:p>
        </w:tc>
        <w:tc>
          <w:tcPr>
            <w:tcW w:w="958"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5,6</w:t>
            </w:r>
          </w:p>
        </w:tc>
      </w:tr>
      <w:tr w:rsidR="00625E87" w:rsidRPr="00EC3CD5" w:rsidTr="00EA1532">
        <w:trPr>
          <w:trHeight w:val="525"/>
        </w:trPr>
        <w:tc>
          <w:tcPr>
            <w:tcW w:w="2231" w:type="dxa"/>
            <w:shd w:val="clear" w:color="auto" w:fill="auto"/>
            <w:vAlign w:val="center"/>
            <w:hideMark/>
          </w:tcPr>
          <w:p w:rsidR="00625E87" w:rsidRPr="00625E87" w:rsidRDefault="00625E87" w:rsidP="00625E87">
            <w:pPr>
              <w:jc w:val="both"/>
              <w:rPr>
                <w:color w:val="000000"/>
                <w:sz w:val="18"/>
                <w:szCs w:val="18"/>
              </w:rPr>
            </w:pPr>
            <w:r w:rsidRPr="00625E87">
              <w:rPr>
                <w:color w:val="000000"/>
                <w:sz w:val="18"/>
                <w:szCs w:val="18"/>
              </w:rPr>
              <w:t xml:space="preserve"> - за счёт иных межбюджетных трансфертов</w:t>
            </w:r>
          </w:p>
        </w:tc>
        <w:tc>
          <w:tcPr>
            <w:tcW w:w="1978"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826 831 662,00</w:t>
            </w:r>
          </w:p>
        </w:tc>
        <w:tc>
          <w:tcPr>
            <w:tcW w:w="1701"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815 842 762,00</w:t>
            </w:r>
          </w:p>
        </w:tc>
        <w:tc>
          <w:tcPr>
            <w:tcW w:w="1701"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285 444 393,58</w:t>
            </w:r>
          </w:p>
        </w:tc>
        <w:tc>
          <w:tcPr>
            <w:tcW w:w="1085"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35,0</w:t>
            </w:r>
          </w:p>
        </w:tc>
        <w:tc>
          <w:tcPr>
            <w:tcW w:w="958"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1,6</w:t>
            </w:r>
          </w:p>
        </w:tc>
      </w:tr>
      <w:tr w:rsidR="00625E87" w:rsidRPr="00EC3CD5" w:rsidTr="00EA1532">
        <w:trPr>
          <w:trHeight w:val="525"/>
        </w:trPr>
        <w:tc>
          <w:tcPr>
            <w:tcW w:w="2231" w:type="dxa"/>
            <w:shd w:val="clear" w:color="auto" w:fill="auto"/>
            <w:vAlign w:val="center"/>
          </w:tcPr>
          <w:p w:rsidR="00625E87" w:rsidRPr="00625E87" w:rsidRDefault="00625E87" w:rsidP="00625E87">
            <w:pPr>
              <w:jc w:val="both"/>
              <w:rPr>
                <w:sz w:val="18"/>
                <w:szCs w:val="18"/>
              </w:rPr>
            </w:pPr>
            <w:r w:rsidRPr="00625E87">
              <w:rPr>
                <w:sz w:val="18"/>
                <w:szCs w:val="18"/>
              </w:rPr>
              <w:t xml:space="preserve"> - за счет средств дотации из федерального бюджета</w:t>
            </w:r>
          </w:p>
        </w:tc>
        <w:tc>
          <w:tcPr>
            <w:tcW w:w="1978" w:type="dxa"/>
            <w:shd w:val="clear" w:color="auto" w:fill="auto"/>
            <w:vAlign w:val="center"/>
          </w:tcPr>
          <w:p w:rsidR="00625E87" w:rsidRPr="00625E87" w:rsidRDefault="00625E87" w:rsidP="00625E87">
            <w:pPr>
              <w:jc w:val="right"/>
              <w:rPr>
                <w:sz w:val="18"/>
                <w:szCs w:val="18"/>
              </w:rPr>
            </w:pPr>
            <w:r w:rsidRPr="00625E87">
              <w:rPr>
                <w:sz w:val="18"/>
                <w:szCs w:val="18"/>
              </w:rPr>
              <w:t>0</w:t>
            </w:r>
          </w:p>
        </w:tc>
        <w:tc>
          <w:tcPr>
            <w:tcW w:w="1701" w:type="dxa"/>
            <w:shd w:val="clear" w:color="auto" w:fill="auto"/>
            <w:vAlign w:val="center"/>
          </w:tcPr>
          <w:p w:rsidR="00625E87" w:rsidRPr="00625E87" w:rsidRDefault="00625E87" w:rsidP="00625E87">
            <w:pPr>
              <w:jc w:val="right"/>
              <w:rPr>
                <w:sz w:val="18"/>
                <w:szCs w:val="18"/>
              </w:rPr>
            </w:pPr>
            <w:r w:rsidRPr="00625E87">
              <w:rPr>
                <w:sz w:val="18"/>
                <w:szCs w:val="18"/>
              </w:rPr>
              <w:t>3 661 917,24</w:t>
            </w:r>
          </w:p>
        </w:tc>
        <w:tc>
          <w:tcPr>
            <w:tcW w:w="1701" w:type="dxa"/>
            <w:shd w:val="clear" w:color="auto" w:fill="auto"/>
            <w:vAlign w:val="center"/>
          </w:tcPr>
          <w:p w:rsidR="00625E87" w:rsidRPr="00625E87" w:rsidRDefault="00625E87" w:rsidP="00625E87">
            <w:pPr>
              <w:jc w:val="right"/>
              <w:rPr>
                <w:sz w:val="18"/>
                <w:szCs w:val="18"/>
              </w:rPr>
            </w:pPr>
            <w:r w:rsidRPr="00625E87">
              <w:rPr>
                <w:sz w:val="18"/>
                <w:szCs w:val="18"/>
              </w:rPr>
              <w:t>3 661 917,24</w:t>
            </w:r>
          </w:p>
        </w:tc>
        <w:tc>
          <w:tcPr>
            <w:tcW w:w="1085"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100,0</w:t>
            </w:r>
          </w:p>
        </w:tc>
        <w:tc>
          <w:tcPr>
            <w:tcW w:w="958" w:type="dxa"/>
            <w:shd w:val="clear" w:color="auto" w:fill="auto"/>
            <w:vAlign w:val="center"/>
          </w:tcPr>
          <w:p w:rsidR="00625E87" w:rsidRPr="00625E87" w:rsidRDefault="00625E87" w:rsidP="00625E87">
            <w:pPr>
              <w:jc w:val="right"/>
              <w:rPr>
                <w:color w:val="000000"/>
                <w:sz w:val="18"/>
                <w:szCs w:val="18"/>
              </w:rPr>
            </w:pPr>
            <w:r w:rsidRPr="00625E87">
              <w:rPr>
                <w:color w:val="000000"/>
                <w:sz w:val="18"/>
                <w:szCs w:val="18"/>
              </w:rPr>
              <w:t>0,0</w:t>
            </w:r>
          </w:p>
        </w:tc>
      </w:tr>
    </w:tbl>
    <w:p w:rsidR="005E4C50" w:rsidRPr="001F46AE" w:rsidRDefault="00D05A34" w:rsidP="00C018FC">
      <w:pPr>
        <w:pStyle w:val="310"/>
        <w:spacing w:after="0"/>
        <w:ind w:left="0" w:firstLine="708"/>
        <w:jc w:val="both"/>
        <w:rPr>
          <w:color w:val="000000" w:themeColor="text1"/>
          <w:sz w:val="28"/>
          <w:szCs w:val="28"/>
        </w:rPr>
      </w:pPr>
      <w:r w:rsidRPr="001F46AE">
        <w:rPr>
          <w:color w:val="000000" w:themeColor="text1"/>
          <w:sz w:val="28"/>
          <w:szCs w:val="28"/>
        </w:rPr>
        <w:t>Р</w:t>
      </w:r>
      <w:r w:rsidR="000E6C13" w:rsidRPr="001F46AE">
        <w:rPr>
          <w:color w:val="000000" w:themeColor="text1"/>
          <w:sz w:val="28"/>
          <w:szCs w:val="28"/>
        </w:rPr>
        <w:t>асходы</w:t>
      </w:r>
      <w:r w:rsidR="005537C3" w:rsidRPr="001F46AE">
        <w:rPr>
          <w:color w:val="000000" w:themeColor="text1"/>
          <w:sz w:val="28"/>
          <w:szCs w:val="28"/>
        </w:rPr>
        <w:t xml:space="preserve"> бюджета</w:t>
      </w:r>
      <w:r w:rsidR="004D1D02" w:rsidRPr="001F46AE">
        <w:rPr>
          <w:color w:val="000000" w:themeColor="text1"/>
          <w:sz w:val="28"/>
          <w:szCs w:val="28"/>
        </w:rPr>
        <w:t xml:space="preserve"> </w:t>
      </w:r>
      <w:r w:rsidR="000E6C13" w:rsidRPr="001F46AE">
        <w:rPr>
          <w:color w:val="000000" w:themeColor="text1"/>
          <w:sz w:val="28"/>
          <w:szCs w:val="28"/>
        </w:rPr>
        <w:t>города за</w:t>
      </w:r>
      <w:r w:rsidR="005537C3" w:rsidRPr="001F46AE">
        <w:rPr>
          <w:color w:val="000000" w:themeColor="text1"/>
          <w:sz w:val="28"/>
          <w:szCs w:val="28"/>
        </w:rPr>
        <w:t xml:space="preserve"> </w:t>
      </w:r>
      <w:r w:rsidR="000D0622" w:rsidRPr="001F46AE">
        <w:rPr>
          <w:color w:val="000000" w:themeColor="text1"/>
          <w:sz w:val="28"/>
          <w:szCs w:val="28"/>
        </w:rPr>
        <w:t>9 месяцев</w:t>
      </w:r>
      <w:r w:rsidR="005537C3" w:rsidRPr="001F46AE">
        <w:rPr>
          <w:color w:val="000000" w:themeColor="text1"/>
          <w:sz w:val="28"/>
          <w:szCs w:val="28"/>
        </w:rPr>
        <w:t xml:space="preserve"> произведены в размере </w:t>
      </w:r>
      <w:r w:rsidR="00CB39EF" w:rsidRPr="001F46AE">
        <w:rPr>
          <w:color w:val="000000" w:themeColor="text1"/>
          <w:sz w:val="28"/>
          <w:szCs w:val="28"/>
        </w:rPr>
        <w:t xml:space="preserve">                                             </w:t>
      </w:r>
      <w:r w:rsidR="000D0622" w:rsidRPr="001F46AE">
        <w:rPr>
          <w:color w:val="000000" w:themeColor="text1"/>
          <w:sz w:val="28"/>
          <w:szCs w:val="28"/>
        </w:rPr>
        <w:t>18 346 287 599,21</w:t>
      </w:r>
      <w:r w:rsidR="009232F6" w:rsidRPr="001F46AE">
        <w:rPr>
          <w:color w:val="000000" w:themeColor="text1"/>
          <w:sz w:val="28"/>
          <w:szCs w:val="28"/>
        </w:rPr>
        <w:t xml:space="preserve"> рублей</w:t>
      </w:r>
      <w:r w:rsidR="005537C3" w:rsidRPr="001F46AE">
        <w:rPr>
          <w:color w:val="000000" w:themeColor="text1"/>
          <w:sz w:val="28"/>
          <w:szCs w:val="28"/>
        </w:rPr>
        <w:t xml:space="preserve"> и составили </w:t>
      </w:r>
      <w:r w:rsidR="000D0622" w:rsidRPr="001F46AE">
        <w:rPr>
          <w:color w:val="000000" w:themeColor="text1"/>
          <w:sz w:val="28"/>
          <w:szCs w:val="28"/>
        </w:rPr>
        <w:t>56,0</w:t>
      </w:r>
      <w:r w:rsidR="00A254DF" w:rsidRPr="001F46AE">
        <w:rPr>
          <w:color w:val="000000" w:themeColor="text1"/>
          <w:sz w:val="28"/>
          <w:szCs w:val="28"/>
        </w:rPr>
        <w:t xml:space="preserve"> </w:t>
      </w:r>
      <w:r w:rsidR="005537C3" w:rsidRPr="001F46AE">
        <w:rPr>
          <w:color w:val="000000" w:themeColor="text1"/>
          <w:sz w:val="28"/>
          <w:szCs w:val="28"/>
        </w:rPr>
        <w:t xml:space="preserve">% к уточненному плану </w:t>
      </w:r>
      <w:r w:rsidR="00CB21FF" w:rsidRPr="001F46AE">
        <w:rPr>
          <w:color w:val="000000" w:themeColor="text1"/>
          <w:sz w:val="28"/>
          <w:szCs w:val="28"/>
        </w:rPr>
        <w:t>года.</w:t>
      </w:r>
      <w:r w:rsidR="005E4C50" w:rsidRPr="001F46AE">
        <w:rPr>
          <w:color w:val="000000" w:themeColor="text1"/>
          <w:sz w:val="28"/>
          <w:szCs w:val="28"/>
        </w:rPr>
        <w:t xml:space="preserve"> </w:t>
      </w:r>
    </w:p>
    <w:p w:rsidR="005537C3" w:rsidRPr="001F46AE" w:rsidRDefault="00E209D4" w:rsidP="005537C3">
      <w:pPr>
        <w:pStyle w:val="310"/>
        <w:spacing w:after="0"/>
        <w:ind w:left="0" w:firstLine="708"/>
        <w:jc w:val="both"/>
        <w:rPr>
          <w:color w:val="000000" w:themeColor="text1"/>
          <w:sz w:val="28"/>
          <w:szCs w:val="28"/>
        </w:rPr>
      </w:pPr>
      <w:r w:rsidRPr="001F46AE">
        <w:rPr>
          <w:color w:val="000000" w:themeColor="text1"/>
          <w:sz w:val="28"/>
          <w:szCs w:val="28"/>
        </w:rPr>
        <w:t>Данный процент исполнения сопоставим с показателем</w:t>
      </w:r>
      <w:r w:rsidR="005E4C50" w:rsidRPr="001F46AE">
        <w:rPr>
          <w:color w:val="000000" w:themeColor="text1"/>
          <w:sz w:val="28"/>
          <w:szCs w:val="28"/>
        </w:rPr>
        <w:t xml:space="preserve"> </w:t>
      </w:r>
      <w:r w:rsidR="00CB60FF" w:rsidRPr="001F46AE">
        <w:rPr>
          <w:color w:val="000000" w:themeColor="text1"/>
          <w:sz w:val="28"/>
          <w:szCs w:val="28"/>
        </w:rPr>
        <w:t xml:space="preserve">за </w:t>
      </w:r>
      <w:r w:rsidR="005E4C50" w:rsidRPr="001F46AE">
        <w:rPr>
          <w:color w:val="000000" w:themeColor="text1"/>
          <w:sz w:val="28"/>
          <w:szCs w:val="28"/>
        </w:rPr>
        <w:t>аналогичны</w:t>
      </w:r>
      <w:r w:rsidR="00CB60FF" w:rsidRPr="001F46AE">
        <w:rPr>
          <w:color w:val="000000" w:themeColor="text1"/>
          <w:sz w:val="28"/>
          <w:szCs w:val="28"/>
        </w:rPr>
        <w:t xml:space="preserve">й период </w:t>
      </w:r>
      <w:r w:rsidR="005E4C50" w:rsidRPr="001F46AE">
        <w:rPr>
          <w:color w:val="000000" w:themeColor="text1"/>
          <w:sz w:val="28"/>
          <w:szCs w:val="28"/>
        </w:rPr>
        <w:t>прошл</w:t>
      </w:r>
      <w:r w:rsidRPr="001F46AE">
        <w:rPr>
          <w:color w:val="000000" w:themeColor="text1"/>
          <w:sz w:val="28"/>
          <w:szCs w:val="28"/>
        </w:rPr>
        <w:t>ого года.</w:t>
      </w:r>
      <w:r w:rsidR="005E4C50" w:rsidRPr="001F46AE">
        <w:rPr>
          <w:color w:val="000000" w:themeColor="text1"/>
          <w:sz w:val="28"/>
          <w:szCs w:val="28"/>
        </w:rPr>
        <w:t xml:space="preserve"> </w:t>
      </w:r>
    </w:p>
    <w:p w:rsidR="006463CF" w:rsidRPr="000B4ABE" w:rsidRDefault="006463CF" w:rsidP="00DD7EC8">
      <w:pPr>
        <w:jc w:val="both"/>
        <w:rPr>
          <w:rFonts w:ascii="Arial CYR" w:hAnsi="Arial CYR" w:cs="Arial CYR"/>
          <w:sz w:val="16"/>
          <w:szCs w:val="16"/>
        </w:rPr>
      </w:pPr>
      <w:r w:rsidRPr="001F46AE">
        <w:rPr>
          <w:color w:val="FF0000"/>
          <w:sz w:val="28"/>
          <w:szCs w:val="28"/>
        </w:rPr>
        <w:tab/>
      </w:r>
      <w:r w:rsidRPr="001F46AE">
        <w:rPr>
          <w:color w:val="000000" w:themeColor="text1"/>
          <w:sz w:val="28"/>
          <w:szCs w:val="28"/>
        </w:rPr>
        <w:t xml:space="preserve">На реализацию </w:t>
      </w:r>
      <w:r w:rsidR="00A2481A" w:rsidRPr="001F46AE">
        <w:rPr>
          <w:color w:val="000000" w:themeColor="text1"/>
          <w:sz w:val="28"/>
          <w:szCs w:val="28"/>
        </w:rPr>
        <w:t>2</w:t>
      </w:r>
      <w:r w:rsidR="00FC662F" w:rsidRPr="001F46AE">
        <w:rPr>
          <w:color w:val="000000" w:themeColor="text1"/>
          <w:sz w:val="28"/>
          <w:szCs w:val="28"/>
        </w:rPr>
        <w:t>2</w:t>
      </w:r>
      <w:r w:rsidRPr="001F46AE">
        <w:rPr>
          <w:color w:val="000000" w:themeColor="text1"/>
          <w:sz w:val="28"/>
          <w:szCs w:val="28"/>
        </w:rPr>
        <w:t xml:space="preserve"> муниципальн</w:t>
      </w:r>
      <w:r w:rsidR="00A2481A" w:rsidRPr="001F46AE">
        <w:rPr>
          <w:color w:val="000000" w:themeColor="text1"/>
          <w:sz w:val="28"/>
          <w:szCs w:val="28"/>
        </w:rPr>
        <w:t>ых</w:t>
      </w:r>
      <w:r w:rsidRPr="001F46AE">
        <w:rPr>
          <w:color w:val="000000" w:themeColor="text1"/>
          <w:sz w:val="28"/>
          <w:szCs w:val="28"/>
        </w:rPr>
        <w:t xml:space="preserve"> программ </w:t>
      </w:r>
      <w:r w:rsidR="00897005">
        <w:rPr>
          <w:color w:val="000000" w:themeColor="text1"/>
          <w:sz w:val="28"/>
          <w:szCs w:val="28"/>
        </w:rPr>
        <w:t xml:space="preserve">за 9 месяцев </w:t>
      </w:r>
      <w:r w:rsidR="00A2481A" w:rsidRPr="001F46AE">
        <w:rPr>
          <w:color w:val="000000" w:themeColor="text1"/>
          <w:sz w:val="28"/>
          <w:szCs w:val="28"/>
        </w:rPr>
        <w:t>20</w:t>
      </w:r>
      <w:r w:rsidR="00FC662F" w:rsidRPr="001F46AE">
        <w:rPr>
          <w:color w:val="000000" w:themeColor="text1"/>
          <w:sz w:val="28"/>
          <w:szCs w:val="28"/>
        </w:rPr>
        <w:t>20</w:t>
      </w:r>
      <w:r w:rsidRPr="001F46AE">
        <w:rPr>
          <w:color w:val="000000" w:themeColor="text1"/>
          <w:sz w:val="28"/>
          <w:szCs w:val="28"/>
        </w:rPr>
        <w:t xml:space="preserve"> года направлено </w:t>
      </w:r>
      <w:r w:rsidR="001F46AE" w:rsidRPr="001F46AE">
        <w:rPr>
          <w:color w:val="000000" w:themeColor="text1"/>
          <w:sz w:val="28"/>
          <w:szCs w:val="28"/>
          <w:lang w:eastAsia="ar-SA"/>
        </w:rPr>
        <w:t xml:space="preserve">16 431 023 880,64 </w:t>
      </w:r>
      <w:r w:rsidR="000E6C13" w:rsidRPr="001F46AE">
        <w:rPr>
          <w:color w:val="000000" w:themeColor="text1"/>
          <w:sz w:val="28"/>
          <w:szCs w:val="28"/>
        </w:rPr>
        <w:t>рубл</w:t>
      </w:r>
      <w:r w:rsidR="00622435" w:rsidRPr="001F46AE">
        <w:rPr>
          <w:color w:val="000000" w:themeColor="text1"/>
          <w:sz w:val="28"/>
          <w:szCs w:val="28"/>
        </w:rPr>
        <w:t>ей</w:t>
      </w:r>
      <w:r w:rsidR="00E209D4" w:rsidRPr="001F46AE">
        <w:rPr>
          <w:color w:val="000000" w:themeColor="text1"/>
          <w:sz w:val="28"/>
          <w:szCs w:val="28"/>
        </w:rPr>
        <w:t xml:space="preserve"> (</w:t>
      </w:r>
      <w:r w:rsidR="001F46AE">
        <w:rPr>
          <w:color w:val="000000" w:themeColor="text1"/>
          <w:sz w:val="28"/>
          <w:szCs w:val="28"/>
        </w:rPr>
        <w:t>55</w:t>
      </w:r>
      <w:r w:rsidR="00E209D4" w:rsidRPr="001F46AE">
        <w:rPr>
          <w:color w:val="000000" w:themeColor="text1"/>
          <w:sz w:val="28"/>
          <w:szCs w:val="28"/>
        </w:rPr>
        <w:t xml:space="preserve"> % к уточненному плану года)</w:t>
      </w:r>
      <w:r w:rsidRPr="001F46AE">
        <w:rPr>
          <w:color w:val="000000" w:themeColor="text1"/>
          <w:sz w:val="28"/>
          <w:szCs w:val="28"/>
        </w:rPr>
        <w:t xml:space="preserve">. </w:t>
      </w:r>
      <w:r w:rsidRPr="001F46AE">
        <w:rPr>
          <w:sz w:val="28"/>
          <w:szCs w:val="28"/>
        </w:rPr>
        <w:t>Непрог</w:t>
      </w:r>
      <w:r w:rsidR="00D73735" w:rsidRPr="001F46AE">
        <w:rPr>
          <w:sz w:val="28"/>
          <w:szCs w:val="28"/>
        </w:rPr>
        <w:t xml:space="preserve">раммные расходы бюджета города </w:t>
      </w:r>
      <w:r w:rsidRPr="001F46AE">
        <w:rPr>
          <w:sz w:val="28"/>
          <w:szCs w:val="28"/>
        </w:rPr>
        <w:t xml:space="preserve">составили </w:t>
      </w:r>
      <w:r w:rsidR="000B4ABE" w:rsidRPr="000B4ABE">
        <w:rPr>
          <w:color w:val="000000" w:themeColor="text1"/>
          <w:sz w:val="28"/>
          <w:szCs w:val="28"/>
          <w:lang w:eastAsia="ar-SA"/>
        </w:rPr>
        <w:t>1</w:t>
      </w:r>
      <w:r w:rsidR="000B4ABE">
        <w:rPr>
          <w:color w:val="000000" w:themeColor="text1"/>
          <w:sz w:val="28"/>
          <w:szCs w:val="28"/>
          <w:lang w:eastAsia="ar-SA"/>
        </w:rPr>
        <w:t xml:space="preserve"> </w:t>
      </w:r>
      <w:r w:rsidR="000B4ABE" w:rsidRPr="000B4ABE">
        <w:rPr>
          <w:color w:val="000000" w:themeColor="text1"/>
          <w:sz w:val="28"/>
          <w:szCs w:val="28"/>
          <w:lang w:eastAsia="ar-SA"/>
        </w:rPr>
        <w:t>915</w:t>
      </w:r>
      <w:r w:rsidR="000B4ABE">
        <w:rPr>
          <w:color w:val="000000" w:themeColor="text1"/>
          <w:sz w:val="28"/>
          <w:szCs w:val="28"/>
          <w:lang w:eastAsia="ar-SA"/>
        </w:rPr>
        <w:t xml:space="preserve"> </w:t>
      </w:r>
      <w:r w:rsidR="000B4ABE" w:rsidRPr="000B4ABE">
        <w:rPr>
          <w:color w:val="000000" w:themeColor="text1"/>
          <w:sz w:val="28"/>
          <w:szCs w:val="28"/>
          <w:lang w:eastAsia="ar-SA"/>
        </w:rPr>
        <w:t>263</w:t>
      </w:r>
      <w:r w:rsidR="000B4ABE">
        <w:rPr>
          <w:color w:val="000000" w:themeColor="text1"/>
          <w:sz w:val="28"/>
          <w:szCs w:val="28"/>
          <w:lang w:eastAsia="ar-SA"/>
        </w:rPr>
        <w:t xml:space="preserve"> </w:t>
      </w:r>
      <w:r w:rsidR="000B4ABE" w:rsidRPr="000B4ABE">
        <w:rPr>
          <w:color w:val="000000" w:themeColor="text1"/>
          <w:sz w:val="28"/>
          <w:szCs w:val="28"/>
          <w:lang w:eastAsia="ar-SA"/>
        </w:rPr>
        <w:t>718,57</w:t>
      </w:r>
      <w:r w:rsidR="000B4ABE">
        <w:rPr>
          <w:color w:val="000000" w:themeColor="text1"/>
          <w:sz w:val="28"/>
          <w:szCs w:val="28"/>
          <w:lang w:eastAsia="ar-SA"/>
        </w:rPr>
        <w:t xml:space="preserve"> </w:t>
      </w:r>
      <w:r w:rsidR="00EA7E26" w:rsidRPr="001F46AE">
        <w:rPr>
          <w:sz w:val="28"/>
          <w:szCs w:val="28"/>
        </w:rPr>
        <w:t>рублей (</w:t>
      </w:r>
      <w:r w:rsidR="000B4ABE">
        <w:rPr>
          <w:sz w:val="28"/>
          <w:szCs w:val="28"/>
        </w:rPr>
        <w:t>72</w:t>
      </w:r>
      <w:r w:rsidR="00EA7E26" w:rsidRPr="001F46AE">
        <w:rPr>
          <w:sz w:val="28"/>
          <w:szCs w:val="28"/>
        </w:rPr>
        <w:t xml:space="preserve"> </w:t>
      </w:r>
      <w:r w:rsidRPr="001F46AE">
        <w:rPr>
          <w:sz w:val="28"/>
          <w:szCs w:val="28"/>
        </w:rPr>
        <w:t xml:space="preserve">% </w:t>
      </w:r>
      <w:r w:rsidR="00446A87" w:rsidRPr="000B4ABE">
        <w:rPr>
          <w:sz w:val="28"/>
          <w:szCs w:val="28"/>
        </w:rPr>
        <w:t>к уточненному плану года</w:t>
      </w:r>
      <w:r w:rsidRPr="000B4ABE">
        <w:rPr>
          <w:sz w:val="28"/>
          <w:szCs w:val="28"/>
        </w:rPr>
        <w:t>).</w:t>
      </w:r>
    </w:p>
    <w:p w:rsidR="006463CF" w:rsidRPr="000B4ABE" w:rsidRDefault="006463CF" w:rsidP="006463CF">
      <w:pPr>
        <w:pStyle w:val="310"/>
        <w:spacing w:after="0"/>
        <w:ind w:left="0" w:firstLine="708"/>
        <w:jc w:val="both"/>
        <w:rPr>
          <w:color w:val="000000" w:themeColor="text1"/>
          <w:sz w:val="28"/>
          <w:szCs w:val="28"/>
        </w:rPr>
      </w:pPr>
      <w:r w:rsidRPr="000B4ABE">
        <w:rPr>
          <w:color w:val="000000" w:themeColor="text1"/>
          <w:sz w:val="28"/>
          <w:szCs w:val="28"/>
        </w:rPr>
        <w:t xml:space="preserve">Перечень муниципальных программ с объемами финансирования представлен в приложении 4 к </w:t>
      </w:r>
      <w:r w:rsidR="004B7A14" w:rsidRPr="000B4ABE">
        <w:rPr>
          <w:color w:val="000000" w:themeColor="text1"/>
          <w:sz w:val="28"/>
          <w:szCs w:val="28"/>
        </w:rPr>
        <w:t xml:space="preserve">проекту </w:t>
      </w:r>
      <w:r w:rsidRPr="000B4ABE">
        <w:rPr>
          <w:color w:val="000000" w:themeColor="text1"/>
          <w:sz w:val="28"/>
          <w:szCs w:val="28"/>
        </w:rPr>
        <w:t>постановлени</w:t>
      </w:r>
      <w:r w:rsidR="004B7A14" w:rsidRPr="000B4ABE">
        <w:rPr>
          <w:color w:val="000000" w:themeColor="text1"/>
          <w:sz w:val="28"/>
          <w:szCs w:val="28"/>
        </w:rPr>
        <w:t>я</w:t>
      </w:r>
      <w:r w:rsidRPr="000B4ABE">
        <w:rPr>
          <w:color w:val="000000" w:themeColor="text1"/>
          <w:sz w:val="28"/>
          <w:szCs w:val="28"/>
        </w:rPr>
        <w:t>.</w:t>
      </w:r>
    </w:p>
    <w:p w:rsidR="00A805A5" w:rsidRDefault="000E3AB9" w:rsidP="000E3AB9">
      <w:pPr>
        <w:pStyle w:val="310"/>
        <w:spacing w:after="0"/>
        <w:ind w:left="0" w:firstLine="708"/>
        <w:jc w:val="both"/>
        <w:rPr>
          <w:color w:val="000000" w:themeColor="text1"/>
          <w:sz w:val="28"/>
          <w:szCs w:val="28"/>
        </w:rPr>
      </w:pPr>
      <w:r w:rsidRPr="000B4ABE">
        <w:rPr>
          <w:color w:val="000000" w:themeColor="text1"/>
          <w:sz w:val="28"/>
          <w:szCs w:val="28"/>
        </w:rPr>
        <w:t>Исполнение расходов по главным распорядителям бюджетных средств представлено в следующей таблице:</w:t>
      </w:r>
    </w:p>
    <w:p w:rsidR="000E34C4" w:rsidRPr="000B4ABE" w:rsidRDefault="000E34C4" w:rsidP="000E3AB9">
      <w:pPr>
        <w:pStyle w:val="310"/>
        <w:spacing w:after="0"/>
        <w:ind w:left="0" w:firstLine="708"/>
        <w:jc w:val="both"/>
        <w:rPr>
          <w:color w:val="000000" w:themeColor="text1"/>
          <w:sz w:val="28"/>
          <w:szCs w:val="28"/>
        </w:rPr>
      </w:pPr>
    </w:p>
    <w:tbl>
      <w:tblPr>
        <w:tblW w:w="9654" w:type="dxa"/>
        <w:tblInd w:w="93" w:type="dxa"/>
        <w:tblLayout w:type="fixed"/>
        <w:tblLook w:val="04A0" w:firstRow="1" w:lastRow="0" w:firstColumn="1" w:lastColumn="0" w:noHBand="0" w:noVBand="1"/>
      </w:tblPr>
      <w:tblGrid>
        <w:gridCol w:w="485"/>
        <w:gridCol w:w="1657"/>
        <w:gridCol w:w="1842"/>
        <w:gridCol w:w="1843"/>
        <w:gridCol w:w="1843"/>
        <w:gridCol w:w="992"/>
        <w:gridCol w:w="992"/>
      </w:tblGrid>
      <w:tr w:rsidR="00A03DA9" w:rsidRPr="00A03DA9" w:rsidTr="00AA0E31">
        <w:trPr>
          <w:trHeight w:val="841"/>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DA9" w:rsidRPr="00A03DA9" w:rsidRDefault="00A03DA9" w:rsidP="00A03DA9">
            <w:pPr>
              <w:jc w:val="center"/>
              <w:rPr>
                <w:sz w:val="18"/>
                <w:szCs w:val="18"/>
              </w:rPr>
            </w:pPr>
            <w:r w:rsidRPr="00A03DA9">
              <w:rPr>
                <w:sz w:val="18"/>
                <w:szCs w:val="18"/>
              </w:rPr>
              <w:t>№ п/п</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A03DA9" w:rsidRPr="00A03DA9" w:rsidRDefault="00A03DA9" w:rsidP="00A03DA9">
            <w:pPr>
              <w:jc w:val="center"/>
              <w:rPr>
                <w:sz w:val="18"/>
                <w:szCs w:val="18"/>
              </w:rPr>
            </w:pPr>
            <w:r w:rsidRPr="00A03DA9">
              <w:rPr>
                <w:sz w:val="18"/>
                <w:szCs w:val="18"/>
              </w:rPr>
              <w:t xml:space="preserve">Наименование </w:t>
            </w:r>
          </w:p>
        </w:tc>
        <w:tc>
          <w:tcPr>
            <w:tcW w:w="1842" w:type="dxa"/>
            <w:tcBorders>
              <w:top w:val="single" w:sz="4" w:space="0" w:color="auto"/>
              <w:left w:val="nil"/>
              <w:bottom w:val="single" w:sz="4" w:space="0" w:color="auto"/>
              <w:right w:val="single" w:sz="4" w:space="0" w:color="auto"/>
            </w:tcBorders>
            <w:shd w:val="clear" w:color="auto" w:fill="auto"/>
            <w:vAlign w:val="center"/>
          </w:tcPr>
          <w:p w:rsidR="00A03DA9" w:rsidRPr="00625E87" w:rsidRDefault="00A03DA9" w:rsidP="00A03DA9">
            <w:pPr>
              <w:jc w:val="center"/>
              <w:rPr>
                <w:color w:val="000000" w:themeColor="text1"/>
                <w:sz w:val="18"/>
                <w:szCs w:val="18"/>
              </w:rPr>
            </w:pPr>
            <w:r w:rsidRPr="00625E87">
              <w:rPr>
                <w:color w:val="000000" w:themeColor="text1"/>
                <w:sz w:val="18"/>
                <w:szCs w:val="18"/>
              </w:rPr>
              <w:t xml:space="preserve">Утвержденный план года в соответствии с решением Думы города от 25.12.2019 № 538-VI </w:t>
            </w:r>
          </w:p>
          <w:p w:rsidR="00A03DA9" w:rsidRPr="00625E87" w:rsidRDefault="00A03DA9" w:rsidP="00A03DA9">
            <w:pPr>
              <w:jc w:val="center"/>
              <w:rPr>
                <w:color w:val="000000" w:themeColor="text1"/>
                <w:sz w:val="18"/>
                <w:szCs w:val="18"/>
              </w:rPr>
            </w:pPr>
            <w:r w:rsidRPr="00625E87">
              <w:rPr>
                <w:color w:val="000000" w:themeColor="text1"/>
                <w:sz w:val="18"/>
                <w:szCs w:val="18"/>
              </w:rPr>
              <w:t>(в ред. от 04.09.2020 № 622 - VI ДГ),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03DA9" w:rsidRPr="00625E87" w:rsidRDefault="00A03DA9" w:rsidP="00A03DA9">
            <w:pPr>
              <w:jc w:val="center"/>
              <w:rPr>
                <w:color w:val="000000" w:themeColor="text1"/>
                <w:sz w:val="18"/>
                <w:szCs w:val="18"/>
              </w:rPr>
            </w:pPr>
            <w:r w:rsidRPr="00625E87">
              <w:rPr>
                <w:color w:val="000000" w:themeColor="text1"/>
                <w:sz w:val="18"/>
                <w:szCs w:val="18"/>
              </w:rPr>
              <w:t>Уточненный план года,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03DA9" w:rsidRPr="00625E87" w:rsidRDefault="00A03DA9" w:rsidP="00A03DA9">
            <w:pPr>
              <w:jc w:val="center"/>
              <w:rPr>
                <w:color w:val="000000" w:themeColor="text1"/>
                <w:sz w:val="18"/>
                <w:szCs w:val="18"/>
              </w:rPr>
            </w:pPr>
            <w:r w:rsidRPr="00625E87">
              <w:rPr>
                <w:color w:val="000000" w:themeColor="text1"/>
                <w:sz w:val="18"/>
                <w:szCs w:val="18"/>
              </w:rPr>
              <w:t xml:space="preserve">Исполнение за </w:t>
            </w:r>
          </w:p>
          <w:p w:rsidR="00A03DA9" w:rsidRPr="00625E87" w:rsidRDefault="00A03DA9" w:rsidP="00A03DA9">
            <w:pPr>
              <w:jc w:val="center"/>
              <w:rPr>
                <w:color w:val="000000" w:themeColor="text1"/>
                <w:sz w:val="18"/>
                <w:szCs w:val="18"/>
              </w:rPr>
            </w:pPr>
            <w:r>
              <w:rPr>
                <w:color w:val="000000" w:themeColor="text1"/>
                <w:sz w:val="18"/>
                <w:szCs w:val="18"/>
                <w:lang w:val="en-US"/>
              </w:rPr>
              <w:t xml:space="preserve">9 </w:t>
            </w:r>
            <w:r>
              <w:rPr>
                <w:color w:val="000000" w:themeColor="text1"/>
                <w:sz w:val="18"/>
                <w:szCs w:val="18"/>
              </w:rPr>
              <w:t>месяцев</w:t>
            </w:r>
            <w:r w:rsidRPr="00625E87">
              <w:rPr>
                <w:color w:val="000000" w:themeColor="text1"/>
                <w:sz w:val="18"/>
                <w:szCs w:val="18"/>
              </w:rPr>
              <w:t>,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3DA9" w:rsidRPr="00625E87" w:rsidRDefault="00A03DA9" w:rsidP="00AA0E31">
            <w:pPr>
              <w:jc w:val="center"/>
              <w:rPr>
                <w:color w:val="000000" w:themeColor="text1"/>
                <w:sz w:val="18"/>
                <w:szCs w:val="18"/>
              </w:rPr>
            </w:pPr>
            <w:r w:rsidRPr="00625E87">
              <w:rPr>
                <w:color w:val="000000" w:themeColor="text1"/>
                <w:sz w:val="18"/>
                <w:szCs w:val="18"/>
              </w:rPr>
              <w:t>% исп. к уточнен</w:t>
            </w:r>
            <w:r w:rsidR="00AA0E31">
              <w:rPr>
                <w:color w:val="000000" w:themeColor="text1"/>
                <w:sz w:val="18"/>
                <w:szCs w:val="18"/>
              </w:rPr>
              <w:t>-</w:t>
            </w:r>
            <w:r w:rsidRPr="00625E87">
              <w:rPr>
                <w:color w:val="000000" w:themeColor="text1"/>
                <w:sz w:val="18"/>
                <w:szCs w:val="18"/>
              </w:rPr>
              <w:t>ному плану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3DA9" w:rsidRPr="00625E87" w:rsidRDefault="00A03DA9" w:rsidP="00A03DA9">
            <w:pPr>
              <w:jc w:val="center"/>
              <w:rPr>
                <w:color w:val="000000" w:themeColor="text1"/>
                <w:sz w:val="18"/>
                <w:szCs w:val="18"/>
              </w:rPr>
            </w:pPr>
            <w:r w:rsidRPr="00625E87">
              <w:rPr>
                <w:color w:val="000000" w:themeColor="text1"/>
                <w:sz w:val="18"/>
                <w:szCs w:val="18"/>
              </w:rPr>
              <w:t>Уд. вес в общей сумме расходов, %</w:t>
            </w:r>
          </w:p>
        </w:tc>
      </w:tr>
      <w:tr w:rsidR="00A03DA9" w:rsidRPr="00A03DA9" w:rsidTr="00AA0E31">
        <w:trPr>
          <w:trHeight w:val="25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A03DA9" w:rsidRPr="00A03DA9" w:rsidRDefault="00A03DA9" w:rsidP="00A03DA9">
            <w:pPr>
              <w:jc w:val="center"/>
              <w:rPr>
                <w:sz w:val="18"/>
                <w:szCs w:val="18"/>
              </w:rPr>
            </w:pPr>
            <w:r w:rsidRPr="00A03DA9">
              <w:rPr>
                <w:sz w:val="18"/>
                <w:szCs w:val="18"/>
              </w:rPr>
              <w:t>1</w:t>
            </w:r>
          </w:p>
        </w:tc>
        <w:tc>
          <w:tcPr>
            <w:tcW w:w="1657" w:type="dxa"/>
            <w:tcBorders>
              <w:top w:val="nil"/>
              <w:left w:val="nil"/>
              <w:bottom w:val="single" w:sz="4" w:space="0" w:color="auto"/>
              <w:right w:val="single" w:sz="4" w:space="0" w:color="auto"/>
            </w:tcBorders>
            <w:shd w:val="clear" w:color="auto" w:fill="auto"/>
            <w:vAlign w:val="center"/>
            <w:hideMark/>
          </w:tcPr>
          <w:p w:rsidR="00A03DA9" w:rsidRPr="00A03DA9" w:rsidRDefault="00A03DA9" w:rsidP="00A03DA9">
            <w:pPr>
              <w:rPr>
                <w:sz w:val="18"/>
                <w:szCs w:val="18"/>
              </w:rPr>
            </w:pPr>
            <w:r w:rsidRPr="00A03DA9">
              <w:rPr>
                <w:sz w:val="18"/>
                <w:szCs w:val="18"/>
              </w:rPr>
              <w:t>Дума города Сургута</w:t>
            </w:r>
          </w:p>
        </w:tc>
        <w:tc>
          <w:tcPr>
            <w:tcW w:w="1842" w:type="dxa"/>
            <w:tcBorders>
              <w:top w:val="nil"/>
              <w:left w:val="nil"/>
              <w:bottom w:val="single" w:sz="4" w:space="0" w:color="auto"/>
              <w:right w:val="single" w:sz="4" w:space="0" w:color="auto"/>
            </w:tcBorders>
            <w:shd w:val="clear" w:color="auto" w:fill="auto"/>
            <w:vAlign w:val="center"/>
          </w:tcPr>
          <w:p w:rsidR="00A03DA9" w:rsidRPr="00A03DA9" w:rsidRDefault="00A03DA9" w:rsidP="00A03DA9">
            <w:pPr>
              <w:jc w:val="right"/>
              <w:rPr>
                <w:sz w:val="20"/>
                <w:szCs w:val="20"/>
              </w:rPr>
            </w:pPr>
            <w:r w:rsidRPr="00A03DA9">
              <w:rPr>
                <w:sz w:val="20"/>
                <w:szCs w:val="20"/>
              </w:rPr>
              <w:t>96 154 156,66</w:t>
            </w:r>
          </w:p>
        </w:tc>
        <w:tc>
          <w:tcPr>
            <w:tcW w:w="1843" w:type="dxa"/>
            <w:tcBorders>
              <w:top w:val="nil"/>
              <w:left w:val="nil"/>
              <w:bottom w:val="single" w:sz="4" w:space="0" w:color="auto"/>
              <w:right w:val="single" w:sz="4" w:space="0" w:color="auto"/>
            </w:tcBorders>
            <w:shd w:val="clear" w:color="auto" w:fill="auto"/>
            <w:vAlign w:val="center"/>
          </w:tcPr>
          <w:p w:rsidR="00A03DA9" w:rsidRPr="00A03DA9" w:rsidRDefault="00A03DA9" w:rsidP="00A03DA9">
            <w:pPr>
              <w:jc w:val="right"/>
              <w:rPr>
                <w:sz w:val="20"/>
                <w:szCs w:val="20"/>
              </w:rPr>
            </w:pPr>
            <w:r w:rsidRPr="00A03DA9">
              <w:rPr>
                <w:sz w:val="20"/>
                <w:szCs w:val="20"/>
              </w:rPr>
              <w:t>96 020 156,66</w:t>
            </w:r>
          </w:p>
        </w:tc>
        <w:tc>
          <w:tcPr>
            <w:tcW w:w="1843" w:type="dxa"/>
            <w:tcBorders>
              <w:top w:val="nil"/>
              <w:left w:val="nil"/>
              <w:bottom w:val="single" w:sz="4" w:space="0" w:color="auto"/>
              <w:right w:val="single" w:sz="4" w:space="0" w:color="auto"/>
            </w:tcBorders>
            <w:shd w:val="clear" w:color="auto" w:fill="auto"/>
            <w:vAlign w:val="center"/>
          </w:tcPr>
          <w:p w:rsidR="00A03DA9" w:rsidRPr="00A03DA9" w:rsidRDefault="00A03DA9" w:rsidP="00A03DA9">
            <w:pPr>
              <w:jc w:val="right"/>
              <w:rPr>
                <w:sz w:val="20"/>
                <w:szCs w:val="20"/>
              </w:rPr>
            </w:pPr>
            <w:r w:rsidRPr="00A03DA9">
              <w:rPr>
                <w:sz w:val="20"/>
                <w:szCs w:val="20"/>
              </w:rPr>
              <w:t>67 259 907,68</w:t>
            </w:r>
          </w:p>
        </w:tc>
        <w:tc>
          <w:tcPr>
            <w:tcW w:w="992" w:type="dxa"/>
            <w:tcBorders>
              <w:top w:val="nil"/>
              <w:left w:val="nil"/>
              <w:bottom w:val="single" w:sz="4" w:space="0" w:color="auto"/>
              <w:right w:val="single" w:sz="4" w:space="0" w:color="auto"/>
            </w:tcBorders>
            <w:shd w:val="clear" w:color="auto" w:fill="auto"/>
            <w:vAlign w:val="center"/>
          </w:tcPr>
          <w:p w:rsidR="00A03DA9" w:rsidRPr="00A03DA9" w:rsidRDefault="00A03DA9" w:rsidP="00A03DA9">
            <w:pPr>
              <w:jc w:val="right"/>
              <w:rPr>
                <w:color w:val="000000"/>
                <w:sz w:val="18"/>
                <w:szCs w:val="18"/>
              </w:rPr>
            </w:pPr>
            <w:r w:rsidRPr="00A03DA9">
              <w:rPr>
                <w:color w:val="000000"/>
                <w:sz w:val="18"/>
                <w:szCs w:val="18"/>
              </w:rPr>
              <w:t>70,0</w:t>
            </w:r>
          </w:p>
        </w:tc>
        <w:tc>
          <w:tcPr>
            <w:tcW w:w="992" w:type="dxa"/>
            <w:tcBorders>
              <w:top w:val="nil"/>
              <w:left w:val="nil"/>
              <w:bottom w:val="single" w:sz="4" w:space="0" w:color="auto"/>
              <w:right w:val="single" w:sz="4" w:space="0" w:color="auto"/>
            </w:tcBorders>
            <w:shd w:val="clear" w:color="auto" w:fill="auto"/>
            <w:vAlign w:val="center"/>
          </w:tcPr>
          <w:p w:rsidR="00A03DA9" w:rsidRPr="00A03DA9" w:rsidRDefault="00A03DA9" w:rsidP="00A03DA9">
            <w:pPr>
              <w:jc w:val="right"/>
              <w:rPr>
                <w:color w:val="000000"/>
                <w:sz w:val="18"/>
                <w:szCs w:val="18"/>
              </w:rPr>
            </w:pPr>
            <w:r w:rsidRPr="00A03DA9">
              <w:rPr>
                <w:color w:val="000000"/>
                <w:sz w:val="18"/>
                <w:szCs w:val="18"/>
              </w:rPr>
              <w:t>0,4</w:t>
            </w:r>
          </w:p>
        </w:tc>
      </w:tr>
      <w:tr w:rsidR="00A03DA9" w:rsidRPr="00A03DA9" w:rsidTr="00AA0E31">
        <w:trPr>
          <w:trHeight w:val="45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A03DA9" w:rsidRPr="00A03DA9" w:rsidRDefault="00A03DA9" w:rsidP="00A03DA9">
            <w:pPr>
              <w:jc w:val="center"/>
              <w:rPr>
                <w:sz w:val="18"/>
                <w:szCs w:val="18"/>
              </w:rPr>
            </w:pPr>
            <w:r w:rsidRPr="00A03DA9">
              <w:rPr>
                <w:sz w:val="18"/>
                <w:szCs w:val="18"/>
              </w:rPr>
              <w:t>2</w:t>
            </w:r>
          </w:p>
        </w:tc>
        <w:tc>
          <w:tcPr>
            <w:tcW w:w="1657" w:type="dxa"/>
            <w:tcBorders>
              <w:top w:val="nil"/>
              <w:left w:val="nil"/>
              <w:bottom w:val="single" w:sz="4" w:space="0" w:color="auto"/>
              <w:right w:val="single" w:sz="4" w:space="0" w:color="auto"/>
            </w:tcBorders>
            <w:shd w:val="clear" w:color="auto" w:fill="auto"/>
            <w:vAlign w:val="center"/>
            <w:hideMark/>
          </w:tcPr>
          <w:p w:rsidR="00A03DA9" w:rsidRPr="00A03DA9" w:rsidRDefault="00A03DA9" w:rsidP="00A03DA9">
            <w:pPr>
              <w:rPr>
                <w:sz w:val="18"/>
                <w:szCs w:val="18"/>
              </w:rPr>
            </w:pPr>
            <w:r w:rsidRPr="00A03DA9">
              <w:rPr>
                <w:sz w:val="18"/>
                <w:szCs w:val="18"/>
              </w:rPr>
              <w:t>Администрация города Сургута</w:t>
            </w:r>
          </w:p>
        </w:tc>
        <w:tc>
          <w:tcPr>
            <w:tcW w:w="1842" w:type="dxa"/>
            <w:tcBorders>
              <w:top w:val="nil"/>
              <w:left w:val="nil"/>
              <w:bottom w:val="single" w:sz="4" w:space="0" w:color="auto"/>
              <w:right w:val="single" w:sz="4" w:space="0" w:color="auto"/>
            </w:tcBorders>
            <w:shd w:val="clear" w:color="auto" w:fill="auto"/>
            <w:vAlign w:val="center"/>
          </w:tcPr>
          <w:p w:rsidR="00A03DA9" w:rsidRPr="00A03DA9" w:rsidRDefault="00A03DA9" w:rsidP="00A03DA9">
            <w:pPr>
              <w:jc w:val="right"/>
              <w:rPr>
                <w:sz w:val="20"/>
                <w:szCs w:val="20"/>
              </w:rPr>
            </w:pPr>
            <w:r w:rsidRPr="00A03DA9">
              <w:rPr>
                <w:sz w:val="20"/>
                <w:szCs w:val="20"/>
              </w:rPr>
              <w:t>10 810 197 375,69</w:t>
            </w:r>
          </w:p>
        </w:tc>
        <w:tc>
          <w:tcPr>
            <w:tcW w:w="1843" w:type="dxa"/>
            <w:tcBorders>
              <w:top w:val="nil"/>
              <w:left w:val="nil"/>
              <w:bottom w:val="single" w:sz="4" w:space="0" w:color="auto"/>
              <w:right w:val="single" w:sz="4" w:space="0" w:color="auto"/>
            </w:tcBorders>
            <w:shd w:val="clear" w:color="auto" w:fill="auto"/>
            <w:vAlign w:val="center"/>
          </w:tcPr>
          <w:p w:rsidR="00A03DA9" w:rsidRPr="00A03DA9" w:rsidRDefault="00A03DA9" w:rsidP="00A03DA9">
            <w:pPr>
              <w:jc w:val="right"/>
              <w:rPr>
                <w:sz w:val="20"/>
                <w:szCs w:val="20"/>
              </w:rPr>
            </w:pPr>
            <w:r w:rsidRPr="00A03DA9">
              <w:rPr>
                <w:sz w:val="20"/>
                <w:szCs w:val="20"/>
              </w:rPr>
              <w:t>10 933 768 851,31</w:t>
            </w:r>
          </w:p>
        </w:tc>
        <w:tc>
          <w:tcPr>
            <w:tcW w:w="1843" w:type="dxa"/>
            <w:tcBorders>
              <w:top w:val="nil"/>
              <w:left w:val="nil"/>
              <w:bottom w:val="single" w:sz="4" w:space="0" w:color="auto"/>
              <w:right w:val="single" w:sz="4" w:space="0" w:color="auto"/>
            </w:tcBorders>
            <w:shd w:val="clear" w:color="auto" w:fill="auto"/>
            <w:vAlign w:val="center"/>
          </w:tcPr>
          <w:p w:rsidR="00A03DA9" w:rsidRPr="00A03DA9" w:rsidRDefault="00A03DA9" w:rsidP="00A03DA9">
            <w:pPr>
              <w:jc w:val="right"/>
              <w:rPr>
                <w:sz w:val="20"/>
                <w:szCs w:val="20"/>
              </w:rPr>
            </w:pPr>
            <w:r w:rsidRPr="00A03DA9">
              <w:rPr>
                <w:sz w:val="20"/>
                <w:szCs w:val="20"/>
              </w:rPr>
              <w:t>7 206 843 207,00</w:t>
            </w:r>
          </w:p>
        </w:tc>
        <w:tc>
          <w:tcPr>
            <w:tcW w:w="992" w:type="dxa"/>
            <w:tcBorders>
              <w:top w:val="nil"/>
              <w:left w:val="nil"/>
              <w:bottom w:val="single" w:sz="4" w:space="0" w:color="auto"/>
              <w:right w:val="single" w:sz="4" w:space="0" w:color="auto"/>
            </w:tcBorders>
            <w:shd w:val="clear" w:color="auto" w:fill="auto"/>
            <w:vAlign w:val="center"/>
          </w:tcPr>
          <w:p w:rsidR="00A03DA9" w:rsidRPr="00A03DA9" w:rsidRDefault="00A03DA9" w:rsidP="00A03DA9">
            <w:pPr>
              <w:jc w:val="right"/>
              <w:rPr>
                <w:color w:val="000000"/>
                <w:sz w:val="18"/>
                <w:szCs w:val="18"/>
              </w:rPr>
            </w:pPr>
            <w:r w:rsidRPr="00A03DA9">
              <w:rPr>
                <w:color w:val="000000"/>
                <w:sz w:val="18"/>
                <w:szCs w:val="18"/>
              </w:rPr>
              <w:t>65,9</w:t>
            </w:r>
          </w:p>
        </w:tc>
        <w:tc>
          <w:tcPr>
            <w:tcW w:w="992" w:type="dxa"/>
            <w:tcBorders>
              <w:top w:val="nil"/>
              <w:left w:val="nil"/>
              <w:bottom w:val="single" w:sz="4" w:space="0" w:color="auto"/>
              <w:right w:val="single" w:sz="4" w:space="0" w:color="auto"/>
            </w:tcBorders>
            <w:shd w:val="clear" w:color="auto" w:fill="auto"/>
            <w:vAlign w:val="center"/>
          </w:tcPr>
          <w:p w:rsidR="00A03DA9" w:rsidRPr="00A03DA9" w:rsidRDefault="00A03DA9" w:rsidP="00A03DA9">
            <w:pPr>
              <w:jc w:val="right"/>
              <w:rPr>
                <w:color w:val="000000"/>
                <w:sz w:val="18"/>
                <w:szCs w:val="18"/>
              </w:rPr>
            </w:pPr>
            <w:r w:rsidRPr="00A03DA9">
              <w:rPr>
                <w:color w:val="000000"/>
                <w:sz w:val="18"/>
                <w:szCs w:val="18"/>
              </w:rPr>
              <w:t>39,3</w:t>
            </w:r>
          </w:p>
        </w:tc>
      </w:tr>
      <w:tr w:rsidR="00A03DA9" w:rsidRPr="00A03DA9" w:rsidTr="00AA0E31">
        <w:trPr>
          <w:trHeight w:val="450"/>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DA9" w:rsidRPr="00A03DA9" w:rsidRDefault="00A03DA9" w:rsidP="00A03DA9">
            <w:pPr>
              <w:jc w:val="center"/>
              <w:rPr>
                <w:sz w:val="18"/>
                <w:szCs w:val="18"/>
              </w:rPr>
            </w:pPr>
            <w:r w:rsidRPr="00A03DA9">
              <w:rPr>
                <w:sz w:val="18"/>
                <w:szCs w:val="18"/>
              </w:rPr>
              <w:t>3</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A03DA9" w:rsidRPr="00A03DA9" w:rsidRDefault="00A03DA9" w:rsidP="00A03DA9">
            <w:pPr>
              <w:rPr>
                <w:sz w:val="18"/>
                <w:szCs w:val="18"/>
              </w:rPr>
            </w:pPr>
            <w:r w:rsidRPr="00A03DA9">
              <w:rPr>
                <w:sz w:val="18"/>
                <w:szCs w:val="18"/>
              </w:rPr>
              <w:t>Контрольно-счетная палата города Сургута</w:t>
            </w:r>
          </w:p>
        </w:tc>
        <w:tc>
          <w:tcPr>
            <w:tcW w:w="1842" w:type="dxa"/>
            <w:tcBorders>
              <w:top w:val="single" w:sz="4" w:space="0" w:color="auto"/>
              <w:left w:val="nil"/>
              <w:bottom w:val="single" w:sz="4" w:space="0" w:color="auto"/>
              <w:right w:val="single" w:sz="4" w:space="0" w:color="auto"/>
            </w:tcBorders>
            <w:shd w:val="clear" w:color="auto" w:fill="auto"/>
            <w:vAlign w:val="center"/>
          </w:tcPr>
          <w:p w:rsidR="00A03DA9" w:rsidRPr="00A03DA9" w:rsidRDefault="00A03DA9" w:rsidP="00A03DA9">
            <w:pPr>
              <w:jc w:val="right"/>
              <w:rPr>
                <w:sz w:val="20"/>
                <w:szCs w:val="20"/>
              </w:rPr>
            </w:pPr>
            <w:r w:rsidRPr="00A03DA9">
              <w:rPr>
                <w:sz w:val="20"/>
                <w:szCs w:val="20"/>
              </w:rPr>
              <w:t>73 223 053,23</w:t>
            </w:r>
          </w:p>
        </w:tc>
        <w:tc>
          <w:tcPr>
            <w:tcW w:w="1843" w:type="dxa"/>
            <w:tcBorders>
              <w:top w:val="single" w:sz="4" w:space="0" w:color="auto"/>
              <w:left w:val="nil"/>
              <w:bottom w:val="single" w:sz="4" w:space="0" w:color="auto"/>
              <w:right w:val="single" w:sz="4" w:space="0" w:color="auto"/>
            </w:tcBorders>
            <w:shd w:val="clear" w:color="auto" w:fill="auto"/>
            <w:vAlign w:val="center"/>
          </w:tcPr>
          <w:p w:rsidR="00A03DA9" w:rsidRPr="00A03DA9" w:rsidRDefault="00A03DA9" w:rsidP="00A03DA9">
            <w:pPr>
              <w:jc w:val="right"/>
              <w:rPr>
                <w:sz w:val="20"/>
                <w:szCs w:val="20"/>
              </w:rPr>
            </w:pPr>
            <w:r w:rsidRPr="00A03DA9">
              <w:rPr>
                <w:sz w:val="20"/>
                <w:szCs w:val="20"/>
              </w:rPr>
              <w:t>73 223 053,23</w:t>
            </w:r>
          </w:p>
        </w:tc>
        <w:tc>
          <w:tcPr>
            <w:tcW w:w="1843" w:type="dxa"/>
            <w:tcBorders>
              <w:top w:val="single" w:sz="4" w:space="0" w:color="auto"/>
              <w:left w:val="nil"/>
              <w:bottom w:val="single" w:sz="4" w:space="0" w:color="auto"/>
              <w:right w:val="single" w:sz="4" w:space="0" w:color="auto"/>
            </w:tcBorders>
            <w:shd w:val="clear" w:color="auto" w:fill="auto"/>
            <w:vAlign w:val="center"/>
          </w:tcPr>
          <w:p w:rsidR="00A03DA9" w:rsidRPr="00A03DA9" w:rsidRDefault="00A03DA9" w:rsidP="00A03DA9">
            <w:pPr>
              <w:jc w:val="right"/>
              <w:rPr>
                <w:sz w:val="20"/>
                <w:szCs w:val="20"/>
              </w:rPr>
            </w:pPr>
            <w:r w:rsidRPr="00A03DA9">
              <w:rPr>
                <w:sz w:val="20"/>
                <w:szCs w:val="20"/>
              </w:rPr>
              <w:t>55 592 618,20</w:t>
            </w:r>
          </w:p>
        </w:tc>
        <w:tc>
          <w:tcPr>
            <w:tcW w:w="992" w:type="dxa"/>
            <w:tcBorders>
              <w:top w:val="single" w:sz="4" w:space="0" w:color="auto"/>
              <w:left w:val="nil"/>
              <w:bottom w:val="single" w:sz="4" w:space="0" w:color="auto"/>
              <w:right w:val="single" w:sz="4" w:space="0" w:color="auto"/>
            </w:tcBorders>
            <w:shd w:val="clear" w:color="auto" w:fill="auto"/>
            <w:vAlign w:val="center"/>
          </w:tcPr>
          <w:p w:rsidR="00A03DA9" w:rsidRPr="00A03DA9" w:rsidRDefault="00A03DA9" w:rsidP="00A03DA9">
            <w:pPr>
              <w:jc w:val="right"/>
              <w:rPr>
                <w:color w:val="000000"/>
                <w:sz w:val="18"/>
                <w:szCs w:val="18"/>
              </w:rPr>
            </w:pPr>
            <w:r w:rsidRPr="00A03DA9">
              <w:rPr>
                <w:color w:val="000000"/>
                <w:sz w:val="18"/>
                <w:szCs w:val="18"/>
              </w:rPr>
              <w:t>75,9</w:t>
            </w:r>
          </w:p>
        </w:tc>
        <w:tc>
          <w:tcPr>
            <w:tcW w:w="992" w:type="dxa"/>
            <w:tcBorders>
              <w:top w:val="single" w:sz="4" w:space="0" w:color="auto"/>
              <w:left w:val="nil"/>
              <w:bottom w:val="single" w:sz="4" w:space="0" w:color="auto"/>
              <w:right w:val="single" w:sz="4" w:space="0" w:color="auto"/>
            </w:tcBorders>
            <w:shd w:val="clear" w:color="auto" w:fill="auto"/>
            <w:vAlign w:val="center"/>
          </w:tcPr>
          <w:p w:rsidR="00A03DA9" w:rsidRPr="00A03DA9" w:rsidRDefault="00A03DA9" w:rsidP="00A03DA9">
            <w:pPr>
              <w:jc w:val="right"/>
              <w:rPr>
                <w:color w:val="000000"/>
                <w:sz w:val="18"/>
                <w:szCs w:val="18"/>
              </w:rPr>
            </w:pPr>
            <w:r w:rsidRPr="00A03DA9">
              <w:rPr>
                <w:color w:val="000000"/>
                <w:sz w:val="18"/>
                <w:szCs w:val="18"/>
              </w:rPr>
              <w:t>0,3</w:t>
            </w:r>
          </w:p>
        </w:tc>
      </w:tr>
      <w:tr w:rsidR="00A03DA9" w:rsidRPr="00A03DA9" w:rsidTr="00AA0E31">
        <w:trPr>
          <w:trHeight w:val="675"/>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DA9" w:rsidRPr="00A03DA9" w:rsidRDefault="00A03DA9" w:rsidP="00A03DA9">
            <w:pPr>
              <w:jc w:val="center"/>
              <w:rPr>
                <w:sz w:val="18"/>
                <w:szCs w:val="18"/>
              </w:rPr>
            </w:pPr>
            <w:r w:rsidRPr="00A03DA9">
              <w:rPr>
                <w:sz w:val="18"/>
                <w:szCs w:val="18"/>
              </w:rPr>
              <w:t>4</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A03DA9" w:rsidRPr="00A03DA9" w:rsidRDefault="00A03DA9" w:rsidP="00A03DA9">
            <w:pPr>
              <w:rPr>
                <w:sz w:val="18"/>
                <w:szCs w:val="18"/>
              </w:rPr>
            </w:pPr>
            <w:r w:rsidRPr="00A03DA9">
              <w:rPr>
                <w:sz w:val="18"/>
                <w:szCs w:val="18"/>
              </w:rPr>
              <w:t>департамент образования Администрации города</w:t>
            </w:r>
          </w:p>
        </w:tc>
        <w:tc>
          <w:tcPr>
            <w:tcW w:w="1842" w:type="dxa"/>
            <w:tcBorders>
              <w:top w:val="single" w:sz="4" w:space="0" w:color="auto"/>
              <w:left w:val="nil"/>
              <w:bottom w:val="single" w:sz="4" w:space="0" w:color="auto"/>
              <w:right w:val="single" w:sz="4" w:space="0" w:color="auto"/>
            </w:tcBorders>
            <w:shd w:val="clear" w:color="auto" w:fill="auto"/>
            <w:vAlign w:val="center"/>
          </w:tcPr>
          <w:p w:rsidR="00A03DA9" w:rsidRPr="00A03DA9" w:rsidRDefault="00A03DA9" w:rsidP="00A03DA9">
            <w:pPr>
              <w:jc w:val="right"/>
              <w:rPr>
                <w:sz w:val="20"/>
                <w:szCs w:val="20"/>
              </w:rPr>
            </w:pPr>
            <w:r w:rsidRPr="00A03DA9">
              <w:rPr>
                <w:sz w:val="20"/>
                <w:szCs w:val="20"/>
              </w:rPr>
              <w:t>15 788 095 919,64</w:t>
            </w:r>
          </w:p>
        </w:tc>
        <w:tc>
          <w:tcPr>
            <w:tcW w:w="1843" w:type="dxa"/>
            <w:tcBorders>
              <w:top w:val="single" w:sz="4" w:space="0" w:color="auto"/>
              <w:left w:val="nil"/>
              <w:bottom w:val="single" w:sz="4" w:space="0" w:color="auto"/>
              <w:right w:val="single" w:sz="4" w:space="0" w:color="auto"/>
            </w:tcBorders>
            <w:shd w:val="clear" w:color="auto" w:fill="auto"/>
            <w:vAlign w:val="center"/>
          </w:tcPr>
          <w:p w:rsidR="00A03DA9" w:rsidRPr="00A03DA9" w:rsidRDefault="00A03DA9" w:rsidP="00A03DA9">
            <w:pPr>
              <w:jc w:val="right"/>
              <w:rPr>
                <w:sz w:val="20"/>
                <w:szCs w:val="20"/>
              </w:rPr>
            </w:pPr>
            <w:r w:rsidRPr="00A03DA9">
              <w:rPr>
                <w:sz w:val="20"/>
                <w:szCs w:val="20"/>
              </w:rPr>
              <w:t>15 684 169 092,76</w:t>
            </w:r>
          </w:p>
        </w:tc>
        <w:tc>
          <w:tcPr>
            <w:tcW w:w="1843" w:type="dxa"/>
            <w:tcBorders>
              <w:top w:val="single" w:sz="4" w:space="0" w:color="auto"/>
              <w:left w:val="nil"/>
              <w:bottom w:val="single" w:sz="4" w:space="0" w:color="auto"/>
              <w:right w:val="single" w:sz="4" w:space="0" w:color="auto"/>
            </w:tcBorders>
            <w:shd w:val="clear" w:color="auto" w:fill="auto"/>
            <w:vAlign w:val="center"/>
          </w:tcPr>
          <w:p w:rsidR="00A03DA9" w:rsidRPr="00A03DA9" w:rsidRDefault="00A03DA9" w:rsidP="00A03DA9">
            <w:pPr>
              <w:jc w:val="right"/>
              <w:rPr>
                <w:sz w:val="20"/>
                <w:szCs w:val="20"/>
              </w:rPr>
            </w:pPr>
            <w:r w:rsidRPr="00A03DA9">
              <w:rPr>
                <w:sz w:val="20"/>
                <w:szCs w:val="20"/>
              </w:rPr>
              <w:t>9 537 869 514,97</w:t>
            </w:r>
          </w:p>
        </w:tc>
        <w:tc>
          <w:tcPr>
            <w:tcW w:w="992" w:type="dxa"/>
            <w:tcBorders>
              <w:top w:val="single" w:sz="4" w:space="0" w:color="auto"/>
              <w:left w:val="nil"/>
              <w:bottom w:val="single" w:sz="4" w:space="0" w:color="auto"/>
              <w:right w:val="single" w:sz="4" w:space="0" w:color="auto"/>
            </w:tcBorders>
            <w:shd w:val="clear" w:color="auto" w:fill="auto"/>
            <w:vAlign w:val="center"/>
          </w:tcPr>
          <w:p w:rsidR="00A03DA9" w:rsidRPr="00A03DA9" w:rsidRDefault="00A03DA9" w:rsidP="00A03DA9">
            <w:pPr>
              <w:jc w:val="right"/>
              <w:rPr>
                <w:color w:val="000000"/>
                <w:sz w:val="18"/>
                <w:szCs w:val="18"/>
              </w:rPr>
            </w:pPr>
            <w:r w:rsidRPr="00A03DA9">
              <w:rPr>
                <w:color w:val="000000"/>
                <w:sz w:val="18"/>
                <w:szCs w:val="18"/>
              </w:rPr>
              <w:t>60,8</w:t>
            </w:r>
          </w:p>
        </w:tc>
        <w:tc>
          <w:tcPr>
            <w:tcW w:w="992" w:type="dxa"/>
            <w:tcBorders>
              <w:top w:val="single" w:sz="4" w:space="0" w:color="auto"/>
              <w:left w:val="nil"/>
              <w:bottom w:val="single" w:sz="4" w:space="0" w:color="auto"/>
              <w:right w:val="single" w:sz="4" w:space="0" w:color="auto"/>
            </w:tcBorders>
            <w:shd w:val="clear" w:color="auto" w:fill="auto"/>
            <w:vAlign w:val="center"/>
          </w:tcPr>
          <w:p w:rsidR="00A03DA9" w:rsidRPr="00A03DA9" w:rsidRDefault="00A03DA9" w:rsidP="00A03DA9">
            <w:pPr>
              <w:jc w:val="right"/>
              <w:rPr>
                <w:color w:val="000000"/>
                <w:sz w:val="18"/>
                <w:szCs w:val="18"/>
              </w:rPr>
            </w:pPr>
            <w:r w:rsidRPr="00A03DA9">
              <w:rPr>
                <w:color w:val="000000"/>
                <w:sz w:val="18"/>
                <w:szCs w:val="18"/>
              </w:rPr>
              <w:t>52,0</w:t>
            </w:r>
          </w:p>
        </w:tc>
      </w:tr>
      <w:tr w:rsidR="00A03DA9" w:rsidRPr="00A03DA9" w:rsidTr="00AA0E31">
        <w:trPr>
          <w:trHeight w:val="45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A03DA9" w:rsidRPr="00A03DA9" w:rsidRDefault="00A03DA9" w:rsidP="00A03DA9">
            <w:pPr>
              <w:jc w:val="center"/>
              <w:rPr>
                <w:sz w:val="18"/>
                <w:szCs w:val="18"/>
              </w:rPr>
            </w:pPr>
            <w:r w:rsidRPr="00A03DA9">
              <w:rPr>
                <w:sz w:val="18"/>
                <w:szCs w:val="18"/>
              </w:rPr>
              <w:t>5</w:t>
            </w:r>
          </w:p>
        </w:tc>
        <w:tc>
          <w:tcPr>
            <w:tcW w:w="1657" w:type="dxa"/>
            <w:tcBorders>
              <w:top w:val="nil"/>
              <w:left w:val="nil"/>
              <w:bottom w:val="single" w:sz="4" w:space="0" w:color="auto"/>
              <w:right w:val="single" w:sz="4" w:space="0" w:color="auto"/>
            </w:tcBorders>
            <w:shd w:val="clear" w:color="auto" w:fill="auto"/>
            <w:vAlign w:val="center"/>
            <w:hideMark/>
          </w:tcPr>
          <w:p w:rsidR="00A03DA9" w:rsidRPr="00A03DA9" w:rsidRDefault="00A03DA9" w:rsidP="00A03DA9">
            <w:pPr>
              <w:rPr>
                <w:sz w:val="18"/>
                <w:szCs w:val="18"/>
              </w:rPr>
            </w:pPr>
            <w:r w:rsidRPr="00A03DA9">
              <w:rPr>
                <w:sz w:val="18"/>
                <w:szCs w:val="18"/>
              </w:rPr>
              <w:t>департамент архитектуры и градостроительства Администрации города</w:t>
            </w:r>
          </w:p>
        </w:tc>
        <w:tc>
          <w:tcPr>
            <w:tcW w:w="1842" w:type="dxa"/>
            <w:tcBorders>
              <w:top w:val="nil"/>
              <w:left w:val="nil"/>
              <w:bottom w:val="single" w:sz="4" w:space="0" w:color="auto"/>
              <w:right w:val="single" w:sz="4" w:space="0" w:color="auto"/>
            </w:tcBorders>
            <w:shd w:val="clear" w:color="auto" w:fill="auto"/>
            <w:vAlign w:val="center"/>
          </w:tcPr>
          <w:p w:rsidR="00A03DA9" w:rsidRPr="00A03DA9" w:rsidRDefault="00A03DA9" w:rsidP="00A03DA9">
            <w:pPr>
              <w:jc w:val="right"/>
              <w:rPr>
                <w:sz w:val="20"/>
                <w:szCs w:val="20"/>
              </w:rPr>
            </w:pPr>
            <w:r w:rsidRPr="00A03DA9">
              <w:rPr>
                <w:sz w:val="20"/>
                <w:szCs w:val="20"/>
              </w:rPr>
              <w:t>5 543 912 336,89</w:t>
            </w:r>
          </w:p>
        </w:tc>
        <w:tc>
          <w:tcPr>
            <w:tcW w:w="1843" w:type="dxa"/>
            <w:tcBorders>
              <w:top w:val="nil"/>
              <w:left w:val="nil"/>
              <w:bottom w:val="single" w:sz="4" w:space="0" w:color="auto"/>
              <w:right w:val="single" w:sz="4" w:space="0" w:color="auto"/>
            </w:tcBorders>
            <w:shd w:val="clear" w:color="auto" w:fill="auto"/>
            <w:vAlign w:val="center"/>
          </w:tcPr>
          <w:p w:rsidR="00A03DA9" w:rsidRPr="00A03DA9" w:rsidRDefault="00A03DA9" w:rsidP="00A03DA9">
            <w:pPr>
              <w:jc w:val="right"/>
              <w:rPr>
                <w:sz w:val="20"/>
                <w:szCs w:val="20"/>
              </w:rPr>
            </w:pPr>
            <w:r w:rsidRPr="00A03DA9">
              <w:rPr>
                <w:sz w:val="20"/>
                <w:szCs w:val="20"/>
              </w:rPr>
              <w:t>5 541 533 012,89</w:t>
            </w:r>
          </w:p>
        </w:tc>
        <w:tc>
          <w:tcPr>
            <w:tcW w:w="1843" w:type="dxa"/>
            <w:tcBorders>
              <w:top w:val="nil"/>
              <w:left w:val="nil"/>
              <w:bottom w:val="single" w:sz="4" w:space="0" w:color="auto"/>
              <w:right w:val="single" w:sz="4" w:space="0" w:color="auto"/>
            </w:tcBorders>
            <w:shd w:val="clear" w:color="auto" w:fill="auto"/>
            <w:vAlign w:val="center"/>
          </w:tcPr>
          <w:p w:rsidR="00A03DA9" w:rsidRPr="00A03DA9" w:rsidRDefault="00A03DA9" w:rsidP="00A03DA9">
            <w:pPr>
              <w:jc w:val="right"/>
              <w:rPr>
                <w:sz w:val="20"/>
                <w:szCs w:val="20"/>
              </w:rPr>
            </w:pPr>
            <w:r w:rsidRPr="00A03DA9">
              <w:rPr>
                <w:sz w:val="20"/>
                <w:szCs w:val="20"/>
              </w:rPr>
              <w:t>1 305 303 171,07</w:t>
            </w:r>
          </w:p>
        </w:tc>
        <w:tc>
          <w:tcPr>
            <w:tcW w:w="992" w:type="dxa"/>
            <w:tcBorders>
              <w:top w:val="nil"/>
              <w:left w:val="nil"/>
              <w:bottom w:val="single" w:sz="4" w:space="0" w:color="auto"/>
              <w:right w:val="single" w:sz="4" w:space="0" w:color="auto"/>
            </w:tcBorders>
            <w:shd w:val="clear" w:color="auto" w:fill="auto"/>
            <w:vAlign w:val="center"/>
          </w:tcPr>
          <w:p w:rsidR="00A03DA9" w:rsidRPr="00A03DA9" w:rsidRDefault="00A03DA9" w:rsidP="00A03DA9">
            <w:pPr>
              <w:jc w:val="right"/>
              <w:rPr>
                <w:color w:val="000000"/>
                <w:sz w:val="18"/>
                <w:szCs w:val="18"/>
              </w:rPr>
            </w:pPr>
            <w:r w:rsidRPr="00A03DA9">
              <w:rPr>
                <w:color w:val="000000"/>
                <w:sz w:val="18"/>
                <w:szCs w:val="18"/>
              </w:rPr>
              <w:t>23,6</w:t>
            </w:r>
          </w:p>
        </w:tc>
        <w:tc>
          <w:tcPr>
            <w:tcW w:w="992" w:type="dxa"/>
            <w:tcBorders>
              <w:top w:val="nil"/>
              <w:left w:val="nil"/>
              <w:bottom w:val="single" w:sz="4" w:space="0" w:color="auto"/>
              <w:right w:val="single" w:sz="4" w:space="0" w:color="auto"/>
            </w:tcBorders>
            <w:shd w:val="clear" w:color="auto" w:fill="auto"/>
            <w:vAlign w:val="center"/>
          </w:tcPr>
          <w:p w:rsidR="00A03DA9" w:rsidRPr="00A03DA9" w:rsidRDefault="00A03DA9" w:rsidP="00A03DA9">
            <w:pPr>
              <w:jc w:val="right"/>
              <w:rPr>
                <w:color w:val="000000"/>
                <w:sz w:val="18"/>
                <w:szCs w:val="18"/>
              </w:rPr>
            </w:pPr>
            <w:r w:rsidRPr="00A03DA9">
              <w:rPr>
                <w:color w:val="000000"/>
                <w:sz w:val="18"/>
                <w:szCs w:val="18"/>
              </w:rPr>
              <w:t>7,1</w:t>
            </w:r>
          </w:p>
        </w:tc>
      </w:tr>
      <w:tr w:rsidR="00A03DA9" w:rsidRPr="00A03DA9" w:rsidTr="00AA0E31">
        <w:trPr>
          <w:trHeight w:val="255"/>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DA9" w:rsidRPr="00A03DA9" w:rsidRDefault="00A03DA9" w:rsidP="00A03DA9">
            <w:pPr>
              <w:jc w:val="center"/>
              <w:rPr>
                <w:sz w:val="18"/>
                <w:szCs w:val="18"/>
              </w:rPr>
            </w:pPr>
            <w:r w:rsidRPr="00A03DA9">
              <w:rPr>
                <w:sz w:val="18"/>
                <w:szCs w:val="18"/>
              </w:rPr>
              <w:t>6</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rsidR="00A03DA9" w:rsidRPr="00A03DA9" w:rsidRDefault="00A03DA9" w:rsidP="00A03DA9">
            <w:pPr>
              <w:rPr>
                <w:sz w:val="18"/>
                <w:szCs w:val="18"/>
              </w:rPr>
            </w:pPr>
            <w:r w:rsidRPr="00A03DA9">
              <w:rPr>
                <w:sz w:val="18"/>
                <w:szCs w:val="18"/>
              </w:rPr>
              <w:t>департамент финансов Администрации города Сургута</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03DA9" w:rsidRPr="00A03DA9" w:rsidRDefault="00A03DA9" w:rsidP="00A03DA9">
            <w:pPr>
              <w:jc w:val="right"/>
              <w:rPr>
                <w:sz w:val="20"/>
                <w:szCs w:val="20"/>
              </w:rPr>
            </w:pPr>
            <w:r w:rsidRPr="00A03DA9">
              <w:rPr>
                <w:sz w:val="20"/>
                <w:szCs w:val="20"/>
              </w:rPr>
              <w:t>430 515 390,65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03DA9" w:rsidRPr="00A03DA9" w:rsidRDefault="00A03DA9" w:rsidP="00A03DA9">
            <w:pPr>
              <w:jc w:val="right"/>
              <w:rPr>
                <w:sz w:val="20"/>
                <w:szCs w:val="20"/>
              </w:rPr>
            </w:pPr>
            <w:r w:rsidRPr="00A03DA9">
              <w:rPr>
                <w:sz w:val="20"/>
                <w:szCs w:val="20"/>
              </w:rPr>
              <w:t>455 083 087,81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03DA9" w:rsidRPr="00A03DA9" w:rsidRDefault="00A03DA9" w:rsidP="00A03DA9">
            <w:pPr>
              <w:jc w:val="right"/>
              <w:rPr>
                <w:sz w:val="20"/>
                <w:szCs w:val="20"/>
              </w:rPr>
            </w:pPr>
            <w:r w:rsidRPr="00A03DA9">
              <w:rPr>
                <w:sz w:val="20"/>
                <w:szCs w:val="20"/>
              </w:rPr>
              <w:t>173 419 180,29</w:t>
            </w:r>
          </w:p>
        </w:tc>
        <w:tc>
          <w:tcPr>
            <w:tcW w:w="992" w:type="dxa"/>
            <w:tcBorders>
              <w:top w:val="single" w:sz="4" w:space="0" w:color="auto"/>
              <w:left w:val="nil"/>
              <w:bottom w:val="single" w:sz="4" w:space="0" w:color="auto"/>
              <w:right w:val="single" w:sz="4" w:space="0" w:color="auto"/>
            </w:tcBorders>
            <w:shd w:val="clear" w:color="auto" w:fill="auto"/>
            <w:vAlign w:val="center"/>
          </w:tcPr>
          <w:p w:rsidR="00A03DA9" w:rsidRPr="00A03DA9" w:rsidRDefault="00A03DA9" w:rsidP="00A03DA9">
            <w:pPr>
              <w:jc w:val="right"/>
              <w:rPr>
                <w:color w:val="000000"/>
                <w:sz w:val="18"/>
                <w:szCs w:val="18"/>
              </w:rPr>
            </w:pPr>
            <w:r w:rsidRPr="00A03DA9">
              <w:rPr>
                <w:color w:val="000000"/>
                <w:sz w:val="18"/>
                <w:szCs w:val="18"/>
              </w:rPr>
              <w:t>38,1</w:t>
            </w:r>
          </w:p>
        </w:tc>
        <w:tc>
          <w:tcPr>
            <w:tcW w:w="992" w:type="dxa"/>
            <w:tcBorders>
              <w:top w:val="single" w:sz="4" w:space="0" w:color="auto"/>
              <w:left w:val="nil"/>
              <w:bottom w:val="single" w:sz="4" w:space="0" w:color="auto"/>
              <w:right w:val="single" w:sz="4" w:space="0" w:color="auto"/>
            </w:tcBorders>
            <w:shd w:val="clear" w:color="auto" w:fill="auto"/>
            <w:vAlign w:val="center"/>
          </w:tcPr>
          <w:p w:rsidR="00A03DA9" w:rsidRPr="00A03DA9" w:rsidRDefault="00A03DA9" w:rsidP="00A03DA9">
            <w:pPr>
              <w:jc w:val="right"/>
              <w:rPr>
                <w:color w:val="000000"/>
                <w:sz w:val="18"/>
                <w:szCs w:val="18"/>
              </w:rPr>
            </w:pPr>
            <w:r w:rsidRPr="00A03DA9">
              <w:rPr>
                <w:color w:val="000000"/>
                <w:sz w:val="18"/>
                <w:szCs w:val="18"/>
              </w:rPr>
              <w:t>0,9</w:t>
            </w:r>
          </w:p>
        </w:tc>
      </w:tr>
      <w:tr w:rsidR="00A03DA9" w:rsidRPr="00EC3CD5" w:rsidTr="00AA0E31">
        <w:trPr>
          <w:trHeight w:val="255"/>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DA9" w:rsidRPr="00A03DA9" w:rsidRDefault="00A03DA9" w:rsidP="00A03DA9">
            <w:pPr>
              <w:jc w:val="center"/>
              <w:rPr>
                <w:sz w:val="18"/>
                <w:szCs w:val="18"/>
              </w:rPr>
            </w:pPr>
            <w:r w:rsidRPr="00A03DA9">
              <w:rPr>
                <w:sz w:val="18"/>
                <w:szCs w:val="18"/>
              </w:rPr>
              <w:t> </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A03DA9" w:rsidRPr="00A03DA9" w:rsidRDefault="00A03DA9" w:rsidP="00A03DA9">
            <w:pPr>
              <w:rPr>
                <w:b/>
                <w:bCs/>
                <w:sz w:val="18"/>
                <w:szCs w:val="18"/>
              </w:rPr>
            </w:pPr>
            <w:r w:rsidRPr="00A03DA9">
              <w:rPr>
                <w:b/>
                <w:bCs/>
                <w:sz w:val="18"/>
                <w:szCs w:val="18"/>
              </w:rPr>
              <w:t> Всего расходов</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03DA9" w:rsidRPr="00A03DA9" w:rsidRDefault="00A03DA9" w:rsidP="00A03DA9">
            <w:pPr>
              <w:jc w:val="right"/>
              <w:rPr>
                <w:b/>
                <w:bCs/>
                <w:sz w:val="20"/>
                <w:szCs w:val="20"/>
              </w:rPr>
            </w:pPr>
            <w:r w:rsidRPr="00A03DA9">
              <w:rPr>
                <w:b/>
                <w:bCs/>
                <w:sz w:val="20"/>
                <w:szCs w:val="20"/>
              </w:rPr>
              <w:t>32 742 098 232,76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03DA9" w:rsidRPr="00A03DA9" w:rsidRDefault="00A03DA9" w:rsidP="00A03DA9">
            <w:pPr>
              <w:jc w:val="right"/>
              <w:rPr>
                <w:b/>
                <w:bCs/>
                <w:sz w:val="20"/>
                <w:szCs w:val="20"/>
              </w:rPr>
            </w:pPr>
            <w:r w:rsidRPr="00A03DA9">
              <w:rPr>
                <w:b/>
                <w:bCs/>
                <w:sz w:val="20"/>
                <w:szCs w:val="20"/>
              </w:rPr>
              <w:t>32 783 797 254,66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03DA9" w:rsidRPr="00A03DA9" w:rsidRDefault="00A03DA9" w:rsidP="00A03DA9">
            <w:pPr>
              <w:jc w:val="right"/>
              <w:rPr>
                <w:b/>
                <w:bCs/>
                <w:sz w:val="20"/>
                <w:szCs w:val="20"/>
              </w:rPr>
            </w:pPr>
            <w:r w:rsidRPr="00A03DA9">
              <w:rPr>
                <w:b/>
                <w:bCs/>
                <w:sz w:val="20"/>
                <w:szCs w:val="20"/>
              </w:rPr>
              <w:t>18 346 287 599,21</w:t>
            </w:r>
          </w:p>
        </w:tc>
        <w:tc>
          <w:tcPr>
            <w:tcW w:w="992" w:type="dxa"/>
            <w:tcBorders>
              <w:top w:val="single" w:sz="4" w:space="0" w:color="auto"/>
              <w:left w:val="nil"/>
              <w:bottom w:val="single" w:sz="4" w:space="0" w:color="auto"/>
              <w:right w:val="single" w:sz="4" w:space="0" w:color="auto"/>
            </w:tcBorders>
            <w:shd w:val="clear" w:color="auto" w:fill="auto"/>
            <w:vAlign w:val="center"/>
          </w:tcPr>
          <w:p w:rsidR="00A03DA9" w:rsidRPr="00A03DA9" w:rsidRDefault="00A03DA9" w:rsidP="00A03DA9">
            <w:pPr>
              <w:jc w:val="right"/>
              <w:rPr>
                <w:b/>
                <w:bCs/>
                <w:color w:val="000000"/>
                <w:sz w:val="18"/>
                <w:szCs w:val="18"/>
              </w:rPr>
            </w:pPr>
            <w:r w:rsidRPr="00A03DA9">
              <w:rPr>
                <w:b/>
                <w:bCs/>
                <w:color w:val="000000"/>
                <w:sz w:val="18"/>
                <w:szCs w:val="18"/>
              </w:rPr>
              <w:t>56,0</w:t>
            </w:r>
          </w:p>
        </w:tc>
        <w:tc>
          <w:tcPr>
            <w:tcW w:w="992" w:type="dxa"/>
            <w:tcBorders>
              <w:top w:val="single" w:sz="4" w:space="0" w:color="auto"/>
              <w:left w:val="nil"/>
              <w:bottom w:val="single" w:sz="4" w:space="0" w:color="auto"/>
              <w:right w:val="single" w:sz="4" w:space="0" w:color="auto"/>
            </w:tcBorders>
            <w:shd w:val="clear" w:color="auto" w:fill="auto"/>
            <w:vAlign w:val="center"/>
          </w:tcPr>
          <w:p w:rsidR="00A03DA9" w:rsidRDefault="00A03DA9" w:rsidP="00A03DA9">
            <w:pPr>
              <w:jc w:val="right"/>
              <w:rPr>
                <w:b/>
                <w:bCs/>
                <w:color w:val="000000"/>
                <w:sz w:val="18"/>
                <w:szCs w:val="18"/>
              </w:rPr>
            </w:pPr>
            <w:r w:rsidRPr="00A03DA9">
              <w:rPr>
                <w:b/>
                <w:bCs/>
                <w:color w:val="000000"/>
                <w:sz w:val="18"/>
                <w:szCs w:val="18"/>
              </w:rPr>
              <w:t>100,0</w:t>
            </w:r>
          </w:p>
        </w:tc>
      </w:tr>
    </w:tbl>
    <w:p w:rsidR="00F42B92" w:rsidRPr="00EC3CD5" w:rsidRDefault="00F42B92" w:rsidP="00945050">
      <w:pPr>
        <w:pStyle w:val="310"/>
        <w:spacing w:after="0"/>
        <w:ind w:left="0" w:firstLine="708"/>
        <w:jc w:val="both"/>
        <w:rPr>
          <w:sz w:val="28"/>
          <w:szCs w:val="28"/>
          <w:highlight w:val="yellow"/>
        </w:rPr>
      </w:pPr>
    </w:p>
    <w:p w:rsidR="00945050" w:rsidRPr="0036789A" w:rsidRDefault="002C785B" w:rsidP="00945050">
      <w:pPr>
        <w:pStyle w:val="310"/>
        <w:spacing w:after="0"/>
        <w:ind w:left="0" w:firstLine="708"/>
        <w:jc w:val="both"/>
        <w:rPr>
          <w:sz w:val="28"/>
          <w:szCs w:val="28"/>
        </w:rPr>
      </w:pPr>
      <w:r w:rsidRPr="0036789A">
        <w:rPr>
          <w:sz w:val="28"/>
          <w:szCs w:val="28"/>
        </w:rPr>
        <w:t xml:space="preserve"> Н</w:t>
      </w:r>
      <w:r w:rsidR="0065096F" w:rsidRPr="0036789A">
        <w:rPr>
          <w:sz w:val="28"/>
          <w:szCs w:val="28"/>
        </w:rPr>
        <w:t>изкий</w:t>
      </w:r>
      <w:r w:rsidRPr="0036789A">
        <w:rPr>
          <w:sz w:val="28"/>
          <w:szCs w:val="28"/>
        </w:rPr>
        <w:t xml:space="preserve"> процент исполнения отмечается</w:t>
      </w:r>
      <w:r w:rsidR="00945050" w:rsidRPr="0036789A">
        <w:rPr>
          <w:sz w:val="28"/>
          <w:szCs w:val="28"/>
        </w:rPr>
        <w:t>:</w:t>
      </w:r>
    </w:p>
    <w:p w:rsidR="00E61FF0" w:rsidRPr="00C151CA" w:rsidRDefault="00E61FF0" w:rsidP="00E61FF0">
      <w:pPr>
        <w:pStyle w:val="310"/>
        <w:spacing w:after="0"/>
        <w:ind w:left="0" w:firstLine="708"/>
        <w:jc w:val="both"/>
        <w:rPr>
          <w:sz w:val="28"/>
          <w:szCs w:val="28"/>
        </w:rPr>
      </w:pPr>
      <w:r w:rsidRPr="0036789A">
        <w:rPr>
          <w:sz w:val="28"/>
          <w:szCs w:val="28"/>
        </w:rPr>
        <w:t xml:space="preserve">● по департаменту архитектуры и градостроительства, что обусловлено </w:t>
      </w:r>
      <w:r w:rsidR="00CA7F10" w:rsidRPr="0036789A">
        <w:rPr>
          <w:sz w:val="28"/>
          <w:szCs w:val="28"/>
        </w:rPr>
        <w:t>признанием несостоявшимися аукционов на приобретение жилых помещений в рамках реализации жилищных программ, а также в целях обеспечения жилыми помещениями детей-сирот и детей, оставшихся без попечения родителей по причине отсутствия заявок на участие</w:t>
      </w:r>
      <w:r w:rsidR="00927360" w:rsidRPr="0036789A">
        <w:rPr>
          <w:sz w:val="28"/>
          <w:szCs w:val="28"/>
        </w:rPr>
        <w:t xml:space="preserve">, нарушением подрядными организациями сроков исполнения и иных условий выполнения </w:t>
      </w:r>
      <w:r w:rsidR="00927360" w:rsidRPr="00C151CA">
        <w:rPr>
          <w:sz w:val="28"/>
          <w:szCs w:val="28"/>
        </w:rPr>
        <w:t xml:space="preserve">работ по </w:t>
      </w:r>
      <w:r w:rsidR="00C151CA" w:rsidRPr="00C151CA">
        <w:rPr>
          <w:sz w:val="28"/>
          <w:szCs w:val="28"/>
        </w:rPr>
        <w:t xml:space="preserve">строительству </w:t>
      </w:r>
      <w:r w:rsidR="00C151CA">
        <w:rPr>
          <w:sz w:val="28"/>
          <w:szCs w:val="28"/>
        </w:rPr>
        <w:t xml:space="preserve">общеобразовательных </w:t>
      </w:r>
      <w:r w:rsidR="00C151CA" w:rsidRPr="00C151CA">
        <w:rPr>
          <w:sz w:val="28"/>
          <w:szCs w:val="28"/>
        </w:rPr>
        <w:t xml:space="preserve">школ в микрорайонах 32, 33, </w:t>
      </w:r>
      <w:r w:rsidR="00C151CA">
        <w:rPr>
          <w:sz w:val="28"/>
          <w:szCs w:val="28"/>
        </w:rPr>
        <w:t xml:space="preserve">объектов </w:t>
      </w:r>
      <w:r w:rsidR="00C151CA" w:rsidRPr="00C151CA">
        <w:rPr>
          <w:sz w:val="28"/>
          <w:szCs w:val="28"/>
        </w:rPr>
        <w:t>«Объездная автомобильная дорога г. Сургута (Объездная автомобильная дорога 1 «З», VII пусковой комплекс, съезд на ул. Геологическую)</w:t>
      </w:r>
      <w:r w:rsidR="00C151CA">
        <w:rPr>
          <w:sz w:val="28"/>
          <w:szCs w:val="28"/>
        </w:rPr>
        <w:t>», «</w:t>
      </w:r>
      <w:r w:rsidR="00C151CA" w:rsidRPr="00C151CA">
        <w:rPr>
          <w:sz w:val="28"/>
          <w:szCs w:val="28"/>
        </w:rPr>
        <w:t>Улица Маяковского на участке от ул. 30 лет Победы до ул. Университетской в г. Сургуте</w:t>
      </w:r>
      <w:r w:rsidR="00783912">
        <w:rPr>
          <w:sz w:val="28"/>
          <w:szCs w:val="28"/>
        </w:rPr>
        <w:t>»</w:t>
      </w:r>
      <w:r w:rsidRPr="00C151CA">
        <w:rPr>
          <w:sz w:val="28"/>
          <w:szCs w:val="28"/>
        </w:rPr>
        <w:t>;</w:t>
      </w:r>
    </w:p>
    <w:p w:rsidR="0065096F" w:rsidRPr="008A67AB" w:rsidRDefault="0065096F" w:rsidP="0065096F">
      <w:pPr>
        <w:pStyle w:val="310"/>
        <w:spacing w:after="0"/>
        <w:ind w:left="0" w:firstLine="709"/>
        <w:jc w:val="both"/>
        <w:rPr>
          <w:color w:val="000000" w:themeColor="text1"/>
          <w:sz w:val="28"/>
          <w:szCs w:val="28"/>
        </w:rPr>
      </w:pPr>
      <w:r w:rsidRPr="008A67AB">
        <w:rPr>
          <w:color w:val="000000" w:themeColor="text1"/>
          <w:sz w:val="28"/>
          <w:szCs w:val="28"/>
        </w:rPr>
        <w:t>● по департаменту финансов, что обусловлено наличием в бюджетной росписи резервных средств и отсутствием обращений главных распорядителей бюджетных средств о перераспределении средств, иным образом зарезервированных в составе утвержденных бюджетных ассигнований</w:t>
      </w:r>
      <w:r w:rsidRPr="008A67AB">
        <w:rPr>
          <w:rFonts w:eastAsia="Arial"/>
          <w:color w:val="000000" w:themeColor="text1"/>
          <w:sz w:val="28"/>
          <w:szCs w:val="28"/>
          <w:lang w:eastAsia="x-none"/>
        </w:rPr>
        <w:t>.</w:t>
      </w:r>
    </w:p>
    <w:p w:rsidR="0065096F" w:rsidRPr="00A14706" w:rsidRDefault="0065096F" w:rsidP="00E61FF0">
      <w:pPr>
        <w:pStyle w:val="310"/>
        <w:spacing w:after="0"/>
        <w:ind w:left="0" w:firstLine="708"/>
        <w:jc w:val="both"/>
        <w:rPr>
          <w:sz w:val="28"/>
          <w:szCs w:val="28"/>
        </w:rPr>
      </w:pPr>
      <w:r w:rsidRPr="00A14706">
        <w:rPr>
          <w:sz w:val="28"/>
          <w:szCs w:val="28"/>
        </w:rPr>
        <w:t xml:space="preserve">Невысокий процент исполнения </w:t>
      </w:r>
      <w:r w:rsidR="00896BAE" w:rsidRPr="00A14706">
        <w:rPr>
          <w:sz w:val="28"/>
          <w:szCs w:val="28"/>
        </w:rPr>
        <w:t xml:space="preserve">также </w:t>
      </w:r>
      <w:r w:rsidRPr="00A14706">
        <w:rPr>
          <w:sz w:val="28"/>
          <w:szCs w:val="28"/>
        </w:rPr>
        <w:t>отмечается:</w:t>
      </w:r>
    </w:p>
    <w:p w:rsidR="005B1D1C" w:rsidRPr="006D4C46" w:rsidRDefault="00F629D4" w:rsidP="002E0120">
      <w:pPr>
        <w:pStyle w:val="310"/>
        <w:spacing w:after="0"/>
        <w:ind w:left="0" w:firstLine="708"/>
        <w:jc w:val="both"/>
        <w:rPr>
          <w:sz w:val="28"/>
          <w:szCs w:val="28"/>
        </w:rPr>
      </w:pPr>
      <w:r w:rsidRPr="006D4C46">
        <w:rPr>
          <w:sz w:val="28"/>
          <w:szCs w:val="28"/>
        </w:rPr>
        <w:t>● по департаменту образования, что обусловлено</w:t>
      </w:r>
      <w:r w:rsidR="002E0120" w:rsidRPr="006D4C46">
        <w:rPr>
          <w:sz w:val="28"/>
          <w:szCs w:val="28"/>
        </w:rPr>
        <w:t xml:space="preserve"> </w:t>
      </w:r>
      <w:r w:rsidR="00A14706" w:rsidRPr="006D4C46">
        <w:rPr>
          <w:sz w:val="28"/>
          <w:szCs w:val="28"/>
        </w:rPr>
        <w:t>снижением фактических затрат на услуги отдыха и оздоровления детей</w:t>
      </w:r>
      <w:r w:rsidR="00E65050" w:rsidRPr="006D4C46">
        <w:rPr>
          <w:sz w:val="28"/>
          <w:szCs w:val="28"/>
        </w:rPr>
        <w:t xml:space="preserve">, </w:t>
      </w:r>
      <w:r w:rsidR="00A14706" w:rsidRPr="006D4C46">
        <w:rPr>
          <w:sz w:val="28"/>
          <w:szCs w:val="28"/>
        </w:rPr>
        <w:t xml:space="preserve"> </w:t>
      </w:r>
      <w:r w:rsidR="00E65050" w:rsidRPr="006D4C46">
        <w:rPr>
          <w:sz w:val="28"/>
          <w:szCs w:val="28"/>
        </w:rPr>
        <w:t>отменой приобретения и предоставления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или санаторно-курортные организации (при наличии медицинских показаний) в рамках исполнения переданного отдельного государственного полномочия по причине введения ограничительных мероприятий в условиях действия в Ханты-Мансийском автономном округе – Югре режима повышенной готовности, связанного с распространением новой коронавирусной инфекции, вызванной COVID-19</w:t>
      </w:r>
      <w:r w:rsidR="002E0120" w:rsidRPr="006D4C46">
        <w:rPr>
          <w:sz w:val="28"/>
          <w:szCs w:val="28"/>
        </w:rPr>
        <w:t xml:space="preserve">, а также </w:t>
      </w:r>
      <w:r w:rsidR="005B1D1C" w:rsidRPr="006D4C46">
        <w:rPr>
          <w:sz w:val="28"/>
          <w:szCs w:val="28"/>
        </w:rPr>
        <w:t>снижением фактических затрат по компенсации части родительской платы по причине уменьшения планируемого размера начисленной родительской платы вследствие уменьшения количества дней посещения детьми образовательных учреждений по причине болезни детей, закрытия дошкольных групп на карантин, введения ограничительных мероприятий в условиях действия в Ханты-Мансийском автономном округе – Югре режима повышенной готовности, связанного с распространением новой коронавирусной инфекции, вызванной COVID-19.</w:t>
      </w:r>
    </w:p>
    <w:p w:rsidR="007D5A77" w:rsidRPr="006D4C46" w:rsidRDefault="007D5A77" w:rsidP="00451B5B">
      <w:pPr>
        <w:pStyle w:val="310"/>
        <w:spacing w:after="0"/>
        <w:ind w:left="0" w:firstLine="708"/>
        <w:jc w:val="both"/>
        <w:rPr>
          <w:sz w:val="28"/>
          <w:szCs w:val="28"/>
        </w:rPr>
      </w:pPr>
      <w:r w:rsidRPr="006D4C46">
        <w:rPr>
          <w:sz w:val="28"/>
          <w:szCs w:val="28"/>
        </w:rPr>
        <w:t>● по Администрации города, что обусловлено</w:t>
      </w:r>
      <w:r w:rsidR="00AA4486" w:rsidRPr="006D4C46">
        <w:rPr>
          <w:sz w:val="28"/>
          <w:szCs w:val="28"/>
        </w:rPr>
        <w:t xml:space="preserve"> плановой оплатой за оказание услуг по городским пассажирским перевозкам, выполнение работ по ремонту автомобильных дорог, </w:t>
      </w:r>
      <w:r w:rsidR="002026EB" w:rsidRPr="006D4C46">
        <w:rPr>
          <w:sz w:val="28"/>
          <w:szCs w:val="28"/>
        </w:rPr>
        <w:t xml:space="preserve">строительно-монтажным работам по интеллектуальной транспортной системе, предусматривающей автоматизацию процессов управления дорожным движением в Сургутской городской агломерации, </w:t>
      </w:r>
      <w:r w:rsidR="00BE6C95" w:rsidRPr="006D4C46">
        <w:rPr>
          <w:sz w:val="28"/>
          <w:szCs w:val="28"/>
        </w:rPr>
        <w:t xml:space="preserve">по благоустройству дворовых территорий многоквартирных домов, </w:t>
      </w:r>
      <w:r w:rsidR="00A9727B" w:rsidRPr="006D4C46">
        <w:rPr>
          <w:sz w:val="28"/>
          <w:szCs w:val="28"/>
        </w:rPr>
        <w:t xml:space="preserve">по перечислению субсидии на содержание и капитальный ремонт линий уличного освещения, </w:t>
      </w:r>
      <w:r w:rsidR="00594012" w:rsidRPr="006D4C46">
        <w:rPr>
          <w:sz w:val="28"/>
          <w:szCs w:val="28"/>
        </w:rPr>
        <w:t xml:space="preserve">субсидии на выполнение муниципального задания и иные цели </w:t>
      </w:r>
      <w:r w:rsidR="00FE2F12" w:rsidRPr="006D4C46">
        <w:rPr>
          <w:sz w:val="28"/>
          <w:szCs w:val="28"/>
        </w:rPr>
        <w:t>муниципальными бюджетными учреждениями</w:t>
      </w:r>
      <w:r w:rsidR="00594012" w:rsidRPr="006D4C46">
        <w:rPr>
          <w:sz w:val="28"/>
          <w:szCs w:val="28"/>
        </w:rPr>
        <w:t xml:space="preserve">, </w:t>
      </w:r>
      <w:r w:rsidR="00AA2307" w:rsidRPr="006D4C46">
        <w:rPr>
          <w:sz w:val="28"/>
          <w:szCs w:val="28"/>
        </w:rPr>
        <w:t>на эксплуатацию инженерных систем и техническое обслуживание элементов зданий и сооружений объектов образовательных учреждений</w:t>
      </w:r>
      <w:r w:rsidR="00FE2F12" w:rsidRPr="006D4C46">
        <w:rPr>
          <w:sz w:val="28"/>
          <w:szCs w:val="28"/>
        </w:rPr>
        <w:t>, капитальный ремонт здания и благоустройство территорий учреждений, подведомственных управлению физкультуры и спорта</w:t>
      </w:r>
      <w:r w:rsidR="006D4C46" w:rsidRPr="006D4C46">
        <w:rPr>
          <w:sz w:val="28"/>
          <w:szCs w:val="28"/>
        </w:rPr>
        <w:t xml:space="preserve"> в следующем отчетном периоде.</w:t>
      </w:r>
    </w:p>
    <w:p w:rsidR="005B1D1C" w:rsidRDefault="005B1D1C" w:rsidP="00446A87">
      <w:pPr>
        <w:pStyle w:val="310"/>
        <w:spacing w:after="0"/>
        <w:ind w:left="0" w:firstLine="539"/>
        <w:contextualSpacing/>
        <w:jc w:val="center"/>
        <w:rPr>
          <w:b/>
          <w:sz w:val="28"/>
          <w:szCs w:val="28"/>
        </w:rPr>
      </w:pPr>
    </w:p>
    <w:p w:rsidR="00446A87" w:rsidRPr="00C1206B" w:rsidRDefault="00446A87" w:rsidP="00446A87">
      <w:pPr>
        <w:pStyle w:val="310"/>
        <w:spacing w:after="0"/>
        <w:ind w:left="0" w:firstLine="539"/>
        <w:contextualSpacing/>
        <w:jc w:val="center"/>
        <w:rPr>
          <w:b/>
          <w:sz w:val="28"/>
          <w:szCs w:val="28"/>
        </w:rPr>
      </w:pPr>
      <w:r w:rsidRPr="00C1206B">
        <w:rPr>
          <w:b/>
          <w:sz w:val="28"/>
          <w:szCs w:val="28"/>
        </w:rPr>
        <w:t>Использование резервного фонда Администрации города</w:t>
      </w:r>
    </w:p>
    <w:p w:rsidR="00446A87" w:rsidRPr="00C1206B" w:rsidRDefault="00446A87" w:rsidP="00446A87">
      <w:pPr>
        <w:pStyle w:val="310"/>
        <w:spacing w:after="0"/>
        <w:ind w:left="0" w:firstLine="539"/>
        <w:contextualSpacing/>
        <w:jc w:val="center"/>
        <w:rPr>
          <w:b/>
          <w:sz w:val="28"/>
          <w:szCs w:val="28"/>
        </w:rPr>
      </w:pPr>
    </w:p>
    <w:p w:rsidR="00FD07DB" w:rsidRPr="00C1206B" w:rsidRDefault="00446A87" w:rsidP="00FD07DB">
      <w:pPr>
        <w:jc w:val="both"/>
        <w:rPr>
          <w:sz w:val="28"/>
          <w:szCs w:val="28"/>
        </w:rPr>
      </w:pPr>
      <w:r w:rsidRPr="00C1206B">
        <w:rPr>
          <w:sz w:val="28"/>
          <w:szCs w:val="28"/>
        </w:rPr>
        <w:tab/>
      </w:r>
      <w:r w:rsidR="00FD07DB" w:rsidRPr="00C1206B">
        <w:rPr>
          <w:sz w:val="28"/>
          <w:szCs w:val="28"/>
        </w:rPr>
        <w:t xml:space="preserve">Из резервного фонда было выделено </w:t>
      </w:r>
      <w:r w:rsidR="00C1206B" w:rsidRPr="00C1206B">
        <w:rPr>
          <w:sz w:val="28"/>
          <w:szCs w:val="28"/>
        </w:rPr>
        <w:t>38 469 882,48</w:t>
      </w:r>
      <w:r w:rsidR="00B67D63" w:rsidRPr="00C1206B">
        <w:rPr>
          <w:sz w:val="28"/>
          <w:szCs w:val="28"/>
        </w:rPr>
        <w:t xml:space="preserve"> </w:t>
      </w:r>
      <w:r w:rsidR="00FD07DB" w:rsidRPr="00C1206B">
        <w:rPr>
          <w:sz w:val="28"/>
          <w:szCs w:val="28"/>
        </w:rPr>
        <w:t xml:space="preserve">рублей на цели, соответствующие порядку использования бюджетных ассигнований резервного фонда Администрации города, утвержденному постановлением Администрации города от 26.12.2007 № 4312 (с изменениями). </w:t>
      </w:r>
    </w:p>
    <w:p w:rsidR="00FD07DB" w:rsidRPr="00C1206B" w:rsidRDefault="00FD07DB" w:rsidP="00FD07DB">
      <w:pPr>
        <w:pStyle w:val="310"/>
        <w:spacing w:after="0"/>
        <w:ind w:left="0" w:firstLine="539"/>
        <w:contextualSpacing/>
        <w:jc w:val="both"/>
        <w:rPr>
          <w:sz w:val="28"/>
          <w:szCs w:val="28"/>
        </w:rPr>
      </w:pPr>
      <w:r w:rsidRPr="00C1206B">
        <w:rPr>
          <w:sz w:val="28"/>
          <w:szCs w:val="28"/>
        </w:rPr>
        <w:t xml:space="preserve">Отчет об использовании средств резервного фонда представлен в приложении </w:t>
      </w:r>
      <w:r w:rsidR="00032F37" w:rsidRPr="00C1206B">
        <w:rPr>
          <w:sz w:val="28"/>
          <w:szCs w:val="28"/>
        </w:rPr>
        <w:t>6</w:t>
      </w:r>
      <w:r w:rsidRPr="00C1206B">
        <w:rPr>
          <w:sz w:val="28"/>
          <w:szCs w:val="28"/>
        </w:rPr>
        <w:t xml:space="preserve"> к проекту постановления.</w:t>
      </w:r>
    </w:p>
    <w:p w:rsidR="00751D33" w:rsidRPr="00EC3CD5" w:rsidRDefault="00751D33" w:rsidP="00E42FD1">
      <w:pPr>
        <w:pStyle w:val="310"/>
        <w:spacing w:after="0"/>
        <w:ind w:left="0"/>
        <w:contextualSpacing/>
        <w:jc w:val="center"/>
        <w:rPr>
          <w:b/>
          <w:color w:val="FF0000"/>
          <w:sz w:val="28"/>
          <w:szCs w:val="28"/>
          <w:highlight w:val="yellow"/>
        </w:rPr>
      </w:pPr>
    </w:p>
    <w:p w:rsidR="00446A87" w:rsidRPr="00C1206B" w:rsidRDefault="00446A87" w:rsidP="00E42FD1">
      <w:pPr>
        <w:pStyle w:val="310"/>
        <w:spacing w:after="0"/>
        <w:ind w:left="0"/>
        <w:contextualSpacing/>
        <w:jc w:val="center"/>
        <w:rPr>
          <w:b/>
          <w:sz w:val="28"/>
          <w:szCs w:val="28"/>
        </w:rPr>
      </w:pPr>
      <w:r w:rsidRPr="00C1206B">
        <w:rPr>
          <w:b/>
          <w:sz w:val="28"/>
          <w:szCs w:val="28"/>
        </w:rPr>
        <w:t>Использование средств дорожного фонда</w:t>
      </w:r>
    </w:p>
    <w:p w:rsidR="00446A87" w:rsidRPr="00C1206B" w:rsidRDefault="00446A87" w:rsidP="00446A87">
      <w:pPr>
        <w:pStyle w:val="310"/>
        <w:spacing w:after="0"/>
        <w:ind w:left="0" w:firstLine="539"/>
        <w:contextualSpacing/>
        <w:jc w:val="center"/>
        <w:rPr>
          <w:sz w:val="28"/>
          <w:szCs w:val="28"/>
        </w:rPr>
      </w:pPr>
    </w:p>
    <w:p w:rsidR="00446A87" w:rsidRPr="00C1206B" w:rsidRDefault="00446A87" w:rsidP="00446A87">
      <w:pPr>
        <w:jc w:val="both"/>
        <w:rPr>
          <w:sz w:val="28"/>
          <w:szCs w:val="28"/>
        </w:rPr>
      </w:pPr>
      <w:r w:rsidRPr="00C1206B">
        <w:rPr>
          <w:sz w:val="28"/>
          <w:szCs w:val="28"/>
        </w:rPr>
        <w:tab/>
        <w:t>Средства</w:t>
      </w:r>
      <w:r w:rsidR="00E311C6" w:rsidRPr="00C1206B">
        <w:rPr>
          <w:sz w:val="28"/>
          <w:szCs w:val="28"/>
        </w:rPr>
        <w:t xml:space="preserve"> </w:t>
      </w:r>
      <w:r w:rsidRPr="00C1206B">
        <w:rPr>
          <w:sz w:val="28"/>
          <w:szCs w:val="28"/>
        </w:rPr>
        <w:t>дорожного</w:t>
      </w:r>
      <w:r w:rsidR="00E311C6" w:rsidRPr="00C1206B">
        <w:rPr>
          <w:sz w:val="28"/>
          <w:szCs w:val="28"/>
        </w:rPr>
        <w:t xml:space="preserve"> </w:t>
      </w:r>
      <w:r w:rsidRPr="00C1206B">
        <w:rPr>
          <w:sz w:val="28"/>
          <w:szCs w:val="28"/>
        </w:rPr>
        <w:t>фонда</w:t>
      </w:r>
      <w:r w:rsidR="00E311C6" w:rsidRPr="00C1206B">
        <w:rPr>
          <w:sz w:val="28"/>
          <w:szCs w:val="28"/>
        </w:rPr>
        <w:t xml:space="preserve"> </w:t>
      </w:r>
      <w:r w:rsidRPr="00C1206B">
        <w:rPr>
          <w:sz w:val="28"/>
          <w:szCs w:val="28"/>
        </w:rPr>
        <w:t>в</w:t>
      </w:r>
      <w:r w:rsidR="00E311C6" w:rsidRPr="00C1206B">
        <w:rPr>
          <w:sz w:val="28"/>
          <w:szCs w:val="28"/>
        </w:rPr>
        <w:t xml:space="preserve"> </w:t>
      </w:r>
      <w:r w:rsidRPr="00C1206B">
        <w:rPr>
          <w:sz w:val="28"/>
          <w:szCs w:val="28"/>
        </w:rPr>
        <w:t>отчетном</w:t>
      </w:r>
      <w:r w:rsidR="00E311C6" w:rsidRPr="00C1206B">
        <w:rPr>
          <w:sz w:val="28"/>
          <w:szCs w:val="28"/>
        </w:rPr>
        <w:t xml:space="preserve"> </w:t>
      </w:r>
      <w:r w:rsidRPr="00C1206B">
        <w:rPr>
          <w:sz w:val="28"/>
          <w:szCs w:val="28"/>
        </w:rPr>
        <w:t>периоде</w:t>
      </w:r>
      <w:r w:rsidR="00E311C6" w:rsidRPr="00C1206B">
        <w:rPr>
          <w:sz w:val="28"/>
          <w:szCs w:val="28"/>
        </w:rPr>
        <w:t xml:space="preserve"> </w:t>
      </w:r>
      <w:r w:rsidRPr="00C1206B">
        <w:rPr>
          <w:sz w:val="28"/>
          <w:szCs w:val="28"/>
        </w:rPr>
        <w:t>использованы в объеме</w:t>
      </w:r>
      <w:r w:rsidR="008A0A4E" w:rsidRPr="00C1206B">
        <w:rPr>
          <w:sz w:val="28"/>
          <w:szCs w:val="28"/>
        </w:rPr>
        <w:t xml:space="preserve"> </w:t>
      </w:r>
      <w:r w:rsidR="00C1206B" w:rsidRPr="00C1206B">
        <w:rPr>
          <w:sz w:val="28"/>
          <w:szCs w:val="28"/>
        </w:rPr>
        <w:t>1 365 051 376,65</w:t>
      </w:r>
      <w:r w:rsidR="00E311C6" w:rsidRPr="00C1206B">
        <w:rPr>
          <w:sz w:val="28"/>
          <w:szCs w:val="28"/>
        </w:rPr>
        <w:t xml:space="preserve"> </w:t>
      </w:r>
      <w:r w:rsidRPr="00C1206B">
        <w:rPr>
          <w:sz w:val="28"/>
          <w:szCs w:val="28"/>
        </w:rPr>
        <w:t>рубл</w:t>
      </w:r>
      <w:r w:rsidR="00664998" w:rsidRPr="00C1206B">
        <w:rPr>
          <w:sz w:val="28"/>
          <w:szCs w:val="28"/>
        </w:rPr>
        <w:t>ей</w:t>
      </w:r>
      <w:r w:rsidRPr="00C1206B">
        <w:rPr>
          <w:sz w:val="28"/>
          <w:szCs w:val="28"/>
        </w:rPr>
        <w:t xml:space="preserve"> и</w:t>
      </w:r>
      <w:r w:rsidR="00E311C6" w:rsidRPr="00C1206B">
        <w:rPr>
          <w:sz w:val="28"/>
          <w:szCs w:val="28"/>
        </w:rPr>
        <w:t xml:space="preserve"> </w:t>
      </w:r>
      <w:r w:rsidRPr="00C1206B">
        <w:rPr>
          <w:sz w:val="28"/>
          <w:szCs w:val="28"/>
        </w:rPr>
        <w:t>направлены на цели,</w:t>
      </w:r>
      <w:r w:rsidR="00E311C6" w:rsidRPr="00C1206B">
        <w:rPr>
          <w:sz w:val="28"/>
          <w:szCs w:val="28"/>
        </w:rPr>
        <w:t xml:space="preserve"> </w:t>
      </w:r>
      <w:r w:rsidRPr="00C1206B">
        <w:rPr>
          <w:sz w:val="28"/>
          <w:szCs w:val="28"/>
        </w:rPr>
        <w:t xml:space="preserve">соответствующие порядку использования средств дорожного фонда, утвержденному решением Думы города от 27.09.2012 № 238-VДГ (с изменениями). </w:t>
      </w:r>
    </w:p>
    <w:p w:rsidR="00446A87" w:rsidRPr="00C1206B" w:rsidRDefault="00446A87" w:rsidP="00446A87">
      <w:pPr>
        <w:jc w:val="both"/>
        <w:rPr>
          <w:sz w:val="28"/>
          <w:szCs w:val="28"/>
        </w:rPr>
      </w:pPr>
      <w:r w:rsidRPr="00C1206B">
        <w:rPr>
          <w:sz w:val="28"/>
          <w:szCs w:val="28"/>
        </w:rPr>
        <w:tab/>
        <w:t xml:space="preserve">Отчет об использовании средств дорожного фонда представлен в приложении </w:t>
      </w:r>
      <w:r w:rsidR="00032F37" w:rsidRPr="00C1206B">
        <w:rPr>
          <w:sz w:val="28"/>
          <w:szCs w:val="28"/>
        </w:rPr>
        <w:t>7</w:t>
      </w:r>
      <w:r w:rsidRPr="00C1206B">
        <w:rPr>
          <w:sz w:val="28"/>
          <w:szCs w:val="28"/>
        </w:rPr>
        <w:t xml:space="preserve"> к </w:t>
      </w:r>
      <w:r w:rsidR="004D45FB" w:rsidRPr="00C1206B">
        <w:rPr>
          <w:sz w:val="28"/>
          <w:szCs w:val="28"/>
        </w:rPr>
        <w:t xml:space="preserve">проекту </w:t>
      </w:r>
      <w:r w:rsidRPr="00C1206B">
        <w:rPr>
          <w:sz w:val="28"/>
          <w:szCs w:val="28"/>
        </w:rPr>
        <w:t>постановлени</w:t>
      </w:r>
      <w:r w:rsidR="004D45FB" w:rsidRPr="00C1206B">
        <w:rPr>
          <w:sz w:val="28"/>
          <w:szCs w:val="28"/>
        </w:rPr>
        <w:t>я</w:t>
      </w:r>
      <w:r w:rsidRPr="00C1206B">
        <w:rPr>
          <w:sz w:val="28"/>
          <w:szCs w:val="28"/>
        </w:rPr>
        <w:t>.</w:t>
      </w:r>
    </w:p>
    <w:p w:rsidR="00230A39" w:rsidRDefault="00230A39" w:rsidP="00446A87">
      <w:pPr>
        <w:jc w:val="both"/>
        <w:rPr>
          <w:b/>
          <w:sz w:val="28"/>
          <w:szCs w:val="28"/>
          <w:highlight w:val="yellow"/>
        </w:rPr>
      </w:pPr>
    </w:p>
    <w:p w:rsidR="00A81AFF" w:rsidRPr="00BB7139" w:rsidRDefault="00A81AFF" w:rsidP="00A81AFF">
      <w:pPr>
        <w:jc w:val="center"/>
        <w:rPr>
          <w:b/>
          <w:sz w:val="28"/>
          <w:szCs w:val="28"/>
        </w:rPr>
      </w:pPr>
      <w:r w:rsidRPr="00BB7139">
        <w:rPr>
          <w:b/>
          <w:sz w:val="28"/>
          <w:szCs w:val="28"/>
        </w:rPr>
        <w:t>Источники финансирования дефицита бюджета города</w:t>
      </w:r>
    </w:p>
    <w:p w:rsidR="00A81AFF" w:rsidRPr="00EC3CD5" w:rsidRDefault="00A81AFF" w:rsidP="00A81AFF">
      <w:pPr>
        <w:jc w:val="center"/>
        <w:rPr>
          <w:b/>
          <w:color w:val="FF0000"/>
          <w:sz w:val="28"/>
          <w:szCs w:val="28"/>
          <w:highlight w:val="yellow"/>
        </w:rPr>
      </w:pPr>
    </w:p>
    <w:p w:rsidR="00BB7139" w:rsidRDefault="00BB7139" w:rsidP="00BB7139">
      <w:pPr>
        <w:autoSpaceDE w:val="0"/>
        <w:autoSpaceDN w:val="0"/>
        <w:adjustRightInd w:val="0"/>
        <w:ind w:left="142" w:firstLine="578"/>
        <w:jc w:val="both"/>
        <w:rPr>
          <w:sz w:val="28"/>
          <w:szCs w:val="28"/>
        </w:rPr>
      </w:pPr>
      <w:r w:rsidRPr="00F32B4B">
        <w:rPr>
          <w:sz w:val="28"/>
        </w:rPr>
        <w:t xml:space="preserve">За </w:t>
      </w:r>
      <w:r>
        <w:rPr>
          <w:sz w:val="28"/>
        </w:rPr>
        <w:t>9 месяцев</w:t>
      </w:r>
      <w:r w:rsidRPr="00F32B4B">
        <w:rPr>
          <w:sz w:val="28"/>
        </w:rPr>
        <w:t xml:space="preserve"> 20</w:t>
      </w:r>
      <w:r>
        <w:rPr>
          <w:sz w:val="28"/>
        </w:rPr>
        <w:t>20</w:t>
      </w:r>
      <w:r w:rsidRPr="00F32B4B">
        <w:rPr>
          <w:sz w:val="28"/>
        </w:rPr>
        <w:t xml:space="preserve"> года бюджет города исполнен</w:t>
      </w:r>
      <w:r w:rsidRPr="00F32B4B">
        <w:rPr>
          <w:bCs/>
          <w:sz w:val="28"/>
          <w:szCs w:val="28"/>
        </w:rPr>
        <w:t xml:space="preserve"> с профицитом, при этом суммарный результат исполнения по </w:t>
      </w:r>
      <w:r w:rsidRPr="00F32B4B">
        <w:rPr>
          <w:sz w:val="28"/>
          <w:szCs w:val="28"/>
        </w:rPr>
        <w:t>источникам финансирования дефицита бюджета города составил</w:t>
      </w:r>
      <w:r>
        <w:rPr>
          <w:sz w:val="28"/>
          <w:szCs w:val="28"/>
        </w:rPr>
        <w:t xml:space="preserve"> </w:t>
      </w:r>
      <w:r w:rsidRPr="00323D25">
        <w:rPr>
          <w:sz w:val="28"/>
          <w:szCs w:val="28"/>
        </w:rPr>
        <w:t>(-) 596 123 525,72 рублей</w:t>
      </w:r>
      <w:r w:rsidRPr="00F32B4B">
        <w:rPr>
          <w:sz w:val="28"/>
          <w:szCs w:val="28"/>
        </w:rPr>
        <w:t>.</w:t>
      </w:r>
    </w:p>
    <w:p w:rsidR="00080BAE" w:rsidRPr="00EC3CD5" w:rsidRDefault="00080BAE" w:rsidP="00080BAE">
      <w:pPr>
        <w:autoSpaceDE w:val="0"/>
        <w:autoSpaceDN w:val="0"/>
        <w:adjustRightInd w:val="0"/>
        <w:ind w:left="142" w:firstLine="578"/>
        <w:jc w:val="both"/>
        <w:rPr>
          <w:color w:val="FF0000"/>
          <w:sz w:val="28"/>
          <w:szCs w:val="28"/>
          <w:highlight w:val="yellow"/>
        </w:rPr>
      </w:pPr>
    </w:p>
    <w:tbl>
      <w:tblPr>
        <w:tblW w:w="9786" w:type="dxa"/>
        <w:tblInd w:w="103" w:type="dxa"/>
        <w:tblLayout w:type="fixed"/>
        <w:tblLook w:val="04A0" w:firstRow="1" w:lastRow="0" w:firstColumn="1" w:lastColumn="0" w:noHBand="0" w:noVBand="1"/>
      </w:tblPr>
      <w:tblGrid>
        <w:gridCol w:w="3565"/>
        <w:gridCol w:w="2394"/>
        <w:gridCol w:w="1984"/>
        <w:gridCol w:w="1843"/>
      </w:tblGrid>
      <w:tr w:rsidR="00BB7139" w:rsidRPr="002D0133" w:rsidTr="00BB7139">
        <w:trPr>
          <w:trHeight w:val="2040"/>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139" w:rsidRPr="007C1F23" w:rsidRDefault="00BB7139" w:rsidP="00B41302">
            <w:pPr>
              <w:jc w:val="center"/>
              <w:rPr>
                <w:sz w:val="20"/>
                <w:szCs w:val="20"/>
                <w:highlight w:val="yellow"/>
              </w:rPr>
            </w:pPr>
            <w:r w:rsidRPr="0023481F">
              <w:rPr>
                <w:sz w:val="20"/>
                <w:szCs w:val="20"/>
              </w:rPr>
              <w:t>Наименование вида источников финансирования дефицита бюджета</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BB7139" w:rsidRPr="000B1DCD" w:rsidRDefault="00BB7139" w:rsidP="00B41302">
            <w:pPr>
              <w:jc w:val="center"/>
              <w:rPr>
                <w:sz w:val="20"/>
                <w:szCs w:val="20"/>
              </w:rPr>
            </w:pPr>
            <w:r w:rsidRPr="000B1DCD">
              <w:rPr>
                <w:sz w:val="20"/>
                <w:szCs w:val="20"/>
              </w:rPr>
              <w:t>Утвержденный план года</w:t>
            </w:r>
          </w:p>
          <w:p w:rsidR="00BB7139" w:rsidRPr="000B1DCD" w:rsidRDefault="00BB7139" w:rsidP="00B41302">
            <w:pPr>
              <w:jc w:val="center"/>
              <w:rPr>
                <w:sz w:val="20"/>
                <w:szCs w:val="20"/>
              </w:rPr>
            </w:pPr>
            <w:r w:rsidRPr="000B1DCD">
              <w:rPr>
                <w:sz w:val="20"/>
                <w:szCs w:val="20"/>
              </w:rPr>
              <w:t xml:space="preserve"> в соответствии</w:t>
            </w:r>
          </w:p>
          <w:p w:rsidR="00BB7139" w:rsidRPr="000B1DCD" w:rsidRDefault="00BB7139" w:rsidP="00B41302">
            <w:pPr>
              <w:jc w:val="center"/>
              <w:rPr>
                <w:sz w:val="20"/>
                <w:szCs w:val="20"/>
              </w:rPr>
            </w:pPr>
            <w:r w:rsidRPr="000B1DCD">
              <w:rPr>
                <w:sz w:val="20"/>
                <w:szCs w:val="20"/>
              </w:rPr>
              <w:t>с решением Думы города</w:t>
            </w:r>
            <w:r w:rsidRPr="000B1DCD">
              <w:rPr>
                <w:sz w:val="20"/>
                <w:szCs w:val="20"/>
              </w:rPr>
              <w:br/>
              <w:t xml:space="preserve"> от 25.12.2019                     № 538-VI ДГ, </w:t>
            </w:r>
          </w:p>
          <w:p w:rsidR="00BB7139" w:rsidRPr="000B1DCD" w:rsidRDefault="00BB7139" w:rsidP="00B41302">
            <w:pPr>
              <w:jc w:val="center"/>
              <w:rPr>
                <w:sz w:val="20"/>
                <w:szCs w:val="20"/>
              </w:rPr>
            </w:pPr>
            <w:r w:rsidRPr="000B1DCD">
              <w:rPr>
                <w:sz w:val="20"/>
                <w:szCs w:val="20"/>
              </w:rPr>
              <w:t>(в редакции от 0</w:t>
            </w:r>
            <w:r>
              <w:rPr>
                <w:sz w:val="20"/>
                <w:szCs w:val="20"/>
              </w:rPr>
              <w:t>4</w:t>
            </w:r>
            <w:r w:rsidRPr="000B1DCD">
              <w:rPr>
                <w:sz w:val="20"/>
                <w:szCs w:val="20"/>
              </w:rPr>
              <w:t>.0</w:t>
            </w:r>
            <w:r>
              <w:rPr>
                <w:sz w:val="20"/>
                <w:szCs w:val="20"/>
              </w:rPr>
              <w:t>9</w:t>
            </w:r>
            <w:r w:rsidRPr="000B1DCD">
              <w:rPr>
                <w:sz w:val="20"/>
                <w:szCs w:val="20"/>
              </w:rPr>
              <w:t xml:space="preserve">.2020 </w:t>
            </w:r>
          </w:p>
          <w:p w:rsidR="00BB7139" w:rsidRPr="00971B6F" w:rsidRDefault="00BB7139" w:rsidP="00B41302">
            <w:pPr>
              <w:jc w:val="center"/>
              <w:rPr>
                <w:sz w:val="20"/>
                <w:szCs w:val="20"/>
                <w:highlight w:val="yellow"/>
              </w:rPr>
            </w:pPr>
            <w:r w:rsidRPr="000B1DCD">
              <w:rPr>
                <w:sz w:val="20"/>
                <w:szCs w:val="20"/>
              </w:rPr>
              <w:t xml:space="preserve">№ </w:t>
            </w:r>
            <w:r>
              <w:rPr>
                <w:sz w:val="20"/>
                <w:szCs w:val="20"/>
              </w:rPr>
              <w:t>622</w:t>
            </w:r>
            <w:r w:rsidRPr="000B1DCD">
              <w:rPr>
                <w:sz w:val="20"/>
                <w:szCs w:val="20"/>
              </w:rPr>
              <w:t>-</w:t>
            </w:r>
            <w:r w:rsidRPr="000B1DCD">
              <w:rPr>
                <w:sz w:val="20"/>
                <w:szCs w:val="20"/>
                <w:lang w:val="en-US"/>
              </w:rPr>
              <w:t>VI</w:t>
            </w:r>
            <w:r w:rsidRPr="000B1DCD">
              <w:rPr>
                <w:sz w:val="20"/>
                <w:szCs w:val="20"/>
              </w:rPr>
              <w:t xml:space="preserve"> ДГ), руб.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B7139" w:rsidRPr="000F2721" w:rsidRDefault="00BB7139" w:rsidP="00B41302">
            <w:pPr>
              <w:jc w:val="center"/>
              <w:rPr>
                <w:sz w:val="20"/>
                <w:szCs w:val="20"/>
                <w:highlight w:val="yellow"/>
              </w:rPr>
            </w:pPr>
            <w:r w:rsidRPr="003524BC">
              <w:rPr>
                <w:sz w:val="20"/>
                <w:szCs w:val="20"/>
              </w:rPr>
              <w:t>Уточненный план года,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B7139" w:rsidRPr="004A0D49" w:rsidRDefault="00BB7139" w:rsidP="00B41302">
            <w:pPr>
              <w:jc w:val="center"/>
              <w:rPr>
                <w:sz w:val="20"/>
                <w:szCs w:val="20"/>
              </w:rPr>
            </w:pPr>
            <w:r w:rsidRPr="004A0D49">
              <w:rPr>
                <w:sz w:val="20"/>
                <w:szCs w:val="20"/>
              </w:rPr>
              <w:t xml:space="preserve">Исполнение </w:t>
            </w:r>
            <w:r w:rsidRPr="004A0D49">
              <w:rPr>
                <w:sz w:val="20"/>
                <w:szCs w:val="20"/>
              </w:rPr>
              <w:br/>
              <w:t xml:space="preserve">за 9 месяцев </w:t>
            </w:r>
            <w:r w:rsidRPr="004A0D49">
              <w:rPr>
                <w:sz w:val="20"/>
                <w:szCs w:val="20"/>
              </w:rPr>
              <w:br/>
              <w:t>2020 года,  руб.</w:t>
            </w:r>
          </w:p>
        </w:tc>
      </w:tr>
      <w:tr w:rsidR="00BB7139" w:rsidRPr="00C342FF" w:rsidTr="00D74C82">
        <w:trPr>
          <w:trHeight w:val="271"/>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139" w:rsidRPr="00D74C82" w:rsidRDefault="00BB7139" w:rsidP="00B41302">
            <w:pPr>
              <w:rPr>
                <w:b/>
                <w:bCs/>
                <w:sz w:val="20"/>
                <w:szCs w:val="20"/>
              </w:rPr>
            </w:pPr>
            <w:r w:rsidRPr="00D74C82">
              <w:rPr>
                <w:b/>
                <w:bCs/>
                <w:sz w:val="20"/>
                <w:szCs w:val="20"/>
              </w:rPr>
              <w:t>Всего источников, в т. ч.:</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BB7139" w:rsidRPr="00D74C82" w:rsidRDefault="00BB7139" w:rsidP="00B41302">
            <w:pPr>
              <w:jc w:val="center"/>
              <w:rPr>
                <w:b/>
                <w:bCs/>
                <w:sz w:val="20"/>
                <w:szCs w:val="20"/>
              </w:rPr>
            </w:pPr>
            <w:r w:rsidRPr="00D74C82">
              <w:rPr>
                <w:b/>
                <w:bCs/>
                <w:sz w:val="20"/>
                <w:szCs w:val="20"/>
              </w:rPr>
              <w:t>1 514 495 470,78</w:t>
            </w:r>
          </w:p>
        </w:tc>
        <w:tc>
          <w:tcPr>
            <w:tcW w:w="1984" w:type="dxa"/>
            <w:tcBorders>
              <w:top w:val="single" w:sz="4" w:space="0" w:color="auto"/>
              <w:left w:val="nil"/>
              <w:bottom w:val="single" w:sz="4" w:space="0" w:color="auto"/>
              <w:right w:val="single" w:sz="4" w:space="0" w:color="auto"/>
            </w:tcBorders>
            <w:shd w:val="clear" w:color="auto" w:fill="auto"/>
            <w:vAlign w:val="center"/>
          </w:tcPr>
          <w:p w:rsidR="00BB7139" w:rsidRPr="00D74C82" w:rsidRDefault="00BB7139" w:rsidP="00B41302">
            <w:pPr>
              <w:jc w:val="center"/>
              <w:rPr>
                <w:b/>
                <w:bCs/>
                <w:color w:val="FF0000"/>
                <w:sz w:val="20"/>
                <w:szCs w:val="20"/>
              </w:rPr>
            </w:pPr>
            <w:r w:rsidRPr="00D74C82">
              <w:rPr>
                <w:b/>
                <w:bCs/>
                <w:sz w:val="20"/>
                <w:szCs w:val="20"/>
              </w:rPr>
              <w:t>1 510 268 470,78</w:t>
            </w:r>
          </w:p>
        </w:tc>
        <w:tc>
          <w:tcPr>
            <w:tcW w:w="1843" w:type="dxa"/>
            <w:tcBorders>
              <w:top w:val="single" w:sz="4" w:space="0" w:color="auto"/>
              <w:left w:val="nil"/>
              <w:bottom w:val="single" w:sz="4" w:space="0" w:color="auto"/>
              <w:right w:val="single" w:sz="4" w:space="0" w:color="auto"/>
            </w:tcBorders>
            <w:shd w:val="clear" w:color="auto" w:fill="auto"/>
            <w:vAlign w:val="center"/>
          </w:tcPr>
          <w:p w:rsidR="00BB7139" w:rsidRPr="00D74C82" w:rsidRDefault="00BB7139" w:rsidP="00B41302">
            <w:pPr>
              <w:jc w:val="center"/>
              <w:rPr>
                <w:b/>
                <w:bCs/>
                <w:color w:val="FF0000"/>
                <w:sz w:val="20"/>
                <w:szCs w:val="20"/>
              </w:rPr>
            </w:pPr>
            <w:r w:rsidRPr="00D74C82">
              <w:rPr>
                <w:b/>
                <w:bCs/>
                <w:sz w:val="20"/>
                <w:szCs w:val="20"/>
              </w:rPr>
              <w:t>- 596 123 525,72</w:t>
            </w:r>
          </w:p>
        </w:tc>
      </w:tr>
      <w:tr w:rsidR="00BB7139" w:rsidRPr="00C342FF" w:rsidTr="00BB7139">
        <w:trPr>
          <w:trHeight w:val="271"/>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139" w:rsidRPr="0023481F" w:rsidRDefault="00BB7139" w:rsidP="00B41302">
            <w:pPr>
              <w:rPr>
                <w:sz w:val="20"/>
                <w:szCs w:val="20"/>
              </w:rPr>
            </w:pPr>
            <w:r w:rsidRPr="0023481F">
              <w:rPr>
                <w:sz w:val="20"/>
                <w:szCs w:val="20"/>
              </w:rPr>
              <w:t>1.</w:t>
            </w:r>
            <w:r>
              <w:rPr>
                <w:sz w:val="20"/>
                <w:szCs w:val="20"/>
              </w:rPr>
              <w:t xml:space="preserve"> </w:t>
            </w:r>
            <w:r w:rsidRPr="0023481F">
              <w:rPr>
                <w:sz w:val="20"/>
                <w:szCs w:val="20"/>
              </w:rPr>
              <w:t>Кредиты, полученные от кредитных организаций</w:t>
            </w:r>
          </w:p>
        </w:tc>
        <w:tc>
          <w:tcPr>
            <w:tcW w:w="2394" w:type="dxa"/>
            <w:tcBorders>
              <w:top w:val="single" w:sz="4" w:space="0" w:color="auto"/>
              <w:left w:val="nil"/>
              <w:bottom w:val="single" w:sz="4" w:space="0" w:color="auto"/>
              <w:right w:val="single" w:sz="4" w:space="0" w:color="auto"/>
            </w:tcBorders>
            <w:shd w:val="clear" w:color="auto" w:fill="auto"/>
            <w:noWrap/>
            <w:vAlign w:val="center"/>
            <w:hideMark/>
          </w:tcPr>
          <w:p w:rsidR="00BB7139" w:rsidRPr="00CD23F1" w:rsidRDefault="00BB7139" w:rsidP="00B41302">
            <w:pPr>
              <w:jc w:val="center"/>
              <w:rPr>
                <w:sz w:val="20"/>
                <w:szCs w:val="20"/>
              </w:rPr>
            </w:pPr>
            <w:r>
              <w:rPr>
                <w:sz w:val="20"/>
                <w:szCs w:val="20"/>
              </w:rPr>
              <w:t>1 382 690 000,00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B7139" w:rsidRPr="00152795" w:rsidRDefault="00BB7139" w:rsidP="00B41302">
            <w:pPr>
              <w:jc w:val="center"/>
              <w:rPr>
                <w:color w:val="FF0000"/>
                <w:sz w:val="20"/>
                <w:szCs w:val="20"/>
              </w:rPr>
            </w:pPr>
            <w:r w:rsidRPr="00152795">
              <w:rPr>
                <w:sz w:val="20"/>
                <w:szCs w:val="20"/>
              </w:rPr>
              <w:t>1 382 690 000,00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B7139" w:rsidRPr="004A0D49" w:rsidRDefault="00BB7139" w:rsidP="00B41302">
            <w:pPr>
              <w:jc w:val="center"/>
              <w:rPr>
                <w:sz w:val="20"/>
                <w:szCs w:val="20"/>
              </w:rPr>
            </w:pPr>
            <w:r w:rsidRPr="004A0D49">
              <w:rPr>
                <w:sz w:val="20"/>
                <w:szCs w:val="20"/>
              </w:rPr>
              <w:t>- 84 375 000,00</w:t>
            </w:r>
          </w:p>
        </w:tc>
      </w:tr>
      <w:tr w:rsidR="00BB7139" w:rsidRPr="00C342FF" w:rsidTr="00BB7139">
        <w:trPr>
          <w:trHeight w:val="271"/>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139" w:rsidRPr="007C1F23" w:rsidRDefault="00BB7139" w:rsidP="00B41302">
            <w:pPr>
              <w:rPr>
                <w:sz w:val="20"/>
                <w:szCs w:val="20"/>
              </w:rPr>
            </w:pPr>
            <w:r w:rsidRPr="007C1F23">
              <w:rPr>
                <w:sz w:val="20"/>
                <w:szCs w:val="20"/>
              </w:rPr>
              <w:t>Получение</w:t>
            </w:r>
          </w:p>
        </w:tc>
        <w:tc>
          <w:tcPr>
            <w:tcW w:w="2394" w:type="dxa"/>
            <w:tcBorders>
              <w:top w:val="single" w:sz="4" w:space="0" w:color="auto"/>
              <w:left w:val="nil"/>
              <w:bottom w:val="single" w:sz="4" w:space="0" w:color="auto"/>
              <w:right w:val="single" w:sz="4" w:space="0" w:color="auto"/>
            </w:tcBorders>
            <w:shd w:val="clear" w:color="auto" w:fill="auto"/>
            <w:noWrap/>
            <w:vAlign w:val="center"/>
            <w:hideMark/>
          </w:tcPr>
          <w:p w:rsidR="00BB7139" w:rsidRPr="00CD23F1" w:rsidRDefault="00BB7139" w:rsidP="00B41302">
            <w:pPr>
              <w:jc w:val="center"/>
              <w:rPr>
                <w:sz w:val="20"/>
                <w:szCs w:val="20"/>
              </w:rPr>
            </w:pPr>
            <w:r>
              <w:rPr>
                <w:sz w:val="20"/>
                <w:szCs w:val="20"/>
              </w:rPr>
              <w:t>2 265 190 000,00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B7139" w:rsidRPr="00152795" w:rsidRDefault="00BB7139" w:rsidP="00B41302">
            <w:pPr>
              <w:jc w:val="center"/>
              <w:rPr>
                <w:color w:val="FF0000"/>
                <w:sz w:val="20"/>
                <w:szCs w:val="20"/>
              </w:rPr>
            </w:pPr>
            <w:r w:rsidRPr="00152795">
              <w:rPr>
                <w:sz w:val="20"/>
                <w:szCs w:val="20"/>
              </w:rPr>
              <w:t>2 265 190 000,00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B7139" w:rsidRPr="004A0D49" w:rsidRDefault="00BB7139" w:rsidP="00B41302">
            <w:pPr>
              <w:jc w:val="center"/>
              <w:rPr>
                <w:sz w:val="20"/>
                <w:szCs w:val="20"/>
              </w:rPr>
            </w:pPr>
            <w:r w:rsidRPr="004A0D49">
              <w:rPr>
                <w:sz w:val="20"/>
                <w:szCs w:val="20"/>
              </w:rPr>
              <w:t>250 000 000,00</w:t>
            </w:r>
          </w:p>
        </w:tc>
      </w:tr>
      <w:tr w:rsidR="00BB7139" w:rsidRPr="00C342FF" w:rsidTr="00BB7139">
        <w:trPr>
          <w:trHeight w:val="271"/>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139" w:rsidRPr="007C1F23" w:rsidRDefault="00BB7139" w:rsidP="00B41302">
            <w:pPr>
              <w:rPr>
                <w:sz w:val="20"/>
                <w:szCs w:val="20"/>
                <w:highlight w:val="yellow"/>
              </w:rPr>
            </w:pPr>
            <w:r w:rsidRPr="00DF3635">
              <w:rPr>
                <w:sz w:val="20"/>
                <w:szCs w:val="20"/>
              </w:rPr>
              <w:t>Погашение</w:t>
            </w:r>
          </w:p>
        </w:tc>
        <w:tc>
          <w:tcPr>
            <w:tcW w:w="2394" w:type="dxa"/>
            <w:tcBorders>
              <w:top w:val="single" w:sz="4" w:space="0" w:color="auto"/>
              <w:left w:val="nil"/>
              <w:bottom w:val="single" w:sz="4" w:space="0" w:color="auto"/>
              <w:right w:val="single" w:sz="4" w:space="0" w:color="auto"/>
            </w:tcBorders>
            <w:shd w:val="clear" w:color="auto" w:fill="auto"/>
            <w:noWrap/>
            <w:vAlign w:val="center"/>
            <w:hideMark/>
          </w:tcPr>
          <w:p w:rsidR="00BB7139" w:rsidRPr="00CD23F1" w:rsidRDefault="00BB7139" w:rsidP="00B41302">
            <w:pPr>
              <w:jc w:val="center"/>
              <w:rPr>
                <w:sz w:val="20"/>
                <w:szCs w:val="20"/>
              </w:rPr>
            </w:pPr>
            <w:r w:rsidRPr="00CD23F1">
              <w:rPr>
                <w:sz w:val="20"/>
                <w:szCs w:val="20"/>
              </w:rPr>
              <w:t>882 500 000,00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B7139" w:rsidRPr="00152795" w:rsidRDefault="00BB7139" w:rsidP="00B41302">
            <w:pPr>
              <w:jc w:val="center"/>
              <w:rPr>
                <w:color w:val="FF0000"/>
                <w:sz w:val="20"/>
                <w:szCs w:val="20"/>
              </w:rPr>
            </w:pPr>
            <w:r w:rsidRPr="00152795">
              <w:rPr>
                <w:sz w:val="20"/>
                <w:szCs w:val="20"/>
              </w:rPr>
              <w:t>882 500 000,00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B7139" w:rsidRPr="004A0D49" w:rsidRDefault="00BB7139" w:rsidP="00B41302">
            <w:pPr>
              <w:jc w:val="center"/>
              <w:rPr>
                <w:sz w:val="20"/>
                <w:szCs w:val="20"/>
              </w:rPr>
            </w:pPr>
            <w:r w:rsidRPr="004A0D49">
              <w:rPr>
                <w:sz w:val="20"/>
                <w:szCs w:val="20"/>
              </w:rPr>
              <w:t>334 375 000,00</w:t>
            </w:r>
          </w:p>
        </w:tc>
      </w:tr>
      <w:tr w:rsidR="00BB7139" w:rsidRPr="00C342FF" w:rsidTr="00BB7139">
        <w:trPr>
          <w:trHeight w:val="271"/>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BB7139" w:rsidRPr="0023481F" w:rsidRDefault="00BB7139" w:rsidP="00B41302">
            <w:pPr>
              <w:rPr>
                <w:color w:val="000000"/>
                <w:sz w:val="22"/>
                <w:szCs w:val="22"/>
              </w:rPr>
            </w:pPr>
            <w:r w:rsidRPr="0023481F">
              <w:rPr>
                <w:sz w:val="20"/>
                <w:szCs w:val="20"/>
              </w:rPr>
              <w:t>2. Бюджетные кредиты от других бюджетов</w:t>
            </w:r>
          </w:p>
        </w:tc>
        <w:tc>
          <w:tcPr>
            <w:tcW w:w="2394" w:type="dxa"/>
            <w:tcBorders>
              <w:top w:val="single" w:sz="4" w:space="0" w:color="auto"/>
              <w:left w:val="nil"/>
              <w:bottom w:val="single" w:sz="4" w:space="0" w:color="auto"/>
              <w:right w:val="single" w:sz="4" w:space="0" w:color="auto"/>
            </w:tcBorders>
            <w:shd w:val="clear" w:color="auto" w:fill="auto"/>
            <w:noWrap/>
            <w:vAlign w:val="center"/>
          </w:tcPr>
          <w:p w:rsidR="00BB7139" w:rsidRPr="00CD23F1" w:rsidRDefault="00BB7139" w:rsidP="00B41302">
            <w:pPr>
              <w:jc w:val="center"/>
              <w:rPr>
                <w:sz w:val="20"/>
                <w:szCs w:val="20"/>
              </w:rPr>
            </w:pPr>
            <w:r w:rsidRPr="00CD23F1">
              <w:rPr>
                <w:sz w:val="20"/>
                <w:szCs w:val="20"/>
              </w:rPr>
              <w:t>- 550 000 000,00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B7139" w:rsidRPr="00152795" w:rsidRDefault="00BB7139" w:rsidP="00B41302">
            <w:pPr>
              <w:jc w:val="center"/>
              <w:rPr>
                <w:color w:val="FF0000"/>
                <w:sz w:val="20"/>
                <w:szCs w:val="20"/>
              </w:rPr>
            </w:pPr>
            <w:r w:rsidRPr="00152795">
              <w:rPr>
                <w:sz w:val="20"/>
                <w:szCs w:val="20"/>
              </w:rPr>
              <w:t>- 550 000 000,00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B7139" w:rsidRPr="004A0D49" w:rsidRDefault="00BB7139" w:rsidP="00B41302">
            <w:pPr>
              <w:jc w:val="center"/>
              <w:rPr>
                <w:sz w:val="20"/>
                <w:szCs w:val="20"/>
              </w:rPr>
            </w:pPr>
            <w:r w:rsidRPr="004A0D49">
              <w:rPr>
                <w:sz w:val="20"/>
                <w:szCs w:val="20"/>
              </w:rPr>
              <w:t>- 250 000 000,00</w:t>
            </w:r>
          </w:p>
        </w:tc>
      </w:tr>
      <w:tr w:rsidR="00BB7139" w:rsidRPr="00C342FF" w:rsidTr="00BB7139">
        <w:trPr>
          <w:trHeight w:val="271"/>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BB7139" w:rsidRPr="0023481F" w:rsidRDefault="00BB7139" w:rsidP="00B41302">
            <w:pPr>
              <w:rPr>
                <w:sz w:val="20"/>
                <w:szCs w:val="20"/>
              </w:rPr>
            </w:pPr>
            <w:r w:rsidRPr="0023481F">
              <w:rPr>
                <w:sz w:val="20"/>
                <w:szCs w:val="20"/>
              </w:rPr>
              <w:t>Получение</w:t>
            </w:r>
          </w:p>
        </w:tc>
        <w:tc>
          <w:tcPr>
            <w:tcW w:w="2394" w:type="dxa"/>
            <w:tcBorders>
              <w:top w:val="single" w:sz="4" w:space="0" w:color="auto"/>
              <w:left w:val="nil"/>
              <w:bottom w:val="single" w:sz="4" w:space="0" w:color="auto"/>
              <w:right w:val="single" w:sz="4" w:space="0" w:color="auto"/>
            </w:tcBorders>
            <w:shd w:val="clear" w:color="auto" w:fill="auto"/>
            <w:noWrap/>
            <w:vAlign w:val="center"/>
          </w:tcPr>
          <w:p w:rsidR="00BB7139" w:rsidRPr="00CD23F1" w:rsidRDefault="00BB7139" w:rsidP="00B41302">
            <w:pPr>
              <w:jc w:val="center"/>
              <w:rPr>
                <w:sz w:val="20"/>
                <w:szCs w:val="20"/>
              </w:rPr>
            </w:pPr>
            <w:r>
              <w:rPr>
                <w:sz w:val="20"/>
                <w:szCs w:val="20"/>
                <w:lang w:val="en-US"/>
              </w:rPr>
              <w:t>7</w:t>
            </w:r>
            <w:r w:rsidRPr="00CD23F1">
              <w:rPr>
                <w:sz w:val="20"/>
                <w:szCs w:val="20"/>
              </w:rPr>
              <w:t>50 000 000,00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B7139" w:rsidRPr="00152795" w:rsidRDefault="00BB7139" w:rsidP="00B41302">
            <w:pPr>
              <w:jc w:val="center"/>
              <w:rPr>
                <w:sz w:val="20"/>
                <w:szCs w:val="20"/>
              </w:rPr>
            </w:pPr>
            <w:r w:rsidRPr="00152795">
              <w:rPr>
                <w:sz w:val="20"/>
                <w:szCs w:val="20"/>
              </w:rPr>
              <w:t>750 000 000,00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B7139" w:rsidRPr="004A0D49" w:rsidRDefault="00BB7139" w:rsidP="00B41302">
            <w:pPr>
              <w:jc w:val="center"/>
              <w:rPr>
                <w:sz w:val="20"/>
                <w:szCs w:val="20"/>
              </w:rPr>
            </w:pPr>
            <w:r w:rsidRPr="004A0D49">
              <w:rPr>
                <w:sz w:val="20"/>
                <w:szCs w:val="20"/>
              </w:rPr>
              <w:t>600 000 000,00</w:t>
            </w:r>
          </w:p>
        </w:tc>
      </w:tr>
      <w:tr w:rsidR="00BB7139" w:rsidRPr="00C342FF" w:rsidTr="00BB7139">
        <w:trPr>
          <w:trHeight w:val="271"/>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BB7139" w:rsidRPr="0023481F" w:rsidRDefault="00BB7139" w:rsidP="00B41302">
            <w:pPr>
              <w:rPr>
                <w:sz w:val="20"/>
                <w:szCs w:val="20"/>
              </w:rPr>
            </w:pPr>
            <w:r w:rsidRPr="0023481F">
              <w:rPr>
                <w:sz w:val="20"/>
                <w:szCs w:val="20"/>
              </w:rPr>
              <w:t>Погашение</w:t>
            </w:r>
          </w:p>
        </w:tc>
        <w:tc>
          <w:tcPr>
            <w:tcW w:w="2394" w:type="dxa"/>
            <w:tcBorders>
              <w:top w:val="single" w:sz="4" w:space="0" w:color="auto"/>
              <w:left w:val="nil"/>
              <w:bottom w:val="single" w:sz="4" w:space="0" w:color="auto"/>
              <w:right w:val="single" w:sz="4" w:space="0" w:color="auto"/>
            </w:tcBorders>
            <w:shd w:val="clear" w:color="auto" w:fill="auto"/>
            <w:noWrap/>
            <w:vAlign w:val="center"/>
          </w:tcPr>
          <w:p w:rsidR="00BB7139" w:rsidRPr="00D94883" w:rsidRDefault="00BB7139" w:rsidP="00B41302">
            <w:pPr>
              <w:jc w:val="center"/>
              <w:rPr>
                <w:sz w:val="20"/>
                <w:szCs w:val="20"/>
                <w:lang w:val="en-US"/>
              </w:rPr>
            </w:pPr>
            <w:r>
              <w:rPr>
                <w:sz w:val="20"/>
                <w:szCs w:val="20"/>
                <w:lang w:val="en-US"/>
              </w:rPr>
              <w:t>1 30</w:t>
            </w:r>
            <w:r w:rsidRPr="00CD23F1">
              <w:rPr>
                <w:sz w:val="20"/>
                <w:szCs w:val="20"/>
              </w:rPr>
              <w:t>0</w:t>
            </w:r>
            <w:r>
              <w:rPr>
                <w:sz w:val="20"/>
                <w:szCs w:val="20"/>
                <w:lang w:val="en-US"/>
              </w:rPr>
              <w:t xml:space="preserve"> </w:t>
            </w:r>
            <w:r w:rsidRPr="00CD23F1">
              <w:rPr>
                <w:sz w:val="20"/>
                <w:szCs w:val="20"/>
              </w:rPr>
              <w:t>000 000,00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B7139" w:rsidRPr="00152795" w:rsidRDefault="00BB7139" w:rsidP="00B41302">
            <w:pPr>
              <w:jc w:val="center"/>
              <w:rPr>
                <w:sz w:val="20"/>
                <w:szCs w:val="20"/>
              </w:rPr>
            </w:pPr>
            <w:r w:rsidRPr="00152795">
              <w:rPr>
                <w:sz w:val="20"/>
                <w:szCs w:val="20"/>
              </w:rPr>
              <w:t>1 300 00 0000,00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B7139" w:rsidRPr="004A0D49" w:rsidRDefault="00BB7139" w:rsidP="00B41302">
            <w:pPr>
              <w:jc w:val="center"/>
              <w:rPr>
                <w:sz w:val="20"/>
                <w:szCs w:val="20"/>
              </w:rPr>
            </w:pPr>
            <w:r w:rsidRPr="004A0D49">
              <w:rPr>
                <w:sz w:val="20"/>
                <w:szCs w:val="20"/>
              </w:rPr>
              <w:t>850 000 000,00</w:t>
            </w:r>
          </w:p>
        </w:tc>
      </w:tr>
      <w:tr w:rsidR="00BB7139" w:rsidRPr="00C342FF" w:rsidTr="00BB7139">
        <w:trPr>
          <w:trHeight w:val="271"/>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139" w:rsidRPr="0023481F" w:rsidRDefault="00BB7139" w:rsidP="00B41302">
            <w:pPr>
              <w:rPr>
                <w:sz w:val="20"/>
                <w:szCs w:val="20"/>
              </w:rPr>
            </w:pPr>
            <w:r>
              <w:rPr>
                <w:sz w:val="20"/>
                <w:szCs w:val="20"/>
              </w:rPr>
              <w:t>3</w:t>
            </w:r>
            <w:r w:rsidRPr="0023481F">
              <w:rPr>
                <w:sz w:val="20"/>
                <w:szCs w:val="20"/>
              </w:rPr>
              <w:t>.</w:t>
            </w:r>
            <w:r>
              <w:rPr>
                <w:sz w:val="20"/>
                <w:szCs w:val="20"/>
              </w:rPr>
              <w:t xml:space="preserve"> </w:t>
            </w:r>
            <w:r w:rsidRPr="0023481F">
              <w:rPr>
                <w:sz w:val="20"/>
                <w:szCs w:val="20"/>
              </w:rPr>
              <w:t>Поступления от продажи акций</w:t>
            </w:r>
          </w:p>
        </w:tc>
        <w:tc>
          <w:tcPr>
            <w:tcW w:w="2394" w:type="dxa"/>
            <w:tcBorders>
              <w:top w:val="single" w:sz="4" w:space="0" w:color="auto"/>
              <w:left w:val="nil"/>
              <w:bottom w:val="single" w:sz="4" w:space="0" w:color="auto"/>
              <w:right w:val="single" w:sz="4" w:space="0" w:color="auto"/>
            </w:tcBorders>
            <w:shd w:val="clear" w:color="auto" w:fill="auto"/>
            <w:noWrap/>
            <w:vAlign w:val="center"/>
            <w:hideMark/>
          </w:tcPr>
          <w:p w:rsidR="00BB7139" w:rsidRPr="00CD23F1" w:rsidRDefault="00BB7139" w:rsidP="00B41302">
            <w:pPr>
              <w:jc w:val="center"/>
              <w:rPr>
                <w:sz w:val="20"/>
                <w:szCs w:val="20"/>
              </w:rPr>
            </w:pPr>
            <w:r>
              <w:rPr>
                <w:sz w:val="20"/>
                <w:szCs w:val="20"/>
              </w:rPr>
              <w:t>295 924 350,00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B7139" w:rsidRPr="00152795" w:rsidRDefault="00BB7139" w:rsidP="00B41302">
            <w:pPr>
              <w:jc w:val="center"/>
              <w:rPr>
                <w:color w:val="FF0000"/>
                <w:sz w:val="20"/>
                <w:szCs w:val="20"/>
              </w:rPr>
            </w:pPr>
            <w:r w:rsidRPr="00152795">
              <w:rPr>
                <w:sz w:val="20"/>
                <w:szCs w:val="20"/>
              </w:rPr>
              <w:t xml:space="preserve">295 924 350,00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B7139" w:rsidRPr="004A0D49" w:rsidRDefault="00BB7139" w:rsidP="00B41302">
            <w:pPr>
              <w:jc w:val="center"/>
              <w:rPr>
                <w:sz w:val="20"/>
                <w:szCs w:val="20"/>
              </w:rPr>
            </w:pPr>
            <w:r w:rsidRPr="004A0D49">
              <w:rPr>
                <w:sz w:val="20"/>
                <w:szCs w:val="20"/>
              </w:rPr>
              <w:t>0,00</w:t>
            </w:r>
          </w:p>
        </w:tc>
      </w:tr>
      <w:tr w:rsidR="00BB7139" w:rsidRPr="00C342FF" w:rsidTr="00BB7139">
        <w:trPr>
          <w:trHeight w:val="542"/>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139" w:rsidRPr="0023481F" w:rsidRDefault="00BB7139" w:rsidP="00B41302">
            <w:pPr>
              <w:rPr>
                <w:sz w:val="20"/>
                <w:szCs w:val="20"/>
              </w:rPr>
            </w:pPr>
            <w:r>
              <w:rPr>
                <w:sz w:val="20"/>
                <w:szCs w:val="20"/>
              </w:rPr>
              <w:t>4</w:t>
            </w:r>
            <w:r w:rsidRPr="0023481F">
              <w:rPr>
                <w:sz w:val="20"/>
                <w:szCs w:val="20"/>
              </w:rPr>
              <w:t>.</w:t>
            </w:r>
            <w:r>
              <w:rPr>
                <w:sz w:val="20"/>
                <w:szCs w:val="20"/>
              </w:rPr>
              <w:t xml:space="preserve"> </w:t>
            </w:r>
            <w:r w:rsidRPr="0023481F">
              <w:rPr>
                <w:sz w:val="20"/>
                <w:szCs w:val="20"/>
              </w:rPr>
              <w:t>Бюджетные кредиты, предоставленные из бюджета муниципального образования</w:t>
            </w:r>
          </w:p>
        </w:tc>
        <w:tc>
          <w:tcPr>
            <w:tcW w:w="2394" w:type="dxa"/>
            <w:tcBorders>
              <w:top w:val="single" w:sz="4" w:space="0" w:color="auto"/>
              <w:left w:val="nil"/>
              <w:bottom w:val="single" w:sz="4" w:space="0" w:color="auto"/>
              <w:right w:val="single" w:sz="4" w:space="0" w:color="auto"/>
            </w:tcBorders>
            <w:shd w:val="clear" w:color="auto" w:fill="auto"/>
            <w:noWrap/>
            <w:vAlign w:val="center"/>
            <w:hideMark/>
          </w:tcPr>
          <w:p w:rsidR="00BB7139" w:rsidRPr="00CD23F1" w:rsidRDefault="00BB7139" w:rsidP="00B41302">
            <w:pPr>
              <w:jc w:val="center"/>
              <w:rPr>
                <w:sz w:val="20"/>
                <w:szCs w:val="20"/>
              </w:rPr>
            </w:pPr>
            <w:r w:rsidRPr="00CD23F1">
              <w:rPr>
                <w:sz w:val="20"/>
                <w:szCs w:val="20"/>
              </w:rPr>
              <w:t>48 817 140,00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B7139" w:rsidRPr="00152795" w:rsidRDefault="00BB7139" w:rsidP="00B41302">
            <w:pPr>
              <w:jc w:val="center"/>
              <w:rPr>
                <w:sz w:val="20"/>
                <w:szCs w:val="20"/>
              </w:rPr>
            </w:pPr>
            <w:r w:rsidRPr="00152795">
              <w:rPr>
                <w:sz w:val="20"/>
                <w:szCs w:val="20"/>
              </w:rPr>
              <w:t>48 817 140,00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B7139" w:rsidRPr="004A0D49" w:rsidRDefault="00BB7139" w:rsidP="00B41302">
            <w:pPr>
              <w:jc w:val="center"/>
              <w:rPr>
                <w:sz w:val="20"/>
                <w:szCs w:val="20"/>
              </w:rPr>
            </w:pPr>
            <w:r w:rsidRPr="004A0D49">
              <w:rPr>
                <w:sz w:val="20"/>
                <w:szCs w:val="20"/>
              </w:rPr>
              <w:t>22 760,00</w:t>
            </w:r>
          </w:p>
        </w:tc>
      </w:tr>
      <w:tr w:rsidR="00BB7139" w:rsidRPr="00C342FF" w:rsidTr="00BB7139">
        <w:trPr>
          <w:trHeight w:val="271"/>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139" w:rsidRPr="0023481F" w:rsidRDefault="00BB7139" w:rsidP="00B41302">
            <w:pPr>
              <w:rPr>
                <w:sz w:val="20"/>
                <w:szCs w:val="20"/>
              </w:rPr>
            </w:pPr>
            <w:r w:rsidRPr="0023481F">
              <w:rPr>
                <w:sz w:val="20"/>
                <w:szCs w:val="20"/>
              </w:rPr>
              <w:t>Возврат</w:t>
            </w:r>
          </w:p>
        </w:tc>
        <w:tc>
          <w:tcPr>
            <w:tcW w:w="2394" w:type="dxa"/>
            <w:tcBorders>
              <w:top w:val="single" w:sz="4" w:space="0" w:color="auto"/>
              <w:left w:val="nil"/>
              <w:bottom w:val="single" w:sz="4" w:space="0" w:color="auto"/>
              <w:right w:val="single" w:sz="4" w:space="0" w:color="auto"/>
            </w:tcBorders>
            <w:shd w:val="clear" w:color="auto" w:fill="auto"/>
            <w:noWrap/>
            <w:vAlign w:val="center"/>
            <w:hideMark/>
          </w:tcPr>
          <w:p w:rsidR="00BB7139" w:rsidRPr="00CD23F1" w:rsidRDefault="00BB7139" w:rsidP="00B41302">
            <w:pPr>
              <w:jc w:val="center"/>
              <w:rPr>
                <w:sz w:val="20"/>
                <w:szCs w:val="20"/>
              </w:rPr>
            </w:pPr>
            <w:r w:rsidRPr="00CD23F1">
              <w:rPr>
                <w:sz w:val="20"/>
                <w:szCs w:val="20"/>
              </w:rPr>
              <w:t>48 817 140,00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B7139" w:rsidRPr="00152795" w:rsidRDefault="00BB7139" w:rsidP="00B41302">
            <w:pPr>
              <w:jc w:val="center"/>
              <w:rPr>
                <w:sz w:val="20"/>
                <w:szCs w:val="20"/>
              </w:rPr>
            </w:pPr>
            <w:r w:rsidRPr="00152795">
              <w:rPr>
                <w:sz w:val="20"/>
                <w:szCs w:val="20"/>
              </w:rPr>
              <w:t>48 817 140,00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B7139" w:rsidRPr="004A0D49" w:rsidRDefault="00BB7139" w:rsidP="00B41302">
            <w:pPr>
              <w:jc w:val="center"/>
              <w:rPr>
                <w:sz w:val="20"/>
                <w:szCs w:val="20"/>
              </w:rPr>
            </w:pPr>
            <w:r w:rsidRPr="004A0D49">
              <w:rPr>
                <w:sz w:val="20"/>
                <w:szCs w:val="20"/>
              </w:rPr>
              <w:t xml:space="preserve"> 22 760,00</w:t>
            </w:r>
          </w:p>
        </w:tc>
      </w:tr>
      <w:tr w:rsidR="00BB7139" w:rsidRPr="00C342FF" w:rsidTr="00BB7139">
        <w:trPr>
          <w:trHeight w:val="271"/>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BB7139" w:rsidRPr="0023481F" w:rsidRDefault="00BB7139" w:rsidP="00B41302">
            <w:pPr>
              <w:rPr>
                <w:sz w:val="20"/>
                <w:szCs w:val="20"/>
              </w:rPr>
            </w:pPr>
            <w:r>
              <w:rPr>
                <w:sz w:val="20"/>
                <w:szCs w:val="20"/>
              </w:rPr>
              <w:t xml:space="preserve">5. </w:t>
            </w:r>
            <w:r w:rsidRPr="003A169B">
              <w:rPr>
                <w:sz w:val="20"/>
                <w:szCs w:val="20"/>
              </w:rPr>
              <w:t>Операции по управлению остатками средств на единых счетах бюджетов</w:t>
            </w:r>
          </w:p>
        </w:tc>
        <w:tc>
          <w:tcPr>
            <w:tcW w:w="2394" w:type="dxa"/>
            <w:tcBorders>
              <w:top w:val="single" w:sz="4" w:space="0" w:color="auto"/>
              <w:left w:val="nil"/>
              <w:bottom w:val="single" w:sz="4" w:space="0" w:color="auto"/>
              <w:right w:val="single" w:sz="4" w:space="0" w:color="auto"/>
            </w:tcBorders>
            <w:shd w:val="clear" w:color="auto" w:fill="auto"/>
            <w:noWrap/>
            <w:vAlign w:val="center"/>
          </w:tcPr>
          <w:p w:rsidR="00BB7139" w:rsidRPr="00CD23F1" w:rsidRDefault="00BB7139" w:rsidP="00B41302">
            <w:pPr>
              <w:jc w:val="center"/>
              <w:rPr>
                <w:sz w:val="20"/>
                <w:szCs w:val="20"/>
              </w:rPr>
            </w:pPr>
            <w:r w:rsidRPr="00CD23F1">
              <w:rPr>
                <w:sz w:val="20"/>
                <w:szCs w:val="20"/>
              </w:rPr>
              <w:t>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B7139" w:rsidRPr="00152795" w:rsidRDefault="00BB7139" w:rsidP="00B41302">
            <w:pPr>
              <w:jc w:val="center"/>
              <w:rPr>
                <w:sz w:val="20"/>
                <w:szCs w:val="20"/>
              </w:rPr>
            </w:pPr>
            <w:r w:rsidRPr="00152795">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B7139" w:rsidRPr="004A0D49" w:rsidRDefault="00BB7139" w:rsidP="00B41302">
            <w:pPr>
              <w:jc w:val="center"/>
              <w:rPr>
                <w:sz w:val="20"/>
                <w:szCs w:val="20"/>
              </w:rPr>
            </w:pPr>
            <w:r w:rsidRPr="004A0D49">
              <w:rPr>
                <w:sz w:val="20"/>
                <w:szCs w:val="20"/>
              </w:rPr>
              <w:t>0,00</w:t>
            </w:r>
          </w:p>
        </w:tc>
      </w:tr>
      <w:tr w:rsidR="00BB7139" w:rsidRPr="00C342FF" w:rsidTr="00BB7139">
        <w:trPr>
          <w:trHeight w:val="271"/>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139" w:rsidRPr="0023481F" w:rsidRDefault="00BB7139" w:rsidP="00B41302">
            <w:pPr>
              <w:rPr>
                <w:sz w:val="20"/>
                <w:szCs w:val="20"/>
              </w:rPr>
            </w:pPr>
            <w:r>
              <w:rPr>
                <w:sz w:val="20"/>
                <w:szCs w:val="20"/>
              </w:rPr>
              <w:t>6</w:t>
            </w:r>
            <w:r w:rsidRPr="0023481F">
              <w:rPr>
                <w:sz w:val="20"/>
                <w:szCs w:val="20"/>
              </w:rPr>
              <w:t>.</w:t>
            </w:r>
            <w:r>
              <w:rPr>
                <w:sz w:val="20"/>
                <w:szCs w:val="20"/>
              </w:rPr>
              <w:t xml:space="preserve"> </w:t>
            </w:r>
            <w:r w:rsidRPr="0023481F">
              <w:rPr>
                <w:sz w:val="20"/>
                <w:szCs w:val="20"/>
              </w:rPr>
              <w:t>Изменение остатков средств бюджета</w:t>
            </w:r>
          </w:p>
        </w:tc>
        <w:tc>
          <w:tcPr>
            <w:tcW w:w="2394" w:type="dxa"/>
            <w:tcBorders>
              <w:top w:val="single" w:sz="4" w:space="0" w:color="auto"/>
              <w:left w:val="nil"/>
              <w:bottom w:val="single" w:sz="4" w:space="0" w:color="auto"/>
              <w:right w:val="single" w:sz="4" w:space="0" w:color="auto"/>
            </w:tcBorders>
            <w:shd w:val="clear" w:color="auto" w:fill="auto"/>
            <w:noWrap/>
            <w:vAlign w:val="center"/>
            <w:hideMark/>
          </w:tcPr>
          <w:p w:rsidR="00BB7139" w:rsidRPr="00CD23F1" w:rsidRDefault="00BB7139" w:rsidP="00B41302">
            <w:pPr>
              <w:jc w:val="center"/>
              <w:rPr>
                <w:sz w:val="20"/>
                <w:szCs w:val="20"/>
              </w:rPr>
            </w:pPr>
            <w:r w:rsidRPr="00CD23F1">
              <w:rPr>
                <w:sz w:val="20"/>
                <w:szCs w:val="20"/>
              </w:rPr>
              <w:t>337 063 980,78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B7139" w:rsidRPr="000F2721" w:rsidRDefault="00BB7139" w:rsidP="00B41302">
            <w:pPr>
              <w:jc w:val="center"/>
              <w:rPr>
                <w:sz w:val="20"/>
                <w:szCs w:val="20"/>
                <w:highlight w:val="yellow"/>
              </w:rPr>
            </w:pPr>
            <w:r w:rsidRPr="003524BC">
              <w:rPr>
                <w:sz w:val="20"/>
                <w:szCs w:val="20"/>
              </w:rPr>
              <w:t>332 836 980,78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B7139" w:rsidRPr="004A0D49" w:rsidRDefault="00BB7139" w:rsidP="00B41302">
            <w:pPr>
              <w:jc w:val="center"/>
              <w:rPr>
                <w:sz w:val="20"/>
                <w:szCs w:val="20"/>
              </w:rPr>
            </w:pPr>
            <w:r w:rsidRPr="004A0D49">
              <w:rPr>
                <w:sz w:val="20"/>
                <w:szCs w:val="20"/>
              </w:rPr>
              <w:t>- 261 771 285,72</w:t>
            </w:r>
          </w:p>
        </w:tc>
      </w:tr>
    </w:tbl>
    <w:p w:rsidR="00EA1532" w:rsidRPr="00EC3CD5" w:rsidRDefault="00EA1532" w:rsidP="008938F3">
      <w:pPr>
        <w:ind w:firstLine="567"/>
        <w:jc w:val="both"/>
        <w:rPr>
          <w:sz w:val="28"/>
          <w:szCs w:val="28"/>
          <w:highlight w:val="yellow"/>
        </w:rPr>
      </w:pPr>
    </w:p>
    <w:p w:rsidR="00BB7139" w:rsidRPr="00575347" w:rsidRDefault="00BB7139" w:rsidP="00BB7139">
      <w:pPr>
        <w:ind w:firstLine="567"/>
        <w:jc w:val="both"/>
        <w:rPr>
          <w:sz w:val="28"/>
          <w:szCs w:val="28"/>
        </w:rPr>
      </w:pPr>
      <w:r w:rsidRPr="00575347">
        <w:rPr>
          <w:sz w:val="28"/>
          <w:szCs w:val="28"/>
        </w:rPr>
        <w:t>Исполнение источников финансирования дефицита бюджета за отчетный период характеризуется следующим:</w:t>
      </w:r>
    </w:p>
    <w:p w:rsidR="00BB7139" w:rsidRPr="00575347" w:rsidRDefault="00BB7139" w:rsidP="00BB7139">
      <w:pPr>
        <w:numPr>
          <w:ilvl w:val="0"/>
          <w:numId w:val="11"/>
        </w:numPr>
        <w:tabs>
          <w:tab w:val="clear" w:pos="1428"/>
          <w:tab w:val="num" w:pos="709"/>
          <w:tab w:val="num" w:pos="1070"/>
          <w:tab w:val="num" w:pos="6881"/>
        </w:tabs>
        <w:ind w:left="0" w:firstLine="567"/>
        <w:jc w:val="both"/>
        <w:rPr>
          <w:sz w:val="28"/>
          <w:szCs w:val="28"/>
        </w:rPr>
      </w:pPr>
      <w:r>
        <w:rPr>
          <w:sz w:val="28"/>
          <w:szCs w:val="28"/>
        </w:rPr>
        <w:t xml:space="preserve"> </w:t>
      </w:r>
      <w:r w:rsidRPr="00575347">
        <w:rPr>
          <w:sz w:val="28"/>
          <w:szCs w:val="28"/>
        </w:rPr>
        <w:t>Д</w:t>
      </w:r>
      <w:r w:rsidRPr="00575347">
        <w:rPr>
          <w:sz w:val="28"/>
          <w:szCs w:val="28"/>
          <w:lang w:eastAsia="x-none"/>
        </w:rPr>
        <w:t>осрочно произведен полный возврат кредит</w:t>
      </w:r>
      <w:r w:rsidR="00DB70F4">
        <w:rPr>
          <w:sz w:val="28"/>
          <w:szCs w:val="28"/>
          <w:lang w:eastAsia="x-none"/>
        </w:rPr>
        <w:t>ов</w:t>
      </w:r>
      <w:r w:rsidRPr="00575347">
        <w:rPr>
          <w:sz w:val="28"/>
          <w:szCs w:val="28"/>
          <w:lang w:eastAsia="x-none"/>
        </w:rPr>
        <w:t xml:space="preserve"> кредитн</w:t>
      </w:r>
      <w:r w:rsidR="00DB70F4">
        <w:rPr>
          <w:sz w:val="28"/>
          <w:szCs w:val="28"/>
          <w:lang w:eastAsia="x-none"/>
        </w:rPr>
        <w:t>ых организаций</w:t>
      </w:r>
      <w:r w:rsidRPr="00575347">
        <w:rPr>
          <w:sz w:val="28"/>
          <w:szCs w:val="28"/>
          <w:lang w:eastAsia="x-none"/>
        </w:rPr>
        <w:t>, привлеченн</w:t>
      </w:r>
      <w:r w:rsidR="00DB70F4">
        <w:rPr>
          <w:sz w:val="28"/>
          <w:szCs w:val="28"/>
          <w:lang w:eastAsia="x-none"/>
        </w:rPr>
        <w:t>ых</w:t>
      </w:r>
      <w:r w:rsidRPr="00575347">
        <w:rPr>
          <w:sz w:val="28"/>
          <w:szCs w:val="28"/>
          <w:lang w:eastAsia="x-none"/>
        </w:rPr>
        <w:t xml:space="preserve"> во втором квартале 2020 </w:t>
      </w:r>
      <w:r w:rsidRPr="00575347">
        <w:rPr>
          <w:sz w:val="28"/>
          <w:szCs w:val="28"/>
        </w:rPr>
        <w:t>года, на 150 000 000,00</w:t>
      </w:r>
      <w:r w:rsidR="00DB70F4">
        <w:rPr>
          <w:sz w:val="28"/>
          <w:szCs w:val="28"/>
        </w:rPr>
        <w:t xml:space="preserve"> и 100 000 000,00</w:t>
      </w:r>
      <w:r w:rsidRPr="00575347">
        <w:rPr>
          <w:sz w:val="28"/>
          <w:szCs w:val="28"/>
        </w:rPr>
        <w:t xml:space="preserve"> рублей.</w:t>
      </w:r>
    </w:p>
    <w:p w:rsidR="00BB7139" w:rsidRPr="00F8397A" w:rsidRDefault="00BB7139" w:rsidP="00BB7139">
      <w:pPr>
        <w:pStyle w:val="af3"/>
        <w:numPr>
          <w:ilvl w:val="0"/>
          <w:numId w:val="11"/>
        </w:numPr>
        <w:tabs>
          <w:tab w:val="clear" w:pos="1428"/>
          <w:tab w:val="num" w:pos="426"/>
          <w:tab w:val="num" w:pos="785"/>
          <w:tab w:val="left" w:pos="851"/>
          <w:tab w:val="num" w:pos="1070"/>
        </w:tabs>
        <w:ind w:left="0" w:firstLine="567"/>
        <w:jc w:val="both"/>
        <w:rPr>
          <w:sz w:val="28"/>
          <w:szCs w:val="28"/>
        </w:rPr>
      </w:pPr>
      <w:r>
        <w:rPr>
          <w:sz w:val="28"/>
          <w:szCs w:val="28"/>
        </w:rPr>
        <w:t xml:space="preserve">В связи с образованием кассового разрыва в ходе исполнения бюджета города в </w:t>
      </w:r>
      <w:r>
        <w:rPr>
          <w:sz w:val="28"/>
          <w:szCs w:val="28"/>
          <w:lang w:val="en-US"/>
        </w:rPr>
        <w:t>III</w:t>
      </w:r>
      <w:r>
        <w:rPr>
          <w:sz w:val="28"/>
          <w:szCs w:val="28"/>
        </w:rPr>
        <w:t xml:space="preserve"> квартале 2020 года были</w:t>
      </w:r>
      <w:r w:rsidRPr="000B00A8">
        <w:rPr>
          <w:sz w:val="28"/>
          <w:szCs w:val="28"/>
        </w:rPr>
        <w:t xml:space="preserve"> </w:t>
      </w:r>
      <w:r>
        <w:rPr>
          <w:sz w:val="28"/>
          <w:szCs w:val="28"/>
        </w:rPr>
        <w:t xml:space="preserve">привлечены </w:t>
      </w:r>
      <w:r w:rsidRPr="000B00A8">
        <w:rPr>
          <w:sz w:val="28"/>
          <w:szCs w:val="28"/>
        </w:rPr>
        <w:t>на возвратной основе остатк</w:t>
      </w:r>
      <w:r>
        <w:rPr>
          <w:sz w:val="28"/>
          <w:szCs w:val="28"/>
        </w:rPr>
        <w:t xml:space="preserve">и </w:t>
      </w:r>
      <w:r w:rsidRPr="000B00A8">
        <w:rPr>
          <w:sz w:val="28"/>
          <w:szCs w:val="28"/>
        </w:rPr>
        <w:t>средств на счетах департамента финансов, открытых в учреждениях Центрального банка Российской Федерации для отражения операций со средствами бюджетных и автономн</w:t>
      </w:r>
      <w:r>
        <w:rPr>
          <w:sz w:val="28"/>
          <w:szCs w:val="28"/>
        </w:rPr>
        <w:t>ых учреждений.</w:t>
      </w:r>
    </w:p>
    <w:p w:rsidR="00BB7139" w:rsidRPr="004C646D" w:rsidRDefault="00BB7139" w:rsidP="00BB7139">
      <w:pPr>
        <w:numPr>
          <w:ilvl w:val="0"/>
          <w:numId w:val="11"/>
        </w:numPr>
        <w:tabs>
          <w:tab w:val="clear" w:pos="1428"/>
          <w:tab w:val="num" w:pos="851"/>
          <w:tab w:val="num" w:pos="1070"/>
          <w:tab w:val="num" w:pos="6881"/>
        </w:tabs>
        <w:ind w:left="0" w:firstLine="567"/>
        <w:jc w:val="both"/>
        <w:rPr>
          <w:sz w:val="28"/>
          <w:szCs w:val="28"/>
        </w:rPr>
      </w:pPr>
      <w:r w:rsidRPr="004C646D">
        <w:rPr>
          <w:sz w:val="28"/>
          <w:szCs w:val="28"/>
        </w:rPr>
        <w:t>Ежемесячно осуществляется возврат бюджетных кредитов, выданных по программе «Кредитование строительства или приобретения жилья для молодых семей», объем которого незначителен.</w:t>
      </w:r>
      <w:r>
        <w:rPr>
          <w:sz w:val="28"/>
          <w:szCs w:val="28"/>
        </w:rPr>
        <w:t xml:space="preserve"> </w:t>
      </w:r>
      <w:r w:rsidRPr="00747DD1">
        <w:rPr>
          <w:sz w:val="28"/>
          <w:szCs w:val="28"/>
        </w:rPr>
        <w:t>Основной объем поступлений по возврату заемщиками бюджетных кредитов, ранее предоставленных из бюджета города, запланирован</w:t>
      </w:r>
      <w:r>
        <w:rPr>
          <w:sz w:val="28"/>
          <w:szCs w:val="28"/>
        </w:rPr>
        <w:t xml:space="preserve"> </w:t>
      </w:r>
      <w:r w:rsidRPr="00747DD1">
        <w:rPr>
          <w:sz w:val="28"/>
          <w:szCs w:val="28"/>
        </w:rPr>
        <w:t>на декабрь 20</w:t>
      </w:r>
      <w:r>
        <w:rPr>
          <w:sz w:val="28"/>
          <w:szCs w:val="28"/>
        </w:rPr>
        <w:t>20</w:t>
      </w:r>
      <w:r w:rsidRPr="00747DD1">
        <w:rPr>
          <w:sz w:val="28"/>
          <w:szCs w:val="28"/>
        </w:rPr>
        <w:t xml:space="preserve"> года,</w:t>
      </w:r>
      <w:r>
        <w:rPr>
          <w:sz w:val="28"/>
          <w:szCs w:val="28"/>
        </w:rPr>
        <w:t xml:space="preserve"> </w:t>
      </w:r>
      <w:r w:rsidR="00575C48">
        <w:rPr>
          <w:sz w:val="28"/>
          <w:szCs w:val="28"/>
        </w:rPr>
        <w:t xml:space="preserve">а также </w:t>
      </w:r>
      <w:r w:rsidRPr="00747DD1">
        <w:rPr>
          <w:sz w:val="28"/>
          <w:szCs w:val="28"/>
        </w:rPr>
        <w:t>в соответствии с условиями соглашений о реструктуризации обязательств (задолженности), заключенными со СГМУП «Горводоканал».</w:t>
      </w:r>
    </w:p>
    <w:p w:rsidR="00BB7139" w:rsidRPr="00E96664" w:rsidRDefault="00BB7139" w:rsidP="00BB7139">
      <w:pPr>
        <w:ind w:firstLine="567"/>
        <w:jc w:val="both"/>
        <w:rPr>
          <w:sz w:val="28"/>
          <w:szCs w:val="28"/>
        </w:rPr>
      </w:pPr>
      <w:r w:rsidRPr="00E96664">
        <w:rPr>
          <w:sz w:val="28"/>
          <w:szCs w:val="28"/>
        </w:rPr>
        <w:t>Остаток средств на счете бюджета города по состоянию на 1 октября 2020 года составил 598 835 266,50 рублей, в том числе за счет межбюджетных трансфертов – 497</w:t>
      </w:r>
      <w:r w:rsidRPr="00E96664">
        <w:rPr>
          <w:sz w:val="28"/>
          <w:szCs w:val="28"/>
          <w:lang w:val="en-US"/>
        </w:rPr>
        <w:t> </w:t>
      </w:r>
      <w:r w:rsidRPr="00E96664">
        <w:rPr>
          <w:sz w:val="28"/>
          <w:szCs w:val="28"/>
        </w:rPr>
        <w:t>368 441,17 рублей, за счет средств местного бюджета – 101</w:t>
      </w:r>
      <w:r w:rsidRPr="00E96664">
        <w:rPr>
          <w:sz w:val="28"/>
          <w:szCs w:val="28"/>
          <w:lang w:val="en-US"/>
        </w:rPr>
        <w:t> </w:t>
      </w:r>
      <w:r w:rsidRPr="00E96664">
        <w:rPr>
          <w:sz w:val="28"/>
          <w:szCs w:val="28"/>
        </w:rPr>
        <w:t>466 825,33 рублей.</w:t>
      </w:r>
    </w:p>
    <w:p w:rsidR="0047109F" w:rsidRPr="00EC3CD5" w:rsidRDefault="0047109F" w:rsidP="009E68CA">
      <w:pPr>
        <w:jc w:val="both"/>
        <w:rPr>
          <w:color w:val="FF0000"/>
          <w:sz w:val="28"/>
          <w:szCs w:val="28"/>
          <w:highlight w:val="yellow"/>
        </w:rPr>
      </w:pPr>
    </w:p>
    <w:p w:rsidR="00167465" w:rsidRPr="00EC3CD5" w:rsidRDefault="00167465" w:rsidP="009E68CA">
      <w:pPr>
        <w:jc w:val="both"/>
        <w:rPr>
          <w:color w:val="FF0000"/>
          <w:sz w:val="28"/>
          <w:szCs w:val="28"/>
          <w:highlight w:val="yellow"/>
        </w:rPr>
      </w:pPr>
    </w:p>
    <w:p w:rsidR="003C49B7" w:rsidRPr="00541938" w:rsidRDefault="00541938" w:rsidP="003C49B7">
      <w:pPr>
        <w:jc w:val="both"/>
        <w:rPr>
          <w:sz w:val="28"/>
          <w:szCs w:val="28"/>
        </w:rPr>
      </w:pPr>
      <w:r w:rsidRPr="00541938">
        <w:rPr>
          <w:sz w:val="28"/>
          <w:szCs w:val="28"/>
        </w:rPr>
        <w:t>Д</w:t>
      </w:r>
      <w:r w:rsidR="003C49B7" w:rsidRPr="00541938">
        <w:rPr>
          <w:sz w:val="28"/>
          <w:szCs w:val="28"/>
        </w:rPr>
        <w:t>иректор департамента финансов</w:t>
      </w:r>
      <w:r w:rsidR="00562FE4" w:rsidRPr="00541938">
        <w:rPr>
          <w:sz w:val="28"/>
          <w:szCs w:val="28"/>
        </w:rPr>
        <w:t xml:space="preserve">               </w:t>
      </w:r>
      <w:r w:rsidR="003C49B7" w:rsidRPr="00541938">
        <w:rPr>
          <w:sz w:val="28"/>
          <w:szCs w:val="28"/>
        </w:rPr>
        <w:t xml:space="preserve">                         </w:t>
      </w:r>
      <w:r w:rsidRPr="00541938">
        <w:rPr>
          <w:sz w:val="28"/>
          <w:szCs w:val="28"/>
        </w:rPr>
        <w:t>М.А. Новикова</w:t>
      </w:r>
    </w:p>
    <w:p w:rsidR="002838D4" w:rsidRPr="00EC3CD5" w:rsidRDefault="002838D4" w:rsidP="003C49B7">
      <w:pPr>
        <w:jc w:val="both"/>
        <w:rPr>
          <w:sz w:val="28"/>
          <w:szCs w:val="28"/>
          <w:highlight w:val="yellow"/>
        </w:rPr>
      </w:pPr>
    </w:p>
    <w:p w:rsidR="006D5574" w:rsidRPr="00EC3CD5" w:rsidRDefault="006D5574" w:rsidP="003C49B7">
      <w:pPr>
        <w:jc w:val="both"/>
        <w:rPr>
          <w:sz w:val="28"/>
          <w:szCs w:val="28"/>
          <w:highlight w:val="yellow"/>
        </w:rPr>
      </w:pPr>
    </w:p>
    <w:p w:rsidR="006D5574" w:rsidRPr="00EC3CD5" w:rsidRDefault="006D5574" w:rsidP="003C49B7">
      <w:pPr>
        <w:jc w:val="both"/>
        <w:rPr>
          <w:sz w:val="28"/>
          <w:szCs w:val="28"/>
          <w:highlight w:val="yellow"/>
        </w:rPr>
      </w:pPr>
    </w:p>
    <w:p w:rsidR="0028196F" w:rsidRDefault="0028196F" w:rsidP="003C49B7">
      <w:pPr>
        <w:jc w:val="both"/>
        <w:rPr>
          <w:sz w:val="28"/>
          <w:szCs w:val="28"/>
          <w:highlight w:val="yellow"/>
        </w:rPr>
      </w:pPr>
    </w:p>
    <w:p w:rsidR="0090641E" w:rsidRDefault="0090641E" w:rsidP="003C49B7">
      <w:pPr>
        <w:jc w:val="both"/>
        <w:rPr>
          <w:sz w:val="28"/>
          <w:szCs w:val="28"/>
          <w:highlight w:val="yellow"/>
        </w:rPr>
      </w:pPr>
    </w:p>
    <w:p w:rsidR="0090641E" w:rsidRDefault="0090641E" w:rsidP="003C49B7">
      <w:pPr>
        <w:jc w:val="both"/>
        <w:rPr>
          <w:sz w:val="28"/>
          <w:szCs w:val="28"/>
          <w:highlight w:val="yellow"/>
        </w:rPr>
      </w:pPr>
    </w:p>
    <w:p w:rsidR="0090641E" w:rsidRDefault="0090641E" w:rsidP="003C49B7">
      <w:pPr>
        <w:jc w:val="both"/>
        <w:rPr>
          <w:sz w:val="28"/>
          <w:szCs w:val="28"/>
          <w:highlight w:val="yellow"/>
        </w:rPr>
      </w:pPr>
    </w:p>
    <w:p w:rsidR="000E34C4" w:rsidRDefault="000E34C4" w:rsidP="003C49B7">
      <w:pPr>
        <w:jc w:val="both"/>
        <w:rPr>
          <w:sz w:val="28"/>
          <w:szCs w:val="28"/>
          <w:highlight w:val="yellow"/>
        </w:rPr>
      </w:pPr>
    </w:p>
    <w:p w:rsidR="000E34C4" w:rsidRDefault="000E34C4" w:rsidP="003C49B7">
      <w:pPr>
        <w:jc w:val="both"/>
        <w:rPr>
          <w:sz w:val="28"/>
          <w:szCs w:val="28"/>
          <w:highlight w:val="yellow"/>
        </w:rPr>
      </w:pPr>
    </w:p>
    <w:p w:rsidR="000E34C4" w:rsidRDefault="000E34C4" w:rsidP="003C49B7">
      <w:pPr>
        <w:jc w:val="both"/>
        <w:rPr>
          <w:sz w:val="28"/>
          <w:szCs w:val="28"/>
          <w:highlight w:val="yellow"/>
        </w:rPr>
      </w:pPr>
    </w:p>
    <w:p w:rsidR="000E34C4" w:rsidRDefault="000E34C4" w:rsidP="003C49B7">
      <w:pPr>
        <w:jc w:val="both"/>
        <w:rPr>
          <w:sz w:val="28"/>
          <w:szCs w:val="28"/>
          <w:highlight w:val="yellow"/>
        </w:rPr>
      </w:pPr>
    </w:p>
    <w:p w:rsidR="000E34C4" w:rsidRDefault="000E34C4" w:rsidP="003C49B7">
      <w:pPr>
        <w:jc w:val="both"/>
        <w:rPr>
          <w:sz w:val="28"/>
          <w:szCs w:val="28"/>
          <w:highlight w:val="yellow"/>
        </w:rPr>
      </w:pPr>
    </w:p>
    <w:p w:rsidR="000E34C4" w:rsidRDefault="000E34C4" w:rsidP="003C49B7">
      <w:pPr>
        <w:jc w:val="both"/>
        <w:rPr>
          <w:sz w:val="28"/>
          <w:szCs w:val="28"/>
          <w:highlight w:val="yellow"/>
        </w:rPr>
      </w:pPr>
    </w:p>
    <w:p w:rsidR="000E34C4" w:rsidRDefault="000E34C4" w:rsidP="003C49B7">
      <w:pPr>
        <w:jc w:val="both"/>
        <w:rPr>
          <w:sz w:val="28"/>
          <w:szCs w:val="28"/>
          <w:highlight w:val="yellow"/>
        </w:rPr>
      </w:pPr>
    </w:p>
    <w:p w:rsidR="000E34C4" w:rsidRDefault="000E34C4" w:rsidP="003C49B7">
      <w:pPr>
        <w:jc w:val="both"/>
        <w:rPr>
          <w:sz w:val="28"/>
          <w:szCs w:val="28"/>
          <w:highlight w:val="yellow"/>
        </w:rPr>
      </w:pPr>
    </w:p>
    <w:p w:rsidR="00CF2434" w:rsidRDefault="00CF2434" w:rsidP="003C49B7">
      <w:pPr>
        <w:jc w:val="both"/>
        <w:rPr>
          <w:sz w:val="28"/>
          <w:szCs w:val="28"/>
          <w:highlight w:val="yellow"/>
        </w:rPr>
      </w:pPr>
    </w:p>
    <w:p w:rsidR="00CF2434" w:rsidRDefault="00CF2434" w:rsidP="003C49B7">
      <w:pPr>
        <w:jc w:val="both"/>
        <w:rPr>
          <w:sz w:val="28"/>
          <w:szCs w:val="28"/>
          <w:highlight w:val="yellow"/>
        </w:rPr>
      </w:pPr>
    </w:p>
    <w:p w:rsidR="00CF2434" w:rsidRDefault="00CF2434" w:rsidP="003C49B7">
      <w:pPr>
        <w:jc w:val="both"/>
        <w:rPr>
          <w:sz w:val="28"/>
          <w:szCs w:val="28"/>
          <w:highlight w:val="yellow"/>
        </w:rPr>
      </w:pPr>
    </w:p>
    <w:p w:rsidR="00CF2434" w:rsidRDefault="00CF2434" w:rsidP="003C49B7">
      <w:pPr>
        <w:jc w:val="both"/>
        <w:rPr>
          <w:sz w:val="28"/>
          <w:szCs w:val="28"/>
          <w:highlight w:val="yellow"/>
        </w:rPr>
      </w:pPr>
    </w:p>
    <w:p w:rsidR="00CF2434" w:rsidRDefault="00CF2434" w:rsidP="003C49B7">
      <w:pPr>
        <w:jc w:val="both"/>
        <w:rPr>
          <w:sz w:val="28"/>
          <w:szCs w:val="28"/>
          <w:highlight w:val="yellow"/>
        </w:rPr>
      </w:pPr>
    </w:p>
    <w:p w:rsidR="00CF2434" w:rsidRDefault="00CF2434" w:rsidP="003C49B7">
      <w:pPr>
        <w:jc w:val="both"/>
        <w:rPr>
          <w:sz w:val="28"/>
          <w:szCs w:val="28"/>
          <w:highlight w:val="yellow"/>
        </w:rPr>
      </w:pPr>
    </w:p>
    <w:p w:rsidR="00CF2434" w:rsidRDefault="00CF2434" w:rsidP="003C49B7">
      <w:pPr>
        <w:jc w:val="both"/>
        <w:rPr>
          <w:sz w:val="28"/>
          <w:szCs w:val="28"/>
          <w:highlight w:val="yellow"/>
        </w:rPr>
      </w:pPr>
    </w:p>
    <w:p w:rsidR="00CF2434" w:rsidRDefault="00CF2434" w:rsidP="003C49B7">
      <w:pPr>
        <w:jc w:val="both"/>
        <w:rPr>
          <w:sz w:val="28"/>
          <w:szCs w:val="28"/>
          <w:highlight w:val="yellow"/>
        </w:rPr>
      </w:pPr>
    </w:p>
    <w:p w:rsidR="00CF2434" w:rsidRDefault="00CF2434" w:rsidP="003C49B7">
      <w:pPr>
        <w:jc w:val="both"/>
        <w:rPr>
          <w:sz w:val="28"/>
          <w:szCs w:val="28"/>
          <w:highlight w:val="yellow"/>
        </w:rPr>
      </w:pPr>
      <w:bookmarkStart w:id="0" w:name="_GoBack"/>
      <w:bookmarkEnd w:id="0"/>
    </w:p>
    <w:p w:rsidR="000E34C4" w:rsidRDefault="000E34C4" w:rsidP="003C49B7">
      <w:pPr>
        <w:jc w:val="both"/>
        <w:rPr>
          <w:sz w:val="28"/>
          <w:szCs w:val="28"/>
          <w:highlight w:val="yellow"/>
        </w:rPr>
      </w:pPr>
    </w:p>
    <w:p w:rsidR="006D5574" w:rsidRPr="00A54836" w:rsidRDefault="006D5574" w:rsidP="003C49B7">
      <w:pPr>
        <w:jc w:val="both"/>
        <w:rPr>
          <w:sz w:val="28"/>
          <w:szCs w:val="28"/>
          <w:highlight w:val="yellow"/>
        </w:rPr>
      </w:pPr>
    </w:p>
    <w:p w:rsidR="006C220B" w:rsidRDefault="006C220B" w:rsidP="00DE28C4">
      <w:pPr>
        <w:jc w:val="both"/>
        <w:rPr>
          <w:color w:val="000000" w:themeColor="text1"/>
          <w:sz w:val="20"/>
          <w:szCs w:val="20"/>
        </w:rPr>
      </w:pPr>
    </w:p>
    <w:p w:rsidR="00167465" w:rsidRDefault="00167465" w:rsidP="00DE28C4">
      <w:pPr>
        <w:jc w:val="both"/>
        <w:rPr>
          <w:color w:val="000000" w:themeColor="text1"/>
          <w:sz w:val="20"/>
          <w:szCs w:val="20"/>
        </w:rPr>
      </w:pPr>
    </w:p>
    <w:p w:rsidR="00DE28C4" w:rsidRDefault="009D7F49" w:rsidP="00DE28C4">
      <w:pPr>
        <w:jc w:val="both"/>
        <w:rPr>
          <w:color w:val="000000" w:themeColor="text1"/>
          <w:sz w:val="20"/>
          <w:szCs w:val="20"/>
        </w:rPr>
      </w:pPr>
      <w:r>
        <w:rPr>
          <w:color w:val="000000" w:themeColor="text1"/>
          <w:sz w:val="20"/>
          <w:szCs w:val="20"/>
        </w:rPr>
        <w:t>Шулепова Ольга Анатольевна</w:t>
      </w:r>
      <w:r w:rsidR="00DE28C4" w:rsidRPr="000C1538">
        <w:rPr>
          <w:color w:val="000000" w:themeColor="text1"/>
          <w:sz w:val="20"/>
          <w:szCs w:val="20"/>
        </w:rPr>
        <w:t>, тел: 8(3462) 52-20-6</w:t>
      </w:r>
      <w:r>
        <w:rPr>
          <w:color w:val="000000" w:themeColor="text1"/>
          <w:sz w:val="20"/>
          <w:szCs w:val="20"/>
        </w:rPr>
        <w:t>1</w:t>
      </w:r>
    </w:p>
    <w:p w:rsidR="009D7F49" w:rsidRPr="000C1538" w:rsidRDefault="00BF67CB" w:rsidP="00DE28C4">
      <w:pPr>
        <w:jc w:val="both"/>
        <w:rPr>
          <w:color w:val="000000" w:themeColor="text1"/>
          <w:sz w:val="20"/>
          <w:szCs w:val="20"/>
        </w:rPr>
      </w:pPr>
      <w:r>
        <w:rPr>
          <w:color w:val="000000" w:themeColor="text1"/>
          <w:sz w:val="20"/>
          <w:szCs w:val="20"/>
        </w:rPr>
        <w:t>Вершинина Мария Игоревна</w:t>
      </w:r>
      <w:r w:rsidR="009D7F49">
        <w:rPr>
          <w:color w:val="000000" w:themeColor="text1"/>
          <w:sz w:val="20"/>
          <w:szCs w:val="20"/>
        </w:rPr>
        <w:t>, тел. 8(3462)52-20-</w:t>
      </w:r>
      <w:r>
        <w:rPr>
          <w:color w:val="000000" w:themeColor="text1"/>
          <w:sz w:val="20"/>
          <w:szCs w:val="20"/>
        </w:rPr>
        <w:t>71</w:t>
      </w:r>
    </w:p>
    <w:p w:rsidR="00760A82" w:rsidRDefault="0069755C" w:rsidP="003C49B7">
      <w:pPr>
        <w:jc w:val="both"/>
        <w:rPr>
          <w:color w:val="000000" w:themeColor="text1"/>
          <w:sz w:val="20"/>
          <w:szCs w:val="20"/>
        </w:rPr>
      </w:pPr>
      <w:r>
        <w:rPr>
          <w:color w:val="000000" w:themeColor="text1"/>
          <w:sz w:val="20"/>
          <w:szCs w:val="20"/>
        </w:rPr>
        <w:t>Маркова Инесса Владимировна</w:t>
      </w:r>
      <w:r w:rsidR="00646C79" w:rsidRPr="000C1538">
        <w:rPr>
          <w:color w:val="000000" w:themeColor="text1"/>
          <w:sz w:val="20"/>
          <w:szCs w:val="20"/>
        </w:rPr>
        <w:t xml:space="preserve">, тел: </w:t>
      </w:r>
      <w:r w:rsidR="00AE732E" w:rsidRPr="000C1538">
        <w:rPr>
          <w:color w:val="000000" w:themeColor="text1"/>
          <w:sz w:val="20"/>
          <w:szCs w:val="20"/>
        </w:rPr>
        <w:t xml:space="preserve">8 (3462) </w:t>
      </w:r>
      <w:r w:rsidR="00760A82" w:rsidRPr="000C1538">
        <w:rPr>
          <w:color w:val="000000" w:themeColor="text1"/>
          <w:sz w:val="20"/>
          <w:szCs w:val="20"/>
        </w:rPr>
        <w:t>52-</w:t>
      </w:r>
      <w:r w:rsidR="00B832A1" w:rsidRPr="000C1538">
        <w:rPr>
          <w:color w:val="000000" w:themeColor="text1"/>
          <w:sz w:val="20"/>
          <w:szCs w:val="20"/>
        </w:rPr>
        <w:t>22-4</w:t>
      </w:r>
      <w:r>
        <w:rPr>
          <w:color w:val="000000" w:themeColor="text1"/>
          <w:sz w:val="20"/>
          <w:szCs w:val="20"/>
        </w:rPr>
        <w:t>6</w:t>
      </w:r>
    </w:p>
    <w:p w:rsidR="006D5574" w:rsidRDefault="005541A9">
      <w:pPr>
        <w:jc w:val="both"/>
        <w:rPr>
          <w:sz w:val="20"/>
          <w:szCs w:val="20"/>
        </w:rPr>
      </w:pPr>
      <w:r w:rsidRPr="005541A9">
        <w:rPr>
          <w:color w:val="000000" w:themeColor="text1"/>
          <w:sz w:val="20"/>
          <w:szCs w:val="20"/>
        </w:rPr>
        <w:t>Евсеева Анна Михайловна</w:t>
      </w:r>
      <w:r>
        <w:rPr>
          <w:color w:val="000000" w:themeColor="text1"/>
          <w:sz w:val="20"/>
          <w:szCs w:val="20"/>
        </w:rPr>
        <w:t>, тел.: 8(3462) 52-24-37</w:t>
      </w:r>
    </w:p>
    <w:p w:rsidR="006D5574" w:rsidRPr="0019249E" w:rsidRDefault="006D5574">
      <w:pPr>
        <w:jc w:val="both"/>
        <w:rPr>
          <w:sz w:val="20"/>
          <w:szCs w:val="20"/>
        </w:rPr>
      </w:pPr>
    </w:p>
    <w:sectPr w:rsidR="006D5574" w:rsidRPr="0019249E" w:rsidSect="00F449B6">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93" w:rsidRDefault="003E7593" w:rsidP="001F074F">
      <w:r>
        <w:separator/>
      </w:r>
    </w:p>
  </w:endnote>
  <w:endnote w:type="continuationSeparator" w:id="0">
    <w:p w:rsidR="003E7593" w:rsidRDefault="003E7593" w:rsidP="001F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93" w:rsidRDefault="003E7593" w:rsidP="001F074F">
      <w:r>
        <w:separator/>
      </w:r>
    </w:p>
  </w:footnote>
  <w:footnote w:type="continuationSeparator" w:id="0">
    <w:p w:rsidR="003E7593" w:rsidRDefault="003E7593" w:rsidP="001F0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C79"/>
    <w:multiLevelType w:val="hybridMultilevel"/>
    <w:tmpl w:val="DC6A7F24"/>
    <w:lvl w:ilvl="0" w:tplc="53B26428">
      <w:start w:val="1"/>
      <w:numFmt w:val="bullet"/>
      <w:lvlText w:val=""/>
      <w:lvlJc w:val="left"/>
      <w:pPr>
        <w:tabs>
          <w:tab w:val="num" w:pos="1428"/>
        </w:tabs>
        <w:ind w:left="1428" w:hanging="360"/>
      </w:pPr>
      <w:rPr>
        <w:rFonts w:ascii="Symbol" w:hAnsi="Symbol" w:hint="default"/>
      </w:rPr>
    </w:lvl>
    <w:lvl w:ilvl="1" w:tplc="98601900">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8A52EED4">
      <w:start w:val="1"/>
      <w:numFmt w:val="bullet"/>
      <w:lvlText w:val=""/>
      <w:lvlJc w:val="left"/>
      <w:pPr>
        <w:tabs>
          <w:tab w:val="num" w:pos="4308"/>
        </w:tabs>
        <w:ind w:left="4308" w:hanging="360"/>
      </w:pPr>
      <w:rPr>
        <w:rFonts w:ascii="Symbol" w:hAnsi="Symbol"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E0C11C7"/>
    <w:multiLevelType w:val="multilevel"/>
    <w:tmpl w:val="DC6A7F24"/>
    <w:lvl w:ilvl="0">
      <w:start w:val="1"/>
      <w:numFmt w:val="bullet"/>
      <w:lvlText w:val=""/>
      <w:lvlJc w:val="left"/>
      <w:pPr>
        <w:tabs>
          <w:tab w:val="num" w:pos="1428"/>
        </w:tabs>
        <w:ind w:left="1428" w:hanging="360"/>
      </w:pPr>
      <w:rPr>
        <w:rFonts w:ascii="Symbol" w:hAnsi="Symbol" w:hint="default"/>
      </w:rPr>
    </w:lvl>
    <w:lvl w:ilvl="1">
      <w:start w:val="1"/>
      <w:numFmt w:val="bullet"/>
      <w:lvlText w:val=""/>
      <w:lvlJc w:val="left"/>
      <w:pPr>
        <w:tabs>
          <w:tab w:val="num" w:pos="2148"/>
        </w:tabs>
        <w:ind w:left="2148" w:hanging="360"/>
      </w:pPr>
      <w:rPr>
        <w:rFonts w:ascii="Symbol" w:hAnsi="Symbol" w:hint="default"/>
        <w:color w:val="auto"/>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
      <w:lvlJc w:val="left"/>
      <w:pPr>
        <w:tabs>
          <w:tab w:val="num" w:pos="4308"/>
        </w:tabs>
        <w:ind w:left="4308" w:hanging="360"/>
      </w:pPr>
      <w:rPr>
        <w:rFonts w:ascii="Symbol" w:hAnsi="Symbol"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222B7448"/>
    <w:multiLevelType w:val="hybridMultilevel"/>
    <w:tmpl w:val="FF0051F6"/>
    <w:lvl w:ilvl="0" w:tplc="48346E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22388"/>
    <w:multiLevelType w:val="hybridMultilevel"/>
    <w:tmpl w:val="E3FCFF92"/>
    <w:lvl w:ilvl="0" w:tplc="E8326FB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0ED2F30"/>
    <w:multiLevelType w:val="hybridMultilevel"/>
    <w:tmpl w:val="5C98AC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741C59"/>
    <w:multiLevelType w:val="hybridMultilevel"/>
    <w:tmpl w:val="64AA63F8"/>
    <w:lvl w:ilvl="0" w:tplc="53B26428">
      <w:start w:val="1"/>
      <w:numFmt w:val="bullet"/>
      <w:lvlText w:val=""/>
      <w:lvlJc w:val="left"/>
      <w:pPr>
        <w:tabs>
          <w:tab w:val="num" w:pos="1428"/>
        </w:tabs>
        <w:ind w:left="1428" w:hanging="360"/>
      </w:pPr>
      <w:rPr>
        <w:rFonts w:ascii="Symbol" w:hAnsi="Symbol" w:hint="default"/>
      </w:rPr>
    </w:lvl>
    <w:lvl w:ilvl="1" w:tplc="98601900">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98601900">
      <w:start w:val="1"/>
      <w:numFmt w:val="bullet"/>
      <w:lvlText w:val=""/>
      <w:lvlJc w:val="left"/>
      <w:pPr>
        <w:tabs>
          <w:tab w:val="num" w:pos="4308"/>
        </w:tabs>
        <w:ind w:left="4308" w:hanging="360"/>
      </w:pPr>
      <w:rPr>
        <w:rFonts w:ascii="Symbol" w:hAnsi="Symbol" w:hint="default"/>
        <w:color w:val="auto"/>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31955EA"/>
    <w:multiLevelType w:val="hybridMultilevel"/>
    <w:tmpl w:val="F1C47C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4860F87"/>
    <w:multiLevelType w:val="multilevel"/>
    <w:tmpl w:val="AE3EF98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05D5522"/>
    <w:multiLevelType w:val="hybridMultilevel"/>
    <w:tmpl w:val="73B2D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D86F64"/>
    <w:multiLevelType w:val="multilevel"/>
    <w:tmpl w:val="1988E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42D9B"/>
    <w:multiLevelType w:val="hybridMultilevel"/>
    <w:tmpl w:val="097A044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71F4CBB"/>
    <w:multiLevelType w:val="hybridMultilevel"/>
    <w:tmpl w:val="3C82D49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15:restartNumberingAfterBreak="0">
    <w:nsid w:val="6799289D"/>
    <w:multiLevelType w:val="multilevel"/>
    <w:tmpl w:val="71F2D52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72CA0466"/>
    <w:multiLevelType w:val="hybridMultilevel"/>
    <w:tmpl w:val="E384E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802E19"/>
    <w:multiLevelType w:val="hybridMultilevel"/>
    <w:tmpl w:val="67185C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A91FE7"/>
    <w:multiLevelType w:val="hybridMultilevel"/>
    <w:tmpl w:val="1778CC7A"/>
    <w:lvl w:ilvl="0" w:tplc="127C693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7"/>
  </w:num>
  <w:num w:numId="7">
    <w:abstractNumId w:val="6"/>
  </w:num>
  <w:num w:numId="8">
    <w:abstractNumId w:val="8"/>
  </w:num>
  <w:num w:numId="9">
    <w:abstractNumId w:val="13"/>
  </w:num>
  <w:num w:numId="10">
    <w:abstractNumId w:val="2"/>
  </w:num>
  <w:num w:numId="11">
    <w:abstractNumId w:val="10"/>
  </w:num>
  <w:num w:numId="12">
    <w:abstractNumId w:val="0"/>
  </w:num>
  <w:num w:numId="13">
    <w:abstractNumId w:val="1"/>
  </w:num>
  <w:num w:numId="14">
    <w:abstractNumId w:val="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14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90"/>
    <w:rsid w:val="00000C14"/>
    <w:rsid w:val="00000C43"/>
    <w:rsid w:val="000027CF"/>
    <w:rsid w:val="00002EE0"/>
    <w:rsid w:val="000039A9"/>
    <w:rsid w:val="00004BEF"/>
    <w:rsid w:val="00004D79"/>
    <w:rsid w:val="000056B1"/>
    <w:rsid w:val="00005F9B"/>
    <w:rsid w:val="00006454"/>
    <w:rsid w:val="00006F49"/>
    <w:rsid w:val="00007B7F"/>
    <w:rsid w:val="00011998"/>
    <w:rsid w:val="00011A89"/>
    <w:rsid w:val="00012362"/>
    <w:rsid w:val="0001239C"/>
    <w:rsid w:val="00012846"/>
    <w:rsid w:val="00013020"/>
    <w:rsid w:val="00016192"/>
    <w:rsid w:val="000176C3"/>
    <w:rsid w:val="00020923"/>
    <w:rsid w:val="0002235D"/>
    <w:rsid w:val="00022552"/>
    <w:rsid w:val="00023B00"/>
    <w:rsid w:val="00023F9D"/>
    <w:rsid w:val="000248D3"/>
    <w:rsid w:val="0002523E"/>
    <w:rsid w:val="00025A00"/>
    <w:rsid w:val="00025A0E"/>
    <w:rsid w:val="00025EBD"/>
    <w:rsid w:val="00026C71"/>
    <w:rsid w:val="00027725"/>
    <w:rsid w:val="000277A4"/>
    <w:rsid w:val="00030C56"/>
    <w:rsid w:val="00031A44"/>
    <w:rsid w:val="000324C7"/>
    <w:rsid w:val="00032630"/>
    <w:rsid w:val="000329DA"/>
    <w:rsid w:val="00032DA1"/>
    <w:rsid w:val="00032F37"/>
    <w:rsid w:val="00033713"/>
    <w:rsid w:val="00033D98"/>
    <w:rsid w:val="000355DA"/>
    <w:rsid w:val="00036F35"/>
    <w:rsid w:val="000379CB"/>
    <w:rsid w:val="00037BF3"/>
    <w:rsid w:val="00040099"/>
    <w:rsid w:val="00041113"/>
    <w:rsid w:val="00043A60"/>
    <w:rsid w:val="000470ED"/>
    <w:rsid w:val="000503C0"/>
    <w:rsid w:val="00051705"/>
    <w:rsid w:val="0005222B"/>
    <w:rsid w:val="00052A9C"/>
    <w:rsid w:val="00052BDE"/>
    <w:rsid w:val="00054417"/>
    <w:rsid w:val="00055503"/>
    <w:rsid w:val="00057B99"/>
    <w:rsid w:val="00061923"/>
    <w:rsid w:val="00061C5A"/>
    <w:rsid w:val="00062252"/>
    <w:rsid w:val="00064B09"/>
    <w:rsid w:val="0006624F"/>
    <w:rsid w:val="00070517"/>
    <w:rsid w:val="00070BBE"/>
    <w:rsid w:val="0007239A"/>
    <w:rsid w:val="00072CFD"/>
    <w:rsid w:val="00072FBA"/>
    <w:rsid w:val="00073732"/>
    <w:rsid w:val="00073A8D"/>
    <w:rsid w:val="0007427E"/>
    <w:rsid w:val="000747B6"/>
    <w:rsid w:val="00075908"/>
    <w:rsid w:val="00080BAE"/>
    <w:rsid w:val="000812BC"/>
    <w:rsid w:val="00081557"/>
    <w:rsid w:val="000819AC"/>
    <w:rsid w:val="00082B56"/>
    <w:rsid w:val="0008364F"/>
    <w:rsid w:val="00083B42"/>
    <w:rsid w:val="00085866"/>
    <w:rsid w:val="00085A54"/>
    <w:rsid w:val="00086836"/>
    <w:rsid w:val="000908FC"/>
    <w:rsid w:val="00091277"/>
    <w:rsid w:val="00091B87"/>
    <w:rsid w:val="00092534"/>
    <w:rsid w:val="000947D6"/>
    <w:rsid w:val="00094E14"/>
    <w:rsid w:val="00096198"/>
    <w:rsid w:val="0009750F"/>
    <w:rsid w:val="00097B55"/>
    <w:rsid w:val="00097BCC"/>
    <w:rsid w:val="000A0207"/>
    <w:rsid w:val="000A1699"/>
    <w:rsid w:val="000A24AF"/>
    <w:rsid w:val="000A4141"/>
    <w:rsid w:val="000A4B7A"/>
    <w:rsid w:val="000A566C"/>
    <w:rsid w:val="000A5BFF"/>
    <w:rsid w:val="000A6460"/>
    <w:rsid w:val="000A6643"/>
    <w:rsid w:val="000A75CE"/>
    <w:rsid w:val="000A7F78"/>
    <w:rsid w:val="000B00A8"/>
    <w:rsid w:val="000B08A6"/>
    <w:rsid w:val="000B2655"/>
    <w:rsid w:val="000B2700"/>
    <w:rsid w:val="000B2AFB"/>
    <w:rsid w:val="000B2EAF"/>
    <w:rsid w:val="000B4ABE"/>
    <w:rsid w:val="000B621F"/>
    <w:rsid w:val="000C0BEF"/>
    <w:rsid w:val="000C1538"/>
    <w:rsid w:val="000C1539"/>
    <w:rsid w:val="000C2441"/>
    <w:rsid w:val="000C2D69"/>
    <w:rsid w:val="000C448F"/>
    <w:rsid w:val="000D02D4"/>
    <w:rsid w:val="000D043B"/>
    <w:rsid w:val="000D0622"/>
    <w:rsid w:val="000D1D23"/>
    <w:rsid w:val="000D2B01"/>
    <w:rsid w:val="000D461B"/>
    <w:rsid w:val="000D788D"/>
    <w:rsid w:val="000E0F7C"/>
    <w:rsid w:val="000E19D3"/>
    <w:rsid w:val="000E1C9E"/>
    <w:rsid w:val="000E34C4"/>
    <w:rsid w:val="000E3778"/>
    <w:rsid w:val="000E3AB9"/>
    <w:rsid w:val="000E4BBF"/>
    <w:rsid w:val="000E663F"/>
    <w:rsid w:val="000E6C13"/>
    <w:rsid w:val="000E70B8"/>
    <w:rsid w:val="000F1817"/>
    <w:rsid w:val="000F2832"/>
    <w:rsid w:val="000F2B02"/>
    <w:rsid w:val="000F38AA"/>
    <w:rsid w:val="000F3A9B"/>
    <w:rsid w:val="000F4A8B"/>
    <w:rsid w:val="000F5C89"/>
    <w:rsid w:val="000F5FE0"/>
    <w:rsid w:val="000F725F"/>
    <w:rsid w:val="00100924"/>
    <w:rsid w:val="001015F0"/>
    <w:rsid w:val="00101B1A"/>
    <w:rsid w:val="00101F20"/>
    <w:rsid w:val="00102930"/>
    <w:rsid w:val="0010299C"/>
    <w:rsid w:val="00102E3F"/>
    <w:rsid w:val="001033E0"/>
    <w:rsid w:val="00103D18"/>
    <w:rsid w:val="00104877"/>
    <w:rsid w:val="00105728"/>
    <w:rsid w:val="00105790"/>
    <w:rsid w:val="00105AF7"/>
    <w:rsid w:val="00105B3B"/>
    <w:rsid w:val="00106B18"/>
    <w:rsid w:val="001072AE"/>
    <w:rsid w:val="001075A9"/>
    <w:rsid w:val="00110465"/>
    <w:rsid w:val="00110560"/>
    <w:rsid w:val="001108D8"/>
    <w:rsid w:val="00111FE7"/>
    <w:rsid w:val="00114BAF"/>
    <w:rsid w:val="0011521F"/>
    <w:rsid w:val="001152DE"/>
    <w:rsid w:val="00115A5C"/>
    <w:rsid w:val="00116612"/>
    <w:rsid w:val="001171D3"/>
    <w:rsid w:val="001203E4"/>
    <w:rsid w:val="00121588"/>
    <w:rsid w:val="00121CA0"/>
    <w:rsid w:val="00122380"/>
    <w:rsid w:val="001224B5"/>
    <w:rsid w:val="00123658"/>
    <w:rsid w:val="00123C2D"/>
    <w:rsid w:val="00125752"/>
    <w:rsid w:val="0012635C"/>
    <w:rsid w:val="00126E23"/>
    <w:rsid w:val="00127089"/>
    <w:rsid w:val="00127F84"/>
    <w:rsid w:val="00131445"/>
    <w:rsid w:val="00131870"/>
    <w:rsid w:val="00132A5C"/>
    <w:rsid w:val="00132B91"/>
    <w:rsid w:val="00132CA2"/>
    <w:rsid w:val="00132CF3"/>
    <w:rsid w:val="00133513"/>
    <w:rsid w:val="00133862"/>
    <w:rsid w:val="00133EE2"/>
    <w:rsid w:val="001347BE"/>
    <w:rsid w:val="00136622"/>
    <w:rsid w:val="00141B5A"/>
    <w:rsid w:val="001422F2"/>
    <w:rsid w:val="00143F3F"/>
    <w:rsid w:val="001440C2"/>
    <w:rsid w:val="001440E2"/>
    <w:rsid w:val="0014485C"/>
    <w:rsid w:val="00144E74"/>
    <w:rsid w:val="00145E5E"/>
    <w:rsid w:val="00146DCE"/>
    <w:rsid w:val="0014787C"/>
    <w:rsid w:val="001517AE"/>
    <w:rsid w:val="00152141"/>
    <w:rsid w:val="00152292"/>
    <w:rsid w:val="00152451"/>
    <w:rsid w:val="0015252E"/>
    <w:rsid w:val="00154062"/>
    <w:rsid w:val="001569EF"/>
    <w:rsid w:val="001578D7"/>
    <w:rsid w:val="00157BCF"/>
    <w:rsid w:val="001613AE"/>
    <w:rsid w:val="001618F2"/>
    <w:rsid w:val="00162787"/>
    <w:rsid w:val="0016489A"/>
    <w:rsid w:val="00164F4A"/>
    <w:rsid w:val="00165C8C"/>
    <w:rsid w:val="0016632D"/>
    <w:rsid w:val="001669A7"/>
    <w:rsid w:val="00167465"/>
    <w:rsid w:val="00167741"/>
    <w:rsid w:val="0017162F"/>
    <w:rsid w:val="00171AF5"/>
    <w:rsid w:val="00171BEC"/>
    <w:rsid w:val="00172089"/>
    <w:rsid w:val="00172A41"/>
    <w:rsid w:val="00172A95"/>
    <w:rsid w:val="001731F5"/>
    <w:rsid w:val="0017386C"/>
    <w:rsid w:val="00174B96"/>
    <w:rsid w:val="001750B4"/>
    <w:rsid w:val="00175294"/>
    <w:rsid w:val="0017576F"/>
    <w:rsid w:val="00175A59"/>
    <w:rsid w:val="00176E72"/>
    <w:rsid w:val="00177C5D"/>
    <w:rsid w:val="00181307"/>
    <w:rsid w:val="00182550"/>
    <w:rsid w:val="0018286D"/>
    <w:rsid w:val="00182A26"/>
    <w:rsid w:val="00183A13"/>
    <w:rsid w:val="00185639"/>
    <w:rsid w:val="00186B31"/>
    <w:rsid w:val="00187A60"/>
    <w:rsid w:val="00187F7F"/>
    <w:rsid w:val="0019011E"/>
    <w:rsid w:val="0019030B"/>
    <w:rsid w:val="0019095C"/>
    <w:rsid w:val="00190AFA"/>
    <w:rsid w:val="001910AB"/>
    <w:rsid w:val="0019173A"/>
    <w:rsid w:val="00191C4F"/>
    <w:rsid w:val="0019249E"/>
    <w:rsid w:val="00192719"/>
    <w:rsid w:val="0019310B"/>
    <w:rsid w:val="00195594"/>
    <w:rsid w:val="0019645E"/>
    <w:rsid w:val="001A08DE"/>
    <w:rsid w:val="001A1CE9"/>
    <w:rsid w:val="001A3D6E"/>
    <w:rsid w:val="001A4F03"/>
    <w:rsid w:val="001A54B5"/>
    <w:rsid w:val="001A5EB6"/>
    <w:rsid w:val="001A6340"/>
    <w:rsid w:val="001A6CA0"/>
    <w:rsid w:val="001A6FB4"/>
    <w:rsid w:val="001A72EF"/>
    <w:rsid w:val="001A78C5"/>
    <w:rsid w:val="001A79AC"/>
    <w:rsid w:val="001B3EF8"/>
    <w:rsid w:val="001B4395"/>
    <w:rsid w:val="001B47B5"/>
    <w:rsid w:val="001B48E4"/>
    <w:rsid w:val="001B5938"/>
    <w:rsid w:val="001B6071"/>
    <w:rsid w:val="001B665E"/>
    <w:rsid w:val="001B7199"/>
    <w:rsid w:val="001B7608"/>
    <w:rsid w:val="001C027C"/>
    <w:rsid w:val="001C2BAD"/>
    <w:rsid w:val="001C38C5"/>
    <w:rsid w:val="001C493A"/>
    <w:rsid w:val="001C7FAE"/>
    <w:rsid w:val="001D13FB"/>
    <w:rsid w:val="001D360E"/>
    <w:rsid w:val="001D419C"/>
    <w:rsid w:val="001D4341"/>
    <w:rsid w:val="001D725D"/>
    <w:rsid w:val="001D7936"/>
    <w:rsid w:val="001D7D3E"/>
    <w:rsid w:val="001E1A6C"/>
    <w:rsid w:val="001E20D8"/>
    <w:rsid w:val="001E33BA"/>
    <w:rsid w:val="001E3947"/>
    <w:rsid w:val="001E5903"/>
    <w:rsid w:val="001E648A"/>
    <w:rsid w:val="001E6707"/>
    <w:rsid w:val="001E6EDA"/>
    <w:rsid w:val="001F0539"/>
    <w:rsid w:val="001F074F"/>
    <w:rsid w:val="001F271D"/>
    <w:rsid w:val="001F46AE"/>
    <w:rsid w:val="001F46DC"/>
    <w:rsid w:val="001F530E"/>
    <w:rsid w:val="001F7B1D"/>
    <w:rsid w:val="001F7B9C"/>
    <w:rsid w:val="001F7E6C"/>
    <w:rsid w:val="002002EE"/>
    <w:rsid w:val="00201A79"/>
    <w:rsid w:val="002026EB"/>
    <w:rsid w:val="002048CE"/>
    <w:rsid w:val="00204B9A"/>
    <w:rsid w:val="00205447"/>
    <w:rsid w:val="0020621E"/>
    <w:rsid w:val="00206C3E"/>
    <w:rsid w:val="00207286"/>
    <w:rsid w:val="0021055C"/>
    <w:rsid w:val="00212E89"/>
    <w:rsid w:val="0021533C"/>
    <w:rsid w:val="002163E6"/>
    <w:rsid w:val="00221780"/>
    <w:rsid w:val="00221AFA"/>
    <w:rsid w:val="00222050"/>
    <w:rsid w:val="002225B2"/>
    <w:rsid w:val="002227EE"/>
    <w:rsid w:val="002239F5"/>
    <w:rsid w:val="002261D7"/>
    <w:rsid w:val="00226413"/>
    <w:rsid w:val="00227CC3"/>
    <w:rsid w:val="00227D95"/>
    <w:rsid w:val="00230A39"/>
    <w:rsid w:val="002321F9"/>
    <w:rsid w:val="00233D6B"/>
    <w:rsid w:val="00237251"/>
    <w:rsid w:val="0024158E"/>
    <w:rsid w:val="002424A3"/>
    <w:rsid w:val="00242650"/>
    <w:rsid w:val="00243256"/>
    <w:rsid w:val="002439E4"/>
    <w:rsid w:val="002443B1"/>
    <w:rsid w:val="0024462F"/>
    <w:rsid w:val="0025002F"/>
    <w:rsid w:val="00250A67"/>
    <w:rsid w:val="00251466"/>
    <w:rsid w:val="002519EB"/>
    <w:rsid w:val="00251EFE"/>
    <w:rsid w:val="002522BE"/>
    <w:rsid w:val="0025335F"/>
    <w:rsid w:val="00253EF4"/>
    <w:rsid w:val="00254161"/>
    <w:rsid w:val="002556A9"/>
    <w:rsid w:val="00256948"/>
    <w:rsid w:val="002606C1"/>
    <w:rsid w:val="0026074A"/>
    <w:rsid w:val="0026159E"/>
    <w:rsid w:val="00261F2E"/>
    <w:rsid w:val="00261F4E"/>
    <w:rsid w:val="00262549"/>
    <w:rsid w:val="00262896"/>
    <w:rsid w:val="00262957"/>
    <w:rsid w:val="002637B0"/>
    <w:rsid w:val="002637BF"/>
    <w:rsid w:val="00264149"/>
    <w:rsid w:val="002650D3"/>
    <w:rsid w:val="002650D9"/>
    <w:rsid w:val="0026678F"/>
    <w:rsid w:val="00270598"/>
    <w:rsid w:val="0027087E"/>
    <w:rsid w:val="00270FD5"/>
    <w:rsid w:val="00271588"/>
    <w:rsid w:val="002744E8"/>
    <w:rsid w:val="0027454D"/>
    <w:rsid w:val="00274668"/>
    <w:rsid w:val="00274FCB"/>
    <w:rsid w:val="00276191"/>
    <w:rsid w:val="002762B7"/>
    <w:rsid w:val="00280874"/>
    <w:rsid w:val="0028196F"/>
    <w:rsid w:val="00281B44"/>
    <w:rsid w:val="00282A95"/>
    <w:rsid w:val="002838D4"/>
    <w:rsid w:val="00284A8F"/>
    <w:rsid w:val="00284B0B"/>
    <w:rsid w:val="00286E33"/>
    <w:rsid w:val="002870DD"/>
    <w:rsid w:val="002875F7"/>
    <w:rsid w:val="00290AA6"/>
    <w:rsid w:val="00291921"/>
    <w:rsid w:val="00291A07"/>
    <w:rsid w:val="00293015"/>
    <w:rsid w:val="00293510"/>
    <w:rsid w:val="002940FB"/>
    <w:rsid w:val="00294588"/>
    <w:rsid w:val="002946CF"/>
    <w:rsid w:val="002946FA"/>
    <w:rsid w:val="00294F87"/>
    <w:rsid w:val="002A08D0"/>
    <w:rsid w:val="002A0CF6"/>
    <w:rsid w:val="002A0FC4"/>
    <w:rsid w:val="002A31DA"/>
    <w:rsid w:val="002A612B"/>
    <w:rsid w:val="002A6451"/>
    <w:rsid w:val="002A6C3A"/>
    <w:rsid w:val="002A6D56"/>
    <w:rsid w:val="002A6FCF"/>
    <w:rsid w:val="002A7EED"/>
    <w:rsid w:val="002B27AA"/>
    <w:rsid w:val="002B37FB"/>
    <w:rsid w:val="002B45D9"/>
    <w:rsid w:val="002B60CA"/>
    <w:rsid w:val="002B61F4"/>
    <w:rsid w:val="002B7071"/>
    <w:rsid w:val="002B70CB"/>
    <w:rsid w:val="002C0A9E"/>
    <w:rsid w:val="002C0C5C"/>
    <w:rsid w:val="002C10A2"/>
    <w:rsid w:val="002C2DA8"/>
    <w:rsid w:val="002C2EC4"/>
    <w:rsid w:val="002C4427"/>
    <w:rsid w:val="002C5822"/>
    <w:rsid w:val="002C5E10"/>
    <w:rsid w:val="002C6C91"/>
    <w:rsid w:val="002C785B"/>
    <w:rsid w:val="002D19B0"/>
    <w:rsid w:val="002D1F1B"/>
    <w:rsid w:val="002D236C"/>
    <w:rsid w:val="002D3906"/>
    <w:rsid w:val="002D47EE"/>
    <w:rsid w:val="002D541A"/>
    <w:rsid w:val="002D6635"/>
    <w:rsid w:val="002D6AA8"/>
    <w:rsid w:val="002D7228"/>
    <w:rsid w:val="002D7949"/>
    <w:rsid w:val="002D7A0A"/>
    <w:rsid w:val="002D7A5D"/>
    <w:rsid w:val="002D7F65"/>
    <w:rsid w:val="002E0120"/>
    <w:rsid w:val="002E0D2B"/>
    <w:rsid w:val="002E377F"/>
    <w:rsid w:val="002E3DEB"/>
    <w:rsid w:val="002E7387"/>
    <w:rsid w:val="002E76F2"/>
    <w:rsid w:val="002F218F"/>
    <w:rsid w:val="002F25DB"/>
    <w:rsid w:val="002F2A46"/>
    <w:rsid w:val="002F42FD"/>
    <w:rsid w:val="002F51F5"/>
    <w:rsid w:val="002F582E"/>
    <w:rsid w:val="002F5EFF"/>
    <w:rsid w:val="002F62A3"/>
    <w:rsid w:val="002F7550"/>
    <w:rsid w:val="002F7713"/>
    <w:rsid w:val="00304343"/>
    <w:rsid w:val="00304715"/>
    <w:rsid w:val="00304BA1"/>
    <w:rsid w:val="00304BA2"/>
    <w:rsid w:val="003067D0"/>
    <w:rsid w:val="00307C11"/>
    <w:rsid w:val="003110DC"/>
    <w:rsid w:val="0031146D"/>
    <w:rsid w:val="00312385"/>
    <w:rsid w:val="0031243F"/>
    <w:rsid w:val="003125EF"/>
    <w:rsid w:val="00312D5F"/>
    <w:rsid w:val="0031354D"/>
    <w:rsid w:val="003150C7"/>
    <w:rsid w:val="0031621E"/>
    <w:rsid w:val="00316E76"/>
    <w:rsid w:val="003212B9"/>
    <w:rsid w:val="003221F2"/>
    <w:rsid w:val="003229CE"/>
    <w:rsid w:val="00322B15"/>
    <w:rsid w:val="00322BFB"/>
    <w:rsid w:val="003240D6"/>
    <w:rsid w:val="0032463A"/>
    <w:rsid w:val="00324B19"/>
    <w:rsid w:val="00325C6F"/>
    <w:rsid w:val="00326D3A"/>
    <w:rsid w:val="003275B4"/>
    <w:rsid w:val="003276FC"/>
    <w:rsid w:val="0032790D"/>
    <w:rsid w:val="003304A7"/>
    <w:rsid w:val="00330EB5"/>
    <w:rsid w:val="00331322"/>
    <w:rsid w:val="00334723"/>
    <w:rsid w:val="003348AA"/>
    <w:rsid w:val="00334A42"/>
    <w:rsid w:val="0033528A"/>
    <w:rsid w:val="00335CF0"/>
    <w:rsid w:val="00335E2D"/>
    <w:rsid w:val="00340E5B"/>
    <w:rsid w:val="003418EE"/>
    <w:rsid w:val="00343BE6"/>
    <w:rsid w:val="003446F0"/>
    <w:rsid w:val="00344B8F"/>
    <w:rsid w:val="00345BFD"/>
    <w:rsid w:val="00347C4A"/>
    <w:rsid w:val="00347E7D"/>
    <w:rsid w:val="0035012F"/>
    <w:rsid w:val="00350852"/>
    <w:rsid w:val="00350CA0"/>
    <w:rsid w:val="00351593"/>
    <w:rsid w:val="00353556"/>
    <w:rsid w:val="003538D7"/>
    <w:rsid w:val="00356A30"/>
    <w:rsid w:val="0035779C"/>
    <w:rsid w:val="00357E0A"/>
    <w:rsid w:val="00360852"/>
    <w:rsid w:val="00360897"/>
    <w:rsid w:val="00361493"/>
    <w:rsid w:val="0036325B"/>
    <w:rsid w:val="0036444A"/>
    <w:rsid w:val="0036789A"/>
    <w:rsid w:val="00367EFE"/>
    <w:rsid w:val="003720C3"/>
    <w:rsid w:val="00372274"/>
    <w:rsid w:val="0037294C"/>
    <w:rsid w:val="00373193"/>
    <w:rsid w:val="00374494"/>
    <w:rsid w:val="00374C1C"/>
    <w:rsid w:val="003750C1"/>
    <w:rsid w:val="00375E31"/>
    <w:rsid w:val="003760E3"/>
    <w:rsid w:val="00377BFD"/>
    <w:rsid w:val="003800C6"/>
    <w:rsid w:val="003802F1"/>
    <w:rsid w:val="00380398"/>
    <w:rsid w:val="00380A44"/>
    <w:rsid w:val="00381300"/>
    <w:rsid w:val="003829F1"/>
    <w:rsid w:val="00382D90"/>
    <w:rsid w:val="0038365A"/>
    <w:rsid w:val="00384BCD"/>
    <w:rsid w:val="00384F3A"/>
    <w:rsid w:val="003868AB"/>
    <w:rsid w:val="00387913"/>
    <w:rsid w:val="003911B5"/>
    <w:rsid w:val="0039151E"/>
    <w:rsid w:val="00392AF7"/>
    <w:rsid w:val="00393621"/>
    <w:rsid w:val="00393889"/>
    <w:rsid w:val="00393DAD"/>
    <w:rsid w:val="00394CB7"/>
    <w:rsid w:val="00394DB4"/>
    <w:rsid w:val="0039605A"/>
    <w:rsid w:val="003979FA"/>
    <w:rsid w:val="00397DB5"/>
    <w:rsid w:val="003A13F0"/>
    <w:rsid w:val="003A2109"/>
    <w:rsid w:val="003A3108"/>
    <w:rsid w:val="003A330C"/>
    <w:rsid w:val="003A3C84"/>
    <w:rsid w:val="003A5947"/>
    <w:rsid w:val="003A5953"/>
    <w:rsid w:val="003A62EF"/>
    <w:rsid w:val="003B0022"/>
    <w:rsid w:val="003B0DE1"/>
    <w:rsid w:val="003B12B8"/>
    <w:rsid w:val="003B4124"/>
    <w:rsid w:val="003B59A5"/>
    <w:rsid w:val="003B6344"/>
    <w:rsid w:val="003B6C91"/>
    <w:rsid w:val="003C04B4"/>
    <w:rsid w:val="003C0EC8"/>
    <w:rsid w:val="003C18CD"/>
    <w:rsid w:val="003C1BB8"/>
    <w:rsid w:val="003C2B53"/>
    <w:rsid w:val="003C3C21"/>
    <w:rsid w:val="003C4839"/>
    <w:rsid w:val="003C49B7"/>
    <w:rsid w:val="003C4C9E"/>
    <w:rsid w:val="003C6B71"/>
    <w:rsid w:val="003C70A0"/>
    <w:rsid w:val="003D1135"/>
    <w:rsid w:val="003D1D78"/>
    <w:rsid w:val="003D30DB"/>
    <w:rsid w:val="003D35B2"/>
    <w:rsid w:val="003D3EE1"/>
    <w:rsid w:val="003D5622"/>
    <w:rsid w:val="003D5CC8"/>
    <w:rsid w:val="003D664F"/>
    <w:rsid w:val="003D688A"/>
    <w:rsid w:val="003D74B0"/>
    <w:rsid w:val="003D77E6"/>
    <w:rsid w:val="003E03A2"/>
    <w:rsid w:val="003E0FB8"/>
    <w:rsid w:val="003E1EBF"/>
    <w:rsid w:val="003E34E4"/>
    <w:rsid w:val="003E3F35"/>
    <w:rsid w:val="003E46D6"/>
    <w:rsid w:val="003E5431"/>
    <w:rsid w:val="003E5D6A"/>
    <w:rsid w:val="003E5F95"/>
    <w:rsid w:val="003E62B5"/>
    <w:rsid w:val="003E67F9"/>
    <w:rsid w:val="003E7422"/>
    <w:rsid w:val="003E74F0"/>
    <w:rsid w:val="003E7593"/>
    <w:rsid w:val="003F1E8B"/>
    <w:rsid w:val="003F1EF0"/>
    <w:rsid w:val="003F2684"/>
    <w:rsid w:val="003F296F"/>
    <w:rsid w:val="003F4C1A"/>
    <w:rsid w:val="003F52BC"/>
    <w:rsid w:val="003F6B5A"/>
    <w:rsid w:val="00400CCF"/>
    <w:rsid w:val="00401CA4"/>
    <w:rsid w:val="00402222"/>
    <w:rsid w:val="0040301C"/>
    <w:rsid w:val="004037F0"/>
    <w:rsid w:val="00403919"/>
    <w:rsid w:val="0040444B"/>
    <w:rsid w:val="0040455F"/>
    <w:rsid w:val="00404B77"/>
    <w:rsid w:val="00406B93"/>
    <w:rsid w:val="00407E76"/>
    <w:rsid w:val="0041105D"/>
    <w:rsid w:val="00411D5C"/>
    <w:rsid w:val="00413708"/>
    <w:rsid w:val="004137E8"/>
    <w:rsid w:val="00414459"/>
    <w:rsid w:val="0041446C"/>
    <w:rsid w:val="00414978"/>
    <w:rsid w:val="00415EDD"/>
    <w:rsid w:val="004171DD"/>
    <w:rsid w:val="004174B5"/>
    <w:rsid w:val="0042013D"/>
    <w:rsid w:val="00420E49"/>
    <w:rsid w:val="0042100E"/>
    <w:rsid w:val="00421394"/>
    <w:rsid w:val="00425D77"/>
    <w:rsid w:val="004263EA"/>
    <w:rsid w:val="004273F5"/>
    <w:rsid w:val="0042790D"/>
    <w:rsid w:val="00431894"/>
    <w:rsid w:val="004321D8"/>
    <w:rsid w:val="00433B13"/>
    <w:rsid w:val="00434305"/>
    <w:rsid w:val="004343D6"/>
    <w:rsid w:val="00435059"/>
    <w:rsid w:val="0043595E"/>
    <w:rsid w:val="00436246"/>
    <w:rsid w:val="00436470"/>
    <w:rsid w:val="00437F1E"/>
    <w:rsid w:val="0044020D"/>
    <w:rsid w:val="0044129C"/>
    <w:rsid w:val="00442D15"/>
    <w:rsid w:val="00442E96"/>
    <w:rsid w:val="004430B2"/>
    <w:rsid w:val="00443149"/>
    <w:rsid w:val="00444B50"/>
    <w:rsid w:val="0044665A"/>
    <w:rsid w:val="00446A87"/>
    <w:rsid w:val="00447021"/>
    <w:rsid w:val="0044714A"/>
    <w:rsid w:val="0044747B"/>
    <w:rsid w:val="004503B2"/>
    <w:rsid w:val="00450932"/>
    <w:rsid w:val="0045154F"/>
    <w:rsid w:val="00451B5B"/>
    <w:rsid w:val="00453381"/>
    <w:rsid w:val="004539D5"/>
    <w:rsid w:val="0045413F"/>
    <w:rsid w:val="00454ADA"/>
    <w:rsid w:val="00454FBD"/>
    <w:rsid w:val="0045742F"/>
    <w:rsid w:val="0045767F"/>
    <w:rsid w:val="00457AD2"/>
    <w:rsid w:val="0046052B"/>
    <w:rsid w:val="00461D7F"/>
    <w:rsid w:val="00464DF4"/>
    <w:rsid w:val="0046582D"/>
    <w:rsid w:val="004658BB"/>
    <w:rsid w:val="004669A8"/>
    <w:rsid w:val="0046751C"/>
    <w:rsid w:val="00470A72"/>
    <w:rsid w:val="0047109F"/>
    <w:rsid w:val="00471C68"/>
    <w:rsid w:val="00472B77"/>
    <w:rsid w:val="004741FA"/>
    <w:rsid w:val="004746BF"/>
    <w:rsid w:val="00475E4F"/>
    <w:rsid w:val="00477628"/>
    <w:rsid w:val="00477685"/>
    <w:rsid w:val="0048179F"/>
    <w:rsid w:val="004847F5"/>
    <w:rsid w:val="00485025"/>
    <w:rsid w:val="00485410"/>
    <w:rsid w:val="00485FF4"/>
    <w:rsid w:val="00490DC0"/>
    <w:rsid w:val="00492115"/>
    <w:rsid w:val="00492ABD"/>
    <w:rsid w:val="004933E5"/>
    <w:rsid w:val="00494530"/>
    <w:rsid w:val="00495DC6"/>
    <w:rsid w:val="004A22D3"/>
    <w:rsid w:val="004A2467"/>
    <w:rsid w:val="004A373D"/>
    <w:rsid w:val="004A37CB"/>
    <w:rsid w:val="004A48E4"/>
    <w:rsid w:val="004A51B7"/>
    <w:rsid w:val="004A5AB4"/>
    <w:rsid w:val="004B0835"/>
    <w:rsid w:val="004B0BB7"/>
    <w:rsid w:val="004B20D0"/>
    <w:rsid w:val="004B27D2"/>
    <w:rsid w:val="004B2C5D"/>
    <w:rsid w:val="004B2C8E"/>
    <w:rsid w:val="004B3020"/>
    <w:rsid w:val="004B56F0"/>
    <w:rsid w:val="004B57A0"/>
    <w:rsid w:val="004B644C"/>
    <w:rsid w:val="004B7A14"/>
    <w:rsid w:val="004C0567"/>
    <w:rsid w:val="004C1A31"/>
    <w:rsid w:val="004C5662"/>
    <w:rsid w:val="004C5CB6"/>
    <w:rsid w:val="004C60C8"/>
    <w:rsid w:val="004C641E"/>
    <w:rsid w:val="004C675E"/>
    <w:rsid w:val="004C676E"/>
    <w:rsid w:val="004D09AA"/>
    <w:rsid w:val="004D13F1"/>
    <w:rsid w:val="004D1D02"/>
    <w:rsid w:val="004D268B"/>
    <w:rsid w:val="004D3BC4"/>
    <w:rsid w:val="004D45FB"/>
    <w:rsid w:val="004D4C35"/>
    <w:rsid w:val="004D53FC"/>
    <w:rsid w:val="004D6195"/>
    <w:rsid w:val="004D6566"/>
    <w:rsid w:val="004D65EA"/>
    <w:rsid w:val="004D68A8"/>
    <w:rsid w:val="004D768B"/>
    <w:rsid w:val="004E1774"/>
    <w:rsid w:val="004E1F46"/>
    <w:rsid w:val="004E2B18"/>
    <w:rsid w:val="004E3401"/>
    <w:rsid w:val="004E4B2C"/>
    <w:rsid w:val="004E6155"/>
    <w:rsid w:val="004E6594"/>
    <w:rsid w:val="004F0CAD"/>
    <w:rsid w:val="004F14B7"/>
    <w:rsid w:val="004F1A3A"/>
    <w:rsid w:val="004F2A6C"/>
    <w:rsid w:val="004F430B"/>
    <w:rsid w:val="004F48E9"/>
    <w:rsid w:val="004F4F03"/>
    <w:rsid w:val="004F5AD7"/>
    <w:rsid w:val="004F6C48"/>
    <w:rsid w:val="004F7233"/>
    <w:rsid w:val="004F7552"/>
    <w:rsid w:val="004F7F8E"/>
    <w:rsid w:val="005021DA"/>
    <w:rsid w:val="005035AC"/>
    <w:rsid w:val="00503D8E"/>
    <w:rsid w:val="00505759"/>
    <w:rsid w:val="00507208"/>
    <w:rsid w:val="00507574"/>
    <w:rsid w:val="00507952"/>
    <w:rsid w:val="0051017D"/>
    <w:rsid w:val="00511065"/>
    <w:rsid w:val="00511C78"/>
    <w:rsid w:val="00512427"/>
    <w:rsid w:val="0051379A"/>
    <w:rsid w:val="00513DC6"/>
    <w:rsid w:val="005141EF"/>
    <w:rsid w:val="0051516F"/>
    <w:rsid w:val="005158FA"/>
    <w:rsid w:val="00516A2F"/>
    <w:rsid w:val="00517B9D"/>
    <w:rsid w:val="005211E5"/>
    <w:rsid w:val="0052160E"/>
    <w:rsid w:val="00522AE0"/>
    <w:rsid w:val="00522B61"/>
    <w:rsid w:val="0052373E"/>
    <w:rsid w:val="00523B8A"/>
    <w:rsid w:val="0052547A"/>
    <w:rsid w:val="00525775"/>
    <w:rsid w:val="005262C6"/>
    <w:rsid w:val="00526D6C"/>
    <w:rsid w:val="00530003"/>
    <w:rsid w:val="0053002F"/>
    <w:rsid w:val="0053032C"/>
    <w:rsid w:val="005304EC"/>
    <w:rsid w:val="00534EA5"/>
    <w:rsid w:val="005351BC"/>
    <w:rsid w:val="00535D68"/>
    <w:rsid w:val="00537282"/>
    <w:rsid w:val="00537D67"/>
    <w:rsid w:val="005413B0"/>
    <w:rsid w:val="00541938"/>
    <w:rsid w:val="0054532A"/>
    <w:rsid w:val="00545570"/>
    <w:rsid w:val="0054704D"/>
    <w:rsid w:val="00547F2D"/>
    <w:rsid w:val="00547FA5"/>
    <w:rsid w:val="00550561"/>
    <w:rsid w:val="005511CB"/>
    <w:rsid w:val="00553661"/>
    <w:rsid w:val="005537C3"/>
    <w:rsid w:val="00553928"/>
    <w:rsid w:val="005541A9"/>
    <w:rsid w:val="00556BAF"/>
    <w:rsid w:val="005576D0"/>
    <w:rsid w:val="005606F2"/>
    <w:rsid w:val="005624D3"/>
    <w:rsid w:val="0056295E"/>
    <w:rsid w:val="00562FE4"/>
    <w:rsid w:val="00563110"/>
    <w:rsid w:val="005634E7"/>
    <w:rsid w:val="00563B2E"/>
    <w:rsid w:val="00563D46"/>
    <w:rsid w:val="005645E4"/>
    <w:rsid w:val="0056467C"/>
    <w:rsid w:val="00564B1C"/>
    <w:rsid w:val="00564C6B"/>
    <w:rsid w:val="00565D19"/>
    <w:rsid w:val="005660E8"/>
    <w:rsid w:val="00566E29"/>
    <w:rsid w:val="00566E9C"/>
    <w:rsid w:val="00567C83"/>
    <w:rsid w:val="00570602"/>
    <w:rsid w:val="005709C5"/>
    <w:rsid w:val="005719C3"/>
    <w:rsid w:val="00573F7B"/>
    <w:rsid w:val="00574A24"/>
    <w:rsid w:val="00575C48"/>
    <w:rsid w:val="0057615D"/>
    <w:rsid w:val="00577550"/>
    <w:rsid w:val="00582B47"/>
    <w:rsid w:val="005844F5"/>
    <w:rsid w:val="005848C4"/>
    <w:rsid w:val="0059011E"/>
    <w:rsid w:val="00590980"/>
    <w:rsid w:val="00591D18"/>
    <w:rsid w:val="00591D46"/>
    <w:rsid w:val="00592074"/>
    <w:rsid w:val="00594012"/>
    <w:rsid w:val="00594451"/>
    <w:rsid w:val="005962FD"/>
    <w:rsid w:val="00596891"/>
    <w:rsid w:val="005971FA"/>
    <w:rsid w:val="005A0865"/>
    <w:rsid w:val="005A1235"/>
    <w:rsid w:val="005A2EFD"/>
    <w:rsid w:val="005A396F"/>
    <w:rsid w:val="005A41C6"/>
    <w:rsid w:val="005A4645"/>
    <w:rsid w:val="005A5458"/>
    <w:rsid w:val="005A57AC"/>
    <w:rsid w:val="005A5AB7"/>
    <w:rsid w:val="005A5DF0"/>
    <w:rsid w:val="005A5E1F"/>
    <w:rsid w:val="005A6246"/>
    <w:rsid w:val="005B075D"/>
    <w:rsid w:val="005B0B76"/>
    <w:rsid w:val="005B0FFB"/>
    <w:rsid w:val="005B1D1C"/>
    <w:rsid w:val="005B2E13"/>
    <w:rsid w:val="005B3909"/>
    <w:rsid w:val="005B6D7B"/>
    <w:rsid w:val="005B77F8"/>
    <w:rsid w:val="005B7D96"/>
    <w:rsid w:val="005C00C2"/>
    <w:rsid w:val="005C11A5"/>
    <w:rsid w:val="005C2506"/>
    <w:rsid w:val="005C32B8"/>
    <w:rsid w:val="005C4F1D"/>
    <w:rsid w:val="005C5000"/>
    <w:rsid w:val="005C5498"/>
    <w:rsid w:val="005C5751"/>
    <w:rsid w:val="005C63CB"/>
    <w:rsid w:val="005D0FD4"/>
    <w:rsid w:val="005D176E"/>
    <w:rsid w:val="005D1B16"/>
    <w:rsid w:val="005D3BB2"/>
    <w:rsid w:val="005D47D1"/>
    <w:rsid w:val="005D4848"/>
    <w:rsid w:val="005D6D80"/>
    <w:rsid w:val="005D70BE"/>
    <w:rsid w:val="005D790E"/>
    <w:rsid w:val="005E3055"/>
    <w:rsid w:val="005E477D"/>
    <w:rsid w:val="005E4C50"/>
    <w:rsid w:val="005E5C49"/>
    <w:rsid w:val="005E5E7F"/>
    <w:rsid w:val="005E5F8F"/>
    <w:rsid w:val="005F00F7"/>
    <w:rsid w:val="005F08CD"/>
    <w:rsid w:val="005F1C54"/>
    <w:rsid w:val="005F31D3"/>
    <w:rsid w:val="005F329F"/>
    <w:rsid w:val="005F468E"/>
    <w:rsid w:val="005F478A"/>
    <w:rsid w:val="005F4B11"/>
    <w:rsid w:val="005F60E3"/>
    <w:rsid w:val="005F7766"/>
    <w:rsid w:val="00600303"/>
    <w:rsid w:val="00600946"/>
    <w:rsid w:val="00601677"/>
    <w:rsid w:val="0060175D"/>
    <w:rsid w:val="00604C89"/>
    <w:rsid w:val="00605127"/>
    <w:rsid w:val="00606300"/>
    <w:rsid w:val="00606754"/>
    <w:rsid w:val="006075E8"/>
    <w:rsid w:val="006106BB"/>
    <w:rsid w:val="00611B8A"/>
    <w:rsid w:val="00611EC4"/>
    <w:rsid w:val="00613662"/>
    <w:rsid w:val="006170B1"/>
    <w:rsid w:val="00621CE9"/>
    <w:rsid w:val="00622435"/>
    <w:rsid w:val="0062356A"/>
    <w:rsid w:val="00623767"/>
    <w:rsid w:val="00624497"/>
    <w:rsid w:val="00625E87"/>
    <w:rsid w:val="0062680C"/>
    <w:rsid w:val="00626BBB"/>
    <w:rsid w:val="00627DE1"/>
    <w:rsid w:val="00630789"/>
    <w:rsid w:val="006310C7"/>
    <w:rsid w:val="0063312D"/>
    <w:rsid w:val="00633625"/>
    <w:rsid w:val="00633A7B"/>
    <w:rsid w:val="006402DF"/>
    <w:rsid w:val="00640DE8"/>
    <w:rsid w:val="006417B9"/>
    <w:rsid w:val="00642366"/>
    <w:rsid w:val="00643A0B"/>
    <w:rsid w:val="00643CB3"/>
    <w:rsid w:val="006463CF"/>
    <w:rsid w:val="00646C79"/>
    <w:rsid w:val="00646DC6"/>
    <w:rsid w:val="00647667"/>
    <w:rsid w:val="00647C2E"/>
    <w:rsid w:val="00647E6C"/>
    <w:rsid w:val="00650851"/>
    <w:rsid w:val="0065096F"/>
    <w:rsid w:val="00650CE6"/>
    <w:rsid w:val="00651056"/>
    <w:rsid w:val="006513E3"/>
    <w:rsid w:val="00651638"/>
    <w:rsid w:val="006521E2"/>
    <w:rsid w:val="00652640"/>
    <w:rsid w:val="00655109"/>
    <w:rsid w:val="006558EC"/>
    <w:rsid w:val="00655DE9"/>
    <w:rsid w:val="0065765C"/>
    <w:rsid w:val="00660762"/>
    <w:rsid w:val="0066183D"/>
    <w:rsid w:val="00663A59"/>
    <w:rsid w:val="00664998"/>
    <w:rsid w:val="006725F8"/>
    <w:rsid w:val="00672807"/>
    <w:rsid w:val="006730F0"/>
    <w:rsid w:val="00673A3A"/>
    <w:rsid w:val="0067434A"/>
    <w:rsid w:val="00675593"/>
    <w:rsid w:val="006758AA"/>
    <w:rsid w:val="00676201"/>
    <w:rsid w:val="00676867"/>
    <w:rsid w:val="00676C02"/>
    <w:rsid w:val="00676E53"/>
    <w:rsid w:val="0067718D"/>
    <w:rsid w:val="006803B8"/>
    <w:rsid w:val="00683318"/>
    <w:rsid w:val="00683CD0"/>
    <w:rsid w:val="006853AB"/>
    <w:rsid w:val="00685AFD"/>
    <w:rsid w:val="0068651D"/>
    <w:rsid w:val="00686FEB"/>
    <w:rsid w:val="006877E9"/>
    <w:rsid w:val="00687C9D"/>
    <w:rsid w:val="00690344"/>
    <w:rsid w:val="00690957"/>
    <w:rsid w:val="00690ADA"/>
    <w:rsid w:val="00691AE4"/>
    <w:rsid w:val="0069274E"/>
    <w:rsid w:val="00694EF9"/>
    <w:rsid w:val="006951B4"/>
    <w:rsid w:val="0069755C"/>
    <w:rsid w:val="006A1459"/>
    <w:rsid w:val="006A24FB"/>
    <w:rsid w:val="006A2698"/>
    <w:rsid w:val="006A3131"/>
    <w:rsid w:val="006A3983"/>
    <w:rsid w:val="006A58F6"/>
    <w:rsid w:val="006A6757"/>
    <w:rsid w:val="006A7171"/>
    <w:rsid w:val="006B02C2"/>
    <w:rsid w:val="006B10DA"/>
    <w:rsid w:val="006B3658"/>
    <w:rsid w:val="006B3677"/>
    <w:rsid w:val="006B6F27"/>
    <w:rsid w:val="006B778D"/>
    <w:rsid w:val="006B7E8A"/>
    <w:rsid w:val="006C0AD6"/>
    <w:rsid w:val="006C1382"/>
    <w:rsid w:val="006C1945"/>
    <w:rsid w:val="006C2148"/>
    <w:rsid w:val="006C220B"/>
    <w:rsid w:val="006C29EC"/>
    <w:rsid w:val="006C2CC8"/>
    <w:rsid w:val="006C3104"/>
    <w:rsid w:val="006C3228"/>
    <w:rsid w:val="006C3B14"/>
    <w:rsid w:val="006C4834"/>
    <w:rsid w:val="006C542A"/>
    <w:rsid w:val="006C568B"/>
    <w:rsid w:val="006C7DE0"/>
    <w:rsid w:val="006D1350"/>
    <w:rsid w:val="006D1476"/>
    <w:rsid w:val="006D1AA1"/>
    <w:rsid w:val="006D1ADA"/>
    <w:rsid w:val="006D1B69"/>
    <w:rsid w:val="006D2054"/>
    <w:rsid w:val="006D2E37"/>
    <w:rsid w:val="006D38AA"/>
    <w:rsid w:val="006D42A2"/>
    <w:rsid w:val="006D4C46"/>
    <w:rsid w:val="006D511F"/>
    <w:rsid w:val="006D5574"/>
    <w:rsid w:val="006E19F3"/>
    <w:rsid w:val="006E20BE"/>
    <w:rsid w:val="006E3C60"/>
    <w:rsid w:val="006E4123"/>
    <w:rsid w:val="006E4757"/>
    <w:rsid w:val="006E49FA"/>
    <w:rsid w:val="006E4E5B"/>
    <w:rsid w:val="006E5174"/>
    <w:rsid w:val="006E54D3"/>
    <w:rsid w:val="006E561B"/>
    <w:rsid w:val="006E5888"/>
    <w:rsid w:val="006E739C"/>
    <w:rsid w:val="006F02D9"/>
    <w:rsid w:val="006F2754"/>
    <w:rsid w:val="006F2BBA"/>
    <w:rsid w:val="006F307E"/>
    <w:rsid w:val="006F3E68"/>
    <w:rsid w:val="006F4FDE"/>
    <w:rsid w:val="006F628F"/>
    <w:rsid w:val="006F6764"/>
    <w:rsid w:val="006F6F42"/>
    <w:rsid w:val="006F74D5"/>
    <w:rsid w:val="006F7681"/>
    <w:rsid w:val="006F7E4C"/>
    <w:rsid w:val="00701958"/>
    <w:rsid w:val="00701A53"/>
    <w:rsid w:val="007033AE"/>
    <w:rsid w:val="00703D2B"/>
    <w:rsid w:val="007045F3"/>
    <w:rsid w:val="00704795"/>
    <w:rsid w:val="0071112D"/>
    <w:rsid w:val="00712949"/>
    <w:rsid w:val="00713CCA"/>
    <w:rsid w:val="0071457E"/>
    <w:rsid w:val="00716A77"/>
    <w:rsid w:val="00716C28"/>
    <w:rsid w:val="00717A31"/>
    <w:rsid w:val="00720433"/>
    <w:rsid w:val="00720B90"/>
    <w:rsid w:val="00721112"/>
    <w:rsid w:val="00721FF7"/>
    <w:rsid w:val="00722457"/>
    <w:rsid w:val="00722AD0"/>
    <w:rsid w:val="00724CF3"/>
    <w:rsid w:val="007259C1"/>
    <w:rsid w:val="007266C6"/>
    <w:rsid w:val="0072677B"/>
    <w:rsid w:val="00726888"/>
    <w:rsid w:val="00726EF6"/>
    <w:rsid w:val="00727494"/>
    <w:rsid w:val="00730306"/>
    <w:rsid w:val="00732775"/>
    <w:rsid w:val="007329B2"/>
    <w:rsid w:val="0073349D"/>
    <w:rsid w:val="00733A6B"/>
    <w:rsid w:val="007377D6"/>
    <w:rsid w:val="00737AC8"/>
    <w:rsid w:val="0074005E"/>
    <w:rsid w:val="00740872"/>
    <w:rsid w:val="00740C1B"/>
    <w:rsid w:val="00741251"/>
    <w:rsid w:val="00741790"/>
    <w:rsid w:val="007417D7"/>
    <w:rsid w:val="00741FBE"/>
    <w:rsid w:val="00742051"/>
    <w:rsid w:val="00743CC9"/>
    <w:rsid w:val="0074489F"/>
    <w:rsid w:val="0074552E"/>
    <w:rsid w:val="00745D10"/>
    <w:rsid w:val="00746290"/>
    <w:rsid w:val="00751D33"/>
    <w:rsid w:val="007524C5"/>
    <w:rsid w:val="0075255E"/>
    <w:rsid w:val="00753EC4"/>
    <w:rsid w:val="007546A4"/>
    <w:rsid w:val="007554DA"/>
    <w:rsid w:val="007558C3"/>
    <w:rsid w:val="00756395"/>
    <w:rsid w:val="0075662F"/>
    <w:rsid w:val="0075674B"/>
    <w:rsid w:val="0075675B"/>
    <w:rsid w:val="00756CC5"/>
    <w:rsid w:val="007570BF"/>
    <w:rsid w:val="00757732"/>
    <w:rsid w:val="00757A21"/>
    <w:rsid w:val="00760A82"/>
    <w:rsid w:val="00761485"/>
    <w:rsid w:val="007615EB"/>
    <w:rsid w:val="00761ABE"/>
    <w:rsid w:val="007633E3"/>
    <w:rsid w:val="0077091B"/>
    <w:rsid w:val="007710E4"/>
    <w:rsid w:val="007717D7"/>
    <w:rsid w:val="00771BB6"/>
    <w:rsid w:val="00773F14"/>
    <w:rsid w:val="007759BD"/>
    <w:rsid w:val="00776FDE"/>
    <w:rsid w:val="00777C3B"/>
    <w:rsid w:val="00777FF1"/>
    <w:rsid w:val="00780C15"/>
    <w:rsid w:val="00781071"/>
    <w:rsid w:val="00782A24"/>
    <w:rsid w:val="00783023"/>
    <w:rsid w:val="00783912"/>
    <w:rsid w:val="00783ECB"/>
    <w:rsid w:val="007842FC"/>
    <w:rsid w:val="00784475"/>
    <w:rsid w:val="0078671F"/>
    <w:rsid w:val="00786FE2"/>
    <w:rsid w:val="0078746F"/>
    <w:rsid w:val="007876DB"/>
    <w:rsid w:val="00787CE9"/>
    <w:rsid w:val="007905C0"/>
    <w:rsid w:val="00791661"/>
    <w:rsid w:val="00791721"/>
    <w:rsid w:val="007920CA"/>
    <w:rsid w:val="007922DD"/>
    <w:rsid w:val="0079232A"/>
    <w:rsid w:val="007933C5"/>
    <w:rsid w:val="00793D27"/>
    <w:rsid w:val="0079420A"/>
    <w:rsid w:val="0079431F"/>
    <w:rsid w:val="00797AA4"/>
    <w:rsid w:val="007A0B9F"/>
    <w:rsid w:val="007A0C33"/>
    <w:rsid w:val="007A1442"/>
    <w:rsid w:val="007A1FAE"/>
    <w:rsid w:val="007A2A2A"/>
    <w:rsid w:val="007A3653"/>
    <w:rsid w:val="007A3804"/>
    <w:rsid w:val="007A3E64"/>
    <w:rsid w:val="007A4503"/>
    <w:rsid w:val="007A5EEE"/>
    <w:rsid w:val="007A6A10"/>
    <w:rsid w:val="007B0DD7"/>
    <w:rsid w:val="007B0F3F"/>
    <w:rsid w:val="007B2861"/>
    <w:rsid w:val="007B394B"/>
    <w:rsid w:val="007B3AC6"/>
    <w:rsid w:val="007B3DDA"/>
    <w:rsid w:val="007B4647"/>
    <w:rsid w:val="007B6D7D"/>
    <w:rsid w:val="007B6F22"/>
    <w:rsid w:val="007B71D3"/>
    <w:rsid w:val="007B7F2B"/>
    <w:rsid w:val="007B7F4F"/>
    <w:rsid w:val="007C0050"/>
    <w:rsid w:val="007C2DC6"/>
    <w:rsid w:val="007C44BA"/>
    <w:rsid w:val="007C4CA8"/>
    <w:rsid w:val="007C55BC"/>
    <w:rsid w:val="007C5FCA"/>
    <w:rsid w:val="007D0408"/>
    <w:rsid w:val="007D0996"/>
    <w:rsid w:val="007D0FA1"/>
    <w:rsid w:val="007D2403"/>
    <w:rsid w:val="007D262F"/>
    <w:rsid w:val="007D2808"/>
    <w:rsid w:val="007D5A77"/>
    <w:rsid w:val="007D6A0C"/>
    <w:rsid w:val="007D6FB0"/>
    <w:rsid w:val="007D793B"/>
    <w:rsid w:val="007D7999"/>
    <w:rsid w:val="007E0554"/>
    <w:rsid w:val="007E05CC"/>
    <w:rsid w:val="007E1FB0"/>
    <w:rsid w:val="007E2263"/>
    <w:rsid w:val="007E2C40"/>
    <w:rsid w:val="007E47C2"/>
    <w:rsid w:val="007E4CCF"/>
    <w:rsid w:val="007E4D63"/>
    <w:rsid w:val="007E6591"/>
    <w:rsid w:val="007E6AB9"/>
    <w:rsid w:val="007E73A5"/>
    <w:rsid w:val="007E7955"/>
    <w:rsid w:val="007F2237"/>
    <w:rsid w:val="007F32CE"/>
    <w:rsid w:val="007F3A7F"/>
    <w:rsid w:val="007F4098"/>
    <w:rsid w:val="007F73BD"/>
    <w:rsid w:val="007F7411"/>
    <w:rsid w:val="007F7954"/>
    <w:rsid w:val="00801275"/>
    <w:rsid w:val="00801597"/>
    <w:rsid w:val="00802471"/>
    <w:rsid w:val="00802710"/>
    <w:rsid w:val="008030E7"/>
    <w:rsid w:val="008032BA"/>
    <w:rsid w:val="00804178"/>
    <w:rsid w:val="0080424E"/>
    <w:rsid w:val="008048A1"/>
    <w:rsid w:val="00804FF2"/>
    <w:rsid w:val="008054F0"/>
    <w:rsid w:val="00805B35"/>
    <w:rsid w:val="00807C72"/>
    <w:rsid w:val="00810237"/>
    <w:rsid w:val="0081235E"/>
    <w:rsid w:val="0081236D"/>
    <w:rsid w:val="0081250E"/>
    <w:rsid w:val="00812618"/>
    <w:rsid w:val="00814CA8"/>
    <w:rsid w:val="0081546F"/>
    <w:rsid w:val="00816AC4"/>
    <w:rsid w:val="00816CC7"/>
    <w:rsid w:val="008206C6"/>
    <w:rsid w:val="008206E9"/>
    <w:rsid w:val="00820919"/>
    <w:rsid w:val="008209C0"/>
    <w:rsid w:val="00821842"/>
    <w:rsid w:val="008236C6"/>
    <w:rsid w:val="00824A08"/>
    <w:rsid w:val="00824D3E"/>
    <w:rsid w:val="00826322"/>
    <w:rsid w:val="008278CE"/>
    <w:rsid w:val="00831E03"/>
    <w:rsid w:val="00832D17"/>
    <w:rsid w:val="00836F0C"/>
    <w:rsid w:val="00837B4E"/>
    <w:rsid w:val="00837E91"/>
    <w:rsid w:val="0084026B"/>
    <w:rsid w:val="008403B4"/>
    <w:rsid w:val="008404F5"/>
    <w:rsid w:val="00840D1C"/>
    <w:rsid w:val="00841464"/>
    <w:rsid w:val="00841996"/>
    <w:rsid w:val="00841AE4"/>
    <w:rsid w:val="00841B0E"/>
    <w:rsid w:val="0084212E"/>
    <w:rsid w:val="008454E7"/>
    <w:rsid w:val="0084551F"/>
    <w:rsid w:val="00847100"/>
    <w:rsid w:val="00853093"/>
    <w:rsid w:val="00853E4D"/>
    <w:rsid w:val="00853E8C"/>
    <w:rsid w:val="008545AB"/>
    <w:rsid w:val="008578F1"/>
    <w:rsid w:val="00857AAB"/>
    <w:rsid w:val="00861CA1"/>
    <w:rsid w:val="00861EEA"/>
    <w:rsid w:val="0086320F"/>
    <w:rsid w:val="008648FD"/>
    <w:rsid w:val="00864ED8"/>
    <w:rsid w:val="008653A0"/>
    <w:rsid w:val="00870575"/>
    <w:rsid w:val="00871573"/>
    <w:rsid w:val="00875405"/>
    <w:rsid w:val="00875A38"/>
    <w:rsid w:val="00877EAF"/>
    <w:rsid w:val="00880DD2"/>
    <w:rsid w:val="00881281"/>
    <w:rsid w:val="00881496"/>
    <w:rsid w:val="00881876"/>
    <w:rsid w:val="00881BC6"/>
    <w:rsid w:val="008828B5"/>
    <w:rsid w:val="008830FF"/>
    <w:rsid w:val="00883540"/>
    <w:rsid w:val="008852A2"/>
    <w:rsid w:val="0088594B"/>
    <w:rsid w:val="00885AE6"/>
    <w:rsid w:val="00885C05"/>
    <w:rsid w:val="008876BE"/>
    <w:rsid w:val="00887E42"/>
    <w:rsid w:val="00887F81"/>
    <w:rsid w:val="008908F5"/>
    <w:rsid w:val="0089173B"/>
    <w:rsid w:val="0089298B"/>
    <w:rsid w:val="008938F3"/>
    <w:rsid w:val="008946F8"/>
    <w:rsid w:val="00895995"/>
    <w:rsid w:val="008969ED"/>
    <w:rsid w:val="00896BAE"/>
    <w:rsid w:val="00896D89"/>
    <w:rsid w:val="00897005"/>
    <w:rsid w:val="00897BE8"/>
    <w:rsid w:val="008A0A4E"/>
    <w:rsid w:val="008A13AA"/>
    <w:rsid w:val="008A2D80"/>
    <w:rsid w:val="008A33DB"/>
    <w:rsid w:val="008A47B6"/>
    <w:rsid w:val="008A4886"/>
    <w:rsid w:val="008A67AB"/>
    <w:rsid w:val="008A688D"/>
    <w:rsid w:val="008A6CDE"/>
    <w:rsid w:val="008B15B2"/>
    <w:rsid w:val="008B199F"/>
    <w:rsid w:val="008B2360"/>
    <w:rsid w:val="008B3E10"/>
    <w:rsid w:val="008B6538"/>
    <w:rsid w:val="008C0316"/>
    <w:rsid w:val="008C2F8C"/>
    <w:rsid w:val="008C4466"/>
    <w:rsid w:val="008C5338"/>
    <w:rsid w:val="008C5AC0"/>
    <w:rsid w:val="008C5B54"/>
    <w:rsid w:val="008C71B3"/>
    <w:rsid w:val="008C7536"/>
    <w:rsid w:val="008C75D0"/>
    <w:rsid w:val="008C76A6"/>
    <w:rsid w:val="008C7A7E"/>
    <w:rsid w:val="008C7EE2"/>
    <w:rsid w:val="008D0D7D"/>
    <w:rsid w:val="008D3117"/>
    <w:rsid w:val="008D313B"/>
    <w:rsid w:val="008D343B"/>
    <w:rsid w:val="008D3783"/>
    <w:rsid w:val="008D37DC"/>
    <w:rsid w:val="008D40EA"/>
    <w:rsid w:val="008D44F1"/>
    <w:rsid w:val="008D70D3"/>
    <w:rsid w:val="008D7400"/>
    <w:rsid w:val="008E00A6"/>
    <w:rsid w:val="008E0E64"/>
    <w:rsid w:val="008E1718"/>
    <w:rsid w:val="008E3443"/>
    <w:rsid w:val="008E4A9C"/>
    <w:rsid w:val="008E6746"/>
    <w:rsid w:val="008E7033"/>
    <w:rsid w:val="008E7826"/>
    <w:rsid w:val="008E7CAA"/>
    <w:rsid w:val="008F0548"/>
    <w:rsid w:val="008F077E"/>
    <w:rsid w:val="008F196D"/>
    <w:rsid w:val="008F1F66"/>
    <w:rsid w:val="008F3196"/>
    <w:rsid w:val="008F31C9"/>
    <w:rsid w:val="008F3EB2"/>
    <w:rsid w:val="008F4AD9"/>
    <w:rsid w:val="008F673D"/>
    <w:rsid w:val="008F6A48"/>
    <w:rsid w:val="008F6CB9"/>
    <w:rsid w:val="008F7610"/>
    <w:rsid w:val="00900FE9"/>
    <w:rsid w:val="009052F8"/>
    <w:rsid w:val="0090641E"/>
    <w:rsid w:val="00906810"/>
    <w:rsid w:val="00906BA1"/>
    <w:rsid w:val="0090702B"/>
    <w:rsid w:val="009102D4"/>
    <w:rsid w:val="0091034C"/>
    <w:rsid w:val="00913866"/>
    <w:rsid w:val="009139BC"/>
    <w:rsid w:val="00914ACD"/>
    <w:rsid w:val="00915103"/>
    <w:rsid w:val="00915962"/>
    <w:rsid w:val="0091596F"/>
    <w:rsid w:val="009164BF"/>
    <w:rsid w:val="00917ABC"/>
    <w:rsid w:val="009213AB"/>
    <w:rsid w:val="00921C0A"/>
    <w:rsid w:val="00922C54"/>
    <w:rsid w:val="00922F7E"/>
    <w:rsid w:val="009232F6"/>
    <w:rsid w:val="00923C70"/>
    <w:rsid w:val="00924CB6"/>
    <w:rsid w:val="00924FA8"/>
    <w:rsid w:val="009258E7"/>
    <w:rsid w:val="00926C41"/>
    <w:rsid w:val="00927119"/>
    <w:rsid w:val="00927360"/>
    <w:rsid w:val="00930285"/>
    <w:rsid w:val="00930433"/>
    <w:rsid w:val="009308AA"/>
    <w:rsid w:val="00930D8B"/>
    <w:rsid w:val="0093147B"/>
    <w:rsid w:val="00932E09"/>
    <w:rsid w:val="00932E61"/>
    <w:rsid w:val="00933D9F"/>
    <w:rsid w:val="00933EB4"/>
    <w:rsid w:val="00935E60"/>
    <w:rsid w:val="0093600C"/>
    <w:rsid w:val="00936389"/>
    <w:rsid w:val="00936D99"/>
    <w:rsid w:val="00937430"/>
    <w:rsid w:val="00937E5B"/>
    <w:rsid w:val="0094131C"/>
    <w:rsid w:val="0094146D"/>
    <w:rsid w:val="00942B3B"/>
    <w:rsid w:val="00944612"/>
    <w:rsid w:val="00945050"/>
    <w:rsid w:val="0094575F"/>
    <w:rsid w:val="0094609B"/>
    <w:rsid w:val="00947310"/>
    <w:rsid w:val="009514A6"/>
    <w:rsid w:val="0095180B"/>
    <w:rsid w:val="0095180C"/>
    <w:rsid w:val="00951C2C"/>
    <w:rsid w:val="00951C84"/>
    <w:rsid w:val="009532D3"/>
    <w:rsid w:val="00956CA5"/>
    <w:rsid w:val="00960311"/>
    <w:rsid w:val="00961916"/>
    <w:rsid w:val="0096214F"/>
    <w:rsid w:val="00962C75"/>
    <w:rsid w:val="00965376"/>
    <w:rsid w:val="00971104"/>
    <w:rsid w:val="0097116C"/>
    <w:rsid w:val="00973188"/>
    <w:rsid w:val="009742F6"/>
    <w:rsid w:val="00977061"/>
    <w:rsid w:val="0098015F"/>
    <w:rsid w:val="00980A10"/>
    <w:rsid w:val="00981589"/>
    <w:rsid w:val="00981C9E"/>
    <w:rsid w:val="009826E8"/>
    <w:rsid w:val="009832FD"/>
    <w:rsid w:val="009855C8"/>
    <w:rsid w:val="00985C8D"/>
    <w:rsid w:val="0098627D"/>
    <w:rsid w:val="009867E3"/>
    <w:rsid w:val="00986D89"/>
    <w:rsid w:val="00986DE4"/>
    <w:rsid w:val="00986EB5"/>
    <w:rsid w:val="00987894"/>
    <w:rsid w:val="00987B00"/>
    <w:rsid w:val="009905CA"/>
    <w:rsid w:val="00990B7F"/>
    <w:rsid w:val="009947B4"/>
    <w:rsid w:val="009947BC"/>
    <w:rsid w:val="009A03A5"/>
    <w:rsid w:val="009A1678"/>
    <w:rsid w:val="009A22C7"/>
    <w:rsid w:val="009A2C84"/>
    <w:rsid w:val="009A54F8"/>
    <w:rsid w:val="009A6486"/>
    <w:rsid w:val="009A681D"/>
    <w:rsid w:val="009A6C41"/>
    <w:rsid w:val="009B12F6"/>
    <w:rsid w:val="009B176A"/>
    <w:rsid w:val="009B228A"/>
    <w:rsid w:val="009B2AC7"/>
    <w:rsid w:val="009B328D"/>
    <w:rsid w:val="009B56CA"/>
    <w:rsid w:val="009B5AD4"/>
    <w:rsid w:val="009B637C"/>
    <w:rsid w:val="009B7A4E"/>
    <w:rsid w:val="009C03DA"/>
    <w:rsid w:val="009C06AB"/>
    <w:rsid w:val="009C1A2A"/>
    <w:rsid w:val="009C1D43"/>
    <w:rsid w:val="009C3383"/>
    <w:rsid w:val="009C4D9D"/>
    <w:rsid w:val="009C50F7"/>
    <w:rsid w:val="009C56E1"/>
    <w:rsid w:val="009C576B"/>
    <w:rsid w:val="009C6092"/>
    <w:rsid w:val="009D0DA2"/>
    <w:rsid w:val="009D1F00"/>
    <w:rsid w:val="009D29CE"/>
    <w:rsid w:val="009D3B4C"/>
    <w:rsid w:val="009D416B"/>
    <w:rsid w:val="009D4302"/>
    <w:rsid w:val="009D4F16"/>
    <w:rsid w:val="009D5531"/>
    <w:rsid w:val="009D6AEE"/>
    <w:rsid w:val="009D7F49"/>
    <w:rsid w:val="009E0FFA"/>
    <w:rsid w:val="009E1C99"/>
    <w:rsid w:val="009E1E9B"/>
    <w:rsid w:val="009E2CD1"/>
    <w:rsid w:val="009E56A5"/>
    <w:rsid w:val="009E6319"/>
    <w:rsid w:val="009E68CA"/>
    <w:rsid w:val="009E6B95"/>
    <w:rsid w:val="009F0A57"/>
    <w:rsid w:val="009F0E82"/>
    <w:rsid w:val="009F1BDA"/>
    <w:rsid w:val="009F24C0"/>
    <w:rsid w:val="009F3218"/>
    <w:rsid w:val="009F489D"/>
    <w:rsid w:val="009F5062"/>
    <w:rsid w:val="009F6C01"/>
    <w:rsid w:val="009F7994"/>
    <w:rsid w:val="00A00027"/>
    <w:rsid w:val="00A000E5"/>
    <w:rsid w:val="00A00280"/>
    <w:rsid w:val="00A00D53"/>
    <w:rsid w:val="00A01A50"/>
    <w:rsid w:val="00A01AA0"/>
    <w:rsid w:val="00A02289"/>
    <w:rsid w:val="00A02EFA"/>
    <w:rsid w:val="00A0315B"/>
    <w:rsid w:val="00A0364A"/>
    <w:rsid w:val="00A03DA9"/>
    <w:rsid w:val="00A04128"/>
    <w:rsid w:val="00A04B81"/>
    <w:rsid w:val="00A05146"/>
    <w:rsid w:val="00A0578F"/>
    <w:rsid w:val="00A10C54"/>
    <w:rsid w:val="00A135EC"/>
    <w:rsid w:val="00A14706"/>
    <w:rsid w:val="00A15686"/>
    <w:rsid w:val="00A15F03"/>
    <w:rsid w:val="00A163FE"/>
    <w:rsid w:val="00A16C86"/>
    <w:rsid w:val="00A1724D"/>
    <w:rsid w:val="00A17FAD"/>
    <w:rsid w:val="00A206F6"/>
    <w:rsid w:val="00A20EE2"/>
    <w:rsid w:val="00A2101E"/>
    <w:rsid w:val="00A22663"/>
    <w:rsid w:val="00A24321"/>
    <w:rsid w:val="00A2481A"/>
    <w:rsid w:val="00A24D7C"/>
    <w:rsid w:val="00A25352"/>
    <w:rsid w:val="00A254DF"/>
    <w:rsid w:val="00A27B83"/>
    <w:rsid w:val="00A30898"/>
    <w:rsid w:val="00A30F45"/>
    <w:rsid w:val="00A311CA"/>
    <w:rsid w:val="00A35164"/>
    <w:rsid w:val="00A3518A"/>
    <w:rsid w:val="00A36320"/>
    <w:rsid w:val="00A3795D"/>
    <w:rsid w:val="00A400F5"/>
    <w:rsid w:val="00A415E4"/>
    <w:rsid w:val="00A43CAE"/>
    <w:rsid w:val="00A440FE"/>
    <w:rsid w:val="00A452D8"/>
    <w:rsid w:val="00A459CB"/>
    <w:rsid w:val="00A45DB3"/>
    <w:rsid w:val="00A47E68"/>
    <w:rsid w:val="00A501D2"/>
    <w:rsid w:val="00A50B49"/>
    <w:rsid w:val="00A511D1"/>
    <w:rsid w:val="00A51A9E"/>
    <w:rsid w:val="00A52839"/>
    <w:rsid w:val="00A54836"/>
    <w:rsid w:val="00A562F1"/>
    <w:rsid w:val="00A564C7"/>
    <w:rsid w:val="00A57872"/>
    <w:rsid w:val="00A63D4A"/>
    <w:rsid w:val="00A64CBB"/>
    <w:rsid w:val="00A6607A"/>
    <w:rsid w:val="00A67040"/>
    <w:rsid w:val="00A672A6"/>
    <w:rsid w:val="00A67422"/>
    <w:rsid w:val="00A702FC"/>
    <w:rsid w:val="00A71A7E"/>
    <w:rsid w:val="00A72362"/>
    <w:rsid w:val="00A728AE"/>
    <w:rsid w:val="00A72A27"/>
    <w:rsid w:val="00A72BD7"/>
    <w:rsid w:val="00A72F93"/>
    <w:rsid w:val="00A754F7"/>
    <w:rsid w:val="00A75D32"/>
    <w:rsid w:val="00A7669A"/>
    <w:rsid w:val="00A77AA2"/>
    <w:rsid w:val="00A80276"/>
    <w:rsid w:val="00A80357"/>
    <w:rsid w:val="00A805A5"/>
    <w:rsid w:val="00A80C68"/>
    <w:rsid w:val="00A81277"/>
    <w:rsid w:val="00A81AFF"/>
    <w:rsid w:val="00A829B9"/>
    <w:rsid w:val="00A84CE6"/>
    <w:rsid w:val="00A85653"/>
    <w:rsid w:val="00A85897"/>
    <w:rsid w:val="00A86E02"/>
    <w:rsid w:val="00A906EC"/>
    <w:rsid w:val="00A91057"/>
    <w:rsid w:val="00A9117E"/>
    <w:rsid w:val="00A91585"/>
    <w:rsid w:val="00A92CC6"/>
    <w:rsid w:val="00A92E30"/>
    <w:rsid w:val="00A93305"/>
    <w:rsid w:val="00A93517"/>
    <w:rsid w:val="00A93B80"/>
    <w:rsid w:val="00A94D08"/>
    <w:rsid w:val="00A94FEE"/>
    <w:rsid w:val="00A96B88"/>
    <w:rsid w:val="00A9727B"/>
    <w:rsid w:val="00A97E19"/>
    <w:rsid w:val="00A97F03"/>
    <w:rsid w:val="00AA0365"/>
    <w:rsid w:val="00AA045E"/>
    <w:rsid w:val="00AA0E31"/>
    <w:rsid w:val="00AA140C"/>
    <w:rsid w:val="00AA197E"/>
    <w:rsid w:val="00AA21B6"/>
    <w:rsid w:val="00AA2307"/>
    <w:rsid w:val="00AA262B"/>
    <w:rsid w:val="00AA432D"/>
    <w:rsid w:val="00AA4486"/>
    <w:rsid w:val="00AA465B"/>
    <w:rsid w:val="00AA4BC1"/>
    <w:rsid w:val="00AA4C4A"/>
    <w:rsid w:val="00AA5B01"/>
    <w:rsid w:val="00AA7378"/>
    <w:rsid w:val="00AB0000"/>
    <w:rsid w:val="00AB026F"/>
    <w:rsid w:val="00AB11D0"/>
    <w:rsid w:val="00AB1360"/>
    <w:rsid w:val="00AB2405"/>
    <w:rsid w:val="00AB24B2"/>
    <w:rsid w:val="00AB36D5"/>
    <w:rsid w:val="00AB3C20"/>
    <w:rsid w:val="00AB5CA4"/>
    <w:rsid w:val="00AB5E5D"/>
    <w:rsid w:val="00AB73D2"/>
    <w:rsid w:val="00AB7E08"/>
    <w:rsid w:val="00AC024F"/>
    <w:rsid w:val="00AC0541"/>
    <w:rsid w:val="00AC0B43"/>
    <w:rsid w:val="00AC1324"/>
    <w:rsid w:val="00AC4372"/>
    <w:rsid w:val="00AC54E0"/>
    <w:rsid w:val="00AC5D1F"/>
    <w:rsid w:val="00AC6126"/>
    <w:rsid w:val="00AC62CD"/>
    <w:rsid w:val="00AC63A8"/>
    <w:rsid w:val="00AC6E8D"/>
    <w:rsid w:val="00AC72C2"/>
    <w:rsid w:val="00AD1C54"/>
    <w:rsid w:val="00AD1C55"/>
    <w:rsid w:val="00AD2E56"/>
    <w:rsid w:val="00AD39E1"/>
    <w:rsid w:val="00AD492A"/>
    <w:rsid w:val="00AD4F53"/>
    <w:rsid w:val="00AD692F"/>
    <w:rsid w:val="00AE0DF1"/>
    <w:rsid w:val="00AE0F07"/>
    <w:rsid w:val="00AE1367"/>
    <w:rsid w:val="00AE1B2B"/>
    <w:rsid w:val="00AE1C68"/>
    <w:rsid w:val="00AE20B7"/>
    <w:rsid w:val="00AE373E"/>
    <w:rsid w:val="00AE4DA7"/>
    <w:rsid w:val="00AE6D35"/>
    <w:rsid w:val="00AE732E"/>
    <w:rsid w:val="00AE790E"/>
    <w:rsid w:val="00AF0FF5"/>
    <w:rsid w:val="00AF1244"/>
    <w:rsid w:val="00AF1777"/>
    <w:rsid w:val="00AF2036"/>
    <w:rsid w:val="00AF330A"/>
    <w:rsid w:val="00AF35C8"/>
    <w:rsid w:val="00AF6C4F"/>
    <w:rsid w:val="00B027AF"/>
    <w:rsid w:val="00B02E02"/>
    <w:rsid w:val="00B03994"/>
    <w:rsid w:val="00B03BD4"/>
    <w:rsid w:val="00B045BE"/>
    <w:rsid w:val="00B048B2"/>
    <w:rsid w:val="00B065DA"/>
    <w:rsid w:val="00B0752E"/>
    <w:rsid w:val="00B07CF3"/>
    <w:rsid w:val="00B1066A"/>
    <w:rsid w:val="00B10FCA"/>
    <w:rsid w:val="00B11054"/>
    <w:rsid w:val="00B11238"/>
    <w:rsid w:val="00B1245D"/>
    <w:rsid w:val="00B12AF3"/>
    <w:rsid w:val="00B12C88"/>
    <w:rsid w:val="00B144D7"/>
    <w:rsid w:val="00B15750"/>
    <w:rsid w:val="00B15A85"/>
    <w:rsid w:val="00B15BA8"/>
    <w:rsid w:val="00B16772"/>
    <w:rsid w:val="00B17CC6"/>
    <w:rsid w:val="00B203AD"/>
    <w:rsid w:val="00B21122"/>
    <w:rsid w:val="00B22264"/>
    <w:rsid w:val="00B23107"/>
    <w:rsid w:val="00B23920"/>
    <w:rsid w:val="00B24843"/>
    <w:rsid w:val="00B24999"/>
    <w:rsid w:val="00B24E21"/>
    <w:rsid w:val="00B2514F"/>
    <w:rsid w:val="00B25D66"/>
    <w:rsid w:val="00B25F90"/>
    <w:rsid w:val="00B30BD0"/>
    <w:rsid w:val="00B319FC"/>
    <w:rsid w:val="00B31B0C"/>
    <w:rsid w:val="00B31B80"/>
    <w:rsid w:val="00B3297F"/>
    <w:rsid w:val="00B35AD3"/>
    <w:rsid w:val="00B35F7B"/>
    <w:rsid w:val="00B37FFA"/>
    <w:rsid w:val="00B4014A"/>
    <w:rsid w:val="00B404B0"/>
    <w:rsid w:val="00B41CD1"/>
    <w:rsid w:val="00B426CD"/>
    <w:rsid w:val="00B42E49"/>
    <w:rsid w:val="00B4376D"/>
    <w:rsid w:val="00B43FA5"/>
    <w:rsid w:val="00B4515B"/>
    <w:rsid w:val="00B452EC"/>
    <w:rsid w:val="00B4728D"/>
    <w:rsid w:val="00B472E9"/>
    <w:rsid w:val="00B47952"/>
    <w:rsid w:val="00B502C6"/>
    <w:rsid w:val="00B5277B"/>
    <w:rsid w:val="00B55593"/>
    <w:rsid w:val="00B55F15"/>
    <w:rsid w:val="00B55FE6"/>
    <w:rsid w:val="00B60D50"/>
    <w:rsid w:val="00B61FDD"/>
    <w:rsid w:val="00B62F7E"/>
    <w:rsid w:val="00B64339"/>
    <w:rsid w:val="00B644F3"/>
    <w:rsid w:val="00B6530F"/>
    <w:rsid w:val="00B66B42"/>
    <w:rsid w:val="00B67AAC"/>
    <w:rsid w:val="00B67D63"/>
    <w:rsid w:val="00B714D2"/>
    <w:rsid w:val="00B72C77"/>
    <w:rsid w:val="00B73136"/>
    <w:rsid w:val="00B73ECD"/>
    <w:rsid w:val="00B748C8"/>
    <w:rsid w:val="00B753EA"/>
    <w:rsid w:val="00B754D5"/>
    <w:rsid w:val="00B7642A"/>
    <w:rsid w:val="00B76642"/>
    <w:rsid w:val="00B76880"/>
    <w:rsid w:val="00B77BF0"/>
    <w:rsid w:val="00B77E3E"/>
    <w:rsid w:val="00B814FC"/>
    <w:rsid w:val="00B81739"/>
    <w:rsid w:val="00B81A77"/>
    <w:rsid w:val="00B821E0"/>
    <w:rsid w:val="00B82A7E"/>
    <w:rsid w:val="00B832A1"/>
    <w:rsid w:val="00B83C86"/>
    <w:rsid w:val="00B84515"/>
    <w:rsid w:val="00B8530D"/>
    <w:rsid w:val="00B86226"/>
    <w:rsid w:val="00B87775"/>
    <w:rsid w:val="00B87DA6"/>
    <w:rsid w:val="00B9142A"/>
    <w:rsid w:val="00B92737"/>
    <w:rsid w:val="00B94528"/>
    <w:rsid w:val="00B94764"/>
    <w:rsid w:val="00B95ED3"/>
    <w:rsid w:val="00B9600D"/>
    <w:rsid w:val="00BA049C"/>
    <w:rsid w:val="00BA1A06"/>
    <w:rsid w:val="00BA31E9"/>
    <w:rsid w:val="00BA3E34"/>
    <w:rsid w:val="00BA4472"/>
    <w:rsid w:val="00BA6C47"/>
    <w:rsid w:val="00BA7341"/>
    <w:rsid w:val="00BA741A"/>
    <w:rsid w:val="00BA7F94"/>
    <w:rsid w:val="00BB1174"/>
    <w:rsid w:val="00BB1606"/>
    <w:rsid w:val="00BB2477"/>
    <w:rsid w:val="00BB2BEE"/>
    <w:rsid w:val="00BB3BCC"/>
    <w:rsid w:val="00BB624D"/>
    <w:rsid w:val="00BB63FB"/>
    <w:rsid w:val="00BB6A93"/>
    <w:rsid w:val="00BB6C54"/>
    <w:rsid w:val="00BB7139"/>
    <w:rsid w:val="00BB7727"/>
    <w:rsid w:val="00BC0539"/>
    <w:rsid w:val="00BC06DA"/>
    <w:rsid w:val="00BC0EA9"/>
    <w:rsid w:val="00BC2C43"/>
    <w:rsid w:val="00BC2E72"/>
    <w:rsid w:val="00BC3B07"/>
    <w:rsid w:val="00BC4788"/>
    <w:rsid w:val="00BC4F5A"/>
    <w:rsid w:val="00BC5834"/>
    <w:rsid w:val="00BC588B"/>
    <w:rsid w:val="00BC63D2"/>
    <w:rsid w:val="00BD148B"/>
    <w:rsid w:val="00BD1E98"/>
    <w:rsid w:val="00BD2380"/>
    <w:rsid w:val="00BD3A8E"/>
    <w:rsid w:val="00BD4BF6"/>
    <w:rsid w:val="00BD6161"/>
    <w:rsid w:val="00BD6753"/>
    <w:rsid w:val="00BD6E37"/>
    <w:rsid w:val="00BD6F94"/>
    <w:rsid w:val="00BD791F"/>
    <w:rsid w:val="00BE04AC"/>
    <w:rsid w:val="00BE1A5F"/>
    <w:rsid w:val="00BE1BDD"/>
    <w:rsid w:val="00BE2907"/>
    <w:rsid w:val="00BE2A83"/>
    <w:rsid w:val="00BE34CB"/>
    <w:rsid w:val="00BE36BF"/>
    <w:rsid w:val="00BE3ADB"/>
    <w:rsid w:val="00BE4021"/>
    <w:rsid w:val="00BE522D"/>
    <w:rsid w:val="00BE6C95"/>
    <w:rsid w:val="00BF3339"/>
    <w:rsid w:val="00BF44C3"/>
    <w:rsid w:val="00BF67CB"/>
    <w:rsid w:val="00BF73DC"/>
    <w:rsid w:val="00BF7802"/>
    <w:rsid w:val="00BF7E76"/>
    <w:rsid w:val="00C00C9D"/>
    <w:rsid w:val="00C013A9"/>
    <w:rsid w:val="00C018FC"/>
    <w:rsid w:val="00C02B9E"/>
    <w:rsid w:val="00C0373B"/>
    <w:rsid w:val="00C03E99"/>
    <w:rsid w:val="00C041CF"/>
    <w:rsid w:val="00C0424C"/>
    <w:rsid w:val="00C043E4"/>
    <w:rsid w:val="00C0468C"/>
    <w:rsid w:val="00C05197"/>
    <w:rsid w:val="00C0549F"/>
    <w:rsid w:val="00C05BBA"/>
    <w:rsid w:val="00C06017"/>
    <w:rsid w:val="00C07982"/>
    <w:rsid w:val="00C10900"/>
    <w:rsid w:val="00C11835"/>
    <w:rsid w:val="00C11B5D"/>
    <w:rsid w:val="00C11C69"/>
    <w:rsid w:val="00C1204F"/>
    <w:rsid w:val="00C1206B"/>
    <w:rsid w:val="00C12230"/>
    <w:rsid w:val="00C137E9"/>
    <w:rsid w:val="00C138C4"/>
    <w:rsid w:val="00C13A24"/>
    <w:rsid w:val="00C14A71"/>
    <w:rsid w:val="00C14ADC"/>
    <w:rsid w:val="00C151CA"/>
    <w:rsid w:val="00C16179"/>
    <w:rsid w:val="00C1761F"/>
    <w:rsid w:val="00C20044"/>
    <w:rsid w:val="00C207F7"/>
    <w:rsid w:val="00C21B71"/>
    <w:rsid w:val="00C220C2"/>
    <w:rsid w:val="00C23BF3"/>
    <w:rsid w:val="00C23CBD"/>
    <w:rsid w:val="00C242FE"/>
    <w:rsid w:val="00C24581"/>
    <w:rsid w:val="00C247A1"/>
    <w:rsid w:val="00C25A88"/>
    <w:rsid w:val="00C26123"/>
    <w:rsid w:val="00C27216"/>
    <w:rsid w:val="00C2757C"/>
    <w:rsid w:val="00C30C9A"/>
    <w:rsid w:val="00C3374C"/>
    <w:rsid w:val="00C33E83"/>
    <w:rsid w:val="00C342FF"/>
    <w:rsid w:val="00C3495C"/>
    <w:rsid w:val="00C34C29"/>
    <w:rsid w:val="00C34CC2"/>
    <w:rsid w:val="00C35FC9"/>
    <w:rsid w:val="00C37348"/>
    <w:rsid w:val="00C378E1"/>
    <w:rsid w:val="00C40374"/>
    <w:rsid w:val="00C4062C"/>
    <w:rsid w:val="00C41395"/>
    <w:rsid w:val="00C41BCB"/>
    <w:rsid w:val="00C41ECF"/>
    <w:rsid w:val="00C436CB"/>
    <w:rsid w:val="00C445D8"/>
    <w:rsid w:val="00C44A0F"/>
    <w:rsid w:val="00C45237"/>
    <w:rsid w:val="00C453AC"/>
    <w:rsid w:val="00C460B9"/>
    <w:rsid w:val="00C46A2C"/>
    <w:rsid w:val="00C46D70"/>
    <w:rsid w:val="00C471E0"/>
    <w:rsid w:val="00C47508"/>
    <w:rsid w:val="00C4783C"/>
    <w:rsid w:val="00C47DB7"/>
    <w:rsid w:val="00C50CE6"/>
    <w:rsid w:val="00C517A7"/>
    <w:rsid w:val="00C52735"/>
    <w:rsid w:val="00C52E84"/>
    <w:rsid w:val="00C539E1"/>
    <w:rsid w:val="00C55EB3"/>
    <w:rsid w:val="00C55F2C"/>
    <w:rsid w:val="00C56C8D"/>
    <w:rsid w:val="00C57DB1"/>
    <w:rsid w:val="00C61540"/>
    <w:rsid w:val="00C6268A"/>
    <w:rsid w:val="00C646AE"/>
    <w:rsid w:val="00C64786"/>
    <w:rsid w:val="00C64C25"/>
    <w:rsid w:val="00C65359"/>
    <w:rsid w:val="00C65634"/>
    <w:rsid w:val="00C67EAB"/>
    <w:rsid w:val="00C7039C"/>
    <w:rsid w:val="00C706CB"/>
    <w:rsid w:val="00C71DF0"/>
    <w:rsid w:val="00C733AF"/>
    <w:rsid w:val="00C73AFD"/>
    <w:rsid w:val="00C73BDE"/>
    <w:rsid w:val="00C745F7"/>
    <w:rsid w:val="00C74FF4"/>
    <w:rsid w:val="00C75041"/>
    <w:rsid w:val="00C75BF1"/>
    <w:rsid w:val="00C75CB1"/>
    <w:rsid w:val="00C779EC"/>
    <w:rsid w:val="00C80E76"/>
    <w:rsid w:val="00C811CE"/>
    <w:rsid w:val="00C813BE"/>
    <w:rsid w:val="00C82C03"/>
    <w:rsid w:val="00C849BD"/>
    <w:rsid w:val="00C84C12"/>
    <w:rsid w:val="00C8552B"/>
    <w:rsid w:val="00C8583C"/>
    <w:rsid w:val="00C86174"/>
    <w:rsid w:val="00C86925"/>
    <w:rsid w:val="00C906D1"/>
    <w:rsid w:val="00C935D9"/>
    <w:rsid w:val="00C94477"/>
    <w:rsid w:val="00CA1D46"/>
    <w:rsid w:val="00CA2991"/>
    <w:rsid w:val="00CA2D68"/>
    <w:rsid w:val="00CA36D7"/>
    <w:rsid w:val="00CA3AA5"/>
    <w:rsid w:val="00CA4561"/>
    <w:rsid w:val="00CA4592"/>
    <w:rsid w:val="00CA48BC"/>
    <w:rsid w:val="00CA632B"/>
    <w:rsid w:val="00CA7283"/>
    <w:rsid w:val="00CA7892"/>
    <w:rsid w:val="00CA7AC3"/>
    <w:rsid w:val="00CA7C0D"/>
    <w:rsid w:val="00CA7F10"/>
    <w:rsid w:val="00CB0C3C"/>
    <w:rsid w:val="00CB21FF"/>
    <w:rsid w:val="00CB233B"/>
    <w:rsid w:val="00CB234D"/>
    <w:rsid w:val="00CB268D"/>
    <w:rsid w:val="00CB29F6"/>
    <w:rsid w:val="00CB2D2D"/>
    <w:rsid w:val="00CB39EF"/>
    <w:rsid w:val="00CB3B9A"/>
    <w:rsid w:val="00CB41F7"/>
    <w:rsid w:val="00CB44C0"/>
    <w:rsid w:val="00CB46DE"/>
    <w:rsid w:val="00CB4760"/>
    <w:rsid w:val="00CB4BF8"/>
    <w:rsid w:val="00CB5D34"/>
    <w:rsid w:val="00CB60FF"/>
    <w:rsid w:val="00CB615B"/>
    <w:rsid w:val="00CB6235"/>
    <w:rsid w:val="00CB62C1"/>
    <w:rsid w:val="00CB6C1B"/>
    <w:rsid w:val="00CB70F0"/>
    <w:rsid w:val="00CB7C64"/>
    <w:rsid w:val="00CC0073"/>
    <w:rsid w:val="00CC02C9"/>
    <w:rsid w:val="00CC039D"/>
    <w:rsid w:val="00CC204F"/>
    <w:rsid w:val="00CC3AEA"/>
    <w:rsid w:val="00CC43FE"/>
    <w:rsid w:val="00CC526E"/>
    <w:rsid w:val="00CC52A3"/>
    <w:rsid w:val="00CC63C8"/>
    <w:rsid w:val="00CC66F3"/>
    <w:rsid w:val="00CC7D47"/>
    <w:rsid w:val="00CD047B"/>
    <w:rsid w:val="00CD050D"/>
    <w:rsid w:val="00CD2C8E"/>
    <w:rsid w:val="00CD46AC"/>
    <w:rsid w:val="00CD5533"/>
    <w:rsid w:val="00CD7D62"/>
    <w:rsid w:val="00CE1E49"/>
    <w:rsid w:val="00CE2C05"/>
    <w:rsid w:val="00CE2FC9"/>
    <w:rsid w:val="00CE40EE"/>
    <w:rsid w:val="00CE436D"/>
    <w:rsid w:val="00CE4CAF"/>
    <w:rsid w:val="00CE6496"/>
    <w:rsid w:val="00CF0C0F"/>
    <w:rsid w:val="00CF0CFA"/>
    <w:rsid w:val="00CF0F9D"/>
    <w:rsid w:val="00CF1FCD"/>
    <w:rsid w:val="00CF214A"/>
    <w:rsid w:val="00CF224E"/>
    <w:rsid w:val="00CF2434"/>
    <w:rsid w:val="00CF2AC4"/>
    <w:rsid w:val="00CF31AF"/>
    <w:rsid w:val="00CF53D9"/>
    <w:rsid w:val="00CF587F"/>
    <w:rsid w:val="00CF5990"/>
    <w:rsid w:val="00CF796C"/>
    <w:rsid w:val="00D0063F"/>
    <w:rsid w:val="00D00A82"/>
    <w:rsid w:val="00D01621"/>
    <w:rsid w:val="00D030F3"/>
    <w:rsid w:val="00D05449"/>
    <w:rsid w:val="00D05A34"/>
    <w:rsid w:val="00D06A11"/>
    <w:rsid w:val="00D06DFB"/>
    <w:rsid w:val="00D10F54"/>
    <w:rsid w:val="00D10F64"/>
    <w:rsid w:val="00D1139E"/>
    <w:rsid w:val="00D115A7"/>
    <w:rsid w:val="00D11A2E"/>
    <w:rsid w:val="00D13CF9"/>
    <w:rsid w:val="00D147F8"/>
    <w:rsid w:val="00D1640C"/>
    <w:rsid w:val="00D16B77"/>
    <w:rsid w:val="00D171CE"/>
    <w:rsid w:val="00D17443"/>
    <w:rsid w:val="00D20581"/>
    <w:rsid w:val="00D205B8"/>
    <w:rsid w:val="00D211AF"/>
    <w:rsid w:val="00D21478"/>
    <w:rsid w:val="00D22019"/>
    <w:rsid w:val="00D22E89"/>
    <w:rsid w:val="00D2305C"/>
    <w:rsid w:val="00D23379"/>
    <w:rsid w:val="00D23708"/>
    <w:rsid w:val="00D2511B"/>
    <w:rsid w:val="00D2581D"/>
    <w:rsid w:val="00D25BFE"/>
    <w:rsid w:val="00D264DD"/>
    <w:rsid w:val="00D266D7"/>
    <w:rsid w:val="00D26FAC"/>
    <w:rsid w:val="00D270E1"/>
    <w:rsid w:val="00D27212"/>
    <w:rsid w:val="00D30542"/>
    <w:rsid w:val="00D30E38"/>
    <w:rsid w:val="00D319D6"/>
    <w:rsid w:val="00D32A8C"/>
    <w:rsid w:val="00D32DFB"/>
    <w:rsid w:val="00D3347A"/>
    <w:rsid w:val="00D33C77"/>
    <w:rsid w:val="00D34C0E"/>
    <w:rsid w:val="00D3579C"/>
    <w:rsid w:val="00D3584B"/>
    <w:rsid w:val="00D36181"/>
    <w:rsid w:val="00D406A1"/>
    <w:rsid w:val="00D4264D"/>
    <w:rsid w:val="00D4320D"/>
    <w:rsid w:val="00D43230"/>
    <w:rsid w:val="00D438FB"/>
    <w:rsid w:val="00D43B21"/>
    <w:rsid w:val="00D4513D"/>
    <w:rsid w:val="00D45290"/>
    <w:rsid w:val="00D4563C"/>
    <w:rsid w:val="00D4651E"/>
    <w:rsid w:val="00D4778E"/>
    <w:rsid w:val="00D47D12"/>
    <w:rsid w:val="00D502EA"/>
    <w:rsid w:val="00D5165C"/>
    <w:rsid w:val="00D524AB"/>
    <w:rsid w:val="00D531FA"/>
    <w:rsid w:val="00D54A5D"/>
    <w:rsid w:val="00D54FE6"/>
    <w:rsid w:val="00D552BA"/>
    <w:rsid w:val="00D5594A"/>
    <w:rsid w:val="00D55BED"/>
    <w:rsid w:val="00D5651F"/>
    <w:rsid w:val="00D56526"/>
    <w:rsid w:val="00D56F65"/>
    <w:rsid w:val="00D57F88"/>
    <w:rsid w:val="00D60882"/>
    <w:rsid w:val="00D6096C"/>
    <w:rsid w:val="00D60BF6"/>
    <w:rsid w:val="00D61FF8"/>
    <w:rsid w:val="00D63258"/>
    <w:rsid w:val="00D65D15"/>
    <w:rsid w:val="00D6645D"/>
    <w:rsid w:val="00D6695C"/>
    <w:rsid w:val="00D669C8"/>
    <w:rsid w:val="00D669FA"/>
    <w:rsid w:val="00D708F3"/>
    <w:rsid w:val="00D710D9"/>
    <w:rsid w:val="00D728D7"/>
    <w:rsid w:val="00D73735"/>
    <w:rsid w:val="00D74C82"/>
    <w:rsid w:val="00D75E23"/>
    <w:rsid w:val="00D76F4A"/>
    <w:rsid w:val="00D770E9"/>
    <w:rsid w:val="00D774E7"/>
    <w:rsid w:val="00D7789D"/>
    <w:rsid w:val="00D77CEE"/>
    <w:rsid w:val="00D77FF6"/>
    <w:rsid w:val="00D8007C"/>
    <w:rsid w:val="00D80FC0"/>
    <w:rsid w:val="00D81B95"/>
    <w:rsid w:val="00D81D72"/>
    <w:rsid w:val="00D82732"/>
    <w:rsid w:val="00D82955"/>
    <w:rsid w:val="00D8345A"/>
    <w:rsid w:val="00D83ECB"/>
    <w:rsid w:val="00D84289"/>
    <w:rsid w:val="00D84754"/>
    <w:rsid w:val="00D858A3"/>
    <w:rsid w:val="00D87945"/>
    <w:rsid w:val="00D90334"/>
    <w:rsid w:val="00D903D8"/>
    <w:rsid w:val="00D90AA5"/>
    <w:rsid w:val="00D90B9D"/>
    <w:rsid w:val="00D90BA8"/>
    <w:rsid w:val="00D91D80"/>
    <w:rsid w:val="00D91EC3"/>
    <w:rsid w:val="00D94A0B"/>
    <w:rsid w:val="00DA0A82"/>
    <w:rsid w:val="00DA1556"/>
    <w:rsid w:val="00DA18EC"/>
    <w:rsid w:val="00DA1D81"/>
    <w:rsid w:val="00DA3468"/>
    <w:rsid w:val="00DA46B9"/>
    <w:rsid w:val="00DA520A"/>
    <w:rsid w:val="00DA592C"/>
    <w:rsid w:val="00DA67D3"/>
    <w:rsid w:val="00DB0504"/>
    <w:rsid w:val="00DB156B"/>
    <w:rsid w:val="00DB24ED"/>
    <w:rsid w:val="00DB3020"/>
    <w:rsid w:val="00DB3297"/>
    <w:rsid w:val="00DB405C"/>
    <w:rsid w:val="00DB62A4"/>
    <w:rsid w:val="00DB6B8F"/>
    <w:rsid w:val="00DB70F4"/>
    <w:rsid w:val="00DB74F4"/>
    <w:rsid w:val="00DC0080"/>
    <w:rsid w:val="00DC01D5"/>
    <w:rsid w:val="00DC0205"/>
    <w:rsid w:val="00DC038A"/>
    <w:rsid w:val="00DC045E"/>
    <w:rsid w:val="00DC05CC"/>
    <w:rsid w:val="00DC13C6"/>
    <w:rsid w:val="00DC1593"/>
    <w:rsid w:val="00DC2BF0"/>
    <w:rsid w:val="00DC4B53"/>
    <w:rsid w:val="00DC5003"/>
    <w:rsid w:val="00DC5C17"/>
    <w:rsid w:val="00DC6475"/>
    <w:rsid w:val="00DD1139"/>
    <w:rsid w:val="00DD1179"/>
    <w:rsid w:val="00DD1DDA"/>
    <w:rsid w:val="00DD240F"/>
    <w:rsid w:val="00DD3624"/>
    <w:rsid w:val="00DD422B"/>
    <w:rsid w:val="00DD4B6C"/>
    <w:rsid w:val="00DD50BC"/>
    <w:rsid w:val="00DD50EC"/>
    <w:rsid w:val="00DD58DD"/>
    <w:rsid w:val="00DD7707"/>
    <w:rsid w:val="00DD7CA3"/>
    <w:rsid w:val="00DD7EC8"/>
    <w:rsid w:val="00DE01BF"/>
    <w:rsid w:val="00DE1D99"/>
    <w:rsid w:val="00DE28C4"/>
    <w:rsid w:val="00DE359B"/>
    <w:rsid w:val="00DE39F5"/>
    <w:rsid w:val="00DE40FF"/>
    <w:rsid w:val="00DE4B38"/>
    <w:rsid w:val="00DE4E72"/>
    <w:rsid w:val="00DE626D"/>
    <w:rsid w:val="00DE6894"/>
    <w:rsid w:val="00DE7CD7"/>
    <w:rsid w:val="00DF1493"/>
    <w:rsid w:val="00DF1C28"/>
    <w:rsid w:val="00DF2409"/>
    <w:rsid w:val="00DF5AC5"/>
    <w:rsid w:val="00DF795A"/>
    <w:rsid w:val="00DF79BE"/>
    <w:rsid w:val="00E00F77"/>
    <w:rsid w:val="00E027E8"/>
    <w:rsid w:val="00E0466C"/>
    <w:rsid w:val="00E047D2"/>
    <w:rsid w:val="00E059F0"/>
    <w:rsid w:val="00E07160"/>
    <w:rsid w:val="00E07776"/>
    <w:rsid w:val="00E07779"/>
    <w:rsid w:val="00E10220"/>
    <w:rsid w:val="00E11D5D"/>
    <w:rsid w:val="00E135EF"/>
    <w:rsid w:val="00E13B9D"/>
    <w:rsid w:val="00E152D9"/>
    <w:rsid w:val="00E15C7E"/>
    <w:rsid w:val="00E16434"/>
    <w:rsid w:val="00E16ACC"/>
    <w:rsid w:val="00E16FD4"/>
    <w:rsid w:val="00E17ED1"/>
    <w:rsid w:val="00E209D4"/>
    <w:rsid w:val="00E2109B"/>
    <w:rsid w:val="00E21EE5"/>
    <w:rsid w:val="00E22FA8"/>
    <w:rsid w:val="00E24B1B"/>
    <w:rsid w:val="00E27F56"/>
    <w:rsid w:val="00E304B8"/>
    <w:rsid w:val="00E311C6"/>
    <w:rsid w:val="00E3212A"/>
    <w:rsid w:val="00E3291F"/>
    <w:rsid w:val="00E3361D"/>
    <w:rsid w:val="00E33B0B"/>
    <w:rsid w:val="00E33F28"/>
    <w:rsid w:val="00E3585E"/>
    <w:rsid w:val="00E361F6"/>
    <w:rsid w:val="00E366C6"/>
    <w:rsid w:val="00E3706D"/>
    <w:rsid w:val="00E37141"/>
    <w:rsid w:val="00E37843"/>
    <w:rsid w:val="00E4146D"/>
    <w:rsid w:val="00E41725"/>
    <w:rsid w:val="00E417E3"/>
    <w:rsid w:val="00E4265B"/>
    <w:rsid w:val="00E42FD1"/>
    <w:rsid w:val="00E44A62"/>
    <w:rsid w:val="00E4510D"/>
    <w:rsid w:val="00E4540E"/>
    <w:rsid w:val="00E45B85"/>
    <w:rsid w:val="00E46450"/>
    <w:rsid w:val="00E46FB8"/>
    <w:rsid w:val="00E4710F"/>
    <w:rsid w:val="00E50422"/>
    <w:rsid w:val="00E507A9"/>
    <w:rsid w:val="00E50C61"/>
    <w:rsid w:val="00E51233"/>
    <w:rsid w:val="00E514FC"/>
    <w:rsid w:val="00E516FA"/>
    <w:rsid w:val="00E5215E"/>
    <w:rsid w:val="00E52E13"/>
    <w:rsid w:val="00E54D22"/>
    <w:rsid w:val="00E55213"/>
    <w:rsid w:val="00E55573"/>
    <w:rsid w:val="00E55D50"/>
    <w:rsid w:val="00E5610D"/>
    <w:rsid w:val="00E57AF6"/>
    <w:rsid w:val="00E603A9"/>
    <w:rsid w:val="00E606F7"/>
    <w:rsid w:val="00E61337"/>
    <w:rsid w:val="00E61FF0"/>
    <w:rsid w:val="00E62D48"/>
    <w:rsid w:val="00E65050"/>
    <w:rsid w:val="00E6572D"/>
    <w:rsid w:val="00E663B0"/>
    <w:rsid w:val="00E6799E"/>
    <w:rsid w:val="00E7044F"/>
    <w:rsid w:val="00E704B3"/>
    <w:rsid w:val="00E70AE8"/>
    <w:rsid w:val="00E72399"/>
    <w:rsid w:val="00E72994"/>
    <w:rsid w:val="00E731F8"/>
    <w:rsid w:val="00E73D49"/>
    <w:rsid w:val="00E74997"/>
    <w:rsid w:val="00E74CE1"/>
    <w:rsid w:val="00E7559A"/>
    <w:rsid w:val="00E76303"/>
    <w:rsid w:val="00E76751"/>
    <w:rsid w:val="00E77A51"/>
    <w:rsid w:val="00E8121F"/>
    <w:rsid w:val="00E812E0"/>
    <w:rsid w:val="00E82518"/>
    <w:rsid w:val="00E826F7"/>
    <w:rsid w:val="00E843FF"/>
    <w:rsid w:val="00E85269"/>
    <w:rsid w:val="00E85A29"/>
    <w:rsid w:val="00E85C3C"/>
    <w:rsid w:val="00E860A1"/>
    <w:rsid w:val="00E931FC"/>
    <w:rsid w:val="00E933F4"/>
    <w:rsid w:val="00E93782"/>
    <w:rsid w:val="00E93D99"/>
    <w:rsid w:val="00E95EB0"/>
    <w:rsid w:val="00E964AF"/>
    <w:rsid w:val="00E97829"/>
    <w:rsid w:val="00E97FFD"/>
    <w:rsid w:val="00EA136A"/>
    <w:rsid w:val="00EA1532"/>
    <w:rsid w:val="00EA4481"/>
    <w:rsid w:val="00EA4C2B"/>
    <w:rsid w:val="00EA7767"/>
    <w:rsid w:val="00EA7E26"/>
    <w:rsid w:val="00EB1FFB"/>
    <w:rsid w:val="00EB37BA"/>
    <w:rsid w:val="00EB3BE8"/>
    <w:rsid w:val="00EB3EF7"/>
    <w:rsid w:val="00EB3F07"/>
    <w:rsid w:val="00EB5100"/>
    <w:rsid w:val="00EB7A36"/>
    <w:rsid w:val="00EB7DEE"/>
    <w:rsid w:val="00EC023F"/>
    <w:rsid w:val="00EC13F7"/>
    <w:rsid w:val="00EC183C"/>
    <w:rsid w:val="00EC1A6E"/>
    <w:rsid w:val="00EC1C71"/>
    <w:rsid w:val="00EC26DD"/>
    <w:rsid w:val="00EC2F8D"/>
    <w:rsid w:val="00EC3B52"/>
    <w:rsid w:val="00EC3CD5"/>
    <w:rsid w:val="00EC41FB"/>
    <w:rsid w:val="00EC435D"/>
    <w:rsid w:val="00EC4C4E"/>
    <w:rsid w:val="00EC5187"/>
    <w:rsid w:val="00EC5769"/>
    <w:rsid w:val="00EC57A7"/>
    <w:rsid w:val="00EC712F"/>
    <w:rsid w:val="00ED0500"/>
    <w:rsid w:val="00ED096C"/>
    <w:rsid w:val="00ED0EC2"/>
    <w:rsid w:val="00ED1453"/>
    <w:rsid w:val="00ED1699"/>
    <w:rsid w:val="00ED21A0"/>
    <w:rsid w:val="00ED3EAB"/>
    <w:rsid w:val="00ED4516"/>
    <w:rsid w:val="00ED5489"/>
    <w:rsid w:val="00ED5798"/>
    <w:rsid w:val="00ED668F"/>
    <w:rsid w:val="00EE199B"/>
    <w:rsid w:val="00EE2463"/>
    <w:rsid w:val="00EE2AA2"/>
    <w:rsid w:val="00EE3749"/>
    <w:rsid w:val="00EE424F"/>
    <w:rsid w:val="00EE5021"/>
    <w:rsid w:val="00EE55C0"/>
    <w:rsid w:val="00EE5943"/>
    <w:rsid w:val="00EF0C7E"/>
    <w:rsid w:val="00EF0CE0"/>
    <w:rsid w:val="00EF1F40"/>
    <w:rsid w:val="00EF20EC"/>
    <w:rsid w:val="00EF338A"/>
    <w:rsid w:val="00EF3447"/>
    <w:rsid w:val="00EF3BF9"/>
    <w:rsid w:val="00EF466C"/>
    <w:rsid w:val="00EF6566"/>
    <w:rsid w:val="00EF680D"/>
    <w:rsid w:val="00F00324"/>
    <w:rsid w:val="00F008FA"/>
    <w:rsid w:val="00F017FC"/>
    <w:rsid w:val="00F02465"/>
    <w:rsid w:val="00F02B5B"/>
    <w:rsid w:val="00F02C64"/>
    <w:rsid w:val="00F03E4A"/>
    <w:rsid w:val="00F044E9"/>
    <w:rsid w:val="00F1006F"/>
    <w:rsid w:val="00F10DE8"/>
    <w:rsid w:val="00F110C5"/>
    <w:rsid w:val="00F134FA"/>
    <w:rsid w:val="00F143E7"/>
    <w:rsid w:val="00F153F3"/>
    <w:rsid w:val="00F17200"/>
    <w:rsid w:val="00F1793C"/>
    <w:rsid w:val="00F204AA"/>
    <w:rsid w:val="00F22223"/>
    <w:rsid w:val="00F223D8"/>
    <w:rsid w:val="00F231D2"/>
    <w:rsid w:val="00F24817"/>
    <w:rsid w:val="00F24B2D"/>
    <w:rsid w:val="00F255F3"/>
    <w:rsid w:val="00F26572"/>
    <w:rsid w:val="00F26D1C"/>
    <w:rsid w:val="00F27150"/>
    <w:rsid w:val="00F275FC"/>
    <w:rsid w:val="00F3207D"/>
    <w:rsid w:val="00F32387"/>
    <w:rsid w:val="00F323AD"/>
    <w:rsid w:val="00F324DA"/>
    <w:rsid w:val="00F325AC"/>
    <w:rsid w:val="00F32B4B"/>
    <w:rsid w:val="00F32CB5"/>
    <w:rsid w:val="00F32D90"/>
    <w:rsid w:val="00F34546"/>
    <w:rsid w:val="00F34862"/>
    <w:rsid w:val="00F352A7"/>
    <w:rsid w:val="00F355EC"/>
    <w:rsid w:val="00F371F4"/>
    <w:rsid w:val="00F37342"/>
    <w:rsid w:val="00F37C23"/>
    <w:rsid w:val="00F41478"/>
    <w:rsid w:val="00F4261C"/>
    <w:rsid w:val="00F42726"/>
    <w:rsid w:val="00F42ACF"/>
    <w:rsid w:val="00F42B92"/>
    <w:rsid w:val="00F4382E"/>
    <w:rsid w:val="00F448D8"/>
    <w:rsid w:val="00F449B6"/>
    <w:rsid w:val="00F44B7A"/>
    <w:rsid w:val="00F4743E"/>
    <w:rsid w:val="00F503FB"/>
    <w:rsid w:val="00F52F36"/>
    <w:rsid w:val="00F53DAA"/>
    <w:rsid w:val="00F55882"/>
    <w:rsid w:val="00F55D45"/>
    <w:rsid w:val="00F57B4B"/>
    <w:rsid w:val="00F618C8"/>
    <w:rsid w:val="00F629D4"/>
    <w:rsid w:val="00F64634"/>
    <w:rsid w:val="00F64CA0"/>
    <w:rsid w:val="00F65A5C"/>
    <w:rsid w:val="00F70EEE"/>
    <w:rsid w:val="00F716A6"/>
    <w:rsid w:val="00F71ABD"/>
    <w:rsid w:val="00F722C7"/>
    <w:rsid w:val="00F73016"/>
    <w:rsid w:val="00F73136"/>
    <w:rsid w:val="00F73A36"/>
    <w:rsid w:val="00F74E39"/>
    <w:rsid w:val="00F75140"/>
    <w:rsid w:val="00F7679C"/>
    <w:rsid w:val="00F76C28"/>
    <w:rsid w:val="00F819FB"/>
    <w:rsid w:val="00F82829"/>
    <w:rsid w:val="00F85C67"/>
    <w:rsid w:val="00F874D4"/>
    <w:rsid w:val="00F90079"/>
    <w:rsid w:val="00F9140F"/>
    <w:rsid w:val="00F91AFD"/>
    <w:rsid w:val="00F91C44"/>
    <w:rsid w:val="00F92889"/>
    <w:rsid w:val="00F93729"/>
    <w:rsid w:val="00F93C7F"/>
    <w:rsid w:val="00F93EFA"/>
    <w:rsid w:val="00F95572"/>
    <w:rsid w:val="00F955C6"/>
    <w:rsid w:val="00F9568D"/>
    <w:rsid w:val="00F9596E"/>
    <w:rsid w:val="00FA0827"/>
    <w:rsid w:val="00FA0A2F"/>
    <w:rsid w:val="00FA17FF"/>
    <w:rsid w:val="00FA2CD3"/>
    <w:rsid w:val="00FA3759"/>
    <w:rsid w:val="00FA5070"/>
    <w:rsid w:val="00FA5C43"/>
    <w:rsid w:val="00FA73E1"/>
    <w:rsid w:val="00FB0413"/>
    <w:rsid w:val="00FB1584"/>
    <w:rsid w:val="00FB1639"/>
    <w:rsid w:val="00FB1AB3"/>
    <w:rsid w:val="00FB329F"/>
    <w:rsid w:val="00FB3AFA"/>
    <w:rsid w:val="00FB3CFE"/>
    <w:rsid w:val="00FB40D2"/>
    <w:rsid w:val="00FB4514"/>
    <w:rsid w:val="00FB4820"/>
    <w:rsid w:val="00FB49C7"/>
    <w:rsid w:val="00FB539D"/>
    <w:rsid w:val="00FB723F"/>
    <w:rsid w:val="00FC137F"/>
    <w:rsid w:val="00FC19D1"/>
    <w:rsid w:val="00FC203F"/>
    <w:rsid w:val="00FC30C2"/>
    <w:rsid w:val="00FC3B31"/>
    <w:rsid w:val="00FC4047"/>
    <w:rsid w:val="00FC42B3"/>
    <w:rsid w:val="00FC600B"/>
    <w:rsid w:val="00FC662F"/>
    <w:rsid w:val="00FC69BF"/>
    <w:rsid w:val="00FC6E29"/>
    <w:rsid w:val="00FC7E6B"/>
    <w:rsid w:val="00FD07DB"/>
    <w:rsid w:val="00FD112A"/>
    <w:rsid w:val="00FD1131"/>
    <w:rsid w:val="00FD40EB"/>
    <w:rsid w:val="00FD43B3"/>
    <w:rsid w:val="00FD6CDB"/>
    <w:rsid w:val="00FD7AE3"/>
    <w:rsid w:val="00FE0EDD"/>
    <w:rsid w:val="00FE2F12"/>
    <w:rsid w:val="00FE3F36"/>
    <w:rsid w:val="00FE5722"/>
    <w:rsid w:val="00FE775A"/>
    <w:rsid w:val="00FF0582"/>
    <w:rsid w:val="00FF2297"/>
    <w:rsid w:val="00FF3151"/>
    <w:rsid w:val="00FF4290"/>
    <w:rsid w:val="00FF4920"/>
    <w:rsid w:val="00FF4DF0"/>
    <w:rsid w:val="00FF5118"/>
    <w:rsid w:val="00FF66B0"/>
    <w:rsid w:val="00FF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4721"/>
    <o:shapelayout v:ext="edit">
      <o:idmap v:ext="edit" data="1"/>
    </o:shapelayout>
  </w:shapeDefaults>
  <w:decimalSymbol w:val=","/>
  <w:listSeparator w:val=";"/>
  <w14:docId w14:val="4C11782C"/>
  <w15:docId w15:val="{1037A8FE-3D76-4DD2-BE14-57BF4EFD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A829B9"/>
    <w:pPr>
      <w:keepNext/>
      <w:spacing w:before="240" w:after="60"/>
      <w:outlineLvl w:val="0"/>
    </w:pPr>
    <w:rPr>
      <w:rFonts w:ascii="Arial" w:hAnsi="Arial"/>
      <w:b/>
      <w:bCs/>
      <w:kern w:val="32"/>
      <w:sz w:val="32"/>
      <w:szCs w:val="32"/>
      <w:lang w:val="x-none" w:eastAsia="x-none"/>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ind w:firstLine="720"/>
      <w:jc w:val="center"/>
      <w:outlineLvl w:val="3"/>
    </w:pPr>
    <w:rPr>
      <w:b/>
      <w:sz w:val="32"/>
      <w:szCs w:val="28"/>
    </w:rPr>
  </w:style>
  <w:style w:type="paragraph" w:styleId="7">
    <w:name w:val="heading 7"/>
    <w:basedOn w:val="a"/>
    <w:next w:val="a"/>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jc w:val="both"/>
    </w:pPr>
    <w:rPr>
      <w:rFonts w:ascii="Arial" w:eastAsia="Arial" w:hAnsi="Arial"/>
      <w:sz w:val="28"/>
      <w:szCs w:val="20"/>
      <w:lang w:val="x-none" w:eastAsia="x-none"/>
    </w:rPr>
  </w:style>
  <w:style w:type="paragraph" w:styleId="a3">
    <w:name w:val="Body Text"/>
    <w:basedOn w:val="a"/>
    <w:pPr>
      <w:jc w:val="center"/>
    </w:pPr>
    <w:rPr>
      <w:sz w:val="28"/>
      <w:szCs w:val="28"/>
    </w:rPr>
  </w:style>
  <w:style w:type="paragraph" w:styleId="a4">
    <w:name w:val="Title"/>
    <w:basedOn w:val="a"/>
    <w:qFormat/>
    <w:pPr>
      <w:jc w:val="center"/>
    </w:pPr>
    <w:rPr>
      <w:bCs/>
      <w:sz w:val="28"/>
      <w:szCs w:val="20"/>
    </w:rPr>
  </w:style>
  <w:style w:type="paragraph" w:styleId="30">
    <w:name w:val="Body Text 3"/>
    <w:basedOn w:val="a"/>
    <w:pPr>
      <w:spacing w:after="120"/>
    </w:pPr>
    <w:rPr>
      <w:sz w:val="16"/>
      <w:szCs w:val="16"/>
    </w:rPr>
  </w:style>
  <w:style w:type="paragraph" w:styleId="21">
    <w:name w:val="Body Text Indent 2"/>
    <w:basedOn w:val="a"/>
    <w:pPr>
      <w:spacing w:after="120" w:line="480" w:lineRule="auto"/>
      <w:ind w:left="283"/>
    </w:pPr>
    <w:rPr>
      <w:sz w:val="20"/>
      <w:szCs w:val="20"/>
    </w:rPr>
  </w:style>
  <w:style w:type="paragraph" w:styleId="a5">
    <w:name w:val="Body Text Indent"/>
    <w:basedOn w:val="a"/>
    <w:link w:val="a6"/>
    <w:pPr>
      <w:spacing w:after="120"/>
      <w:ind w:left="283"/>
    </w:pPr>
    <w:rPr>
      <w:lang w:val="x-none" w:eastAsia="x-none"/>
    </w:rPr>
  </w:style>
  <w:style w:type="paragraph" w:styleId="a7">
    <w:name w:val="Balloon Text"/>
    <w:basedOn w:val="a"/>
    <w:semiHidden/>
    <w:rPr>
      <w:rFonts w:ascii="Tahoma" w:hAnsi="Tahoma" w:cs="Tahoma"/>
      <w:sz w:val="16"/>
      <w:szCs w:val="16"/>
    </w:rPr>
  </w:style>
  <w:style w:type="paragraph" w:styleId="31">
    <w:name w:val="Body Text Indent 3"/>
    <w:basedOn w:val="a"/>
    <w:pPr>
      <w:ind w:firstLine="708"/>
      <w:jc w:val="both"/>
    </w:pPr>
    <w:rPr>
      <w:sz w:val="28"/>
    </w:rPr>
  </w:style>
  <w:style w:type="paragraph" w:customStyle="1" w:styleId="a8">
    <w:name w:val="Знак Знак Знак Знак"/>
    <w:basedOn w:val="a"/>
    <w:autoRedefine/>
    <w:pPr>
      <w:spacing w:after="160" w:line="240" w:lineRule="exact"/>
    </w:pPr>
    <w:rPr>
      <w:sz w:val="28"/>
      <w:szCs w:val="20"/>
      <w:lang w:val="en-US" w:eastAsia="en-US"/>
    </w:rPr>
  </w:style>
  <w:style w:type="character" w:customStyle="1" w:styleId="a9">
    <w:name w:val="Знак Знак"/>
    <w:rPr>
      <w:rFonts w:ascii="Arial" w:eastAsia="Arial" w:hAnsi="Arial"/>
      <w:sz w:val="28"/>
      <w:lang w:val="ru-RU" w:eastAsia="ru-RU" w:bidi="ar-SA"/>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11">
    <w:name w:val="Знак Знак Знак Знак1"/>
    <w:basedOn w:val="a"/>
    <w:rPr>
      <w:rFonts w:ascii="Verdana" w:hAnsi="Verdana" w:cs="Verdana"/>
      <w:sz w:val="20"/>
      <w:szCs w:val="20"/>
      <w:lang w:val="en-US" w:eastAsia="en-US"/>
    </w:rPr>
  </w:style>
  <w:style w:type="paragraph" w:customStyle="1" w:styleId="310">
    <w:name w:val="Основной текст с отступом 31"/>
    <w:basedOn w:val="a"/>
    <w:uiPriority w:val="99"/>
    <w:pPr>
      <w:suppressAutoHyphens/>
      <w:spacing w:after="120"/>
      <w:ind w:left="283"/>
    </w:pPr>
    <w:rPr>
      <w:sz w:val="16"/>
      <w:szCs w:val="16"/>
      <w:lang w:eastAsia="ar-SA"/>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w:basedOn w:val="a"/>
    <w:pPr>
      <w:tabs>
        <w:tab w:val="num" w:pos="432"/>
      </w:tabs>
      <w:spacing w:before="120" w:after="160"/>
      <w:ind w:left="432" w:hanging="432"/>
      <w:jc w:val="both"/>
    </w:pPr>
    <w:rPr>
      <w:b/>
      <w:bCs/>
      <w:caps/>
      <w:sz w:val="32"/>
      <w:szCs w:val="32"/>
      <w:lang w:val="en-US" w:eastAsia="en-US"/>
    </w:rPr>
  </w:style>
  <w:style w:type="paragraph" w:customStyle="1" w:styleId="22">
    <w:name w:val="Обычный (веб)2"/>
    <w:basedOn w:val="a"/>
    <w:rsid w:val="009F489D"/>
    <w:pPr>
      <w:suppressAutoHyphens/>
      <w:spacing w:before="280" w:after="240"/>
    </w:pPr>
    <w:rPr>
      <w:sz w:val="26"/>
      <w:szCs w:val="26"/>
      <w:lang w:eastAsia="ar-SA"/>
    </w:rPr>
  </w:style>
  <w:style w:type="paragraph" w:customStyle="1" w:styleId="ab">
    <w:name w:val="Знак Знак Знак Знак Знак Знак Знак"/>
    <w:basedOn w:val="a"/>
    <w:rsid w:val="00083B42"/>
    <w:rPr>
      <w:rFonts w:ascii="Verdana" w:hAnsi="Verdana" w:cs="Verdana"/>
      <w:sz w:val="20"/>
      <w:szCs w:val="20"/>
      <w:lang w:val="en-US" w:eastAsia="en-US"/>
    </w:rPr>
  </w:style>
  <w:style w:type="character" w:customStyle="1" w:styleId="10">
    <w:name w:val="Заголовок 1 Знак"/>
    <w:link w:val="1"/>
    <w:rsid w:val="00A829B9"/>
    <w:rPr>
      <w:rFonts w:ascii="Arial" w:hAnsi="Arial" w:cs="Arial"/>
      <w:b/>
      <w:bCs/>
      <w:kern w:val="32"/>
      <w:sz w:val="32"/>
      <w:szCs w:val="32"/>
    </w:rPr>
  </w:style>
  <w:style w:type="paragraph" w:customStyle="1" w:styleId="12">
    <w:name w:val="Обычный1"/>
    <w:rsid w:val="00070BBE"/>
    <w:pPr>
      <w:widowControl w:val="0"/>
      <w:spacing w:before="120"/>
      <w:ind w:left="280" w:right="200"/>
      <w:jc w:val="center"/>
    </w:pPr>
    <w:rPr>
      <w:snapToGrid w:val="0"/>
    </w:rPr>
  </w:style>
  <w:style w:type="paragraph" w:styleId="ac">
    <w:name w:val="Normal (Web)"/>
    <w:basedOn w:val="a"/>
    <w:uiPriority w:val="99"/>
    <w:rsid w:val="00472B77"/>
    <w:pPr>
      <w:spacing w:after="75"/>
    </w:pPr>
    <w:rPr>
      <w:rFonts w:ascii="Verdana" w:hAnsi="Verdana" w:cs="Verdana"/>
      <w:color w:val="000000"/>
      <w:sz w:val="18"/>
      <w:szCs w:val="18"/>
    </w:rPr>
  </w:style>
  <w:style w:type="character" w:customStyle="1" w:styleId="20">
    <w:name w:val="Основной текст 2 Знак"/>
    <w:link w:val="2"/>
    <w:rsid w:val="00F91C44"/>
    <w:rPr>
      <w:rFonts w:ascii="Arial" w:eastAsia="Arial" w:hAnsi="Arial"/>
      <w:sz w:val="28"/>
    </w:rPr>
  </w:style>
  <w:style w:type="character" w:customStyle="1" w:styleId="a6">
    <w:name w:val="Основной текст с отступом Знак"/>
    <w:link w:val="a5"/>
    <w:rsid w:val="00F93C7F"/>
    <w:rPr>
      <w:sz w:val="24"/>
      <w:szCs w:val="24"/>
    </w:rPr>
  </w:style>
  <w:style w:type="character" w:styleId="ad">
    <w:name w:val="Strong"/>
    <w:uiPriority w:val="22"/>
    <w:qFormat/>
    <w:rsid w:val="00E7559A"/>
    <w:rPr>
      <w:b/>
      <w:bCs/>
      <w:i w:val="0"/>
      <w:iCs w:val="0"/>
    </w:rPr>
  </w:style>
  <w:style w:type="paragraph" w:styleId="ae">
    <w:name w:val="caption"/>
    <w:basedOn w:val="a"/>
    <w:next w:val="a"/>
    <w:unhideWhenUsed/>
    <w:qFormat/>
    <w:rsid w:val="000A6460"/>
    <w:rPr>
      <w:b/>
      <w:bCs/>
      <w:sz w:val="20"/>
      <w:szCs w:val="20"/>
    </w:rPr>
  </w:style>
  <w:style w:type="paragraph" w:styleId="af">
    <w:name w:val="header"/>
    <w:basedOn w:val="a"/>
    <w:link w:val="af0"/>
    <w:uiPriority w:val="99"/>
    <w:rsid w:val="001F074F"/>
    <w:pPr>
      <w:tabs>
        <w:tab w:val="center" w:pos="4677"/>
        <w:tab w:val="right" w:pos="9355"/>
      </w:tabs>
    </w:pPr>
    <w:rPr>
      <w:lang w:val="x-none" w:eastAsia="x-none"/>
    </w:rPr>
  </w:style>
  <w:style w:type="character" w:customStyle="1" w:styleId="af0">
    <w:name w:val="Верхний колонтитул Знак"/>
    <w:link w:val="af"/>
    <w:uiPriority w:val="99"/>
    <w:rsid w:val="001F074F"/>
    <w:rPr>
      <w:sz w:val="24"/>
      <w:szCs w:val="24"/>
    </w:rPr>
  </w:style>
  <w:style w:type="paragraph" w:styleId="af1">
    <w:name w:val="footer"/>
    <w:basedOn w:val="a"/>
    <w:link w:val="af2"/>
    <w:rsid w:val="001F074F"/>
    <w:pPr>
      <w:tabs>
        <w:tab w:val="center" w:pos="4677"/>
        <w:tab w:val="right" w:pos="9355"/>
      </w:tabs>
    </w:pPr>
    <w:rPr>
      <w:lang w:val="x-none" w:eastAsia="x-none"/>
    </w:rPr>
  </w:style>
  <w:style w:type="character" w:customStyle="1" w:styleId="af2">
    <w:name w:val="Нижний колонтитул Знак"/>
    <w:link w:val="af1"/>
    <w:rsid w:val="001F074F"/>
    <w:rPr>
      <w:sz w:val="24"/>
      <w:szCs w:val="24"/>
    </w:rPr>
  </w:style>
  <w:style w:type="paragraph" w:styleId="af3">
    <w:name w:val="List Paragraph"/>
    <w:basedOn w:val="a"/>
    <w:uiPriority w:val="34"/>
    <w:qFormat/>
    <w:rsid w:val="000B0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487">
      <w:bodyDiv w:val="1"/>
      <w:marLeft w:val="0"/>
      <w:marRight w:val="0"/>
      <w:marTop w:val="0"/>
      <w:marBottom w:val="0"/>
      <w:divBdr>
        <w:top w:val="none" w:sz="0" w:space="0" w:color="auto"/>
        <w:left w:val="none" w:sz="0" w:space="0" w:color="auto"/>
        <w:bottom w:val="none" w:sz="0" w:space="0" w:color="auto"/>
        <w:right w:val="none" w:sz="0" w:space="0" w:color="auto"/>
      </w:divBdr>
    </w:div>
    <w:div w:id="62339655">
      <w:bodyDiv w:val="1"/>
      <w:marLeft w:val="0"/>
      <w:marRight w:val="0"/>
      <w:marTop w:val="0"/>
      <w:marBottom w:val="0"/>
      <w:divBdr>
        <w:top w:val="none" w:sz="0" w:space="0" w:color="auto"/>
        <w:left w:val="none" w:sz="0" w:space="0" w:color="auto"/>
        <w:bottom w:val="none" w:sz="0" w:space="0" w:color="auto"/>
        <w:right w:val="none" w:sz="0" w:space="0" w:color="auto"/>
      </w:divBdr>
    </w:div>
    <w:div w:id="87579977">
      <w:bodyDiv w:val="1"/>
      <w:marLeft w:val="0"/>
      <w:marRight w:val="0"/>
      <w:marTop w:val="0"/>
      <w:marBottom w:val="0"/>
      <w:divBdr>
        <w:top w:val="none" w:sz="0" w:space="0" w:color="auto"/>
        <w:left w:val="none" w:sz="0" w:space="0" w:color="auto"/>
        <w:bottom w:val="none" w:sz="0" w:space="0" w:color="auto"/>
        <w:right w:val="none" w:sz="0" w:space="0" w:color="auto"/>
      </w:divBdr>
    </w:div>
    <w:div w:id="107086017">
      <w:bodyDiv w:val="1"/>
      <w:marLeft w:val="0"/>
      <w:marRight w:val="0"/>
      <w:marTop w:val="0"/>
      <w:marBottom w:val="0"/>
      <w:divBdr>
        <w:top w:val="none" w:sz="0" w:space="0" w:color="auto"/>
        <w:left w:val="none" w:sz="0" w:space="0" w:color="auto"/>
        <w:bottom w:val="none" w:sz="0" w:space="0" w:color="auto"/>
        <w:right w:val="none" w:sz="0" w:space="0" w:color="auto"/>
      </w:divBdr>
    </w:div>
    <w:div w:id="165751102">
      <w:bodyDiv w:val="1"/>
      <w:marLeft w:val="0"/>
      <w:marRight w:val="0"/>
      <w:marTop w:val="0"/>
      <w:marBottom w:val="0"/>
      <w:divBdr>
        <w:top w:val="none" w:sz="0" w:space="0" w:color="auto"/>
        <w:left w:val="none" w:sz="0" w:space="0" w:color="auto"/>
        <w:bottom w:val="none" w:sz="0" w:space="0" w:color="auto"/>
        <w:right w:val="none" w:sz="0" w:space="0" w:color="auto"/>
      </w:divBdr>
    </w:div>
    <w:div w:id="205600977">
      <w:bodyDiv w:val="1"/>
      <w:marLeft w:val="0"/>
      <w:marRight w:val="0"/>
      <w:marTop w:val="0"/>
      <w:marBottom w:val="0"/>
      <w:divBdr>
        <w:top w:val="none" w:sz="0" w:space="0" w:color="auto"/>
        <w:left w:val="none" w:sz="0" w:space="0" w:color="auto"/>
        <w:bottom w:val="none" w:sz="0" w:space="0" w:color="auto"/>
        <w:right w:val="none" w:sz="0" w:space="0" w:color="auto"/>
      </w:divBdr>
    </w:div>
    <w:div w:id="233664431">
      <w:bodyDiv w:val="1"/>
      <w:marLeft w:val="0"/>
      <w:marRight w:val="0"/>
      <w:marTop w:val="0"/>
      <w:marBottom w:val="0"/>
      <w:divBdr>
        <w:top w:val="none" w:sz="0" w:space="0" w:color="auto"/>
        <w:left w:val="none" w:sz="0" w:space="0" w:color="auto"/>
        <w:bottom w:val="none" w:sz="0" w:space="0" w:color="auto"/>
        <w:right w:val="none" w:sz="0" w:space="0" w:color="auto"/>
      </w:divBdr>
    </w:div>
    <w:div w:id="337543115">
      <w:bodyDiv w:val="1"/>
      <w:marLeft w:val="0"/>
      <w:marRight w:val="0"/>
      <w:marTop w:val="0"/>
      <w:marBottom w:val="0"/>
      <w:divBdr>
        <w:top w:val="none" w:sz="0" w:space="0" w:color="auto"/>
        <w:left w:val="none" w:sz="0" w:space="0" w:color="auto"/>
        <w:bottom w:val="none" w:sz="0" w:space="0" w:color="auto"/>
        <w:right w:val="none" w:sz="0" w:space="0" w:color="auto"/>
      </w:divBdr>
    </w:div>
    <w:div w:id="370495284">
      <w:bodyDiv w:val="1"/>
      <w:marLeft w:val="0"/>
      <w:marRight w:val="0"/>
      <w:marTop w:val="0"/>
      <w:marBottom w:val="0"/>
      <w:divBdr>
        <w:top w:val="none" w:sz="0" w:space="0" w:color="auto"/>
        <w:left w:val="none" w:sz="0" w:space="0" w:color="auto"/>
        <w:bottom w:val="none" w:sz="0" w:space="0" w:color="auto"/>
        <w:right w:val="none" w:sz="0" w:space="0" w:color="auto"/>
      </w:divBdr>
    </w:div>
    <w:div w:id="408190184">
      <w:bodyDiv w:val="1"/>
      <w:marLeft w:val="0"/>
      <w:marRight w:val="0"/>
      <w:marTop w:val="0"/>
      <w:marBottom w:val="0"/>
      <w:divBdr>
        <w:top w:val="none" w:sz="0" w:space="0" w:color="auto"/>
        <w:left w:val="none" w:sz="0" w:space="0" w:color="auto"/>
        <w:bottom w:val="none" w:sz="0" w:space="0" w:color="auto"/>
        <w:right w:val="none" w:sz="0" w:space="0" w:color="auto"/>
      </w:divBdr>
    </w:div>
    <w:div w:id="452946384">
      <w:bodyDiv w:val="1"/>
      <w:marLeft w:val="0"/>
      <w:marRight w:val="0"/>
      <w:marTop w:val="0"/>
      <w:marBottom w:val="0"/>
      <w:divBdr>
        <w:top w:val="none" w:sz="0" w:space="0" w:color="auto"/>
        <w:left w:val="none" w:sz="0" w:space="0" w:color="auto"/>
        <w:bottom w:val="none" w:sz="0" w:space="0" w:color="auto"/>
        <w:right w:val="none" w:sz="0" w:space="0" w:color="auto"/>
      </w:divBdr>
    </w:div>
    <w:div w:id="528959332">
      <w:bodyDiv w:val="1"/>
      <w:marLeft w:val="0"/>
      <w:marRight w:val="0"/>
      <w:marTop w:val="0"/>
      <w:marBottom w:val="0"/>
      <w:divBdr>
        <w:top w:val="none" w:sz="0" w:space="0" w:color="auto"/>
        <w:left w:val="none" w:sz="0" w:space="0" w:color="auto"/>
        <w:bottom w:val="none" w:sz="0" w:space="0" w:color="auto"/>
        <w:right w:val="none" w:sz="0" w:space="0" w:color="auto"/>
      </w:divBdr>
    </w:div>
    <w:div w:id="647976275">
      <w:bodyDiv w:val="1"/>
      <w:marLeft w:val="0"/>
      <w:marRight w:val="0"/>
      <w:marTop w:val="0"/>
      <w:marBottom w:val="0"/>
      <w:divBdr>
        <w:top w:val="none" w:sz="0" w:space="0" w:color="auto"/>
        <w:left w:val="none" w:sz="0" w:space="0" w:color="auto"/>
        <w:bottom w:val="none" w:sz="0" w:space="0" w:color="auto"/>
        <w:right w:val="none" w:sz="0" w:space="0" w:color="auto"/>
      </w:divBdr>
    </w:div>
    <w:div w:id="664434110">
      <w:bodyDiv w:val="1"/>
      <w:marLeft w:val="0"/>
      <w:marRight w:val="0"/>
      <w:marTop w:val="0"/>
      <w:marBottom w:val="0"/>
      <w:divBdr>
        <w:top w:val="none" w:sz="0" w:space="0" w:color="auto"/>
        <w:left w:val="none" w:sz="0" w:space="0" w:color="auto"/>
        <w:bottom w:val="none" w:sz="0" w:space="0" w:color="auto"/>
        <w:right w:val="none" w:sz="0" w:space="0" w:color="auto"/>
      </w:divBdr>
    </w:div>
    <w:div w:id="705836680">
      <w:bodyDiv w:val="1"/>
      <w:marLeft w:val="0"/>
      <w:marRight w:val="0"/>
      <w:marTop w:val="0"/>
      <w:marBottom w:val="0"/>
      <w:divBdr>
        <w:top w:val="none" w:sz="0" w:space="0" w:color="auto"/>
        <w:left w:val="none" w:sz="0" w:space="0" w:color="auto"/>
        <w:bottom w:val="none" w:sz="0" w:space="0" w:color="auto"/>
        <w:right w:val="none" w:sz="0" w:space="0" w:color="auto"/>
      </w:divBdr>
    </w:div>
    <w:div w:id="847863342">
      <w:bodyDiv w:val="1"/>
      <w:marLeft w:val="0"/>
      <w:marRight w:val="0"/>
      <w:marTop w:val="0"/>
      <w:marBottom w:val="0"/>
      <w:divBdr>
        <w:top w:val="none" w:sz="0" w:space="0" w:color="auto"/>
        <w:left w:val="none" w:sz="0" w:space="0" w:color="auto"/>
        <w:bottom w:val="none" w:sz="0" w:space="0" w:color="auto"/>
        <w:right w:val="none" w:sz="0" w:space="0" w:color="auto"/>
      </w:divBdr>
    </w:div>
    <w:div w:id="878593839">
      <w:bodyDiv w:val="1"/>
      <w:marLeft w:val="0"/>
      <w:marRight w:val="0"/>
      <w:marTop w:val="0"/>
      <w:marBottom w:val="0"/>
      <w:divBdr>
        <w:top w:val="none" w:sz="0" w:space="0" w:color="auto"/>
        <w:left w:val="none" w:sz="0" w:space="0" w:color="auto"/>
        <w:bottom w:val="none" w:sz="0" w:space="0" w:color="auto"/>
        <w:right w:val="none" w:sz="0" w:space="0" w:color="auto"/>
      </w:divBdr>
    </w:div>
    <w:div w:id="1094595006">
      <w:bodyDiv w:val="1"/>
      <w:marLeft w:val="0"/>
      <w:marRight w:val="0"/>
      <w:marTop w:val="0"/>
      <w:marBottom w:val="0"/>
      <w:divBdr>
        <w:top w:val="none" w:sz="0" w:space="0" w:color="auto"/>
        <w:left w:val="none" w:sz="0" w:space="0" w:color="auto"/>
        <w:bottom w:val="none" w:sz="0" w:space="0" w:color="auto"/>
        <w:right w:val="none" w:sz="0" w:space="0" w:color="auto"/>
      </w:divBdr>
    </w:div>
    <w:div w:id="1155802209">
      <w:bodyDiv w:val="1"/>
      <w:marLeft w:val="0"/>
      <w:marRight w:val="0"/>
      <w:marTop w:val="0"/>
      <w:marBottom w:val="0"/>
      <w:divBdr>
        <w:top w:val="none" w:sz="0" w:space="0" w:color="auto"/>
        <w:left w:val="none" w:sz="0" w:space="0" w:color="auto"/>
        <w:bottom w:val="none" w:sz="0" w:space="0" w:color="auto"/>
        <w:right w:val="none" w:sz="0" w:space="0" w:color="auto"/>
      </w:divBdr>
    </w:div>
    <w:div w:id="1350764261">
      <w:bodyDiv w:val="1"/>
      <w:marLeft w:val="0"/>
      <w:marRight w:val="0"/>
      <w:marTop w:val="0"/>
      <w:marBottom w:val="0"/>
      <w:divBdr>
        <w:top w:val="none" w:sz="0" w:space="0" w:color="auto"/>
        <w:left w:val="none" w:sz="0" w:space="0" w:color="auto"/>
        <w:bottom w:val="none" w:sz="0" w:space="0" w:color="auto"/>
        <w:right w:val="none" w:sz="0" w:space="0" w:color="auto"/>
      </w:divBdr>
    </w:div>
    <w:div w:id="1379431624">
      <w:bodyDiv w:val="1"/>
      <w:marLeft w:val="0"/>
      <w:marRight w:val="0"/>
      <w:marTop w:val="0"/>
      <w:marBottom w:val="0"/>
      <w:divBdr>
        <w:top w:val="none" w:sz="0" w:space="0" w:color="auto"/>
        <w:left w:val="none" w:sz="0" w:space="0" w:color="auto"/>
        <w:bottom w:val="none" w:sz="0" w:space="0" w:color="auto"/>
        <w:right w:val="none" w:sz="0" w:space="0" w:color="auto"/>
      </w:divBdr>
    </w:div>
    <w:div w:id="1398823846">
      <w:bodyDiv w:val="1"/>
      <w:marLeft w:val="0"/>
      <w:marRight w:val="0"/>
      <w:marTop w:val="0"/>
      <w:marBottom w:val="0"/>
      <w:divBdr>
        <w:top w:val="none" w:sz="0" w:space="0" w:color="auto"/>
        <w:left w:val="none" w:sz="0" w:space="0" w:color="auto"/>
        <w:bottom w:val="none" w:sz="0" w:space="0" w:color="auto"/>
        <w:right w:val="none" w:sz="0" w:space="0" w:color="auto"/>
      </w:divBdr>
    </w:div>
    <w:div w:id="1442800317">
      <w:bodyDiv w:val="1"/>
      <w:marLeft w:val="0"/>
      <w:marRight w:val="0"/>
      <w:marTop w:val="0"/>
      <w:marBottom w:val="0"/>
      <w:divBdr>
        <w:top w:val="none" w:sz="0" w:space="0" w:color="auto"/>
        <w:left w:val="none" w:sz="0" w:space="0" w:color="auto"/>
        <w:bottom w:val="none" w:sz="0" w:space="0" w:color="auto"/>
        <w:right w:val="none" w:sz="0" w:space="0" w:color="auto"/>
      </w:divBdr>
    </w:div>
    <w:div w:id="1463697479">
      <w:bodyDiv w:val="1"/>
      <w:marLeft w:val="0"/>
      <w:marRight w:val="0"/>
      <w:marTop w:val="0"/>
      <w:marBottom w:val="0"/>
      <w:divBdr>
        <w:top w:val="none" w:sz="0" w:space="0" w:color="auto"/>
        <w:left w:val="none" w:sz="0" w:space="0" w:color="auto"/>
        <w:bottom w:val="none" w:sz="0" w:space="0" w:color="auto"/>
        <w:right w:val="none" w:sz="0" w:space="0" w:color="auto"/>
      </w:divBdr>
    </w:div>
    <w:div w:id="1588539006">
      <w:bodyDiv w:val="1"/>
      <w:marLeft w:val="0"/>
      <w:marRight w:val="0"/>
      <w:marTop w:val="0"/>
      <w:marBottom w:val="0"/>
      <w:divBdr>
        <w:top w:val="none" w:sz="0" w:space="0" w:color="auto"/>
        <w:left w:val="none" w:sz="0" w:space="0" w:color="auto"/>
        <w:bottom w:val="none" w:sz="0" w:space="0" w:color="auto"/>
        <w:right w:val="none" w:sz="0" w:space="0" w:color="auto"/>
      </w:divBdr>
    </w:div>
    <w:div w:id="1593708568">
      <w:bodyDiv w:val="1"/>
      <w:marLeft w:val="0"/>
      <w:marRight w:val="0"/>
      <w:marTop w:val="0"/>
      <w:marBottom w:val="0"/>
      <w:divBdr>
        <w:top w:val="none" w:sz="0" w:space="0" w:color="auto"/>
        <w:left w:val="none" w:sz="0" w:space="0" w:color="auto"/>
        <w:bottom w:val="none" w:sz="0" w:space="0" w:color="auto"/>
        <w:right w:val="none" w:sz="0" w:space="0" w:color="auto"/>
      </w:divBdr>
    </w:div>
    <w:div w:id="1595505062">
      <w:bodyDiv w:val="1"/>
      <w:marLeft w:val="0"/>
      <w:marRight w:val="0"/>
      <w:marTop w:val="0"/>
      <w:marBottom w:val="0"/>
      <w:divBdr>
        <w:top w:val="none" w:sz="0" w:space="0" w:color="auto"/>
        <w:left w:val="none" w:sz="0" w:space="0" w:color="auto"/>
        <w:bottom w:val="none" w:sz="0" w:space="0" w:color="auto"/>
        <w:right w:val="none" w:sz="0" w:space="0" w:color="auto"/>
      </w:divBdr>
    </w:div>
    <w:div w:id="1609585164">
      <w:bodyDiv w:val="1"/>
      <w:marLeft w:val="0"/>
      <w:marRight w:val="0"/>
      <w:marTop w:val="0"/>
      <w:marBottom w:val="0"/>
      <w:divBdr>
        <w:top w:val="none" w:sz="0" w:space="0" w:color="auto"/>
        <w:left w:val="none" w:sz="0" w:space="0" w:color="auto"/>
        <w:bottom w:val="none" w:sz="0" w:space="0" w:color="auto"/>
        <w:right w:val="none" w:sz="0" w:space="0" w:color="auto"/>
      </w:divBdr>
    </w:div>
    <w:div w:id="1633170967">
      <w:bodyDiv w:val="1"/>
      <w:marLeft w:val="0"/>
      <w:marRight w:val="0"/>
      <w:marTop w:val="0"/>
      <w:marBottom w:val="0"/>
      <w:divBdr>
        <w:top w:val="none" w:sz="0" w:space="0" w:color="auto"/>
        <w:left w:val="none" w:sz="0" w:space="0" w:color="auto"/>
        <w:bottom w:val="none" w:sz="0" w:space="0" w:color="auto"/>
        <w:right w:val="none" w:sz="0" w:space="0" w:color="auto"/>
      </w:divBdr>
    </w:div>
    <w:div w:id="1640305283">
      <w:bodyDiv w:val="1"/>
      <w:marLeft w:val="0"/>
      <w:marRight w:val="0"/>
      <w:marTop w:val="0"/>
      <w:marBottom w:val="0"/>
      <w:divBdr>
        <w:top w:val="none" w:sz="0" w:space="0" w:color="auto"/>
        <w:left w:val="none" w:sz="0" w:space="0" w:color="auto"/>
        <w:bottom w:val="none" w:sz="0" w:space="0" w:color="auto"/>
        <w:right w:val="none" w:sz="0" w:space="0" w:color="auto"/>
      </w:divBdr>
    </w:div>
    <w:div w:id="1645158122">
      <w:bodyDiv w:val="1"/>
      <w:marLeft w:val="0"/>
      <w:marRight w:val="0"/>
      <w:marTop w:val="0"/>
      <w:marBottom w:val="0"/>
      <w:divBdr>
        <w:top w:val="none" w:sz="0" w:space="0" w:color="auto"/>
        <w:left w:val="none" w:sz="0" w:space="0" w:color="auto"/>
        <w:bottom w:val="none" w:sz="0" w:space="0" w:color="auto"/>
        <w:right w:val="none" w:sz="0" w:space="0" w:color="auto"/>
      </w:divBdr>
    </w:div>
    <w:div w:id="1689020341">
      <w:bodyDiv w:val="1"/>
      <w:marLeft w:val="0"/>
      <w:marRight w:val="0"/>
      <w:marTop w:val="0"/>
      <w:marBottom w:val="0"/>
      <w:divBdr>
        <w:top w:val="none" w:sz="0" w:space="0" w:color="auto"/>
        <w:left w:val="none" w:sz="0" w:space="0" w:color="auto"/>
        <w:bottom w:val="none" w:sz="0" w:space="0" w:color="auto"/>
        <w:right w:val="none" w:sz="0" w:space="0" w:color="auto"/>
      </w:divBdr>
    </w:div>
    <w:div w:id="1885437831">
      <w:bodyDiv w:val="1"/>
      <w:marLeft w:val="0"/>
      <w:marRight w:val="0"/>
      <w:marTop w:val="0"/>
      <w:marBottom w:val="0"/>
      <w:divBdr>
        <w:top w:val="none" w:sz="0" w:space="0" w:color="auto"/>
        <w:left w:val="none" w:sz="0" w:space="0" w:color="auto"/>
        <w:bottom w:val="none" w:sz="0" w:space="0" w:color="auto"/>
        <w:right w:val="none" w:sz="0" w:space="0" w:color="auto"/>
      </w:divBdr>
    </w:div>
    <w:div w:id="1998262718">
      <w:bodyDiv w:val="1"/>
      <w:marLeft w:val="0"/>
      <w:marRight w:val="0"/>
      <w:marTop w:val="0"/>
      <w:marBottom w:val="0"/>
      <w:divBdr>
        <w:top w:val="none" w:sz="0" w:space="0" w:color="auto"/>
        <w:left w:val="none" w:sz="0" w:space="0" w:color="auto"/>
        <w:bottom w:val="none" w:sz="0" w:space="0" w:color="auto"/>
        <w:right w:val="none" w:sz="0" w:space="0" w:color="auto"/>
      </w:divBdr>
    </w:div>
    <w:div w:id="2048406387">
      <w:bodyDiv w:val="1"/>
      <w:marLeft w:val="0"/>
      <w:marRight w:val="0"/>
      <w:marTop w:val="0"/>
      <w:marBottom w:val="0"/>
      <w:divBdr>
        <w:top w:val="none" w:sz="0" w:space="0" w:color="auto"/>
        <w:left w:val="none" w:sz="0" w:space="0" w:color="auto"/>
        <w:bottom w:val="none" w:sz="0" w:space="0" w:color="auto"/>
        <w:right w:val="none" w:sz="0" w:space="0" w:color="auto"/>
      </w:divBdr>
    </w:div>
    <w:div w:id="205284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55A4B-2865-4D37-AF02-779F348F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4661</TotalTime>
  <Pages>7</Pages>
  <Words>2379</Words>
  <Characters>13564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Пояснительная записка к проекту постановления</vt:lpstr>
    </vt:vector>
  </TitlesOfParts>
  <Company>1</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проекту постановления</dc:title>
  <dc:creator>dev</dc:creator>
  <cp:lastModifiedBy>Литвинчук Екатерина Николаевна</cp:lastModifiedBy>
  <cp:revision>810</cp:revision>
  <cp:lastPrinted>2020-07-24T09:58:00Z</cp:lastPrinted>
  <dcterms:created xsi:type="dcterms:W3CDTF">2016-10-17T12:11:00Z</dcterms:created>
  <dcterms:modified xsi:type="dcterms:W3CDTF">2020-10-28T03:59:00Z</dcterms:modified>
</cp:coreProperties>
</file>