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EE" w:rsidRDefault="00BC68EE" w:rsidP="00BC68E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r w:rsidRPr="00BC68EE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BC68EE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0" w:history="1">
        <w:r w:rsidRPr="00BC68EE">
          <w:rPr>
            <w:rFonts w:ascii="Arial" w:hAnsi="Arial" w:cs="Arial"/>
            <w:color w:val="106BBE"/>
            <w:sz w:val="24"/>
            <w:szCs w:val="24"/>
          </w:rPr>
          <w:t>государственной программе</w:t>
        </w:r>
      </w:hyperlink>
      <w:r w:rsidRPr="00BC68EE">
        <w:rPr>
          <w:rFonts w:ascii="Arial" w:hAnsi="Arial" w:cs="Arial"/>
          <w:b/>
          <w:bCs/>
          <w:color w:val="26282F"/>
          <w:sz w:val="24"/>
          <w:szCs w:val="24"/>
        </w:rPr>
        <w:br/>
        <w:t>Ханты-Мансийского автономного о</w:t>
      </w:r>
      <w:bookmarkStart w:id="0" w:name="_GoBack"/>
      <w:bookmarkEnd w:id="0"/>
      <w:r w:rsidRPr="00BC68EE">
        <w:rPr>
          <w:rFonts w:ascii="Arial" w:hAnsi="Arial" w:cs="Arial"/>
          <w:b/>
          <w:bCs/>
          <w:color w:val="26282F"/>
          <w:sz w:val="24"/>
          <w:szCs w:val="24"/>
        </w:rPr>
        <w:t>круга - Югры</w:t>
      </w:r>
      <w:r w:rsidRPr="00BC68EE">
        <w:rPr>
          <w:rFonts w:ascii="Arial" w:hAnsi="Arial" w:cs="Arial"/>
          <w:b/>
          <w:bCs/>
          <w:color w:val="26282F"/>
          <w:sz w:val="24"/>
          <w:szCs w:val="24"/>
        </w:rPr>
        <w:br/>
        <w:t>"Развитие здравоохранения на 2016 - 2020 годы"</w:t>
      </w:r>
    </w:p>
    <w:p w:rsidR="008B1CC3" w:rsidRDefault="00C83267" w:rsidP="008B1CC3">
      <w:pP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Arial" w:hAnsi="Arial" w:cs="Arial"/>
          <w:b/>
          <w:bCs/>
          <w:sz w:val="16"/>
          <w:szCs w:val="16"/>
        </w:rPr>
      </w:pPr>
      <w:r w:rsidRPr="00C83267">
        <w:rPr>
          <w:rFonts w:ascii="Arial" w:hAnsi="Arial" w:cs="Arial"/>
          <w:sz w:val="16"/>
          <w:szCs w:val="16"/>
        </w:rPr>
        <w:t>(</w:t>
      </w:r>
      <w:r w:rsidRPr="00C83267">
        <w:rPr>
          <w:rFonts w:ascii="Arial" w:hAnsi="Arial" w:cs="Arial"/>
          <w:b/>
          <w:bCs/>
          <w:sz w:val="16"/>
          <w:szCs w:val="16"/>
        </w:rPr>
        <w:t xml:space="preserve">Постановление Правительства Ханты-Мансийского АО - Югры </w:t>
      </w:r>
    </w:p>
    <w:p w:rsidR="008B1CC3" w:rsidRDefault="00C83267" w:rsidP="008B1CC3">
      <w:pP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Arial" w:hAnsi="Arial" w:cs="Arial"/>
          <w:b/>
          <w:bCs/>
          <w:sz w:val="16"/>
          <w:szCs w:val="16"/>
        </w:rPr>
      </w:pPr>
      <w:r w:rsidRPr="00C83267">
        <w:rPr>
          <w:rFonts w:ascii="Arial" w:hAnsi="Arial" w:cs="Arial"/>
          <w:b/>
          <w:bCs/>
          <w:sz w:val="16"/>
          <w:szCs w:val="16"/>
        </w:rPr>
        <w:t xml:space="preserve">от 9 октября 2013 г. N 414-п </w:t>
      </w:r>
      <w:r w:rsidRPr="00C83267">
        <w:rPr>
          <w:rFonts w:ascii="Arial" w:hAnsi="Arial" w:cs="Arial"/>
          <w:b/>
          <w:bCs/>
          <w:sz w:val="16"/>
          <w:szCs w:val="16"/>
        </w:rPr>
        <w:br/>
        <w:t xml:space="preserve">"О государственной программе Ханты-Мансийского автономного округа </w:t>
      </w:r>
      <w:r w:rsidR="008B1CC3">
        <w:rPr>
          <w:rFonts w:ascii="Arial" w:hAnsi="Arial" w:cs="Arial"/>
          <w:b/>
          <w:bCs/>
          <w:sz w:val="16"/>
          <w:szCs w:val="16"/>
        </w:rPr>
        <w:t>–</w:t>
      </w:r>
      <w:r w:rsidRPr="00C83267">
        <w:rPr>
          <w:rFonts w:ascii="Arial" w:hAnsi="Arial" w:cs="Arial"/>
          <w:b/>
          <w:bCs/>
          <w:sz w:val="16"/>
          <w:szCs w:val="16"/>
        </w:rPr>
        <w:t xml:space="preserve"> Югры</w:t>
      </w:r>
    </w:p>
    <w:p w:rsidR="00C83267" w:rsidRPr="00C83267" w:rsidRDefault="00C83267" w:rsidP="008B1CC3">
      <w:pP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Arial" w:hAnsi="Arial" w:cs="Arial"/>
          <w:sz w:val="16"/>
          <w:szCs w:val="16"/>
        </w:rPr>
      </w:pPr>
      <w:r w:rsidRPr="00C83267">
        <w:rPr>
          <w:rFonts w:ascii="Arial" w:hAnsi="Arial" w:cs="Arial"/>
          <w:b/>
          <w:bCs/>
          <w:sz w:val="16"/>
          <w:szCs w:val="16"/>
        </w:rPr>
        <w:t>"Развитие здравоохранения на 2016-2020 годы"</w:t>
      </w:r>
      <w:r w:rsidRPr="00C83267">
        <w:rPr>
          <w:rFonts w:ascii="Arial" w:hAnsi="Arial" w:cs="Arial"/>
          <w:sz w:val="16"/>
          <w:szCs w:val="16"/>
        </w:rPr>
        <w:t>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C68EE">
        <w:rPr>
          <w:rFonts w:ascii="Arial" w:hAnsi="Arial" w:cs="Arial"/>
          <w:b/>
          <w:bCs/>
          <w:color w:val="26282F"/>
          <w:sz w:val="24"/>
          <w:szCs w:val="24"/>
        </w:rPr>
        <w:t xml:space="preserve">Порядок </w:t>
      </w:r>
      <w:r w:rsidRPr="00BC68EE">
        <w:rPr>
          <w:rFonts w:ascii="Arial" w:hAnsi="Arial" w:cs="Arial"/>
          <w:b/>
          <w:bCs/>
          <w:color w:val="26282F"/>
          <w:sz w:val="24"/>
          <w:szCs w:val="24"/>
        </w:rPr>
        <w:br/>
        <w:t>предоставления социально ориентированным некоммерческим организациям субсидии на реализацию отдельных мероприятий государственной программы Ханты-Мансийского автономного округа - Югры "Развитие здравоохранения на 2016 - 2020 годы"</w:t>
      </w:r>
      <w:r w:rsidRPr="00BC68EE">
        <w:rPr>
          <w:rFonts w:ascii="Arial" w:hAnsi="Arial" w:cs="Arial"/>
          <w:b/>
          <w:bCs/>
          <w:color w:val="26282F"/>
          <w:sz w:val="24"/>
          <w:szCs w:val="24"/>
        </w:rPr>
        <w:br/>
        <w:t>(далее - Порядок)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001"/>
      <w:r w:rsidRPr="00BC68EE">
        <w:rPr>
          <w:rFonts w:ascii="Arial" w:hAnsi="Arial" w:cs="Arial"/>
          <w:sz w:val="24"/>
          <w:szCs w:val="24"/>
        </w:rPr>
        <w:t xml:space="preserve">1. Порядок разработан в соответствии с </w:t>
      </w:r>
      <w:hyperlink r:id="rId4" w:history="1">
        <w:r w:rsidRPr="00BC68EE">
          <w:rPr>
            <w:rFonts w:ascii="Arial" w:hAnsi="Arial" w:cs="Arial"/>
            <w:color w:val="106BBE"/>
            <w:sz w:val="24"/>
            <w:szCs w:val="24"/>
          </w:rPr>
          <w:t>Бюджетным кодексом</w:t>
        </w:r>
      </w:hyperlink>
      <w:r w:rsidRPr="00BC68EE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5" w:history="1">
        <w:r w:rsidRPr="00BC68EE">
          <w:rPr>
            <w:rFonts w:ascii="Arial" w:hAnsi="Arial" w:cs="Arial"/>
            <w:color w:val="106BBE"/>
            <w:sz w:val="24"/>
            <w:szCs w:val="24"/>
          </w:rPr>
          <w:t>пунктом 8 статьи 4</w:t>
        </w:r>
      </w:hyperlink>
      <w:r w:rsidRPr="00BC68EE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от 17 ноября 2016 года N 99-оз "О бюджете Ханты-Мансийского автономного округа - Югры на 2017 год и на плановый период 2018 и 2019 годов", а также </w:t>
      </w:r>
      <w:hyperlink r:id="rId6" w:history="1">
        <w:r w:rsidRPr="00BC68EE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BC68EE">
        <w:rPr>
          <w:rFonts w:ascii="Arial" w:hAnsi="Arial" w:cs="Arial"/>
          <w:sz w:val="24"/>
          <w:szCs w:val="24"/>
        </w:rPr>
        <w:t xml:space="preserve">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 (далее - Закон N 229-оз) и регламентирует механизм предоставления субсидии на основе конкурсного отбора социально ориентированным некоммерческим организациям Ханты-Мансийского автономного округа - Югры (далее - социально ориентированные некоммерческие организации), претендующим на осуществление отдельных мероприятий </w:t>
      </w:r>
      <w:hyperlink w:anchor="sub_10000" w:history="1">
        <w:r w:rsidRPr="00BC68EE">
          <w:rPr>
            <w:rFonts w:ascii="Arial" w:hAnsi="Arial" w:cs="Arial"/>
            <w:color w:val="106BBE"/>
            <w:sz w:val="24"/>
            <w:szCs w:val="24"/>
          </w:rPr>
          <w:t>государственной программы</w:t>
        </w:r>
      </w:hyperlink>
      <w:r w:rsidRPr="00BC68EE">
        <w:rPr>
          <w:rFonts w:ascii="Arial" w:hAnsi="Arial" w:cs="Arial"/>
          <w:sz w:val="24"/>
          <w:szCs w:val="24"/>
        </w:rPr>
        <w:t xml:space="preserve"> Ханты-Мансийского автономного округа - Югры "Развитие здравоохранения на 2016 - 2020 годы" (далее - Субсидия, Конкурсный отбор, государственная программа) путем реализации проектов.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1002"/>
      <w:bookmarkEnd w:id="1"/>
      <w:r w:rsidRPr="00BC68EE">
        <w:rPr>
          <w:rFonts w:ascii="Arial" w:hAnsi="Arial" w:cs="Arial"/>
          <w:sz w:val="24"/>
          <w:szCs w:val="24"/>
        </w:rPr>
        <w:t xml:space="preserve">2. Под проектом социально ориентированной некоммерческой организации (далее - Проект) понимается комплекс взаимосвязанных мероприятий по реализации отдельных направлений развития системы здравоохранения Ханты-Мансийского автономного округа - Югры (далее - автономный округ), указанных в </w:t>
      </w:r>
      <w:hyperlink w:anchor="sub_11004" w:history="1">
        <w:r w:rsidRPr="00BC68EE">
          <w:rPr>
            <w:rFonts w:ascii="Arial" w:hAnsi="Arial" w:cs="Arial"/>
            <w:color w:val="106BBE"/>
            <w:sz w:val="24"/>
            <w:szCs w:val="24"/>
          </w:rPr>
          <w:t>пункте 4</w:t>
        </w:r>
      </w:hyperlink>
      <w:r w:rsidRPr="00BC68EE">
        <w:rPr>
          <w:rFonts w:ascii="Arial" w:hAnsi="Arial" w:cs="Arial"/>
          <w:sz w:val="24"/>
          <w:szCs w:val="24"/>
        </w:rPr>
        <w:t xml:space="preserve"> Порядка.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1003"/>
      <w:bookmarkEnd w:id="2"/>
      <w:r w:rsidRPr="00BC68EE">
        <w:rPr>
          <w:rFonts w:ascii="Arial" w:hAnsi="Arial" w:cs="Arial"/>
          <w:sz w:val="24"/>
          <w:szCs w:val="24"/>
        </w:rPr>
        <w:t>3. Субсидия предоставляется социально ориентированным некоммерческим организациям, зарегистрированным и осуществляющим деятельность в автономном округе не менее 1 года с даты их государственной регистрации, в соответствии с положением о Конкурсном отборе.</w:t>
      </w:r>
    </w:p>
    <w:bookmarkEnd w:id="3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 xml:space="preserve">Основные цели и задачи, содержащиеся в уставе социально ориентированной некоммерческой организации, должны соответствовать требованиям </w:t>
      </w:r>
      <w:hyperlink r:id="rId7" w:history="1">
        <w:r w:rsidRPr="00BC68EE">
          <w:rPr>
            <w:rFonts w:ascii="Arial" w:hAnsi="Arial" w:cs="Arial"/>
            <w:color w:val="106BBE"/>
            <w:sz w:val="24"/>
            <w:szCs w:val="24"/>
          </w:rPr>
          <w:t>статьи 3</w:t>
        </w:r>
      </w:hyperlink>
      <w:r w:rsidRPr="00BC68EE">
        <w:rPr>
          <w:rFonts w:ascii="Arial" w:hAnsi="Arial" w:cs="Arial"/>
          <w:sz w:val="24"/>
          <w:szCs w:val="24"/>
        </w:rPr>
        <w:t xml:space="preserve"> Закона N 229-оз.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1004"/>
      <w:r w:rsidRPr="00BC68EE">
        <w:rPr>
          <w:rFonts w:ascii="Arial" w:hAnsi="Arial" w:cs="Arial"/>
          <w:sz w:val="24"/>
          <w:szCs w:val="24"/>
        </w:rPr>
        <w:t>4. Субсидия предоставляется за счет средств бюджета автономного округа в пределах лимитов бюджетных обязательств, предусмотренных государственной программой, на соответствующий финансовый год и плановый период.</w:t>
      </w:r>
    </w:p>
    <w:bookmarkEnd w:id="4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Субсидия предоставляется в следующих размерах: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900"/>
        <w:gridCol w:w="1400"/>
        <w:gridCol w:w="1540"/>
        <w:gridCol w:w="1260"/>
      </w:tblGrid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Наименование Проектов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Предельные размеры Субсидии,</w:t>
            </w:r>
          </w:p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тыс. рублей</w:t>
            </w: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 xml:space="preserve">Информирование граждан о факторах риска развития заболеваний для </w:t>
            </w:r>
            <w:r w:rsidRPr="00BC68EE">
              <w:rPr>
                <w:rFonts w:ascii="Arial" w:hAnsi="Arial" w:cs="Arial"/>
                <w:sz w:val="24"/>
                <w:szCs w:val="24"/>
              </w:rPr>
              <w:lastRenderedPageBreak/>
              <w:t>мотивации граждан к ведению здорового образа жизни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lastRenderedPageBreak/>
              <w:t>464,00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436,00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421,0</w:t>
            </w: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Пропаганда донорства крови и ее компонентов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Профилактика ВИЧ, вирусных гепатитов В и 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Профилактика отказов при рождении детей с нарушениями развития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Паллиативная медицинская помощь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152 102,80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152 102,80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152 102,8</w:t>
            </w: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Реабилитация лиц с социально значимыми заболеваниями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16 000,0</w:t>
            </w:r>
          </w:p>
        </w:tc>
      </w:tr>
    </w:tbl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По медицинским услугам, оказываемым в рамках реализации Проектов по паллиативной медицинской помощи и реабилитации лиц с социально значимыми заболеваниями, размер Субсидии сформирован с учетом ежегодных плановых объемов медицинской помощи, которые составляют по: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паллиативной медицинской помощи - 29 120 койко-дней, 1 750 посещений;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реабилитации лиц с социально значимыми заболеваниями - 4 284 койко-дня.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1005"/>
      <w:r w:rsidRPr="00BC68EE">
        <w:rPr>
          <w:rFonts w:ascii="Arial" w:hAnsi="Arial" w:cs="Arial"/>
          <w:sz w:val="24"/>
          <w:szCs w:val="24"/>
        </w:rPr>
        <w:t>5. В целях предоставления Субсидии между Департаментом здравоохранения автономного округа и победителем Конкурсного отбора заключается соглашение о ее предоставлении (далее - Соглашение), форму которого утверждает Департамент здравоохранения автономного округа приказом.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1006"/>
      <w:bookmarkEnd w:id="5"/>
      <w:r w:rsidRPr="00BC68EE">
        <w:rPr>
          <w:rFonts w:ascii="Arial" w:hAnsi="Arial" w:cs="Arial"/>
          <w:sz w:val="24"/>
          <w:szCs w:val="24"/>
        </w:rPr>
        <w:t>6. Для заключения Соглашения победитель Конкурсного отбора (далее - Получатель субсидии) в срок не позднее 10 рабочих дней со дня издания приказа о предоставлении ему субсидии представляет в Департамент здравоохранения автономного округа:</w:t>
      </w:r>
    </w:p>
    <w:bookmarkEnd w:id="6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заполненную в соответствии с установленными приказом Департамента здравоохранения автономного округа требованиями форму Соглашения, подписанную руководителем либо уполномоченным лицом Получателя субсидии и заверенную печатью социально ориентированной некоммерческой организации;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заверенные подписью руководителя либо уполномоченного лица и печатью социально ориентированной некоммерческой организации копии документов, подтверждающих полномочия руководителя либо уполномоченного лица, а также главного бухгалтера либо лица, осуществляющего ведение бухгалтерского учета в данной организации;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оригинал выписки (справки) из банка об отсутствии расчетных документов, принятых банком, но не оплаченных из-за недостаточности средств на счете Получателя субсидии, а также об отсутствии ограничений на распоряжение счетом с указанием его банковских реквизитов;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согласие Получателя субсидии на размещение на официальном сайте Департамента здравоохранения автономного округа отчетов о выполнении условий, целей, порядка предоставления и использовании Субсидии.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1007"/>
      <w:r w:rsidRPr="00BC68EE">
        <w:rPr>
          <w:rFonts w:ascii="Arial" w:hAnsi="Arial" w:cs="Arial"/>
          <w:sz w:val="24"/>
          <w:szCs w:val="24"/>
        </w:rPr>
        <w:t xml:space="preserve">7. Департамент здравоохранения автономного округа рассматривает документы Получателя субсидии, указанные в </w:t>
      </w:r>
      <w:hyperlink w:anchor="sub_11006" w:history="1">
        <w:r w:rsidRPr="00BC68EE">
          <w:rPr>
            <w:rFonts w:ascii="Arial" w:hAnsi="Arial" w:cs="Arial"/>
            <w:color w:val="106BBE"/>
            <w:sz w:val="24"/>
            <w:szCs w:val="24"/>
          </w:rPr>
          <w:t>пункте 6</w:t>
        </w:r>
      </w:hyperlink>
      <w:r w:rsidRPr="00BC68EE">
        <w:rPr>
          <w:rFonts w:ascii="Arial" w:hAnsi="Arial" w:cs="Arial"/>
          <w:sz w:val="24"/>
          <w:szCs w:val="24"/>
        </w:rPr>
        <w:t xml:space="preserve"> Порядка, и заключает с ним Соглашение в срок не позднее 10 рабочих дней со дня их представления.</w:t>
      </w:r>
    </w:p>
    <w:bookmarkEnd w:id="7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Несоответствие представленных Получателем субсидии документов требованиям, определенным пунктом 6 Порядка, или их непредставление (предоставление не в полном объеме), а также недостоверность представленной информации являются основаниями для отказа в заключении Соглашения.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1008"/>
      <w:r w:rsidRPr="00BC68EE">
        <w:rPr>
          <w:rFonts w:ascii="Arial" w:hAnsi="Arial" w:cs="Arial"/>
          <w:sz w:val="24"/>
          <w:szCs w:val="24"/>
        </w:rPr>
        <w:lastRenderedPageBreak/>
        <w:t>8. Субсидия перечисляется на расчетный счет Получателя субсидии в сроки и на условиях, указанных в Соглашении.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1081"/>
      <w:bookmarkEnd w:id="8"/>
      <w:r w:rsidRPr="00BC68EE">
        <w:rPr>
          <w:rFonts w:ascii="Arial" w:hAnsi="Arial" w:cs="Arial"/>
          <w:sz w:val="24"/>
          <w:szCs w:val="24"/>
        </w:rPr>
        <w:t>8.1 Субсидия предоставляется в пределах лимитов бюджетных обязательств, доведенных Департаменту здравоохранения автономного округа как получателю средств бюджета автономного округа на реализацию соответствующих мероприятий государственной программы.</w:t>
      </w:r>
    </w:p>
    <w:bookmarkEnd w:id="9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Выплата финансовых средств Субсидии при реализации мероприятий государственной программы, относящихся к оказанию медицинских услуг, осуществляет Департамент здравоохранения автономного округа ежемесячно в следующем порядке: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в первый месяц после подписания Соглашения Департамент здравоохранения автономного округа авансирует Получателя Субсидии в размере 10% от установленных лимитов бюджетных обязательств на текущий финансовый год;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в последующие месяцы финансовые средства Субсидии выплачивает на основании акта оказанных услуг.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1082"/>
      <w:r w:rsidRPr="00BC68EE">
        <w:rPr>
          <w:rFonts w:ascii="Arial" w:hAnsi="Arial" w:cs="Arial"/>
          <w:sz w:val="24"/>
          <w:szCs w:val="24"/>
        </w:rPr>
        <w:t>8.2. Выплату финансовых средств Субсидии при реализации мероприятий государственной программы, относящихся к выполнению работ, осуществляет Департамент здравоохранения автономного округа по факту выполненных работ на основании подписанного акта выполненных работ.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1083"/>
      <w:bookmarkEnd w:id="10"/>
      <w:r w:rsidRPr="00BC68EE">
        <w:rPr>
          <w:rFonts w:ascii="Arial" w:hAnsi="Arial" w:cs="Arial"/>
          <w:sz w:val="24"/>
          <w:szCs w:val="24"/>
        </w:rPr>
        <w:t>8.3. В случае уменьшения Департаменту здравоохранения автономного округа ранее доведенных лимитов бюджетных обязательств стороны Соглашения согласовывают новые условия в соответствии с законодательством Российской Федерации.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1009"/>
      <w:bookmarkEnd w:id="11"/>
      <w:r w:rsidRPr="00BC68EE">
        <w:rPr>
          <w:rFonts w:ascii="Arial" w:hAnsi="Arial" w:cs="Arial"/>
          <w:sz w:val="24"/>
          <w:szCs w:val="24"/>
        </w:rPr>
        <w:t>9. Предоставленная Субсидия должна быть использована по целевому назначению в сроки, предусмотренные Соглашением.</w:t>
      </w:r>
    </w:p>
    <w:bookmarkEnd w:id="12"/>
    <w:p w:rsidR="00BC68EE" w:rsidRPr="00BC68EE" w:rsidRDefault="00BC68EE" w:rsidP="00BC68E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BC68EE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BC68EE" w:rsidRPr="00BC68EE" w:rsidRDefault="00BC68EE" w:rsidP="00BC68E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13" w:name="sub_509181492"/>
      <w:r w:rsidRPr="00BC68EE">
        <w:rPr>
          <w:rFonts w:ascii="Arial" w:hAnsi="Arial" w:cs="Arial"/>
          <w:color w:val="353842"/>
          <w:sz w:val="24"/>
          <w:szCs w:val="24"/>
          <w:shd w:val="clear" w:color="auto" w:fill="F0F0F0"/>
        </w:rPr>
        <w:t>Нумерация пунктов приводится в соответствии с источником</w:t>
      </w:r>
    </w:p>
    <w:bookmarkEnd w:id="13"/>
    <w:p w:rsidR="00BC68EE" w:rsidRPr="00BC68EE" w:rsidRDefault="00BC68EE" w:rsidP="00BC68E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1010"/>
      <w:r w:rsidRPr="00BC68EE">
        <w:rPr>
          <w:rFonts w:ascii="Arial" w:hAnsi="Arial" w:cs="Arial"/>
          <w:sz w:val="24"/>
          <w:szCs w:val="24"/>
        </w:rPr>
        <w:t>10. Показатели результативности реализации Проектов, а также эффективности использования Субсидии устанавливаются Соглашением и включают в себя: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1111"/>
      <w:bookmarkEnd w:id="14"/>
      <w:r w:rsidRPr="00BC68EE">
        <w:rPr>
          <w:rFonts w:ascii="Arial" w:hAnsi="Arial" w:cs="Arial"/>
          <w:sz w:val="24"/>
          <w:szCs w:val="24"/>
        </w:rPr>
        <w:t>11.1. Исполнение условий и объемов оказания медицинских услуг (работ), установленных Соглашением - 100%.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1112"/>
      <w:bookmarkEnd w:id="15"/>
      <w:r w:rsidRPr="00BC68EE">
        <w:rPr>
          <w:rFonts w:ascii="Arial" w:hAnsi="Arial" w:cs="Arial"/>
          <w:sz w:val="24"/>
          <w:szCs w:val="24"/>
        </w:rPr>
        <w:t>11.2. Количество обоснованных жалоб, в том числе на отказ в оказании медицинской помощи, предоставляемой в соответствии с Соглашением - 0.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1113"/>
      <w:bookmarkEnd w:id="16"/>
      <w:r w:rsidRPr="00BC68EE">
        <w:rPr>
          <w:rFonts w:ascii="Arial" w:hAnsi="Arial" w:cs="Arial"/>
          <w:sz w:val="24"/>
          <w:szCs w:val="24"/>
        </w:rPr>
        <w:t>11.3. Несоответствие качества оказанной медицинской услуги (работы) стандартам оказания медицинской услуги (работы), выявленное по результатам проверок контрольно-надзорных, правоохранительных органов - 0.</w:t>
      </w:r>
    </w:p>
    <w:bookmarkEnd w:id="17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В случае неисполнения показателей результативности, установленных Соглашением, размер Субсидии уменьшается пропорционально объему неисполненных, исполненных не качественно медицинских услуг (работ).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1012"/>
      <w:r w:rsidRPr="00BC68EE">
        <w:rPr>
          <w:rFonts w:ascii="Arial" w:hAnsi="Arial" w:cs="Arial"/>
          <w:sz w:val="24"/>
          <w:szCs w:val="24"/>
        </w:rPr>
        <w:t xml:space="preserve">12. За счет предоставленной Субсидии Получатель субсидии осуществляет расходы на оплату медицинской услуги (работы), оказываемой в соответствии с Соглашением, которая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организациях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</w:t>
      </w:r>
      <w:r w:rsidRPr="00BC68EE">
        <w:rPr>
          <w:rFonts w:ascii="Arial" w:hAnsi="Arial" w:cs="Arial"/>
          <w:sz w:val="24"/>
          <w:szCs w:val="24"/>
        </w:rPr>
        <w:lastRenderedPageBreak/>
        <w:t>коммунальных услуг, работ и услуг по содержанию имущества, расходы на плату аренды имущества,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тысяч рублей за единицу.</w:t>
      </w:r>
    </w:p>
    <w:bookmarkEnd w:id="18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За счет предоставленной Субсидии Получателю субсидии запрещается осуществлять расходы на: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предпринимательскую деятельность и оказание помощи коммерческим организациям;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 xml:space="preserve">деятельность, напрямую не связанную с мероприятиями </w:t>
      </w:r>
      <w:hyperlink w:anchor="sub_10000" w:history="1">
        <w:r w:rsidRPr="00BC68EE">
          <w:rPr>
            <w:rFonts w:ascii="Arial" w:hAnsi="Arial" w:cs="Arial"/>
            <w:color w:val="106BBE"/>
            <w:sz w:val="24"/>
            <w:szCs w:val="24"/>
          </w:rPr>
          <w:t>государственной программы</w:t>
        </w:r>
      </w:hyperlink>
      <w:r w:rsidRPr="00BC68EE">
        <w:rPr>
          <w:rFonts w:ascii="Arial" w:hAnsi="Arial" w:cs="Arial"/>
          <w:sz w:val="24"/>
          <w:szCs w:val="24"/>
        </w:rPr>
        <w:t xml:space="preserve"> Ханты-Мансийского автономного округа - Югры "Развитие здравоохранения на 2016 - 2020 годы";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1013"/>
      <w:r w:rsidRPr="00BC68EE">
        <w:rPr>
          <w:rFonts w:ascii="Arial" w:hAnsi="Arial" w:cs="Arial"/>
          <w:sz w:val="24"/>
          <w:szCs w:val="24"/>
        </w:rPr>
        <w:t>13. Порядок, сроки и формы представления отчетности устанавливаются Соглашением.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1014"/>
      <w:bookmarkEnd w:id="19"/>
      <w:r w:rsidRPr="00BC68EE">
        <w:rPr>
          <w:rFonts w:ascii="Arial" w:hAnsi="Arial" w:cs="Arial"/>
          <w:sz w:val="24"/>
          <w:szCs w:val="24"/>
        </w:rPr>
        <w:t>14. Департамент здравоохранения автономного округа и органы государственного финансового контроля осуществляют обязательную проверку соблюдения условий, целей и порядка предоставления Субсидии Получателями субсидии.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1015"/>
      <w:bookmarkEnd w:id="20"/>
      <w:r w:rsidRPr="00BC68EE">
        <w:rPr>
          <w:rFonts w:ascii="Arial" w:hAnsi="Arial" w:cs="Arial"/>
          <w:sz w:val="24"/>
          <w:szCs w:val="24"/>
        </w:rPr>
        <w:t>15. Департамент здравоохранения автономного округа осуществляет контроль за целевым расходованием средств путем создания комиссии, положение и состав которой утверждает приказом Департамент здравоохранения автономного округа.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1016"/>
      <w:bookmarkEnd w:id="21"/>
      <w:r w:rsidRPr="00BC68EE">
        <w:rPr>
          <w:rFonts w:ascii="Arial" w:hAnsi="Arial" w:cs="Arial"/>
          <w:sz w:val="24"/>
          <w:szCs w:val="24"/>
        </w:rPr>
        <w:t>16. В случае установления фактов нарушения условий предоставления Субсидии, нецелевого использования Субсидии, в том числе выявленного по результатам контроля, возврат Субсидии осуществляется в следующем порядке: в течение 7 рабочих дней со дня принятия Департаментом здравоохранения автономного округа, уполномоченным органом государственного финансового контроля решения о необходимости возврата выделенных бюджетных средств Получателю субсидии направляется соответствующее письменное уведомление.</w:t>
      </w:r>
    </w:p>
    <w:bookmarkEnd w:id="22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Получатель субсидии в течение 10 рабочих дней со дня получения письменного уведомления обязан осуществить возврат Субсидии путем перечисления указанных средств на лицевой счет Департамента здравоохранения автономного округа, с последующим перераспределением указанных средств Департаментом здравоохранения автономного округа совместно с Департаментом финансов автономного округа в государственные медицинские организации, оказывающие аналогичные услуги (работы).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1017"/>
      <w:r w:rsidRPr="00BC68EE">
        <w:rPr>
          <w:rFonts w:ascii="Arial" w:hAnsi="Arial" w:cs="Arial"/>
          <w:sz w:val="24"/>
          <w:szCs w:val="24"/>
        </w:rPr>
        <w:t>17. В случае невозврата сумма, израсходованная с нарушением условий предоставления и (или) использования Субсидии, подлежит взысканию в порядке, установленном законодательством Российской Федерации.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1018"/>
      <w:bookmarkEnd w:id="23"/>
      <w:r w:rsidRPr="00BC68EE">
        <w:rPr>
          <w:rFonts w:ascii="Arial" w:hAnsi="Arial" w:cs="Arial"/>
          <w:sz w:val="24"/>
          <w:szCs w:val="24"/>
        </w:rPr>
        <w:t>18. В случае невыполнения плановых объемов медицинской помощи, установленных Соглашением, перечисление Субсидии осуществляется за фактически выполненные работы на основании представленной отчетности.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1019"/>
      <w:bookmarkEnd w:id="24"/>
      <w:r w:rsidRPr="00BC68EE">
        <w:rPr>
          <w:rFonts w:ascii="Arial" w:hAnsi="Arial" w:cs="Arial"/>
          <w:sz w:val="24"/>
          <w:szCs w:val="24"/>
        </w:rPr>
        <w:t>19. За невыполнение условий Соглашения устанавливаются штрафные санкции, порядок наложения и размер которых определяется Соглашением в соответствии с действующим законодательством Российской Федерации.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1020"/>
      <w:bookmarkEnd w:id="25"/>
      <w:r w:rsidRPr="00BC68EE">
        <w:rPr>
          <w:rFonts w:ascii="Arial" w:hAnsi="Arial" w:cs="Arial"/>
          <w:sz w:val="24"/>
          <w:szCs w:val="24"/>
        </w:rPr>
        <w:lastRenderedPageBreak/>
        <w:t>20. Получатель субсидии несет ответственность за недостоверность данных, представляемых в Департамент здравоохранения автономного округа, а также за нецелевое использование Субсидии в соответствии с законодательством Российской Федерации.</w:t>
      </w:r>
    </w:p>
    <w:bookmarkEnd w:id="26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7" w:name="sub_2021944"/>
      <w:r w:rsidRPr="00BC68EE">
        <w:rPr>
          <w:rFonts w:ascii="Arial" w:hAnsi="Arial" w:cs="Arial"/>
          <w:b/>
          <w:bCs/>
          <w:color w:val="26282F"/>
          <w:sz w:val="24"/>
          <w:szCs w:val="24"/>
        </w:rPr>
        <w:t>Приложение 1</w:t>
      </w:r>
      <w:r w:rsidRPr="00BC68EE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1000" w:history="1">
        <w:r w:rsidRPr="00BC68EE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</w:p>
    <w:bookmarkEnd w:id="27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C68EE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BC68EE">
        <w:rPr>
          <w:rFonts w:ascii="Arial" w:hAnsi="Arial" w:cs="Arial"/>
          <w:b/>
          <w:bCs/>
          <w:color w:val="26282F"/>
          <w:sz w:val="24"/>
          <w:szCs w:val="24"/>
        </w:rPr>
        <w:br/>
        <w:t>о конкурсном отборе на получение субсидии социально ориентированными некоммерческими организациями на реализацию отдельных мероприятий государственной программы Ханты-Мансийского автономного округа - Югры "Развитие здравоохранения на 2016 - 2020 годы" (далее - Положение)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1101"/>
      <w:r w:rsidRPr="00BC68EE">
        <w:rPr>
          <w:rFonts w:ascii="Arial" w:hAnsi="Arial" w:cs="Arial"/>
          <w:sz w:val="24"/>
          <w:szCs w:val="24"/>
        </w:rPr>
        <w:t xml:space="preserve">1. Положение разработано в соответствии с </w:t>
      </w:r>
      <w:hyperlink r:id="rId8" w:history="1">
        <w:r w:rsidRPr="00BC68EE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BC68EE">
        <w:rPr>
          <w:rFonts w:ascii="Arial" w:hAnsi="Arial" w:cs="Arial"/>
          <w:sz w:val="24"/>
          <w:szCs w:val="24"/>
        </w:rPr>
        <w:t xml:space="preserve">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 (далее - Закон N 229-оз) и предусматривает процедуру осуществления конкурсного отбора социально ориентированных некоммерческих организаций Ханты-Мансийского автономного округа - Югры (далее - социально ориентированные некоммерческие организации), претендующих на осуществление отдельных мероприятий </w:t>
      </w:r>
      <w:hyperlink w:anchor="sub_10000" w:history="1">
        <w:r w:rsidRPr="00BC68EE">
          <w:rPr>
            <w:rFonts w:ascii="Arial" w:hAnsi="Arial" w:cs="Arial"/>
            <w:color w:val="106BBE"/>
            <w:sz w:val="24"/>
            <w:szCs w:val="24"/>
          </w:rPr>
          <w:t>государственной программы</w:t>
        </w:r>
      </w:hyperlink>
      <w:r w:rsidRPr="00BC68EE">
        <w:rPr>
          <w:rFonts w:ascii="Arial" w:hAnsi="Arial" w:cs="Arial"/>
          <w:sz w:val="24"/>
          <w:szCs w:val="24"/>
        </w:rPr>
        <w:t xml:space="preserve"> Ханты-Мансийского автономного округа - Югры "Развитие здравоохранения на 2016 - 2020 годы" путем реализации проектов (далее - Конкурсный отбор, Субсидия, Проекты).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1102"/>
      <w:bookmarkEnd w:id="28"/>
      <w:r w:rsidRPr="00BC68EE">
        <w:rPr>
          <w:rFonts w:ascii="Arial" w:hAnsi="Arial" w:cs="Arial"/>
          <w:sz w:val="24"/>
          <w:szCs w:val="24"/>
        </w:rPr>
        <w:t>2. Организатором Конкурсного отбора является Департамент здравоохранения Ханты-Мансийского автономного округа - Югры (далее - автономный округ).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1103"/>
      <w:bookmarkEnd w:id="29"/>
      <w:r w:rsidRPr="00BC68EE">
        <w:rPr>
          <w:rFonts w:ascii="Arial" w:hAnsi="Arial" w:cs="Arial"/>
          <w:sz w:val="24"/>
          <w:szCs w:val="24"/>
        </w:rPr>
        <w:t>3. В целях реализации Конкурсного отбора создается комиссия по проведению Конкурсного отбора (далее - Комиссия), которая:</w:t>
      </w:r>
    </w:p>
    <w:bookmarkEnd w:id="30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рассматривает сводную информацию об итогах общественного голосования, документы социально ориентированных некоммерческих организаций, участвующих в общественном голосовании, предоставленные в соответствии с Положением;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оценивает Проекты социально ориентированных некоммерческих организаций, заполняет оценочную, итоговую и сводную ведомости по Проекту(</w:t>
      </w:r>
      <w:proofErr w:type="spellStart"/>
      <w:r w:rsidRPr="00BC68EE">
        <w:rPr>
          <w:rFonts w:ascii="Arial" w:hAnsi="Arial" w:cs="Arial"/>
          <w:sz w:val="24"/>
          <w:szCs w:val="24"/>
        </w:rPr>
        <w:t>ам</w:t>
      </w:r>
      <w:proofErr w:type="spellEnd"/>
      <w:r w:rsidRPr="00BC68EE">
        <w:rPr>
          <w:rFonts w:ascii="Arial" w:hAnsi="Arial" w:cs="Arial"/>
          <w:sz w:val="24"/>
          <w:szCs w:val="24"/>
        </w:rPr>
        <w:t>), определяет победителя Конкурсного отбора, признает Конкурсный отбор несостоявшимся в соответствии с Положением;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осуществляет иные полномочия, в соответствии с Положением.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1104"/>
      <w:r w:rsidRPr="00BC68EE">
        <w:rPr>
          <w:rFonts w:ascii="Arial" w:hAnsi="Arial" w:cs="Arial"/>
          <w:sz w:val="24"/>
          <w:szCs w:val="24"/>
        </w:rPr>
        <w:t>4. Комиссия состоит из председателя, заместителя председателя, секретаря и членов Комиссии (</w:t>
      </w:r>
      <w:hyperlink w:anchor="sub_11800" w:history="1">
        <w:r w:rsidRPr="00BC68EE">
          <w:rPr>
            <w:rFonts w:ascii="Arial" w:hAnsi="Arial" w:cs="Arial"/>
            <w:color w:val="106BBE"/>
            <w:sz w:val="24"/>
            <w:szCs w:val="24"/>
          </w:rPr>
          <w:t>приложение 8</w:t>
        </w:r>
      </w:hyperlink>
      <w:r w:rsidRPr="00BC68EE">
        <w:rPr>
          <w:rFonts w:ascii="Arial" w:hAnsi="Arial" w:cs="Arial"/>
          <w:sz w:val="24"/>
          <w:szCs w:val="24"/>
        </w:rPr>
        <w:t xml:space="preserve"> к Порядку). Секретарь Комиссии не обладает правом голоса.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1105"/>
      <w:bookmarkEnd w:id="31"/>
      <w:r w:rsidRPr="00BC68EE">
        <w:rPr>
          <w:rFonts w:ascii="Arial" w:hAnsi="Arial" w:cs="Arial"/>
          <w:sz w:val="24"/>
          <w:szCs w:val="24"/>
        </w:rPr>
        <w:t>5. Деятельность Комиссии осуществляется под руководством председателя, а в его отсутствие - заместителем председателя Комиссии.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1106"/>
      <w:bookmarkEnd w:id="32"/>
      <w:r w:rsidRPr="00BC68EE">
        <w:rPr>
          <w:rFonts w:ascii="Arial" w:hAnsi="Arial" w:cs="Arial"/>
          <w:sz w:val="24"/>
          <w:szCs w:val="24"/>
        </w:rPr>
        <w:t>6. Заседание Комиссии считается правомочным, если на нем присутствует не менее половины от общего числа ее членов.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1107"/>
      <w:bookmarkEnd w:id="33"/>
      <w:r w:rsidRPr="00BC68EE">
        <w:rPr>
          <w:rFonts w:ascii="Arial" w:hAnsi="Arial" w:cs="Arial"/>
          <w:sz w:val="24"/>
          <w:szCs w:val="24"/>
        </w:rPr>
        <w:t>7. Председатель Комиссии открывает заседание Комиссии, оглашает повестку заседания.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1108"/>
      <w:bookmarkEnd w:id="34"/>
      <w:r w:rsidRPr="00BC68EE">
        <w:rPr>
          <w:rFonts w:ascii="Arial" w:hAnsi="Arial" w:cs="Arial"/>
          <w:sz w:val="24"/>
          <w:szCs w:val="24"/>
        </w:rPr>
        <w:t>8. Комиссия выносит решение и оформляет его в сводной ведомости Проектов в соответствии с Положением.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1109"/>
      <w:bookmarkEnd w:id="35"/>
      <w:r w:rsidRPr="00BC68EE">
        <w:rPr>
          <w:rFonts w:ascii="Arial" w:hAnsi="Arial" w:cs="Arial"/>
          <w:sz w:val="24"/>
          <w:szCs w:val="24"/>
        </w:rPr>
        <w:lastRenderedPageBreak/>
        <w:t>9. Департамент здравоохранения автономного округа ежегодно в декабре и марте текущего года утверждает приказом срок проведения Конкурсного отбора, размещает объявление о его проведении на своем официальном сайте в сети Интернет и на портале гражданского общества Югры "</w:t>
      </w:r>
      <w:proofErr w:type="spellStart"/>
      <w:r w:rsidRPr="00BC68EE">
        <w:rPr>
          <w:rFonts w:ascii="Arial" w:hAnsi="Arial" w:cs="Arial"/>
          <w:sz w:val="24"/>
          <w:szCs w:val="24"/>
        </w:rPr>
        <w:t>Югражданин.РФ</w:t>
      </w:r>
      <w:proofErr w:type="spellEnd"/>
      <w:r w:rsidRPr="00BC68EE">
        <w:rPr>
          <w:rFonts w:ascii="Arial" w:hAnsi="Arial" w:cs="Arial"/>
          <w:sz w:val="24"/>
          <w:szCs w:val="24"/>
        </w:rPr>
        <w:t>" (далее - объявление).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1110"/>
      <w:bookmarkEnd w:id="36"/>
      <w:r w:rsidRPr="00BC68EE">
        <w:rPr>
          <w:rFonts w:ascii="Arial" w:hAnsi="Arial" w:cs="Arial"/>
          <w:sz w:val="24"/>
          <w:szCs w:val="24"/>
        </w:rPr>
        <w:t>10. В объявлении Департамент здравоохранения автономного округа указывает:</w:t>
      </w:r>
    </w:p>
    <w:bookmarkEnd w:id="37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срок, время, место приема заявок и документов, а также почтовый адрес для приема корреспонденции;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контактную информацию для получения консультаций по вопросам проведения Конкурсного отбора;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наименование мероприятий, для реализации которых объявлен Конкурсный отбор;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 xml:space="preserve">форму соглашения о предоставлении Субсидии социально ориентированной некоммерческой организации на реализацию отдельных мероприятий </w:t>
      </w:r>
      <w:hyperlink w:anchor="sub_10000" w:history="1">
        <w:r w:rsidRPr="00BC68EE">
          <w:rPr>
            <w:rFonts w:ascii="Arial" w:hAnsi="Arial" w:cs="Arial"/>
            <w:color w:val="106BBE"/>
            <w:sz w:val="24"/>
            <w:szCs w:val="24"/>
          </w:rPr>
          <w:t>государственной программы</w:t>
        </w:r>
      </w:hyperlink>
      <w:r w:rsidRPr="00BC68EE">
        <w:rPr>
          <w:rFonts w:ascii="Arial" w:hAnsi="Arial" w:cs="Arial"/>
          <w:sz w:val="24"/>
          <w:szCs w:val="24"/>
        </w:rPr>
        <w:t xml:space="preserve"> Ханты-Мансийского автономного округа - Югры "Развитие здравоохранения на 2016 - 2020 годы".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2021941"/>
      <w:r w:rsidRPr="00BC68EE">
        <w:rPr>
          <w:rFonts w:ascii="Arial" w:hAnsi="Arial" w:cs="Arial"/>
          <w:sz w:val="24"/>
          <w:szCs w:val="24"/>
        </w:rPr>
        <w:t>11. Социально ориентированная некоммерческая организация, претендующая на участие в Конкурсном отборе (далее - Претендент), направляет в Департамент здравоохранения автономного округа следующие документы, подписанные руководителем и заверенные печатью организации:</w:t>
      </w:r>
    </w:p>
    <w:bookmarkEnd w:id="38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заявку на участие в Конкурсном отборе (</w:t>
      </w:r>
      <w:hyperlink w:anchor="sub_2021944" w:history="1">
        <w:r w:rsidRPr="00BC68EE">
          <w:rPr>
            <w:rFonts w:ascii="Arial" w:hAnsi="Arial" w:cs="Arial"/>
            <w:color w:val="106BBE"/>
            <w:sz w:val="24"/>
            <w:szCs w:val="24"/>
          </w:rPr>
          <w:t>приложение N 1</w:t>
        </w:r>
      </w:hyperlink>
      <w:r w:rsidRPr="00BC68EE">
        <w:rPr>
          <w:rFonts w:ascii="Arial" w:hAnsi="Arial" w:cs="Arial"/>
          <w:sz w:val="24"/>
          <w:szCs w:val="24"/>
        </w:rPr>
        <w:t xml:space="preserve"> к Порядку);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информацию о Проекте (</w:t>
      </w:r>
      <w:hyperlink w:anchor="sub_11100" w:history="1">
        <w:r w:rsidRPr="00BC68EE">
          <w:rPr>
            <w:rFonts w:ascii="Arial" w:hAnsi="Arial" w:cs="Arial"/>
            <w:color w:val="106BBE"/>
            <w:sz w:val="24"/>
            <w:szCs w:val="24"/>
          </w:rPr>
          <w:t>приложение N 2</w:t>
        </w:r>
      </w:hyperlink>
      <w:r w:rsidRPr="00BC68EE">
        <w:rPr>
          <w:rFonts w:ascii="Arial" w:hAnsi="Arial" w:cs="Arial"/>
          <w:sz w:val="24"/>
          <w:szCs w:val="24"/>
        </w:rPr>
        <w:t xml:space="preserve"> к Порядку);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календарный план по реализации Проекта (</w:t>
      </w:r>
      <w:hyperlink w:anchor="sub_11300" w:history="1">
        <w:r w:rsidRPr="00BC68EE">
          <w:rPr>
            <w:rFonts w:ascii="Arial" w:hAnsi="Arial" w:cs="Arial"/>
            <w:color w:val="106BBE"/>
            <w:sz w:val="24"/>
            <w:szCs w:val="24"/>
          </w:rPr>
          <w:t>приложение N 3</w:t>
        </w:r>
      </w:hyperlink>
      <w:r w:rsidRPr="00BC68EE">
        <w:rPr>
          <w:rFonts w:ascii="Arial" w:hAnsi="Arial" w:cs="Arial"/>
          <w:sz w:val="24"/>
          <w:szCs w:val="24"/>
        </w:rPr>
        <w:t xml:space="preserve"> к Порядку);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смету расходов на реализацию Проекта (</w:t>
      </w:r>
      <w:hyperlink w:anchor="sub_11400" w:history="1">
        <w:r w:rsidRPr="00BC68EE">
          <w:rPr>
            <w:rFonts w:ascii="Arial" w:hAnsi="Arial" w:cs="Arial"/>
            <w:color w:val="106BBE"/>
            <w:sz w:val="24"/>
            <w:szCs w:val="24"/>
          </w:rPr>
          <w:t>приложение N 4</w:t>
        </w:r>
      </w:hyperlink>
      <w:r w:rsidRPr="00BC68EE">
        <w:rPr>
          <w:rFonts w:ascii="Arial" w:hAnsi="Arial" w:cs="Arial"/>
          <w:sz w:val="24"/>
          <w:szCs w:val="24"/>
        </w:rPr>
        <w:t xml:space="preserve"> к Порядку);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письмо-подтверждение о том, что на дату подачи заявки на участие в Конкурсном отборе Претендент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Претендент в свободной форме).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 xml:space="preserve">Вышеперечисленные документы Претендент направляет на электронном (в формате </w:t>
      </w:r>
      <w:proofErr w:type="spellStart"/>
      <w:r w:rsidRPr="00BC68EE">
        <w:rPr>
          <w:rFonts w:ascii="Arial" w:hAnsi="Arial" w:cs="Arial"/>
          <w:sz w:val="24"/>
          <w:szCs w:val="24"/>
        </w:rPr>
        <w:t>Word</w:t>
      </w:r>
      <w:proofErr w:type="spellEnd"/>
      <w:r w:rsidRPr="00BC68EE">
        <w:rPr>
          <w:rFonts w:ascii="Arial" w:hAnsi="Arial" w:cs="Arial"/>
          <w:sz w:val="24"/>
          <w:szCs w:val="24"/>
        </w:rPr>
        <w:t>) и бумажном носителях почтовым отправлением по адресу: 628011, г. Ханты-Мансийск, ул. Карла Маркса, 32 или представляет лично в рабочие дни с 09.00 до 17.00 часов (обед с 13.00 до 14.00), которые принимает секретарь Комиссии в течение 15 рабочих дней со дня размещения объявления о проведении Конкурсного отбора. При почтовом отправлении датой принятия заявки и документов считается дата, указанная на штампе почтового отделения города Ханты-Мансийска.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2021942"/>
      <w:r w:rsidRPr="00BC68EE">
        <w:rPr>
          <w:rFonts w:ascii="Arial" w:hAnsi="Arial" w:cs="Arial"/>
          <w:sz w:val="24"/>
          <w:szCs w:val="24"/>
        </w:rPr>
        <w:t>12. Претендент должен соответствовать следующим требованиям:</w:t>
      </w:r>
    </w:p>
    <w:bookmarkEnd w:id="39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иметь государственную регистрацию в качестве юридического лица и осуществлять деятельность в автономном округе не менее 1 года с даты его государственной регистрации;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 xml:space="preserve">соответствие целей и задач, содержащихся в уставе социально ориентированной некоммерческой организации, требованиям </w:t>
      </w:r>
      <w:hyperlink r:id="rId9" w:history="1">
        <w:r w:rsidRPr="00BC68EE">
          <w:rPr>
            <w:rFonts w:ascii="Arial" w:hAnsi="Arial" w:cs="Arial"/>
            <w:color w:val="106BBE"/>
            <w:sz w:val="24"/>
            <w:szCs w:val="24"/>
          </w:rPr>
          <w:t>статьи 3</w:t>
        </w:r>
      </w:hyperlink>
      <w:r w:rsidRPr="00BC68EE">
        <w:rPr>
          <w:rFonts w:ascii="Arial" w:hAnsi="Arial" w:cs="Arial"/>
          <w:sz w:val="24"/>
          <w:szCs w:val="24"/>
        </w:rPr>
        <w:t xml:space="preserve"> Закона N 229-оз;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lastRenderedPageBreak/>
        <w:t>не получать средства из бюджета автономного округа в соответствии с иными нормативными правовыми актами автономного округа, муниципальными правовыми актами на цели, указанные в конкурсной документации;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не иметь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не иметь просроченной задолженности по возврату в соответствующий бюджет бюджетной системы Российской Федерации Субсидии,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не находиться в процессе реорганизации, ликвидации, банкротства и не иметь ограничения на осуществление хозяйственной деятельности.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2021943"/>
      <w:r w:rsidRPr="00BC68EE">
        <w:rPr>
          <w:rFonts w:ascii="Arial" w:hAnsi="Arial" w:cs="Arial"/>
          <w:sz w:val="24"/>
          <w:szCs w:val="24"/>
        </w:rPr>
        <w:t xml:space="preserve">13. К документам, указанным в </w:t>
      </w:r>
      <w:hyperlink w:anchor="sub_2021941" w:history="1">
        <w:r w:rsidRPr="00BC68EE">
          <w:rPr>
            <w:rFonts w:ascii="Arial" w:hAnsi="Arial" w:cs="Arial"/>
            <w:color w:val="106BBE"/>
            <w:sz w:val="24"/>
            <w:szCs w:val="24"/>
          </w:rPr>
          <w:t>пункте 11</w:t>
        </w:r>
      </w:hyperlink>
      <w:r w:rsidRPr="00BC68EE">
        <w:rPr>
          <w:rFonts w:ascii="Arial" w:hAnsi="Arial" w:cs="Arial"/>
          <w:sz w:val="24"/>
          <w:szCs w:val="24"/>
        </w:rPr>
        <w:t xml:space="preserve"> Положения, по желанию Претендент может приложить фото и видеоматериалы, публикации в средствах массовой информации, отражающие ход реализации Проекта.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1114"/>
      <w:bookmarkEnd w:id="40"/>
      <w:r w:rsidRPr="00BC68EE">
        <w:rPr>
          <w:rFonts w:ascii="Arial" w:hAnsi="Arial" w:cs="Arial"/>
          <w:sz w:val="24"/>
          <w:szCs w:val="24"/>
        </w:rPr>
        <w:t>14. Претендент может подать не более 1 заявки в течение 2 лет.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1115"/>
      <w:bookmarkEnd w:id="41"/>
      <w:r w:rsidRPr="00BC68EE">
        <w:rPr>
          <w:rFonts w:ascii="Arial" w:hAnsi="Arial" w:cs="Arial"/>
          <w:sz w:val="24"/>
          <w:szCs w:val="24"/>
        </w:rPr>
        <w:t xml:space="preserve">15. Секретарь Комиссии регистрирует заявку и документы, указанные в </w:t>
      </w:r>
      <w:hyperlink w:anchor="sub_2021941" w:history="1">
        <w:r w:rsidRPr="00BC68EE">
          <w:rPr>
            <w:rFonts w:ascii="Arial" w:hAnsi="Arial" w:cs="Arial"/>
            <w:color w:val="106BBE"/>
            <w:sz w:val="24"/>
            <w:szCs w:val="24"/>
          </w:rPr>
          <w:t>пункте 11</w:t>
        </w:r>
      </w:hyperlink>
      <w:r w:rsidRPr="00BC68EE">
        <w:rPr>
          <w:rFonts w:ascii="Arial" w:hAnsi="Arial" w:cs="Arial"/>
          <w:sz w:val="24"/>
          <w:szCs w:val="24"/>
        </w:rPr>
        <w:t xml:space="preserve"> Положения, в журнале регистрации на участие в Конкурсном отборе в день их поступления и в течение 10 рабочих дней со дня их поступления:</w:t>
      </w:r>
    </w:p>
    <w:bookmarkEnd w:id="42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 xml:space="preserve">рассматривает на соответствие требованиям, установленным </w:t>
      </w:r>
      <w:hyperlink w:anchor="sub_2021941" w:history="1">
        <w:r w:rsidRPr="00BC68EE">
          <w:rPr>
            <w:rFonts w:ascii="Arial" w:hAnsi="Arial" w:cs="Arial"/>
            <w:color w:val="106BBE"/>
            <w:sz w:val="24"/>
            <w:szCs w:val="24"/>
          </w:rPr>
          <w:t>пунктами 11</w:t>
        </w:r>
      </w:hyperlink>
      <w:r w:rsidRPr="00BC68EE">
        <w:rPr>
          <w:rFonts w:ascii="Arial" w:hAnsi="Arial" w:cs="Arial"/>
          <w:sz w:val="24"/>
          <w:szCs w:val="24"/>
        </w:rPr>
        <w:t xml:space="preserve"> и </w:t>
      </w:r>
      <w:hyperlink w:anchor="sub_2021942" w:history="1">
        <w:r w:rsidRPr="00BC68EE">
          <w:rPr>
            <w:rFonts w:ascii="Arial" w:hAnsi="Arial" w:cs="Arial"/>
            <w:color w:val="106BBE"/>
            <w:sz w:val="24"/>
            <w:szCs w:val="24"/>
          </w:rPr>
          <w:t>12</w:t>
        </w:r>
      </w:hyperlink>
      <w:r w:rsidRPr="00BC68EE">
        <w:rPr>
          <w:rFonts w:ascii="Arial" w:hAnsi="Arial" w:cs="Arial"/>
          <w:sz w:val="24"/>
          <w:szCs w:val="24"/>
        </w:rPr>
        <w:t xml:space="preserve"> Положения, а также проверяет их достоверность;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лиц, сведения о наличии (отсутствии) задолженности по уплате налогов, сборов, пеней и штрафов за нарушение законодательства, сведения, подтверждающие, что на дату подачи заявки на участие в Конкурсном отборе Претендент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сведения, подтверждающие, что на дату подачи заявки на участие в Конкурсном отборе Претендент не получает средства из бюджета автономного округа в соответствии с иными нормативными правовыми актами автономного округа, муниципальными правовыми актами на цели, указанные в Проекте, сведения из Реестра лицензий, выданных Службой по контролю и надзору в сфере здравоохранения автономного округа, сведения, подтверждающие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1116"/>
      <w:r w:rsidRPr="00BC68EE">
        <w:rPr>
          <w:rFonts w:ascii="Arial" w:hAnsi="Arial" w:cs="Arial"/>
          <w:sz w:val="24"/>
          <w:szCs w:val="24"/>
        </w:rPr>
        <w:t xml:space="preserve">16. Внесение Претендентом изменений в заявку допускается до окончания срока приема заявок, установленного </w:t>
      </w:r>
      <w:hyperlink w:anchor="sub_2021941" w:history="1">
        <w:r w:rsidRPr="00BC68EE">
          <w:rPr>
            <w:rFonts w:ascii="Arial" w:hAnsi="Arial" w:cs="Arial"/>
            <w:color w:val="106BBE"/>
            <w:sz w:val="24"/>
            <w:szCs w:val="24"/>
          </w:rPr>
          <w:t>пунктом 11</w:t>
        </w:r>
      </w:hyperlink>
      <w:r w:rsidRPr="00BC68EE">
        <w:rPr>
          <w:rFonts w:ascii="Arial" w:hAnsi="Arial" w:cs="Arial"/>
          <w:sz w:val="24"/>
          <w:szCs w:val="24"/>
        </w:rPr>
        <w:t xml:space="preserve"> Положения.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1117"/>
      <w:bookmarkEnd w:id="43"/>
      <w:r w:rsidRPr="00BC68EE">
        <w:rPr>
          <w:rFonts w:ascii="Arial" w:hAnsi="Arial" w:cs="Arial"/>
          <w:sz w:val="24"/>
          <w:szCs w:val="24"/>
        </w:rPr>
        <w:t xml:space="preserve">17. Консультирование по вопросам проведения Конкурсного отбора осуществляет секретарь Комиссии в течение срока приема заявок, установленного </w:t>
      </w:r>
      <w:hyperlink w:anchor="sub_2021941" w:history="1">
        <w:r w:rsidRPr="00BC68EE">
          <w:rPr>
            <w:rFonts w:ascii="Arial" w:hAnsi="Arial" w:cs="Arial"/>
            <w:color w:val="106BBE"/>
            <w:sz w:val="24"/>
            <w:szCs w:val="24"/>
          </w:rPr>
          <w:t>пунктом 11</w:t>
        </w:r>
      </w:hyperlink>
      <w:r w:rsidRPr="00BC68EE">
        <w:rPr>
          <w:rFonts w:ascii="Arial" w:hAnsi="Arial" w:cs="Arial"/>
          <w:sz w:val="24"/>
          <w:szCs w:val="24"/>
        </w:rPr>
        <w:t xml:space="preserve"> Положения.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1118"/>
      <w:bookmarkEnd w:id="44"/>
      <w:r w:rsidRPr="00BC68EE">
        <w:rPr>
          <w:rFonts w:ascii="Arial" w:hAnsi="Arial" w:cs="Arial"/>
          <w:sz w:val="24"/>
          <w:szCs w:val="24"/>
        </w:rPr>
        <w:t>18. Основаниями для отказа в допуске к участию в Конкурсном отборе являются:</w:t>
      </w:r>
    </w:p>
    <w:bookmarkEnd w:id="45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lastRenderedPageBreak/>
        <w:t xml:space="preserve">несоответствие участника Конкурсного отбора требованиям, установленным </w:t>
      </w:r>
      <w:hyperlink w:anchor="sub_2021942" w:history="1">
        <w:r w:rsidRPr="00BC68EE">
          <w:rPr>
            <w:rFonts w:ascii="Arial" w:hAnsi="Arial" w:cs="Arial"/>
            <w:color w:val="106BBE"/>
            <w:sz w:val="24"/>
            <w:szCs w:val="24"/>
          </w:rPr>
          <w:t>пунктом 12</w:t>
        </w:r>
      </w:hyperlink>
      <w:r w:rsidRPr="00BC68EE">
        <w:rPr>
          <w:rFonts w:ascii="Arial" w:hAnsi="Arial" w:cs="Arial"/>
          <w:sz w:val="24"/>
          <w:szCs w:val="24"/>
        </w:rPr>
        <w:t xml:space="preserve"> Положения;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 xml:space="preserve">предоставление документов, перечень которых установлен </w:t>
      </w:r>
      <w:hyperlink w:anchor="sub_2021941" w:history="1">
        <w:r w:rsidRPr="00BC68EE">
          <w:rPr>
            <w:rFonts w:ascii="Arial" w:hAnsi="Arial" w:cs="Arial"/>
            <w:color w:val="106BBE"/>
            <w:sz w:val="24"/>
            <w:szCs w:val="24"/>
          </w:rPr>
          <w:t>пунктом 11</w:t>
        </w:r>
      </w:hyperlink>
      <w:r w:rsidRPr="00BC68EE">
        <w:rPr>
          <w:rFonts w:ascii="Arial" w:hAnsi="Arial" w:cs="Arial"/>
          <w:sz w:val="24"/>
          <w:szCs w:val="24"/>
        </w:rPr>
        <w:t xml:space="preserve"> Положения, не в полном объеме;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 xml:space="preserve">предоставление документов с нарушением срока, установленного </w:t>
      </w:r>
      <w:hyperlink w:anchor="sub_2021941" w:history="1">
        <w:r w:rsidRPr="00BC68EE">
          <w:rPr>
            <w:rFonts w:ascii="Arial" w:hAnsi="Arial" w:cs="Arial"/>
            <w:color w:val="106BBE"/>
            <w:sz w:val="24"/>
            <w:szCs w:val="24"/>
          </w:rPr>
          <w:t>пунктом 11</w:t>
        </w:r>
      </w:hyperlink>
      <w:r w:rsidRPr="00BC68EE">
        <w:rPr>
          <w:rFonts w:ascii="Arial" w:hAnsi="Arial" w:cs="Arial"/>
          <w:sz w:val="24"/>
          <w:szCs w:val="24"/>
        </w:rPr>
        <w:t xml:space="preserve"> Положения;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предоставление не достоверных сведений.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1119"/>
      <w:r w:rsidRPr="00BC68EE">
        <w:rPr>
          <w:rFonts w:ascii="Arial" w:hAnsi="Arial" w:cs="Arial"/>
          <w:sz w:val="24"/>
          <w:szCs w:val="24"/>
        </w:rPr>
        <w:t>19. Секретарь Комиссии не позднее 5 рабочих дней со дня выявления оснований, указанных в пункте 12 Положения, направляет Претенденту мотивированное уведомление (нарочно или почтой) об отказе в допуске к участию в Конкурсном отборе.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1120"/>
      <w:bookmarkEnd w:id="46"/>
      <w:r w:rsidRPr="00BC68EE">
        <w:rPr>
          <w:rFonts w:ascii="Arial" w:hAnsi="Arial" w:cs="Arial"/>
          <w:sz w:val="24"/>
          <w:szCs w:val="24"/>
        </w:rPr>
        <w:t xml:space="preserve">20. Секретарь Комиссии в течение 3 рабочих дней с даты окончания срока приема заявок размещает информацию о Проекте, представленную Претендентом, который отвечает требованиям </w:t>
      </w:r>
      <w:hyperlink w:anchor="sub_2021941" w:history="1">
        <w:r w:rsidRPr="00BC68EE">
          <w:rPr>
            <w:rFonts w:ascii="Arial" w:hAnsi="Arial" w:cs="Arial"/>
            <w:color w:val="106BBE"/>
            <w:sz w:val="24"/>
            <w:szCs w:val="24"/>
          </w:rPr>
          <w:t>пунктов 11</w:t>
        </w:r>
      </w:hyperlink>
      <w:r w:rsidRPr="00BC68EE">
        <w:rPr>
          <w:rFonts w:ascii="Arial" w:hAnsi="Arial" w:cs="Arial"/>
          <w:sz w:val="24"/>
          <w:szCs w:val="24"/>
        </w:rPr>
        <w:t xml:space="preserve"> и </w:t>
      </w:r>
      <w:hyperlink w:anchor="sub_2021942" w:history="1">
        <w:r w:rsidRPr="00BC68EE">
          <w:rPr>
            <w:rFonts w:ascii="Arial" w:hAnsi="Arial" w:cs="Arial"/>
            <w:color w:val="106BBE"/>
            <w:sz w:val="24"/>
            <w:szCs w:val="24"/>
          </w:rPr>
          <w:t>12</w:t>
        </w:r>
      </w:hyperlink>
      <w:r w:rsidRPr="00BC68EE">
        <w:rPr>
          <w:rFonts w:ascii="Arial" w:hAnsi="Arial" w:cs="Arial"/>
          <w:sz w:val="24"/>
          <w:szCs w:val="24"/>
        </w:rPr>
        <w:t xml:space="preserve"> Положения, на портале "</w:t>
      </w:r>
      <w:proofErr w:type="spellStart"/>
      <w:r w:rsidRPr="00BC68EE">
        <w:rPr>
          <w:rFonts w:ascii="Arial" w:hAnsi="Arial" w:cs="Arial"/>
          <w:sz w:val="24"/>
          <w:szCs w:val="24"/>
        </w:rPr>
        <w:t>Югражданин.РФ</w:t>
      </w:r>
      <w:proofErr w:type="spellEnd"/>
      <w:r w:rsidRPr="00BC68EE">
        <w:rPr>
          <w:rFonts w:ascii="Arial" w:hAnsi="Arial" w:cs="Arial"/>
          <w:sz w:val="24"/>
          <w:szCs w:val="24"/>
        </w:rPr>
        <w:t>" для осуществления общественного голосования.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1121"/>
      <w:bookmarkEnd w:id="47"/>
      <w:r w:rsidRPr="00BC68EE">
        <w:rPr>
          <w:rFonts w:ascii="Arial" w:hAnsi="Arial" w:cs="Arial"/>
          <w:sz w:val="24"/>
          <w:szCs w:val="24"/>
        </w:rPr>
        <w:t>21. Размещенные Проекты оцениваются общественным голосованием в течение 5 рабочих дней с даты их размещения на портале "</w:t>
      </w:r>
      <w:proofErr w:type="spellStart"/>
      <w:r w:rsidRPr="00BC68EE">
        <w:rPr>
          <w:rFonts w:ascii="Arial" w:hAnsi="Arial" w:cs="Arial"/>
          <w:sz w:val="24"/>
          <w:szCs w:val="24"/>
        </w:rPr>
        <w:t>Югражданин.РФ</w:t>
      </w:r>
      <w:proofErr w:type="spellEnd"/>
      <w:r w:rsidRPr="00BC68EE">
        <w:rPr>
          <w:rFonts w:ascii="Arial" w:hAnsi="Arial" w:cs="Arial"/>
          <w:sz w:val="24"/>
          <w:szCs w:val="24"/>
        </w:rPr>
        <w:t>".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1122"/>
      <w:bookmarkEnd w:id="48"/>
      <w:r w:rsidRPr="00BC68EE">
        <w:rPr>
          <w:rFonts w:ascii="Arial" w:hAnsi="Arial" w:cs="Arial"/>
          <w:sz w:val="24"/>
          <w:szCs w:val="24"/>
        </w:rPr>
        <w:t xml:space="preserve">22. По истечении срока, указанного в </w:t>
      </w:r>
      <w:hyperlink w:anchor="sub_11121" w:history="1">
        <w:r w:rsidRPr="00BC68EE">
          <w:rPr>
            <w:rFonts w:ascii="Arial" w:hAnsi="Arial" w:cs="Arial"/>
            <w:color w:val="106BBE"/>
            <w:sz w:val="24"/>
            <w:szCs w:val="24"/>
          </w:rPr>
          <w:t>пункте 21</w:t>
        </w:r>
      </w:hyperlink>
      <w:r w:rsidRPr="00BC68EE">
        <w:rPr>
          <w:rFonts w:ascii="Arial" w:hAnsi="Arial" w:cs="Arial"/>
          <w:sz w:val="24"/>
          <w:szCs w:val="24"/>
        </w:rPr>
        <w:t xml:space="preserve"> Положения, секретарь Комиссии в срок не более 2 рабочих дней готовит информацию об итогах общественного голосования и направляет ее вместе с документами Претендентов, участвующих в общественном голосовании, в Комиссию для определения победителей Конкурсного отбора.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1123"/>
      <w:bookmarkEnd w:id="49"/>
      <w:r w:rsidRPr="00BC68EE">
        <w:rPr>
          <w:rFonts w:ascii="Arial" w:hAnsi="Arial" w:cs="Arial"/>
          <w:sz w:val="24"/>
          <w:szCs w:val="24"/>
        </w:rPr>
        <w:t>23. Определение победителей Конкурсного отбора осуществляется на заседании Комиссии не позднее 3 рабочих дней со дня получения информации об итогах общественного голосования.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1124"/>
      <w:bookmarkEnd w:id="50"/>
      <w:r w:rsidRPr="00BC68EE">
        <w:rPr>
          <w:rFonts w:ascii="Arial" w:hAnsi="Arial" w:cs="Arial"/>
          <w:sz w:val="24"/>
          <w:szCs w:val="24"/>
        </w:rPr>
        <w:t xml:space="preserve">24. Каждый член Комиссии оценивает Проекты по </w:t>
      </w:r>
      <w:proofErr w:type="spellStart"/>
      <w:r w:rsidRPr="00BC68EE">
        <w:rPr>
          <w:rFonts w:ascii="Arial" w:hAnsi="Arial" w:cs="Arial"/>
          <w:sz w:val="24"/>
          <w:szCs w:val="24"/>
        </w:rPr>
        <w:t>шестибалльной</w:t>
      </w:r>
      <w:proofErr w:type="spellEnd"/>
      <w:r w:rsidRPr="00BC68EE">
        <w:rPr>
          <w:rFonts w:ascii="Arial" w:hAnsi="Arial" w:cs="Arial"/>
          <w:sz w:val="24"/>
          <w:szCs w:val="24"/>
        </w:rPr>
        <w:t xml:space="preserve"> шкале и заполняет оценочную ведомость Проекта (</w:t>
      </w:r>
      <w:hyperlink w:anchor="sub_11500" w:history="1">
        <w:r w:rsidRPr="00BC68EE">
          <w:rPr>
            <w:rFonts w:ascii="Arial" w:hAnsi="Arial" w:cs="Arial"/>
            <w:color w:val="106BBE"/>
            <w:sz w:val="24"/>
            <w:szCs w:val="24"/>
          </w:rPr>
          <w:t>приложение N 5</w:t>
        </w:r>
      </w:hyperlink>
      <w:r w:rsidRPr="00BC68EE">
        <w:rPr>
          <w:rFonts w:ascii="Arial" w:hAnsi="Arial" w:cs="Arial"/>
          <w:sz w:val="24"/>
          <w:szCs w:val="24"/>
        </w:rPr>
        <w:t xml:space="preserve"> к Порядку).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1125"/>
      <w:bookmarkEnd w:id="51"/>
      <w:r w:rsidRPr="00BC68EE">
        <w:rPr>
          <w:rFonts w:ascii="Arial" w:hAnsi="Arial" w:cs="Arial"/>
          <w:sz w:val="24"/>
          <w:szCs w:val="24"/>
        </w:rPr>
        <w:t>25. На основании оценочных ведомостей Проектов секретарь Комиссии заполняет итоговые ведомости Проектов (</w:t>
      </w:r>
      <w:hyperlink w:anchor="sub_11600" w:history="1">
        <w:r w:rsidRPr="00BC68EE">
          <w:rPr>
            <w:rFonts w:ascii="Arial" w:hAnsi="Arial" w:cs="Arial"/>
            <w:color w:val="106BBE"/>
            <w:sz w:val="24"/>
            <w:szCs w:val="24"/>
          </w:rPr>
          <w:t>приложение N 6</w:t>
        </w:r>
      </w:hyperlink>
      <w:r w:rsidRPr="00BC68EE">
        <w:rPr>
          <w:rFonts w:ascii="Arial" w:hAnsi="Arial" w:cs="Arial"/>
          <w:sz w:val="24"/>
          <w:szCs w:val="24"/>
        </w:rPr>
        <w:t xml:space="preserve"> к Порядку), где выводит средний и итоговый баллы. Итоговые баллы Проектов заносит в сводную ведомость проектов (</w:t>
      </w:r>
      <w:hyperlink w:anchor="sub_11700" w:history="1">
        <w:r w:rsidRPr="00BC68EE">
          <w:rPr>
            <w:rFonts w:ascii="Arial" w:hAnsi="Arial" w:cs="Arial"/>
            <w:color w:val="106BBE"/>
            <w:sz w:val="24"/>
            <w:szCs w:val="24"/>
          </w:rPr>
          <w:t>приложение N 7</w:t>
        </w:r>
      </w:hyperlink>
      <w:r w:rsidRPr="00BC68EE">
        <w:rPr>
          <w:rFonts w:ascii="Arial" w:hAnsi="Arial" w:cs="Arial"/>
          <w:sz w:val="24"/>
          <w:szCs w:val="24"/>
        </w:rPr>
        <w:t xml:space="preserve"> к Порядку).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1126"/>
      <w:bookmarkEnd w:id="52"/>
      <w:r w:rsidRPr="00BC68EE">
        <w:rPr>
          <w:rFonts w:ascii="Arial" w:hAnsi="Arial" w:cs="Arial"/>
          <w:sz w:val="24"/>
          <w:szCs w:val="24"/>
        </w:rPr>
        <w:t>26. В случае если в Конкурсном отборе приняла участие только одна социально ориентированная некоммерческая организация, а равно если к участию в Конкурсном отборе допущена только 1 социально ориентированная некоммерческая организация, то данная организация признается победителем Конкурсного отбора только в том случае, если соответствует всем требованиям Положения, в иных случаях Конкурсный отбор признается несостоявшимся.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1127"/>
      <w:bookmarkEnd w:id="53"/>
      <w:r w:rsidRPr="00BC68EE">
        <w:rPr>
          <w:rFonts w:ascii="Arial" w:hAnsi="Arial" w:cs="Arial"/>
          <w:sz w:val="24"/>
          <w:szCs w:val="24"/>
        </w:rPr>
        <w:t>27. Решение Комиссия оформляет в сводной ведомости Проектов, которую подписывают все члены Комиссии, присутствующие на заседании.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1128"/>
      <w:bookmarkEnd w:id="54"/>
      <w:r w:rsidRPr="00BC68EE">
        <w:rPr>
          <w:rFonts w:ascii="Arial" w:hAnsi="Arial" w:cs="Arial"/>
          <w:sz w:val="24"/>
          <w:szCs w:val="24"/>
        </w:rPr>
        <w:t>28. В случае если Конкурсный отбор признан несостоявшимся, повторно он не объявляется.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1129"/>
      <w:bookmarkEnd w:id="55"/>
      <w:r w:rsidRPr="00BC68EE">
        <w:rPr>
          <w:rFonts w:ascii="Arial" w:hAnsi="Arial" w:cs="Arial"/>
          <w:sz w:val="24"/>
          <w:szCs w:val="24"/>
        </w:rPr>
        <w:t>29. Департамент здравоохранения автономного округа в срок не позднее 3 рабочих дней со дня заседания Комиссии:</w:t>
      </w:r>
    </w:p>
    <w:bookmarkEnd w:id="56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издает приказ, содержащий перечень социально ориентированных некоммерческих организаций - победителей Конкурсного отбора, наименования Проектов с указанием размеров предоставляемой Субсидии;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размещает информацию о победителях Конкурсного отбора на своем официальном сайте в сети Интернет и на портале "</w:t>
      </w:r>
      <w:proofErr w:type="spellStart"/>
      <w:r w:rsidRPr="00BC68EE">
        <w:rPr>
          <w:rFonts w:ascii="Arial" w:hAnsi="Arial" w:cs="Arial"/>
          <w:sz w:val="24"/>
          <w:szCs w:val="24"/>
        </w:rPr>
        <w:t>Югражданин.РФ</w:t>
      </w:r>
      <w:proofErr w:type="spellEnd"/>
      <w:r w:rsidRPr="00BC68EE">
        <w:rPr>
          <w:rFonts w:ascii="Arial" w:hAnsi="Arial" w:cs="Arial"/>
          <w:sz w:val="24"/>
          <w:szCs w:val="24"/>
        </w:rPr>
        <w:t>".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57" w:name="sub_11100"/>
      <w:r w:rsidRPr="00BC68EE">
        <w:rPr>
          <w:rFonts w:ascii="Arial" w:hAnsi="Arial" w:cs="Arial"/>
          <w:b/>
          <w:bCs/>
          <w:color w:val="26282F"/>
          <w:sz w:val="24"/>
          <w:szCs w:val="24"/>
        </w:rPr>
        <w:t xml:space="preserve">Приложение 1 к </w:t>
      </w:r>
      <w:hyperlink w:anchor="sub_11000" w:history="1">
        <w:r w:rsidRPr="00BC68EE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</w:p>
    <w:bookmarkEnd w:id="57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C68EE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ЗАЯВКА</w:t>
      </w:r>
      <w:r w:rsidRPr="00BC68EE">
        <w:rPr>
          <w:rFonts w:ascii="Arial" w:hAnsi="Arial" w:cs="Arial"/>
          <w:b/>
          <w:bCs/>
          <w:color w:val="26282F"/>
          <w:sz w:val="24"/>
          <w:szCs w:val="24"/>
        </w:rPr>
        <w:br/>
        <w:t>на участие в конкурсном отборе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____________________________________________________________________ ______________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                                 (полное наименование Участника)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____________________________________________________________________ ______________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                                          (название Проекта)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0"/>
        <w:gridCol w:w="2380"/>
      </w:tblGrid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Общая информация об Участнике</w:t>
            </w: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Сокращенное наименование Участника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Дата регистрации</w:t>
            </w:r>
          </w:p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(при создании до 1 июля 2002 года)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Код(ы) по общероссийскому классификатору внешнеэкономической деятельности (</w:t>
            </w:r>
            <w:hyperlink r:id="rId10" w:history="1">
              <w:r w:rsidRPr="00BC68EE">
                <w:rPr>
                  <w:rFonts w:ascii="Arial" w:hAnsi="Arial" w:cs="Arial"/>
                  <w:color w:val="106BBE"/>
                  <w:sz w:val="24"/>
                  <w:szCs w:val="24"/>
                </w:rPr>
                <w:t>ОКВЭД</w:t>
              </w:r>
            </w:hyperlink>
            <w:r w:rsidRPr="00BC68E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Номер расчетного счета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Банковский идентификационный код (</w:t>
            </w:r>
            <w:hyperlink r:id="rId11" w:history="1">
              <w:r w:rsidRPr="00BC68EE">
                <w:rPr>
                  <w:rFonts w:ascii="Arial" w:hAnsi="Arial" w:cs="Arial"/>
                  <w:color w:val="106BBE"/>
                  <w:sz w:val="24"/>
                  <w:szCs w:val="24"/>
                </w:rPr>
                <w:t>БИК</w:t>
              </w:r>
            </w:hyperlink>
            <w:r w:rsidRPr="00BC68E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Сайт в сети Интернет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Численность работников всего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lastRenderedPageBreak/>
        <w:t>Достоверность представленной подтверждаю.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С условиями конкурсного отбора и порядка предоставления субсидии ознакомлен (на) и согласен (на). Даю согласие на обработку персональных данных, указанных в заявке.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___________________________     _______________        _________________________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   (наименование должности           </w:t>
      </w:r>
      <w:proofErr w:type="gramStart"/>
      <w:r w:rsidRPr="00BC68EE">
        <w:rPr>
          <w:rFonts w:ascii="Arial" w:hAnsi="Arial" w:cs="Arial"/>
          <w:sz w:val="24"/>
          <w:szCs w:val="24"/>
        </w:rPr>
        <w:t>   (</w:t>
      </w:r>
      <w:proofErr w:type="gramEnd"/>
      <w:r w:rsidRPr="00BC68EE">
        <w:rPr>
          <w:rFonts w:ascii="Arial" w:hAnsi="Arial" w:cs="Arial"/>
          <w:sz w:val="24"/>
          <w:szCs w:val="24"/>
        </w:rPr>
        <w:t>подпись)              (фамилия, инициалы)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  руководителя организации)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"___" __________ 20___ г. М.П.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58" w:name="sub_11200"/>
      <w:r w:rsidRPr="00BC68EE">
        <w:rPr>
          <w:rFonts w:ascii="Arial" w:hAnsi="Arial" w:cs="Arial"/>
          <w:b/>
          <w:bCs/>
          <w:color w:val="26282F"/>
          <w:sz w:val="24"/>
          <w:szCs w:val="24"/>
        </w:rPr>
        <w:t xml:space="preserve">Приложение 2 к </w:t>
      </w:r>
      <w:hyperlink w:anchor="sub_11000" w:history="1">
        <w:r w:rsidRPr="00BC68EE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</w:p>
    <w:bookmarkEnd w:id="58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C68EE">
        <w:rPr>
          <w:rFonts w:ascii="Arial" w:hAnsi="Arial" w:cs="Arial"/>
          <w:b/>
          <w:bCs/>
          <w:color w:val="26282F"/>
          <w:sz w:val="24"/>
          <w:szCs w:val="24"/>
        </w:rPr>
        <w:t>ИНФОРМАЦИЯ</w:t>
      </w:r>
      <w:r w:rsidRPr="00BC68EE">
        <w:rPr>
          <w:rFonts w:ascii="Arial" w:hAnsi="Arial" w:cs="Arial"/>
          <w:b/>
          <w:bCs/>
          <w:color w:val="26282F"/>
          <w:sz w:val="24"/>
          <w:szCs w:val="24"/>
        </w:rPr>
        <w:br/>
        <w:t>о Проекте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____________________________________________________________________ ______________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                                           (название Проекта)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____________________________________________________________________ ______________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                                 (полное наименование Участника)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2800"/>
      </w:tblGrid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Основные цели и задачи Проекта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Общественно-полезный эффект от реализации проекта (описание позитивных изменений, которые произойдут в результате реализации проекта)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Целевая аудитория Проекта (в том числе охват аудитории, чел.)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Общая сумма планируемых расходов на</w:t>
            </w:r>
          </w:p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реализацию Проекта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Описание Проекта</w:t>
            </w:r>
          </w:p>
        </w:tc>
      </w:tr>
    </w:tbl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Достоверность настоящей информации подтверждаю.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___________________________     _______________        _________________________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   (наименование должности           </w:t>
      </w:r>
      <w:proofErr w:type="gramStart"/>
      <w:r w:rsidRPr="00BC68EE">
        <w:rPr>
          <w:rFonts w:ascii="Arial" w:hAnsi="Arial" w:cs="Arial"/>
          <w:sz w:val="24"/>
          <w:szCs w:val="24"/>
        </w:rPr>
        <w:t>   (</w:t>
      </w:r>
      <w:proofErr w:type="gramEnd"/>
      <w:r w:rsidRPr="00BC68EE">
        <w:rPr>
          <w:rFonts w:ascii="Arial" w:hAnsi="Arial" w:cs="Arial"/>
          <w:sz w:val="24"/>
          <w:szCs w:val="24"/>
        </w:rPr>
        <w:t>подпись)              (фамилия, инициалы)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  руководителя организации)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"___" __________ 20___ г. М.П.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59" w:name="sub_11300"/>
      <w:r w:rsidRPr="00BC68EE">
        <w:rPr>
          <w:rFonts w:ascii="Arial" w:hAnsi="Arial" w:cs="Arial"/>
          <w:b/>
          <w:bCs/>
          <w:color w:val="26282F"/>
          <w:sz w:val="24"/>
          <w:szCs w:val="24"/>
        </w:rPr>
        <w:t xml:space="preserve">Приложение 3 к </w:t>
      </w:r>
      <w:hyperlink w:anchor="sub_11000" w:history="1">
        <w:r w:rsidRPr="00BC68EE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</w:p>
    <w:bookmarkEnd w:id="59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C68EE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КАЛЕНДАРНЫЙ ПЛАН</w:t>
      </w:r>
      <w:r w:rsidRPr="00BC68EE">
        <w:rPr>
          <w:rFonts w:ascii="Arial" w:hAnsi="Arial" w:cs="Arial"/>
          <w:b/>
          <w:bCs/>
          <w:color w:val="26282F"/>
          <w:sz w:val="24"/>
          <w:szCs w:val="24"/>
        </w:rPr>
        <w:br/>
        <w:t>по реализации Проекта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____________________________________________________________________ ______________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(название Проекта)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____________________________________________________________________ ______________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(полное наименование Участника)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380"/>
        <w:gridCol w:w="3080"/>
      </w:tblGrid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(поквартально)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Сроки (месяцы)</w:t>
            </w:r>
          </w:p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проведения мероприятия в соответствующем квартале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___________________________     _______________        _________________________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   (наименование должности           </w:t>
      </w:r>
      <w:proofErr w:type="gramStart"/>
      <w:r w:rsidRPr="00BC68EE">
        <w:rPr>
          <w:rFonts w:ascii="Arial" w:hAnsi="Arial" w:cs="Arial"/>
          <w:sz w:val="24"/>
          <w:szCs w:val="24"/>
        </w:rPr>
        <w:t>   (</w:t>
      </w:r>
      <w:proofErr w:type="gramEnd"/>
      <w:r w:rsidRPr="00BC68EE">
        <w:rPr>
          <w:rFonts w:ascii="Arial" w:hAnsi="Arial" w:cs="Arial"/>
          <w:sz w:val="24"/>
          <w:szCs w:val="24"/>
        </w:rPr>
        <w:t>подпись)              (фамилия, инициалы)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  руководителя организации)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"___" __________ 20___ г.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М.П.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60" w:name="sub_11400"/>
      <w:r w:rsidRPr="00BC68EE">
        <w:rPr>
          <w:rFonts w:ascii="Arial" w:hAnsi="Arial" w:cs="Arial"/>
          <w:b/>
          <w:bCs/>
          <w:color w:val="26282F"/>
          <w:sz w:val="24"/>
          <w:szCs w:val="24"/>
        </w:rPr>
        <w:t xml:space="preserve">Приложение 4 к </w:t>
      </w:r>
      <w:hyperlink w:anchor="sub_11000" w:history="1">
        <w:r w:rsidRPr="00BC68EE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</w:p>
    <w:bookmarkEnd w:id="60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C68EE">
        <w:rPr>
          <w:rFonts w:ascii="Arial" w:hAnsi="Arial" w:cs="Arial"/>
          <w:b/>
          <w:bCs/>
          <w:color w:val="26282F"/>
          <w:sz w:val="24"/>
          <w:szCs w:val="24"/>
        </w:rPr>
        <w:t>СМЕТА</w:t>
      </w:r>
      <w:r w:rsidRPr="00BC68EE">
        <w:rPr>
          <w:rFonts w:ascii="Arial" w:hAnsi="Arial" w:cs="Arial"/>
          <w:b/>
          <w:bCs/>
          <w:color w:val="26282F"/>
          <w:sz w:val="24"/>
          <w:szCs w:val="24"/>
        </w:rPr>
        <w:br/>
        <w:t>расходов на реализацию Проекта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____________________________________________________________________ ______________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(название Проекта)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____________________________________________________________________ ______________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(полное наименование Участника)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00"/>
        <w:gridCol w:w="2520"/>
        <w:gridCol w:w="2100"/>
      </w:tblGrid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N</w:t>
            </w:r>
            <w:r w:rsidRPr="00BC68EE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Наименование статьи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Расчет стоимости (с указанием объемных показателей)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Запрашиваемая сумма всего (рублей)</w:t>
            </w: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___________________________     _______________        _________________________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   (наименование должности           </w:t>
      </w:r>
      <w:proofErr w:type="gramStart"/>
      <w:r w:rsidRPr="00BC68EE">
        <w:rPr>
          <w:rFonts w:ascii="Arial" w:hAnsi="Arial" w:cs="Arial"/>
          <w:sz w:val="24"/>
          <w:szCs w:val="24"/>
        </w:rPr>
        <w:t>   (</w:t>
      </w:r>
      <w:proofErr w:type="gramEnd"/>
      <w:r w:rsidRPr="00BC68EE">
        <w:rPr>
          <w:rFonts w:ascii="Arial" w:hAnsi="Arial" w:cs="Arial"/>
          <w:sz w:val="24"/>
          <w:szCs w:val="24"/>
        </w:rPr>
        <w:t>подпись)              (фамилия, инициалы)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  руководителя организации)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"___" __________ 20___ г.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М.П."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61" w:name="sub_11500"/>
      <w:r w:rsidRPr="00BC68EE">
        <w:rPr>
          <w:rFonts w:ascii="Arial" w:hAnsi="Arial" w:cs="Arial"/>
          <w:b/>
          <w:bCs/>
          <w:color w:val="26282F"/>
          <w:sz w:val="24"/>
          <w:szCs w:val="24"/>
        </w:rPr>
        <w:t xml:space="preserve">Приложение 5 к </w:t>
      </w:r>
      <w:hyperlink w:anchor="sub_11000" w:history="1">
        <w:r w:rsidRPr="00BC68EE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</w:p>
    <w:bookmarkEnd w:id="61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C68EE">
        <w:rPr>
          <w:rFonts w:ascii="Arial" w:hAnsi="Arial" w:cs="Arial"/>
          <w:b/>
          <w:bCs/>
          <w:color w:val="26282F"/>
          <w:sz w:val="24"/>
          <w:szCs w:val="24"/>
        </w:rPr>
        <w:t>ОЦЕНОЧНАЯ ВЕДОМОСТЬ</w:t>
      </w:r>
      <w:r w:rsidRPr="00BC68EE">
        <w:rPr>
          <w:rFonts w:ascii="Arial" w:hAnsi="Arial" w:cs="Arial"/>
          <w:b/>
          <w:bCs/>
          <w:color w:val="26282F"/>
          <w:sz w:val="24"/>
          <w:szCs w:val="24"/>
        </w:rPr>
        <w:br/>
        <w:t>Проекта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____________________________________________________________________ ______________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(наименование Проекта)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280"/>
        <w:gridCol w:w="1820"/>
      </w:tblGrid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N</w:t>
            </w:r>
            <w:r w:rsidRPr="00BC68EE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Оценка в баллах</w:t>
            </w: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Соответствие приоритетным направлениям поддержки (соответствие целей, мероприятий проекта приоритетным направлениям для предоставления поддержки, наличие и реалистичность значений показателей результативности реализации проекта)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Актуальность (вероятность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мероприятий, аналогичных </w:t>
            </w:r>
            <w:r w:rsidRPr="00BC68EE">
              <w:rPr>
                <w:rFonts w:ascii="Arial" w:hAnsi="Arial" w:cs="Arial"/>
                <w:sz w:val="24"/>
                <w:szCs w:val="24"/>
              </w:rPr>
              <w:lastRenderedPageBreak/>
              <w:t>по содержанию и объему заявленных в проекте, предоставление информации об организации в сети Интернет)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расчетов, логики и </w:t>
            </w:r>
            <w:proofErr w:type="spellStart"/>
            <w:r w:rsidRPr="00BC68EE">
              <w:rPr>
                <w:rFonts w:ascii="Arial" w:hAnsi="Arial" w:cs="Arial"/>
                <w:sz w:val="24"/>
                <w:szCs w:val="24"/>
              </w:rPr>
              <w:t>взаимоувязки</w:t>
            </w:r>
            <w:proofErr w:type="spellEnd"/>
            <w:r w:rsidRPr="00BC68EE">
              <w:rPr>
                <w:rFonts w:ascii="Arial" w:hAnsi="Arial" w:cs="Arial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Экономическая эффективность (соотношение затрат и полученных результатов (в случаях когда такая оценка возможна), количество создаваемых рабочих мест, количество привлекаемых к реализации проекта добровольцев, объем предполагаемых поступлений на реализацию проекта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Член Комиссии     _________    _____________________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                         (</w:t>
      </w:r>
      <w:proofErr w:type="gramStart"/>
      <w:r w:rsidRPr="00BC68EE">
        <w:rPr>
          <w:rFonts w:ascii="Arial" w:hAnsi="Arial" w:cs="Arial"/>
          <w:sz w:val="24"/>
          <w:szCs w:val="24"/>
        </w:rPr>
        <w:t>подпись)   </w:t>
      </w:r>
      <w:proofErr w:type="gramEnd"/>
      <w:r w:rsidRPr="00BC68EE">
        <w:rPr>
          <w:rFonts w:ascii="Arial" w:hAnsi="Arial" w:cs="Arial"/>
          <w:sz w:val="24"/>
          <w:szCs w:val="24"/>
        </w:rPr>
        <w:t> (расшифровка подписи)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b/>
          <w:bCs/>
          <w:color w:val="26282F"/>
          <w:sz w:val="24"/>
          <w:szCs w:val="24"/>
        </w:rPr>
        <w:t>Примечания: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 xml:space="preserve">По каждому показателю применяется </w:t>
      </w:r>
      <w:proofErr w:type="spellStart"/>
      <w:r w:rsidRPr="00BC68EE">
        <w:rPr>
          <w:rFonts w:ascii="Arial" w:hAnsi="Arial" w:cs="Arial"/>
          <w:sz w:val="24"/>
          <w:szCs w:val="24"/>
        </w:rPr>
        <w:t>шестибальная</w:t>
      </w:r>
      <w:proofErr w:type="spellEnd"/>
      <w:r w:rsidRPr="00BC68EE">
        <w:rPr>
          <w:rFonts w:ascii="Arial" w:hAnsi="Arial" w:cs="Arial"/>
          <w:sz w:val="24"/>
          <w:szCs w:val="24"/>
        </w:rPr>
        <w:t xml:space="preserve"> шкала, где: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0 - проект полностью не соответствует показателю;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1 - проект в малой степени соответствует показателю;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2 - проект в незначительной части соответствует показателю;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3 - проект в средней степени соответствует показателю;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4 - проект в значительной степени соответствует показателю;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5 - проект полностью соответствует показателю.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62" w:name="sub_11600"/>
      <w:r w:rsidRPr="00BC68EE">
        <w:rPr>
          <w:rFonts w:ascii="Arial" w:hAnsi="Arial" w:cs="Arial"/>
          <w:b/>
          <w:bCs/>
          <w:color w:val="26282F"/>
          <w:sz w:val="24"/>
          <w:szCs w:val="24"/>
        </w:rPr>
        <w:t xml:space="preserve">Приложение 6 к </w:t>
      </w:r>
      <w:hyperlink w:anchor="sub_11000" w:history="1">
        <w:r w:rsidRPr="00BC68EE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</w:p>
    <w:bookmarkEnd w:id="62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C68EE">
        <w:rPr>
          <w:rFonts w:ascii="Arial" w:hAnsi="Arial" w:cs="Arial"/>
          <w:b/>
          <w:bCs/>
          <w:color w:val="26282F"/>
          <w:sz w:val="24"/>
          <w:szCs w:val="24"/>
        </w:rPr>
        <w:t>ИТОГОВАЯ ВЕДОМОСТЬ</w:t>
      </w:r>
      <w:r w:rsidRPr="00BC68EE">
        <w:rPr>
          <w:rFonts w:ascii="Arial" w:hAnsi="Arial" w:cs="Arial"/>
          <w:b/>
          <w:bCs/>
          <w:color w:val="26282F"/>
          <w:sz w:val="24"/>
          <w:szCs w:val="24"/>
        </w:rPr>
        <w:br/>
        <w:t>Проекта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____________________________________________________________________ ______________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(наименование Проекта)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320"/>
        <w:gridCol w:w="420"/>
        <w:gridCol w:w="420"/>
        <w:gridCol w:w="420"/>
        <w:gridCol w:w="560"/>
        <w:gridCol w:w="1680"/>
      </w:tblGrid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N</w:t>
            </w:r>
            <w:r w:rsidRPr="00BC68EE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Оценки членов Комиссии в баллах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Средний балл по показателю оценки (до десятых долей)</w:t>
            </w: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 xml:space="preserve">Соответствие приоритетным направлениям поддержки (соответствие целей, мероприятий проекта приоритетным направлениям для предоставления </w:t>
            </w:r>
            <w:r w:rsidRPr="00BC68EE">
              <w:rPr>
                <w:rFonts w:ascii="Arial" w:hAnsi="Arial" w:cs="Arial"/>
                <w:sz w:val="24"/>
                <w:szCs w:val="24"/>
              </w:rPr>
              <w:lastRenderedPageBreak/>
              <w:t>поддержки, наличие и реалистичность значений показателей результативности реализации проекта)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Актуальность (вероятность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мероприятий, аналогичных по содержанию и объему заявленным в проекте, предоставление информации об организации в сети Интернет)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расчетов, логики и </w:t>
            </w:r>
            <w:proofErr w:type="spellStart"/>
            <w:r w:rsidRPr="00BC68EE">
              <w:rPr>
                <w:rFonts w:ascii="Arial" w:hAnsi="Arial" w:cs="Arial"/>
                <w:sz w:val="24"/>
                <w:szCs w:val="24"/>
              </w:rPr>
              <w:t>взаимоувязки</w:t>
            </w:r>
            <w:proofErr w:type="spellEnd"/>
            <w:r w:rsidRPr="00BC68EE">
              <w:rPr>
                <w:rFonts w:ascii="Arial" w:hAnsi="Arial" w:cs="Arial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объем предполагаемых поступлений на реализацию проекта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Итоговый балл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Ф.И.О. членов Комиссии</w:t>
            </w:r>
          </w:p>
        </w:tc>
      </w:tr>
    </w:tbl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63" w:name="sub_11700"/>
      <w:r w:rsidRPr="00BC68EE">
        <w:rPr>
          <w:rFonts w:ascii="Arial" w:hAnsi="Arial" w:cs="Arial"/>
          <w:b/>
          <w:bCs/>
          <w:color w:val="26282F"/>
          <w:sz w:val="24"/>
          <w:szCs w:val="24"/>
        </w:rPr>
        <w:t xml:space="preserve">Приложение 7 к </w:t>
      </w:r>
      <w:hyperlink w:anchor="sub_11000" w:history="1">
        <w:r w:rsidRPr="00BC68EE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</w:p>
    <w:bookmarkEnd w:id="63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C68EE">
        <w:rPr>
          <w:rFonts w:ascii="Arial" w:hAnsi="Arial" w:cs="Arial"/>
          <w:b/>
          <w:bCs/>
          <w:color w:val="26282F"/>
          <w:sz w:val="24"/>
          <w:szCs w:val="24"/>
        </w:rPr>
        <w:t>СВОДНАЯ ВЕДОМОСТЬ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C68EE">
        <w:rPr>
          <w:rFonts w:ascii="Arial" w:hAnsi="Arial" w:cs="Arial"/>
          <w:b/>
          <w:bCs/>
          <w:color w:val="26282F"/>
          <w:sz w:val="24"/>
          <w:szCs w:val="24"/>
        </w:rPr>
        <w:t>Проекта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4365"/>
        <w:gridCol w:w="1417"/>
        <w:gridCol w:w="3175"/>
      </w:tblGrid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N</w:t>
            </w:r>
            <w:r w:rsidRPr="00BC68EE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Наименование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Итоговый балл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EE">
              <w:rPr>
                <w:rFonts w:ascii="Arial" w:hAnsi="Arial" w:cs="Arial"/>
                <w:sz w:val="24"/>
                <w:szCs w:val="24"/>
              </w:rPr>
              <w:t>Сумма субсидии для выполнения проекта</w:t>
            </w: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8EE" w:rsidRPr="00BC68E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EE" w:rsidRPr="00BC68EE" w:rsidRDefault="00BC68EE" w:rsidP="00BC6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BC68EE">
        <w:rPr>
          <w:rFonts w:ascii="Arial" w:hAnsi="Arial" w:cs="Arial"/>
          <w:sz w:val="24"/>
          <w:szCs w:val="24"/>
        </w:rPr>
        <w:t>Комиссии:   </w:t>
      </w:r>
      <w:proofErr w:type="gramEnd"/>
      <w:r w:rsidRPr="00BC68EE">
        <w:rPr>
          <w:rFonts w:ascii="Arial" w:hAnsi="Arial" w:cs="Arial"/>
          <w:sz w:val="24"/>
          <w:szCs w:val="24"/>
        </w:rPr>
        <w:t>_________    ______________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 xml:space="preserve">Секретарь </w:t>
      </w:r>
      <w:proofErr w:type="gramStart"/>
      <w:r w:rsidRPr="00BC68EE">
        <w:rPr>
          <w:rFonts w:ascii="Arial" w:hAnsi="Arial" w:cs="Arial"/>
          <w:sz w:val="24"/>
          <w:szCs w:val="24"/>
        </w:rPr>
        <w:t>Комиссии:   </w:t>
      </w:r>
      <w:proofErr w:type="gramEnd"/>
      <w:r w:rsidRPr="00BC68EE">
        <w:rPr>
          <w:rFonts w:ascii="Arial" w:hAnsi="Arial" w:cs="Arial"/>
          <w:sz w:val="24"/>
          <w:szCs w:val="24"/>
        </w:rPr>
        <w:t>    _________    ______________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 xml:space="preserve">Члены </w:t>
      </w:r>
      <w:proofErr w:type="gramStart"/>
      <w:r w:rsidRPr="00BC68EE">
        <w:rPr>
          <w:rFonts w:ascii="Arial" w:hAnsi="Arial" w:cs="Arial"/>
          <w:sz w:val="24"/>
          <w:szCs w:val="24"/>
        </w:rPr>
        <w:t>Комиссии:   </w:t>
      </w:r>
      <w:proofErr w:type="gramEnd"/>
      <w:r w:rsidRPr="00BC68EE">
        <w:rPr>
          <w:rFonts w:ascii="Arial" w:hAnsi="Arial" w:cs="Arial"/>
          <w:sz w:val="24"/>
          <w:szCs w:val="24"/>
        </w:rPr>
        <w:t>        _________     ______________.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64" w:name="sub_11800"/>
      <w:r w:rsidRPr="00BC68EE">
        <w:rPr>
          <w:rFonts w:ascii="Arial" w:hAnsi="Arial" w:cs="Arial"/>
          <w:b/>
          <w:bCs/>
          <w:color w:val="26282F"/>
          <w:sz w:val="24"/>
          <w:szCs w:val="24"/>
        </w:rPr>
        <w:t xml:space="preserve">Приложение 8 к </w:t>
      </w:r>
      <w:hyperlink w:anchor="sub_11000" w:history="1">
        <w:r w:rsidRPr="00BC68EE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</w:p>
    <w:bookmarkEnd w:id="64"/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C68EE">
        <w:rPr>
          <w:rFonts w:ascii="Arial" w:hAnsi="Arial" w:cs="Arial"/>
          <w:b/>
          <w:bCs/>
          <w:color w:val="26282F"/>
          <w:sz w:val="24"/>
          <w:szCs w:val="24"/>
        </w:rPr>
        <w:t>Состав комиссии</w:t>
      </w:r>
      <w:r w:rsidRPr="00BC68EE">
        <w:rPr>
          <w:rFonts w:ascii="Arial" w:hAnsi="Arial" w:cs="Arial"/>
          <w:b/>
          <w:bCs/>
          <w:color w:val="26282F"/>
          <w:sz w:val="24"/>
          <w:szCs w:val="24"/>
        </w:rPr>
        <w:br/>
        <w:t>по проведению конкурсного отбора на получение субсидии социально ориентированными некоммерческими организациями на реализацию отдельных мероприятий государственной программы Ханты-Мансийского автономного округа - Югры "Развитие здравоохранения на 2016 - 2020 годы"</w:t>
      </w:r>
      <w:r w:rsidRPr="00BC68EE">
        <w:rPr>
          <w:rFonts w:ascii="Arial" w:hAnsi="Arial" w:cs="Arial"/>
          <w:b/>
          <w:bCs/>
          <w:color w:val="26282F"/>
          <w:sz w:val="24"/>
          <w:szCs w:val="24"/>
        </w:rPr>
        <w:br/>
        <w:t>(далее - Комиссия)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Заместитель директора Департамента здравоохранения Ханты-Мансийского автономного округа - Югры, председатель Комиссии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Заместитель директора - начальник Управления медицинской помощи детям и службы родовспоможения Департамента здравоохранения Ханты-Мансийского автономного округа - Югры, заместитель председателя Комиссии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Консультант правового отдела Административного управления Департамента здравоохранения Ханты-Мансийского автономного округа - Югры, секретарь Комиссии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Начальник отдела государственных закупок и сопровождения договоров Финансового управления Департамента здравоохранения Ханты-Мансийского автономного округа - Югры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Председатель общественного совета при Департаменте здравоохранения Ханты-Мансийского автономного округа - Югры (по согласованию)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Заместитель Председателя общественного совета при Департаменте здравоохранения Ханты-Мансийского автономного округа - Югры, Вице-президент некоммерческого партнерства "Ассоциация работников здравоохранения Ханты-Мансийского автономного округа - Югры" (по согласованию)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68EE">
        <w:rPr>
          <w:rFonts w:ascii="Arial" w:hAnsi="Arial" w:cs="Arial"/>
          <w:sz w:val="24"/>
          <w:szCs w:val="24"/>
        </w:rPr>
        <w:t>Председатель Окружной организации Профсоюза работников здравоохранения Российской Федерации Ханты-Мансийского автономного округа - Югры (по согласованию).</w:t>
      </w:r>
    </w:p>
    <w:p w:rsidR="00BC68EE" w:rsidRPr="00BC68EE" w:rsidRDefault="00BC68EE" w:rsidP="00BC6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95BE9" w:rsidRDefault="00495BE9"/>
    <w:sectPr w:rsidR="00495BE9" w:rsidSect="00BC68E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C8"/>
    <w:rsid w:val="00495BE9"/>
    <w:rsid w:val="008031C8"/>
    <w:rsid w:val="008B1CC3"/>
    <w:rsid w:val="00BC68EE"/>
    <w:rsid w:val="00C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E436"/>
  <w15:chartTrackingRefBased/>
  <w15:docId w15:val="{F02E35E7-95A8-4C0F-B8A6-9D5A5CB2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2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9807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8829807.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829807.0" TargetMode="External"/><Relationship Id="rId11" Type="http://schemas.openxmlformats.org/officeDocument/2006/relationships/hyperlink" Target="garantF1://455333.0" TargetMode="External"/><Relationship Id="rId5" Type="http://schemas.openxmlformats.org/officeDocument/2006/relationships/hyperlink" Target="garantF1://45117070.48" TargetMode="External"/><Relationship Id="rId10" Type="http://schemas.openxmlformats.org/officeDocument/2006/relationships/hyperlink" Target="garantF1://70550726.0" TargetMode="External"/><Relationship Id="rId4" Type="http://schemas.openxmlformats.org/officeDocument/2006/relationships/hyperlink" Target="garantF1://12012604.0" TargetMode="External"/><Relationship Id="rId9" Type="http://schemas.openxmlformats.org/officeDocument/2006/relationships/hyperlink" Target="garantF1://18829807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5464</Words>
  <Characters>31149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Ирина Геннадьевна</dc:creator>
  <cp:keywords/>
  <dc:description/>
  <cp:lastModifiedBy>Никонова Ирина Геннадьевна</cp:lastModifiedBy>
  <cp:revision>2</cp:revision>
  <dcterms:created xsi:type="dcterms:W3CDTF">2017-07-25T09:15:00Z</dcterms:created>
  <dcterms:modified xsi:type="dcterms:W3CDTF">2017-07-25T09:49:00Z</dcterms:modified>
</cp:coreProperties>
</file>